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531" w14:paraId="759A2A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513232" w14:textId="77777777" w:rsidR="00751A4A" w:rsidRPr="00D54531" w:rsidRDefault="007F7269" w:rsidP="0010095E">
            <w:pPr>
              <w:pStyle w:val="EPName"/>
            </w:pPr>
            <w:r w:rsidRPr="00D54531">
              <w:t>Parlamento Europeu</w:t>
            </w:r>
          </w:p>
          <w:p w14:paraId="6EFF8D04" w14:textId="77777777" w:rsidR="00751A4A" w:rsidRPr="00D545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453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CD1BF06" w14:textId="77777777" w:rsidR="00751A4A" w:rsidRPr="00D54531" w:rsidRDefault="00187494" w:rsidP="0010095E">
            <w:pPr>
              <w:pStyle w:val="EPLogo"/>
            </w:pPr>
            <w:r w:rsidRPr="00D54531">
              <w:rPr>
                <w:noProof/>
                <w:lang w:val="en-GB"/>
              </w:rPr>
              <w:drawing>
                <wp:inline distT="0" distB="0" distL="0" distR="0" wp14:anchorId="63D4525B" wp14:editId="63686B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637B4C" w14:textId="77777777" w:rsidR="00D058B8" w:rsidRPr="00D54531" w:rsidRDefault="00D058B8" w:rsidP="004C5D52">
      <w:pPr>
        <w:pStyle w:val="LineTop"/>
      </w:pPr>
    </w:p>
    <w:p w14:paraId="217DEDA6" w14:textId="77777777" w:rsidR="00680577" w:rsidRPr="00D54531" w:rsidRDefault="007F7269" w:rsidP="00680577">
      <w:pPr>
        <w:pStyle w:val="EPBodyTA1"/>
      </w:pPr>
      <w:r w:rsidRPr="00D54531">
        <w:t>TEXTOS APROVADOS</w:t>
      </w:r>
    </w:p>
    <w:p w14:paraId="7712C760" w14:textId="77777777" w:rsidR="00D058B8" w:rsidRPr="00D54531" w:rsidRDefault="00D058B8" w:rsidP="00D058B8">
      <w:pPr>
        <w:pStyle w:val="LineBottom"/>
      </w:pPr>
    </w:p>
    <w:p w14:paraId="2677B86B" w14:textId="5047257D" w:rsidR="007F7269" w:rsidRPr="00D54531" w:rsidRDefault="007F7269" w:rsidP="007F7269">
      <w:pPr>
        <w:pStyle w:val="ATHeading1"/>
      </w:pPr>
      <w:bookmarkStart w:id="0" w:name="TANumber"/>
      <w:r w:rsidRPr="00D54531">
        <w:t>P9_</w:t>
      </w:r>
      <w:proofErr w:type="gramStart"/>
      <w:r w:rsidRPr="00D54531">
        <w:t>TA(</w:t>
      </w:r>
      <w:proofErr w:type="gramEnd"/>
      <w:r w:rsidRPr="00D54531">
        <w:t>2024)</w:t>
      </w:r>
      <w:bookmarkEnd w:id="0"/>
      <w:r w:rsidR="00D54531" w:rsidRPr="00D54531">
        <w:t>0212</w:t>
      </w:r>
    </w:p>
    <w:p w14:paraId="59EAB52A" w14:textId="77777777" w:rsidR="007F7269" w:rsidRPr="00D54531" w:rsidRDefault="007F7269" w:rsidP="007F7269">
      <w:pPr>
        <w:pStyle w:val="ATHeading2"/>
      </w:pPr>
      <w:bookmarkStart w:id="1" w:name="title"/>
      <w:r w:rsidRPr="00D54531">
        <w:t>IVA: alteração do Acordo UE-Noruega sobre a cooperação administrativa, a luta contra a fraude e a cobrança de créditos</w:t>
      </w:r>
      <w:bookmarkEnd w:id="1"/>
    </w:p>
    <w:p w14:paraId="1C34F35D" w14:textId="77777777" w:rsidR="007F7269" w:rsidRPr="00D54531" w:rsidRDefault="007F7269" w:rsidP="007F7269">
      <w:pPr>
        <w:rPr>
          <w:i/>
          <w:vanish/>
        </w:rPr>
      </w:pPr>
      <w:r w:rsidRPr="00D54531">
        <w:rPr>
          <w:i/>
        </w:rPr>
        <w:fldChar w:fldCharType="begin"/>
      </w:r>
      <w:r w:rsidRPr="00D54531">
        <w:rPr>
          <w:i/>
        </w:rPr>
        <w:instrText xml:space="preserve"> TC"(</w:instrText>
      </w:r>
      <w:bookmarkStart w:id="2" w:name="DocNumber"/>
      <w:r w:rsidRPr="00D54531">
        <w:rPr>
          <w:i/>
        </w:rPr>
        <w:instrText>A9-0057/2024</w:instrText>
      </w:r>
      <w:bookmarkEnd w:id="2"/>
      <w:r w:rsidRPr="00D54531">
        <w:rPr>
          <w:i/>
        </w:rPr>
        <w:instrText xml:space="preserve"> - Relatora: Irene </w:instrText>
      </w:r>
      <w:proofErr w:type="spellStart"/>
      <w:r w:rsidRPr="00D54531">
        <w:rPr>
          <w:i/>
        </w:rPr>
        <w:instrText>Tinagli</w:instrText>
      </w:r>
      <w:proofErr w:type="spellEnd"/>
      <w:r w:rsidRPr="00D54531">
        <w:rPr>
          <w:i/>
        </w:rPr>
        <w:instrText xml:space="preserve">)"\l3 \n&gt; \* MERGEFORMAT </w:instrText>
      </w:r>
      <w:r w:rsidRPr="00D54531">
        <w:rPr>
          <w:i/>
        </w:rPr>
        <w:fldChar w:fldCharType="end"/>
      </w:r>
    </w:p>
    <w:p w14:paraId="3668E7DD" w14:textId="77777777" w:rsidR="007F7269" w:rsidRPr="00D54531" w:rsidRDefault="007F7269" w:rsidP="007F7269">
      <w:pPr>
        <w:rPr>
          <w:vanish/>
        </w:rPr>
      </w:pPr>
      <w:bookmarkStart w:id="3" w:name="Commission"/>
      <w:r w:rsidRPr="00D54531">
        <w:rPr>
          <w:vanish/>
        </w:rPr>
        <w:t>Comissão dos Assuntos Económicos e Monetários</w:t>
      </w:r>
      <w:bookmarkEnd w:id="3"/>
    </w:p>
    <w:p w14:paraId="7193E226" w14:textId="77777777" w:rsidR="007F7269" w:rsidRPr="00D54531" w:rsidRDefault="007F7269" w:rsidP="007F7269">
      <w:pPr>
        <w:rPr>
          <w:vanish/>
        </w:rPr>
      </w:pPr>
      <w:bookmarkStart w:id="4" w:name="PE"/>
      <w:r w:rsidRPr="00D54531">
        <w:rPr>
          <w:vanish/>
        </w:rPr>
        <w:t>PE758.768</w:t>
      </w:r>
      <w:bookmarkEnd w:id="4"/>
    </w:p>
    <w:p w14:paraId="5157B5FA" w14:textId="12FC1313" w:rsidR="007F7269" w:rsidRPr="00D54531" w:rsidRDefault="007F7269" w:rsidP="007F7269">
      <w:pPr>
        <w:pStyle w:val="ATHeading3"/>
      </w:pPr>
      <w:bookmarkStart w:id="5" w:name="Sujet"/>
      <w:r w:rsidRPr="00D54531">
        <w:t xml:space="preserve">Resolução legislativa do Parlamento Europeu, de </w:t>
      </w:r>
      <w:r w:rsidR="00124C92">
        <w:t>10</w:t>
      </w:r>
      <w:r w:rsidRPr="00D54531">
        <w:t xml:space="preserve"> de </w:t>
      </w:r>
      <w:r w:rsidR="006E7C13" w:rsidRPr="00D54531">
        <w:t xml:space="preserve">abril </w:t>
      </w:r>
      <w:r w:rsidRPr="00D54531">
        <w:t>de 2024, sobre a proposta de decisão do Conselho relativa à celebração, em nome da União, da alteração do Acordo entre a União Europeia e o Reino da Noruega sobre a cooperação administrativa, a luta contra a fraude e a cobrança de créditos no domínio do imposto sobre o valor acrescentado</w:t>
      </w:r>
      <w:bookmarkEnd w:id="5"/>
      <w:r w:rsidRPr="00D54531">
        <w:t xml:space="preserve"> </w:t>
      </w:r>
      <w:bookmarkStart w:id="6" w:name="References"/>
      <w:r w:rsidRPr="00D54531">
        <w:t>(</w:t>
      </w:r>
      <w:proofErr w:type="gramStart"/>
      <w:r w:rsidRPr="00D54531">
        <w:t>COM(</w:t>
      </w:r>
      <w:proofErr w:type="gramEnd"/>
      <w:r w:rsidRPr="00D54531">
        <w:t>2023)0736 – C9-0007/2024 – 2023/0419(NLE))</w:t>
      </w:r>
      <w:bookmarkEnd w:id="6"/>
    </w:p>
    <w:p w14:paraId="2CED207F" w14:textId="77777777" w:rsidR="007F7269" w:rsidRPr="00D54531" w:rsidRDefault="007F7269" w:rsidP="007F7269"/>
    <w:p w14:paraId="20047876" w14:textId="77777777" w:rsidR="00310065" w:rsidRPr="00D54531" w:rsidRDefault="00310065" w:rsidP="00310065">
      <w:pPr>
        <w:pStyle w:val="NormalBold"/>
      </w:pPr>
      <w:bookmarkStart w:id="7" w:name="TextBodyBegin"/>
      <w:bookmarkEnd w:id="7"/>
      <w:r w:rsidRPr="00D54531">
        <w:t>(Consulta)</w:t>
      </w:r>
    </w:p>
    <w:p w14:paraId="668E15EA" w14:textId="77777777" w:rsidR="00310065" w:rsidRPr="00D54531" w:rsidRDefault="00310065" w:rsidP="00310065">
      <w:pPr>
        <w:pStyle w:val="EPComma"/>
      </w:pPr>
      <w:r w:rsidRPr="00D54531">
        <w:rPr>
          <w:i/>
          <w:iCs/>
        </w:rPr>
        <w:t>O Parlamento Europe</w:t>
      </w:r>
      <w:r w:rsidRPr="00D54531">
        <w:t>u,</w:t>
      </w:r>
    </w:p>
    <w:p w14:paraId="73EBA40C" w14:textId="77777777" w:rsidR="00310065" w:rsidRPr="00D54531" w:rsidRDefault="00310065" w:rsidP="00310065">
      <w:pPr>
        <w:pStyle w:val="NormalHanging12a"/>
      </w:pPr>
      <w:r w:rsidRPr="00D54531">
        <w:t>–</w:t>
      </w:r>
      <w:r w:rsidRPr="00D54531">
        <w:tab/>
        <w:t>Tendo em conta a proposta de decisão do Conselho (</w:t>
      </w:r>
      <w:proofErr w:type="gramStart"/>
      <w:r w:rsidRPr="00D54531">
        <w:t>COM(</w:t>
      </w:r>
      <w:proofErr w:type="gramEnd"/>
      <w:r w:rsidRPr="00D54531">
        <w:t>2023)0736),</w:t>
      </w:r>
    </w:p>
    <w:p w14:paraId="32014BBC" w14:textId="77777777" w:rsidR="00310065" w:rsidRPr="00D54531" w:rsidRDefault="00310065" w:rsidP="00310065">
      <w:pPr>
        <w:pStyle w:val="NormalHanging12a"/>
      </w:pPr>
      <w:r w:rsidRPr="00D54531">
        <w:t>–</w:t>
      </w:r>
      <w:r w:rsidRPr="00D54531">
        <w:tab/>
        <w:t>Tendo em conta o projeto de alteração do Acordo entre a União Europeia e o Reino da Noruega sobre a cooperação administrativa, a luta contra a fraude e a cobrança de créditos no domínio do imposto sobre o valor acrescentado (16014/2023),</w:t>
      </w:r>
    </w:p>
    <w:p w14:paraId="76C32A02" w14:textId="1999E0F3" w:rsidR="00310065" w:rsidRPr="00D54531" w:rsidRDefault="00310065" w:rsidP="00310065">
      <w:pPr>
        <w:pStyle w:val="NormalHanging12a"/>
      </w:pPr>
      <w:r w:rsidRPr="00D54531">
        <w:t>–</w:t>
      </w:r>
      <w:r w:rsidRPr="00D54531">
        <w:tab/>
        <w:t>Tendo em conta o artigo 113.º e o artigo 218.º, n.º 6, segundo parágrafo, alínea b), do Tratado sobre o Funcionamento da União Europeia, nos termos dos quais foi consultado pelo Conselho (C9</w:t>
      </w:r>
      <w:r w:rsidRPr="00D54531">
        <w:noBreakHyphen/>
        <w:t>0007/202</w:t>
      </w:r>
      <w:r w:rsidR="00147DDE">
        <w:t>4</w:t>
      </w:r>
      <w:bookmarkStart w:id="8" w:name="_GoBack"/>
      <w:bookmarkEnd w:id="8"/>
      <w:r w:rsidRPr="00D54531">
        <w:t>),</w:t>
      </w:r>
    </w:p>
    <w:p w14:paraId="382F9034" w14:textId="77777777" w:rsidR="00310065" w:rsidRPr="00D54531" w:rsidRDefault="00310065" w:rsidP="00310065">
      <w:pPr>
        <w:pStyle w:val="NormalHanging12a"/>
      </w:pPr>
      <w:r w:rsidRPr="00D54531">
        <w:t>–</w:t>
      </w:r>
      <w:r w:rsidRPr="00D54531">
        <w:tab/>
        <w:t>Tendo em conta o artigo 82.º e o artigo 114.º, n.º 8, do seu Regimento,</w:t>
      </w:r>
    </w:p>
    <w:p w14:paraId="13BBEFF0" w14:textId="77777777" w:rsidR="00310065" w:rsidRPr="00D54531" w:rsidRDefault="00310065" w:rsidP="00310065">
      <w:pPr>
        <w:pStyle w:val="NormalHanging12a"/>
      </w:pPr>
      <w:r w:rsidRPr="00D54531">
        <w:t>–</w:t>
      </w:r>
      <w:r w:rsidRPr="00D54531">
        <w:tab/>
        <w:t>Tendo em conta o relatório da Comissão dos Assuntos Económicos e Monetários (A9</w:t>
      </w:r>
      <w:r w:rsidRPr="00D54531">
        <w:noBreakHyphen/>
        <w:t>0057/2024),</w:t>
      </w:r>
    </w:p>
    <w:p w14:paraId="2BF083E2" w14:textId="77777777" w:rsidR="00310065" w:rsidRPr="00D54531" w:rsidRDefault="00310065" w:rsidP="00310065">
      <w:pPr>
        <w:pStyle w:val="NormalHanging12a"/>
      </w:pPr>
      <w:proofErr w:type="gramStart"/>
      <w:r w:rsidRPr="00D54531">
        <w:t>1.</w:t>
      </w:r>
      <w:r w:rsidRPr="00D54531">
        <w:tab/>
        <w:t>Aprova</w:t>
      </w:r>
      <w:proofErr w:type="gramEnd"/>
      <w:r w:rsidRPr="00D54531">
        <w:t xml:space="preserve"> a celebração da alteração do acordo;</w:t>
      </w:r>
    </w:p>
    <w:p w14:paraId="450049B2" w14:textId="77777777" w:rsidR="00310065" w:rsidRPr="00D54531" w:rsidRDefault="00310065" w:rsidP="00310065">
      <w:pPr>
        <w:pStyle w:val="NormalHanging12a"/>
      </w:pPr>
      <w:proofErr w:type="gramStart"/>
      <w:r w:rsidRPr="00D54531">
        <w:t>2.</w:t>
      </w:r>
      <w:r w:rsidRPr="00D54531">
        <w:tab/>
        <w:t>Encarrega</w:t>
      </w:r>
      <w:proofErr w:type="gramEnd"/>
      <w:r w:rsidRPr="00D54531">
        <w:t xml:space="preserve"> a sua Presidente de transmitir a posição do Parlamento ao Conselho, à Comissão e aos governos e parlamentos dos Estados-Membros e do Reino da Noruega.</w:t>
      </w:r>
    </w:p>
    <w:p w14:paraId="37180E47" w14:textId="77777777" w:rsidR="00E365E1" w:rsidRPr="00D54531" w:rsidRDefault="00E365E1" w:rsidP="007F7269">
      <w:bookmarkStart w:id="9" w:name="TextBodyEnd"/>
      <w:bookmarkEnd w:id="9"/>
    </w:p>
    <w:sectPr w:rsidR="00E365E1" w:rsidRPr="00D54531" w:rsidSect="009C48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74403" w14:textId="77777777" w:rsidR="007F7269" w:rsidRPr="009C487B" w:rsidRDefault="007F7269">
      <w:r w:rsidRPr="009C487B">
        <w:separator/>
      </w:r>
    </w:p>
  </w:endnote>
  <w:endnote w:type="continuationSeparator" w:id="0">
    <w:p w14:paraId="288D0E2F" w14:textId="77777777" w:rsidR="007F7269" w:rsidRPr="009C487B" w:rsidRDefault="007F7269">
      <w:r w:rsidRPr="009C48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449B0" w14:textId="77777777" w:rsidR="00064002" w:rsidRPr="009C48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4FCE8" w14:textId="77777777" w:rsidR="00064002" w:rsidRPr="009C48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01CC8" w14:textId="77777777" w:rsidR="00064002" w:rsidRPr="009C48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8F547" w14:textId="77777777" w:rsidR="007F7269" w:rsidRPr="009C487B" w:rsidRDefault="007F7269">
      <w:r w:rsidRPr="009C487B">
        <w:separator/>
      </w:r>
    </w:p>
  </w:footnote>
  <w:footnote w:type="continuationSeparator" w:id="0">
    <w:p w14:paraId="4DD2A064" w14:textId="77777777" w:rsidR="007F7269" w:rsidRPr="009C487B" w:rsidRDefault="007F7269">
      <w:r w:rsidRPr="009C48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0F1C7" w14:textId="77777777" w:rsidR="00064002" w:rsidRPr="009C48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D748C" w14:textId="77777777" w:rsidR="00064002" w:rsidRPr="009C48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411F8" w14:textId="77777777" w:rsidR="00064002" w:rsidRPr="009C48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PT"/>
    <w:docVar w:name="dvnumam" w:val="0"/>
    <w:docVar w:name="dvpe" w:val="758.768"/>
    <w:docVar w:name="dvrapporteur" w:val="Relatora: "/>
    <w:docVar w:name="dvstar" w:val="*"/>
    <w:docVar w:name="dvtitre" w:val="Resolução legislativa do Parlamento Europeu, de ... de ... de 2024,_x000d__x000a_ sobre a proposta de decisão do Conselho relativa à celebração, em nome da União, da alteração do Acordo entre a União Europeia e o Reino da Noruega sobre a cooperação administrativa, a luta contra a fraude e a cobrança de créditos no domínio do imposto sobre o valor acrescentado(COM(2023)0736 – C9-0007/2024 – 2023/0419(NLE))"/>
  </w:docVars>
  <w:rsids>
    <w:rsidRoot w:val="007F7269"/>
    <w:rsid w:val="00002272"/>
    <w:rsid w:val="00064002"/>
    <w:rsid w:val="000677B9"/>
    <w:rsid w:val="000831BA"/>
    <w:rsid w:val="000A42CC"/>
    <w:rsid w:val="000E7DD9"/>
    <w:rsid w:val="0010095E"/>
    <w:rsid w:val="00124C92"/>
    <w:rsid w:val="00125B37"/>
    <w:rsid w:val="00147DDE"/>
    <w:rsid w:val="00187494"/>
    <w:rsid w:val="001F32AE"/>
    <w:rsid w:val="002767FF"/>
    <w:rsid w:val="002B18FE"/>
    <w:rsid w:val="002B5493"/>
    <w:rsid w:val="0031006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7C13"/>
    <w:rsid w:val="006F74FA"/>
    <w:rsid w:val="00731ADD"/>
    <w:rsid w:val="00734777"/>
    <w:rsid w:val="00747932"/>
    <w:rsid w:val="00751A4A"/>
    <w:rsid w:val="00756632"/>
    <w:rsid w:val="00762C74"/>
    <w:rsid w:val="00785736"/>
    <w:rsid w:val="00786EC0"/>
    <w:rsid w:val="007D1690"/>
    <w:rsid w:val="007E22AD"/>
    <w:rsid w:val="007F726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8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53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E03E"/>
  <w15:chartTrackingRefBased/>
  <w15:docId w15:val="{4CC23E1B-1404-4D09-98B4-5707E4A9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0065"/>
    <w:pPr>
      <w:spacing w:before="480" w:after="240"/>
    </w:pPr>
  </w:style>
  <w:style w:type="paragraph" w:customStyle="1" w:styleId="NormalBold">
    <w:name w:val="NormalBold"/>
    <w:basedOn w:val="Normal"/>
    <w:rsid w:val="00310065"/>
    <w:rPr>
      <w:b/>
    </w:rPr>
  </w:style>
  <w:style w:type="paragraph" w:customStyle="1" w:styleId="NormalHanging12a">
    <w:name w:val="NormalHanging12a"/>
    <w:basedOn w:val="Normal"/>
    <w:rsid w:val="0031006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E7C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7C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7C1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E7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7C1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E7C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7C1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6E7C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2C7B7-9563-453C-BD8D-F84ED18B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Karina Pesa</cp:lastModifiedBy>
  <cp:revision>3</cp:revision>
  <cp:lastPrinted>2004-11-19T15:42:00Z</cp:lastPrinted>
  <dcterms:created xsi:type="dcterms:W3CDTF">2024-04-10T14:41:00Z</dcterms:created>
  <dcterms:modified xsi:type="dcterms:W3CDTF">2024-10-03T17:01:00Z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