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596B" w14:paraId="6B8C74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135DAA" w14:textId="77777777" w:rsidR="00751A4A" w:rsidRPr="0040596B" w:rsidRDefault="00703669" w:rsidP="0010095E">
            <w:pPr>
              <w:pStyle w:val="EPName"/>
            </w:pPr>
            <w:r w:rsidRPr="0040596B">
              <w:t>Evropski parlament</w:t>
            </w:r>
          </w:p>
          <w:p w14:paraId="72FD1686" w14:textId="77777777" w:rsidR="00751A4A" w:rsidRPr="004059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596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25615BA" w14:textId="77777777" w:rsidR="00751A4A" w:rsidRPr="0040596B" w:rsidRDefault="00187494" w:rsidP="0010095E">
            <w:pPr>
              <w:pStyle w:val="EPLogo"/>
            </w:pPr>
            <w:r w:rsidRPr="0040596B">
              <w:rPr>
                <w:noProof/>
                <w:lang w:val="en-GB"/>
              </w:rPr>
              <w:drawing>
                <wp:inline distT="0" distB="0" distL="0" distR="0" wp14:anchorId="78ACBE93" wp14:editId="1617FB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6ED21D" w14:textId="77777777" w:rsidR="00D058B8" w:rsidRPr="0040596B" w:rsidRDefault="00D058B8" w:rsidP="004C5D52">
      <w:pPr>
        <w:pStyle w:val="LineTop"/>
      </w:pPr>
    </w:p>
    <w:p w14:paraId="647F5B8E" w14:textId="77777777" w:rsidR="00680577" w:rsidRPr="0040596B" w:rsidRDefault="00703669" w:rsidP="00680577">
      <w:pPr>
        <w:pStyle w:val="EPBodyTA1"/>
      </w:pPr>
      <w:r w:rsidRPr="0040596B">
        <w:t>SPREJETA BESEDILA</w:t>
      </w:r>
    </w:p>
    <w:p w14:paraId="04E83932" w14:textId="77777777" w:rsidR="00D058B8" w:rsidRPr="0040596B" w:rsidRDefault="00D058B8" w:rsidP="00D058B8">
      <w:pPr>
        <w:pStyle w:val="LineBottom"/>
      </w:pPr>
    </w:p>
    <w:p w14:paraId="5BE6E823" w14:textId="46AB06BB" w:rsidR="00703669" w:rsidRPr="0040596B" w:rsidRDefault="00703669" w:rsidP="00703669">
      <w:pPr>
        <w:pStyle w:val="ATHeading1"/>
      </w:pPr>
      <w:bookmarkStart w:id="0" w:name="TANumber"/>
      <w:r w:rsidRPr="0040596B">
        <w:t>P9_TA(2024)</w:t>
      </w:r>
      <w:bookmarkEnd w:id="0"/>
      <w:r w:rsidR="003A6438">
        <w:t>0212</w:t>
      </w:r>
    </w:p>
    <w:p w14:paraId="446470AA" w14:textId="28FD40E6" w:rsidR="00703669" w:rsidRPr="0040596B" w:rsidRDefault="003A6438" w:rsidP="003A6438">
      <w:pPr>
        <w:pStyle w:val="ATHeading2"/>
      </w:pPr>
      <w:bookmarkStart w:id="1" w:name="title"/>
      <w:r>
        <w:t>Davek na dodano vrednost: sprememba Sporazuma med EU in Norveško o upravnem sodelovanju,</w:t>
      </w:r>
      <w:r>
        <w:t xml:space="preserve"> </w:t>
      </w:r>
      <w:bookmarkStart w:id="2" w:name="_GoBack"/>
      <w:bookmarkEnd w:id="2"/>
      <w:r>
        <w:t>boju proti goljufijam in izterjavi terjatev</w:t>
      </w:r>
      <w:bookmarkEnd w:id="1"/>
    </w:p>
    <w:p w14:paraId="5C42FD74" w14:textId="77777777" w:rsidR="00703669" w:rsidRPr="0040596B" w:rsidRDefault="00703669" w:rsidP="00703669">
      <w:pPr>
        <w:rPr>
          <w:i/>
          <w:vanish/>
        </w:rPr>
      </w:pPr>
      <w:r w:rsidRPr="0040596B">
        <w:rPr>
          <w:i/>
        </w:rPr>
        <w:fldChar w:fldCharType="begin"/>
      </w:r>
      <w:r w:rsidRPr="0040596B">
        <w:rPr>
          <w:i/>
        </w:rPr>
        <w:instrText xml:space="preserve"> TC"(</w:instrText>
      </w:r>
      <w:bookmarkStart w:id="3" w:name="DocNumber"/>
      <w:r w:rsidRPr="0040596B">
        <w:rPr>
          <w:i/>
        </w:rPr>
        <w:instrText>A9-0057/2024</w:instrText>
      </w:r>
      <w:bookmarkEnd w:id="3"/>
      <w:r w:rsidRPr="0040596B">
        <w:rPr>
          <w:i/>
        </w:rPr>
        <w:instrText xml:space="preserve"> - Poročevalka: Irene Tinagli)"\l3 \n&gt; \* MERGEFORMAT </w:instrText>
      </w:r>
      <w:r w:rsidRPr="0040596B">
        <w:rPr>
          <w:i/>
        </w:rPr>
        <w:fldChar w:fldCharType="end"/>
      </w:r>
    </w:p>
    <w:p w14:paraId="110220DD" w14:textId="77777777" w:rsidR="00703669" w:rsidRPr="0040596B" w:rsidRDefault="00703669" w:rsidP="00703669">
      <w:pPr>
        <w:rPr>
          <w:vanish/>
        </w:rPr>
      </w:pPr>
      <w:bookmarkStart w:id="4" w:name="Commission"/>
      <w:r w:rsidRPr="0040596B">
        <w:rPr>
          <w:vanish/>
        </w:rPr>
        <w:t>Odbor za ekonomske in monetarne zadeve</w:t>
      </w:r>
      <w:bookmarkEnd w:id="4"/>
    </w:p>
    <w:p w14:paraId="19B369F9" w14:textId="77777777" w:rsidR="00703669" w:rsidRPr="0040596B" w:rsidRDefault="00703669" w:rsidP="00703669">
      <w:pPr>
        <w:rPr>
          <w:vanish/>
        </w:rPr>
      </w:pPr>
      <w:bookmarkStart w:id="5" w:name="PE"/>
      <w:r w:rsidRPr="0040596B">
        <w:rPr>
          <w:vanish/>
        </w:rPr>
        <w:t>PE758.768</w:t>
      </w:r>
      <w:bookmarkEnd w:id="5"/>
    </w:p>
    <w:p w14:paraId="12F524F7" w14:textId="77777777" w:rsidR="00703669" w:rsidRPr="0040596B" w:rsidRDefault="00703669" w:rsidP="00703669">
      <w:pPr>
        <w:pStyle w:val="ATHeading3"/>
      </w:pPr>
      <w:bookmarkStart w:id="6" w:name="Sujet"/>
      <w:r w:rsidRPr="0040596B">
        <w:t xml:space="preserve">Zakonodajna resolucija Evropskega parlamenta z dne </w:t>
      </w:r>
      <w:r w:rsidR="00D033DF">
        <w:t>10. aprila</w:t>
      </w:r>
      <w:r w:rsidRPr="0040596B">
        <w:t xml:space="preserve"> 2024 o predlogu sklepa Sveta o sklenitvi, v imenu Unije, spremembe Sporazuma med Evropsko unijo in Kraljevino Norveško o upravnem sodelovanju, boju proti goljufijam in izterjavi terjatev na področju davka na dodano vrednost</w:t>
      </w:r>
      <w:bookmarkEnd w:id="6"/>
      <w:r w:rsidRPr="0040596B">
        <w:t xml:space="preserve"> </w:t>
      </w:r>
      <w:bookmarkStart w:id="7" w:name="References"/>
      <w:r w:rsidRPr="0040596B">
        <w:t>(COM(2023)0736 – C9-0007/2024 – 2023/0419(NLE))</w:t>
      </w:r>
      <w:bookmarkEnd w:id="7"/>
    </w:p>
    <w:p w14:paraId="6197D159" w14:textId="77777777" w:rsidR="00703669" w:rsidRPr="0040596B" w:rsidRDefault="00703669" w:rsidP="00703669"/>
    <w:p w14:paraId="18473753" w14:textId="77777777" w:rsidR="0082298A" w:rsidRPr="0040596B" w:rsidRDefault="0082298A" w:rsidP="0082298A">
      <w:pPr>
        <w:pStyle w:val="NormalBold"/>
      </w:pPr>
      <w:bookmarkStart w:id="8" w:name="TextBodyBegin"/>
      <w:bookmarkEnd w:id="8"/>
      <w:r w:rsidRPr="0040596B">
        <w:t>(Posvetovanje)</w:t>
      </w:r>
    </w:p>
    <w:p w14:paraId="7F222585" w14:textId="77777777" w:rsidR="0082298A" w:rsidRPr="0040596B" w:rsidRDefault="0082298A" w:rsidP="0082298A">
      <w:pPr>
        <w:pStyle w:val="EPComma"/>
      </w:pPr>
      <w:r w:rsidRPr="0040596B">
        <w:rPr>
          <w:i/>
        </w:rPr>
        <w:t>Evropski parlament</w:t>
      </w:r>
      <w:r w:rsidRPr="0040596B">
        <w:t>,</w:t>
      </w:r>
    </w:p>
    <w:p w14:paraId="5C064C43" w14:textId="77777777" w:rsidR="0082298A" w:rsidRPr="0040596B" w:rsidRDefault="0082298A" w:rsidP="0082298A">
      <w:pPr>
        <w:pStyle w:val="NormalHanging12a"/>
      </w:pPr>
      <w:r w:rsidRPr="0040596B">
        <w:t>–</w:t>
      </w:r>
      <w:r w:rsidRPr="0040596B">
        <w:tab/>
        <w:t>ob upoštevanju predloga sklepa Sveta (COM(2023)0736),</w:t>
      </w:r>
    </w:p>
    <w:p w14:paraId="78A8845F" w14:textId="77777777" w:rsidR="0082298A" w:rsidRPr="0040596B" w:rsidRDefault="0082298A" w:rsidP="0082298A">
      <w:pPr>
        <w:pStyle w:val="NormalHanging12a"/>
      </w:pPr>
      <w:r w:rsidRPr="0040596B">
        <w:t>–</w:t>
      </w:r>
      <w:r w:rsidRPr="0040596B">
        <w:tab/>
        <w:t>ob upoštevanju spremembe Sporazuma med Evropsko unijo in Kraljevino Norveško o upravnem sodelovanju, boju proti goljufijam in izterjavi terjatev na področju davka na dodano vrednost (16014/2023),</w:t>
      </w:r>
    </w:p>
    <w:p w14:paraId="73EB2F23" w14:textId="2A6314A4" w:rsidR="0082298A" w:rsidRPr="0040596B" w:rsidRDefault="0082298A" w:rsidP="0082298A">
      <w:pPr>
        <w:pStyle w:val="NormalHanging12a"/>
      </w:pPr>
      <w:r w:rsidRPr="0040596B">
        <w:t>–</w:t>
      </w:r>
      <w:r w:rsidRPr="0040596B">
        <w:tab/>
        <w:t>ob upoštevanju člena 113 ter točke (b) drugega pododstavka člena 218(6) Pogodbe o delovanju Evropske unije, na podlagi katerih se je Svet posvetoval s Parlamentom (C9</w:t>
      </w:r>
      <w:r w:rsidR="007D66BA">
        <w:t>-</w:t>
      </w:r>
      <w:r w:rsidRPr="0040596B">
        <w:t>0007/2024),</w:t>
      </w:r>
    </w:p>
    <w:p w14:paraId="207C5105" w14:textId="77777777" w:rsidR="0082298A" w:rsidRPr="0040596B" w:rsidRDefault="0082298A" w:rsidP="0082298A">
      <w:pPr>
        <w:pStyle w:val="NormalHanging12a"/>
      </w:pPr>
      <w:r w:rsidRPr="0040596B">
        <w:t>–</w:t>
      </w:r>
      <w:r w:rsidRPr="0040596B">
        <w:tab/>
        <w:t>ob upoštevanju člena 82 in člena 114(8) Poslovnika,</w:t>
      </w:r>
    </w:p>
    <w:p w14:paraId="5C3CF7AB" w14:textId="77777777" w:rsidR="0082298A" w:rsidRPr="0040596B" w:rsidRDefault="0082298A" w:rsidP="0082298A">
      <w:pPr>
        <w:pStyle w:val="NormalHanging12a"/>
      </w:pPr>
      <w:r w:rsidRPr="0040596B">
        <w:t>–</w:t>
      </w:r>
      <w:r w:rsidRPr="0040596B">
        <w:tab/>
        <w:t>ob upoštevanju poročila Odbora za ekonomske in monetarne zadeve (A9</w:t>
      </w:r>
      <w:r w:rsidR="00D033DF">
        <w:t>-</w:t>
      </w:r>
      <w:r w:rsidRPr="0040596B">
        <w:t>0057/2024),</w:t>
      </w:r>
    </w:p>
    <w:p w14:paraId="29F64692" w14:textId="48535E34" w:rsidR="0082298A" w:rsidRPr="0040596B" w:rsidRDefault="0082298A" w:rsidP="0082298A">
      <w:pPr>
        <w:pStyle w:val="NormalHanging12a"/>
      </w:pPr>
      <w:r w:rsidRPr="0040596B">
        <w:t>1.</w:t>
      </w:r>
      <w:r w:rsidRPr="0040596B">
        <w:tab/>
        <w:t>odobri sklenitev</w:t>
      </w:r>
      <w:r w:rsidR="007D66BA">
        <w:t xml:space="preserve"> spremembe</w:t>
      </w:r>
      <w:r w:rsidRPr="0040596B">
        <w:t xml:space="preserve"> sporazuma;</w:t>
      </w:r>
    </w:p>
    <w:p w14:paraId="67FE14A5" w14:textId="77777777" w:rsidR="0082298A" w:rsidRPr="0040596B" w:rsidRDefault="0082298A" w:rsidP="0082298A">
      <w:pPr>
        <w:pStyle w:val="NormalHanging12a"/>
      </w:pPr>
      <w:r w:rsidRPr="0040596B">
        <w:t>2.</w:t>
      </w:r>
      <w:r w:rsidRPr="0040596B">
        <w:tab/>
        <w:t xml:space="preserve">naroči svoji predsednici, naj stališče Parlamenta posreduje Svetu in Komisiji ter vladam in parlamentom držav članic </w:t>
      </w:r>
      <w:r w:rsidR="00D033DF">
        <w:t>ter</w:t>
      </w:r>
      <w:r w:rsidRPr="0040596B">
        <w:t xml:space="preserve"> Kraljevine Norveške.</w:t>
      </w:r>
    </w:p>
    <w:sectPr w:rsidR="0082298A" w:rsidRPr="0040596B" w:rsidSect="004059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C864B" w14:textId="77777777" w:rsidR="00703669" w:rsidRPr="0040596B" w:rsidRDefault="00703669">
      <w:r w:rsidRPr="0040596B">
        <w:separator/>
      </w:r>
    </w:p>
  </w:endnote>
  <w:endnote w:type="continuationSeparator" w:id="0">
    <w:p w14:paraId="00E88203" w14:textId="77777777" w:rsidR="00703669" w:rsidRPr="0040596B" w:rsidRDefault="00703669">
      <w:r w:rsidRPr="004059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F872B" w14:textId="77777777" w:rsidR="00064002" w:rsidRPr="004059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C0A2E" w14:textId="77777777" w:rsidR="00064002" w:rsidRPr="004059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91F1B" w14:textId="77777777" w:rsidR="00064002" w:rsidRPr="004059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4ECF9" w14:textId="77777777" w:rsidR="00703669" w:rsidRPr="0040596B" w:rsidRDefault="00703669">
      <w:r w:rsidRPr="0040596B">
        <w:separator/>
      </w:r>
    </w:p>
  </w:footnote>
  <w:footnote w:type="continuationSeparator" w:id="0">
    <w:p w14:paraId="4539DF37" w14:textId="77777777" w:rsidR="00703669" w:rsidRPr="0040596B" w:rsidRDefault="00703669">
      <w:r w:rsidRPr="004059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BE489" w14:textId="77777777" w:rsidR="00064002" w:rsidRPr="004059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25C78" w14:textId="77777777" w:rsidR="00064002" w:rsidRPr="004059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E00A9" w14:textId="77777777" w:rsidR="00064002" w:rsidRPr="004059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SL"/>
    <w:docVar w:name="dvnumam" w:val="0"/>
    <w:docVar w:name="dvpe" w:val="758.768"/>
    <w:docVar w:name="dvrapporteur" w:val="Poročevalka: "/>
    <w:docVar w:name="dvstar" w:val="*"/>
    <w:docVar w:name="dvtitre" w:val="Zakonodajna resolucija Evropskega parlamenta z dne … 2024 o predlogu sklepa Sveta o sklenitvi, v imenu Unije, spremembe Sporazuma med Evropsko unijo in Kraljevino Norveško o upravnem sodelovanju, boju proti goljufijam in izterjavi terjatev na področju davka na dodano vrednost(COM(2023)0736 – C9-0007/2024 – 2023/0419(NLE))"/>
  </w:docVars>
  <w:rsids>
    <w:rsidRoot w:val="007036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6438"/>
    <w:rsid w:val="003E15D4"/>
    <w:rsid w:val="0040596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3669"/>
    <w:rsid w:val="00731ADD"/>
    <w:rsid w:val="00734777"/>
    <w:rsid w:val="00747932"/>
    <w:rsid w:val="00751A4A"/>
    <w:rsid w:val="00756632"/>
    <w:rsid w:val="00762C74"/>
    <w:rsid w:val="00786EC0"/>
    <w:rsid w:val="007D1690"/>
    <w:rsid w:val="007D66BA"/>
    <w:rsid w:val="007E22AD"/>
    <w:rsid w:val="00817416"/>
    <w:rsid w:val="0082298A"/>
    <w:rsid w:val="00842779"/>
    <w:rsid w:val="00865F67"/>
    <w:rsid w:val="00881A7B"/>
    <w:rsid w:val="008840E5"/>
    <w:rsid w:val="00887B16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3DF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43C6D"/>
  <w15:chartTrackingRefBased/>
  <w15:docId w15:val="{9A9109A6-6FA6-4699-A24D-53DD6360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298A"/>
    <w:pPr>
      <w:spacing w:before="480" w:after="240"/>
    </w:pPr>
  </w:style>
  <w:style w:type="paragraph" w:customStyle="1" w:styleId="NormalBold">
    <w:name w:val="NormalBold"/>
    <w:basedOn w:val="Normal"/>
    <w:rsid w:val="0082298A"/>
    <w:rPr>
      <w:b/>
    </w:rPr>
  </w:style>
  <w:style w:type="paragraph" w:customStyle="1" w:styleId="NormalHanging12a">
    <w:name w:val="NormalHanging12a"/>
    <w:basedOn w:val="Normal"/>
    <w:rsid w:val="0082298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033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33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33D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03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33DF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D033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33DF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D033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5CEC0-5BE9-47BC-A08A-8031859E3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2024-04-10T15:27:00Z</dcterms:created>
  <dcterms:modified xsi:type="dcterms:W3CDTF">2024-04-10T15:27:00Z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