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969" w:rsidTr="0010095E">
        <w:trPr>
          <w:trHeight w:hRule="exact" w:val="1418"/>
        </w:trPr>
        <w:tc>
          <w:tcPr>
            <w:tcW w:w="6804" w:type="dxa"/>
            <w:shd w:val="clear" w:color="auto" w:fill="auto"/>
            <w:vAlign w:val="center"/>
          </w:tcPr>
          <w:p w:rsidR="00751A4A" w:rsidRPr="00075969" w:rsidRDefault="00BB7B35" w:rsidP="0010095E">
            <w:pPr>
              <w:pStyle w:val="EPName"/>
            </w:pPr>
            <w:r w:rsidRPr="00075969">
              <w:t>Europäisches Parlament</w:t>
            </w:r>
          </w:p>
          <w:p w:rsidR="00751A4A" w:rsidRPr="00075969" w:rsidRDefault="00817416" w:rsidP="00756632">
            <w:pPr>
              <w:pStyle w:val="EPTerm"/>
              <w:rPr>
                <w:rStyle w:val="HideTWBExt"/>
                <w:noProof w:val="0"/>
                <w:vanish w:val="0"/>
                <w:color w:val="auto"/>
              </w:rPr>
            </w:pPr>
            <w:r w:rsidRPr="00A07B63">
              <w:t>2019</w:t>
            </w:r>
            <w:r w:rsidRPr="00075969">
              <w:t>-</w:t>
            </w:r>
            <w:r w:rsidRPr="00A07B63">
              <w:t>2024</w:t>
            </w:r>
          </w:p>
        </w:tc>
        <w:tc>
          <w:tcPr>
            <w:tcW w:w="2268" w:type="dxa"/>
            <w:shd w:val="clear" w:color="auto" w:fill="auto"/>
          </w:tcPr>
          <w:p w:rsidR="00751A4A" w:rsidRPr="00075969" w:rsidRDefault="00187494" w:rsidP="0010095E">
            <w:pPr>
              <w:pStyle w:val="EPLogo"/>
            </w:pPr>
            <w:r w:rsidRPr="000759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5969" w:rsidRDefault="00D058B8" w:rsidP="004C5D52">
      <w:pPr>
        <w:pStyle w:val="LineTop"/>
      </w:pPr>
    </w:p>
    <w:p w:rsidR="00680577" w:rsidRPr="00075969" w:rsidRDefault="00BB7B35" w:rsidP="00680577">
      <w:pPr>
        <w:pStyle w:val="EPBodyTA1"/>
      </w:pPr>
      <w:r w:rsidRPr="00075969">
        <w:t>ANGENOMMENE TEXTE</w:t>
      </w:r>
    </w:p>
    <w:p w:rsidR="00D058B8" w:rsidRPr="00075969" w:rsidRDefault="00D058B8" w:rsidP="00D058B8">
      <w:pPr>
        <w:pStyle w:val="LineBottom"/>
      </w:pPr>
    </w:p>
    <w:p w:rsidR="00BB7B35" w:rsidRPr="00075969" w:rsidRDefault="00BB7B35" w:rsidP="00BB7B35">
      <w:pPr>
        <w:pStyle w:val="ATHeading1"/>
      </w:pPr>
      <w:bookmarkStart w:id="0" w:name="TANumber"/>
      <w:r w:rsidRPr="00075969">
        <w:t>P</w:t>
      </w:r>
      <w:r w:rsidRPr="00A07B63">
        <w:t>9</w:t>
      </w:r>
      <w:r w:rsidRPr="00075969">
        <w:t>_</w:t>
      </w:r>
      <w:proofErr w:type="gramStart"/>
      <w:r w:rsidRPr="00075969">
        <w:t>TA(</w:t>
      </w:r>
      <w:proofErr w:type="gramEnd"/>
      <w:r w:rsidRPr="00A07B63">
        <w:t>2024</w:t>
      </w:r>
      <w:r w:rsidRPr="00075969">
        <w:t>)</w:t>
      </w:r>
      <w:bookmarkEnd w:id="0"/>
      <w:r w:rsidR="00B23FC5">
        <w:t>0214</w:t>
      </w:r>
    </w:p>
    <w:p w:rsidR="00BB7B35" w:rsidRPr="00075969" w:rsidRDefault="00BB7B35" w:rsidP="00BB7B35">
      <w:pPr>
        <w:pStyle w:val="ATHeading2"/>
      </w:pPr>
      <w:bookmarkStart w:id="1" w:name="title"/>
      <w:r w:rsidRPr="00075969">
        <w:t>Abkommen zwischen der Europäischen Union und dem Königreich Norwegen über zusätzliche Regeln in Bezug auf das Instrument für finanzielle Hilfe im Bereich Grenzverwaltung und Visumpolitik im Rahmen des Fonds für integrierte Grenzverwaltung</w:t>
      </w:r>
      <w:bookmarkEnd w:id="1"/>
    </w:p>
    <w:p w:rsidR="00BB7B35" w:rsidRPr="00075969" w:rsidRDefault="00BB7B35" w:rsidP="00BB7B35">
      <w:pPr>
        <w:rPr>
          <w:i/>
          <w:vanish/>
        </w:rPr>
      </w:pPr>
      <w:r w:rsidRPr="00075969">
        <w:rPr>
          <w:i/>
        </w:rPr>
        <w:fldChar w:fldCharType="begin"/>
      </w:r>
      <w:r w:rsidRPr="00075969">
        <w:rPr>
          <w:i/>
        </w:rPr>
        <w:instrText xml:space="preserve"> TC"(</w:instrText>
      </w:r>
      <w:bookmarkStart w:id="2" w:name="DocNumber"/>
      <w:r w:rsidRPr="00075969">
        <w:rPr>
          <w:i/>
        </w:rPr>
        <w:instrText>A</w:instrText>
      </w:r>
      <w:r w:rsidRPr="00A07B63">
        <w:rPr>
          <w:i/>
        </w:rPr>
        <w:instrText>9</w:instrText>
      </w:r>
      <w:r w:rsidRPr="00075969">
        <w:rPr>
          <w:i/>
        </w:rPr>
        <w:instrText>-</w:instrText>
      </w:r>
      <w:r w:rsidRPr="00A07B63">
        <w:rPr>
          <w:i/>
        </w:rPr>
        <w:instrText>0143</w:instrText>
      </w:r>
      <w:r w:rsidRPr="00075969">
        <w:rPr>
          <w:i/>
        </w:rPr>
        <w:instrText>/</w:instrText>
      </w:r>
      <w:r w:rsidRPr="00A07B63">
        <w:rPr>
          <w:i/>
        </w:rPr>
        <w:instrText>2024</w:instrText>
      </w:r>
      <w:bookmarkEnd w:id="2"/>
      <w:r w:rsidRPr="00075969">
        <w:rPr>
          <w:i/>
        </w:rPr>
        <w:instrText xml:space="preserve"> - Berichterstatter: Charlie Weimers)"\l</w:instrText>
      </w:r>
      <w:r w:rsidRPr="00A07B63">
        <w:rPr>
          <w:i/>
        </w:rPr>
        <w:instrText>3</w:instrText>
      </w:r>
      <w:r w:rsidRPr="00075969">
        <w:rPr>
          <w:i/>
        </w:rPr>
        <w:instrText xml:space="preserve"> \n&gt; \* MERGEFORMAT </w:instrText>
      </w:r>
      <w:r w:rsidRPr="00075969">
        <w:rPr>
          <w:i/>
        </w:rPr>
        <w:fldChar w:fldCharType="end"/>
      </w:r>
    </w:p>
    <w:p w:rsidR="00BB7B35" w:rsidRPr="00075969" w:rsidRDefault="00BB7B35" w:rsidP="00BB7B35">
      <w:pPr>
        <w:rPr>
          <w:vanish/>
        </w:rPr>
      </w:pPr>
      <w:bookmarkStart w:id="3" w:name="Commission"/>
      <w:r w:rsidRPr="00075969">
        <w:rPr>
          <w:vanish/>
        </w:rPr>
        <w:t>Ausschuss für bürgerliche Freiheiten, Justiz und Inneres</w:t>
      </w:r>
      <w:bookmarkEnd w:id="3"/>
    </w:p>
    <w:p w:rsidR="00BB7B35" w:rsidRPr="00075969" w:rsidRDefault="00BB7B35" w:rsidP="00BB7B35">
      <w:pPr>
        <w:rPr>
          <w:vanish/>
        </w:rPr>
      </w:pPr>
      <w:bookmarkStart w:id="4" w:name="PE"/>
      <w:r w:rsidRPr="00075969">
        <w:rPr>
          <w:vanish/>
        </w:rPr>
        <w:t>PE</w:t>
      </w:r>
      <w:r w:rsidRPr="00A07B63">
        <w:rPr>
          <w:vanish/>
        </w:rPr>
        <w:t>758</w:t>
      </w:r>
      <w:r w:rsidRPr="00075969">
        <w:rPr>
          <w:vanish/>
        </w:rPr>
        <w:t>.</w:t>
      </w:r>
      <w:r w:rsidRPr="00A07B63">
        <w:rPr>
          <w:vanish/>
        </w:rPr>
        <w:t>912</w:t>
      </w:r>
      <w:bookmarkEnd w:id="4"/>
    </w:p>
    <w:p w:rsidR="00BB7B35" w:rsidRPr="00075969" w:rsidRDefault="00BB7B35" w:rsidP="00BB7B35">
      <w:pPr>
        <w:pStyle w:val="ATHeading3"/>
      </w:pPr>
      <w:bookmarkStart w:id="5" w:name="Sujet"/>
      <w:r w:rsidRPr="00075969">
        <w:t xml:space="preserve">Legislative Entschließung des Europäischen Parlaments vom </w:t>
      </w:r>
      <w:r w:rsidRPr="00A07B63">
        <w:t>10</w:t>
      </w:r>
      <w:r w:rsidRPr="00075969">
        <w:t xml:space="preserve">. April </w:t>
      </w:r>
      <w:r w:rsidRPr="00A07B63">
        <w:t>2024</w:t>
      </w:r>
      <w:r w:rsidRPr="00075969">
        <w:t xml:space="preserve"> zu dem Entwurf eines Beschlusses des Rates über den Abschluss — im Namen der Union — des Abkommens zwischen der Europäischen Union und dem Königreich Norwegen über zusätzliche Regeln in Bezug auf das Instrument für finanzielle Hilfe im Bereich Grenzverwaltung und Visumpolitik im Rahmen des Fonds für integrierte Grenzverwaltung für den Zeitraum </w:t>
      </w:r>
      <w:r w:rsidRPr="00A07B63">
        <w:t>2021</w:t>
      </w:r>
      <w:r w:rsidRPr="00075969">
        <w:t xml:space="preserve"> bis </w:t>
      </w:r>
      <w:r w:rsidRPr="00A07B63">
        <w:t>2027</w:t>
      </w:r>
      <w:bookmarkEnd w:id="5"/>
      <w:r w:rsidRPr="00075969">
        <w:t xml:space="preserve"> </w:t>
      </w:r>
      <w:bookmarkStart w:id="6" w:name="References"/>
      <w:r w:rsidRPr="00075969">
        <w:t>(</w:t>
      </w:r>
      <w:r w:rsidRPr="00A07B63">
        <w:t>12129</w:t>
      </w:r>
      <w:r w:rsidRPr="00075969">
        <w:t>/</w:t>
      </w:r>
      <w:r w:rsidRPr="00A07B63">
        <w:t>2023</w:t>
      </w:r>
      <w:r w:rsidRPr="00075969">
        <w:t xml:space="preserve"> – C</w:t>
      </w:r>
      <w:r w:rsidRPr="00A07B63">
        <w:t>9</w:t>
      </w:r>
      <w:r w:rsidRPr="00075969">
        <w:t>-</w:t>
      </w:r>
      <w:r w:rsidRPr="00A07B63">
        <w:t>0002</w:t>
      </w:r>
      <w:r w:rsidRPr="00075969">
        <w:t>/</w:t>
      </w:r>
      <w:r w:rsidRPr="00A07B63">
        <w:t>202</w:t>
      </w:r>
      <w:r w:rsidR="00B86B51">
        <w:t>4</w:t>
      </w:r>
      <w:bookmarkStart w:id="7" w:name="_GoBack"/>
      <w:bookmarkEnd w:id="7"/>
      <w:r w:rsidRPr="00075969">
        <w:t xml:space="preserve"> – </w:t>
      </w:r>
      <w:r w:rsidRPr="00A07B63">
        <w:t>2023</w:t>
      </w:r>
      <w:r w:rsidRPr="00075969">
        <w:t>/</w:t>
      </w:r>
      <w:r w:rsidRPr="00A07B63">
        <w:t>0224</w:t>
      </w:r>
      <w:r w:rsidRPr="00075969">
        <w:t>(NLE))</w:t>
      </w:r>
      <w:bookmarkEnd w:id="6"/>
    </w:p>
    <w:p w:rsidR="00BB7B35" w:rsidRPr="00075969" w:rsidRDefault="00BB7B35" w:rsidP="00BB7B35"/>
    <w:p w:rsidR="001D20E9" w:rsidRPr="00075969" w:rsidRDefault="001D20E9" w:rsidP="001D20E9">
      <w:pPr>
        <w:pStyle w:val="NormalBold"/>
      </w:pPr>
      <w:bookmarkStart w:id="8" w:name="TextBodyBegin"/>
      <w:bookmarkEnd w:id="8"/>
      <w:r w:rsidRPr="00075969">
        <w:t>(Zustimmung)</w:t>
      </w:r>
    </w:p>
    <w:p w:rsidR="001D20E9" w:rsidRPr="00075969" w:rsidRDefault="001D20E9" w:rsidP="001D20E9">
      <w:pPr>
        <w:pStyle w:val="EPComma"/>
      </w:pPr>
      <w:r w:rsidRPr="00075969">
        <w:rPr>
          <w:i/>
        </w:rPr>
        <w:t>Das Europäische Parlament</w:t>
      </w:r>
      <w:r w:rsidRPr="00075969">
        <w:t>,</w:t>
      </w:r>
    </w:p>
    <w:p w:rsidR="001D20E9" w:rsidRPr="00075969" w:rsidRDefault="001D20E9" w:rsidP="001D20E9">
      <w:pPr>
        <w:pStyle w:val="NormalHanging12a"/>
      </w:pPr>
      <w:r w:rsidRPr="00075969">
        <w:t>–</w:t>
      </w:r>
      <w:r w:rsidRPr="00075969">
        <w:tab/>
        <w:t>unter Hinweis auf den Entwurf eines Beschlusses des Rates (</w:t>
      </w:r>
      <w:r w:rsidRPr="00A07B63">
        <w:t>12129</w:t>
      </w:r>
      <w:r w:rsidRPr="00075969">
        <w:t>/</w:t>
      </w:r>
      <w:r w:rsidRPr="00A07B63">
        <w:t>2023</w:t>
      </w:r>
      <w:r w:rsidRPr="00075969">
        <w:t>),</w:t>
      </w:r>
    </w:p>
    <w:p w:rsidR="001D20E9" w:rsidRPr="00075969" w:rsidRDefault="001D20E9" w:rsidP="001D20E9">
      <w:pPr>
        <w:pStyle w:val="NormalHanging12a"/>
      </w:pPr>
      <w:r w:rsidRPr="00075969">
        <w:t>–</w:t>
      </w:r>
      <w:r w:rsidRPr="00075969">
        <w:tab/>
        <w:t xml:space="preserve">unter Hinweis auf den Entwurf des Abkommens zwischen der Europäischen Union und dem Königreich Norwegen über zusätzliche Regeln in Bezug auf das Instrument für finanzielle Hilfe im Bereich Grenzverwaltung und Visumpolitik im Rahmen des Fonds für integrierte Grenzverwaltung für den Zeitraum </w:t>
      </w:r>
      <w:r w:rsidRPr="00A07B63">
        <w:t>2021</w:t>
      </w:r>
      <w:r w:rsidRPr="00075969">
        <w:t xml:space="preserve"> bis </w:t>
      </w:r>
      <w:r w:rsidRPr="00A07B63">
        <w:t>2027</w:t>
      </w:r>
      <w:r w:rsidRPr="00075969">
        <w:t xml:space="preserve"> (</w:t>
      </w:r>
      <w:r w:rsidRPr="00A07B63">
        <w:t>12128</w:t>
      </w:r>
      <w:r w:rsidRPr="00075969">
        <w:t>/</w:t>
      </w:r>
      <w:r w:rsidRPr="00A07B63">
        <w:t>2023</w:t>
      </w:r>
      <w:r w:rsidRPr="00075969">
        <w:t>),</w:t>
      </w:r>
    </w:p>
    <w:p w:rsidR="001D20E9" w:rsidRPr="00075969" w:rsidRDefault="001D20E9" w:rsidP="001D20E9">
      <w:pPr>
        <w:pStyle w:val="NormalHanging12a"/>
      </w:pPr>
      <w:r w:rsidRPr="00075969">
        <w:t>–</w:t>
      </w:r>
      <w:r w:rsidRPr="00075969">
        <w:tab/>
        <w:t>unter Hinweis auf das vom Rat gemäß Artikel </w:t>
      </w:r>
      <w:r w:rsidRPr="00A07B63">
        <w:t>77</w:t>
      </w:r>
      <w:r w:rsidRPr="00075969">
        <w:t xml:space="preserve"> Absatz </w:t>
      </w:r>
      <w:r w:rsidRPr="00A07B63">
        <w:t>2</w:t>
      </w:r>
      <w:r w:rsidRPr="00075969">
        <w:t xml:space="preserve"> und Artikel </w:t>
      </w:r>
      <w:r w:rsidRPr="00A07B63">
        <w:t>218</w:t>
      </w:r>
      <w:r w:rsidRPr="00075969">
        <w:t xml:space="preserve"> Absatz </w:t>
      </w:r>
      <w:r w:rsidRPr="00A07B63">
        <w:t>6</w:t>
      </w:r>
      <w:r w:rsidRPr="00075969">
        <w:t xml:space="preserve"> Unterabsatz </w:t>
      </w:r>
      <w:r w:rsidRPr="00A07B63">
        <w:t>2</w:t>
      </w:r>
      <w:r w:rsidRPr="00075969">
        <w:t xml:space="preserve"> Buchstabe a und Artikel </w:t>
      </w:r>
      <w:r w:rsidRPr="00A07B63">
        <w:t>218</w:t>
      </w:r>
      <w:r w:rsidRPr="00075969">
        <w:t xml:space="preserve"> Absatz </w:t>
      </w:r>
      <w:r w:rsidRPr="00A07B63">
        <w:t>7</w:t>
      </w:r>
      <w:r w:rsidRPr="00075969">
        <w:t xml:space="preserve"> des Vertrags über die Arbeitsweise der Europäischen Union unterbreitete Ersuchen um Zustimmung (C</w:t>
      </w:r>
      <w:r w:rsidRPr="00A07B63">
        <w:t>9</w:t>
      </w:r>
      <w:r w:rsidRPr="00075969">
        <w:noBreakHyphen/>
      </w:r>
      <w:r w:rsidRPr="00A07B63">
        <w:t>0002</w:t>
      </w:r>
      <w:r w:rsidRPr="00075969">
        <w:t>/</w:t>
      </w:r>
      <w:r w:rsidRPr="00A07B63">
        <w:t>2024</w:t>
      </w:r>
      <w:r w:rsidRPr="00075969">
        <w:t>),</w:t>
      </w:r>
    </w:p>
    <w:p w:rsidR="001D20E9" w:rsidRPr="00075969" w:rsidRDefault="001D20E9" w:rsidP="001D20E9">
      <w:pPr>
        <w:pStyle w:val="NormalHanging12a"/>
      </w:pPr>
      <w:r w:rsidRPr="00075969">
        <w:t>–</w:t>
      </w:r>
      <w:r w:rsidRPr="00075969">
        <w:tab/>
        <w:t>gestützt auf Artikel </w:t>
      </w:r>
      <w:r w:rsidRPr="00A07B63">
        <w:t>105</w:t>
      </w:r>
      <w:r w:rsidRPr="00075969">
        <w:t xml:space="preserve"> Absätze </w:t>
      </w:r>
      <w:r w:rsidRPr="00A07B63">
        <w:t>1</w:t>
      </w:r>
      <w:r w:rsidRPr="00075969">
        <w:t xml:space="preserve"> und </w:t>
      </w:r>
      <w:r w:rsidRPr="00A07B63">
        <w:t>4</w:t>
      </w:r>
      <w:r w:rsidRPr="00075969">
        <w:t xml:space="preserve"> und Artikel </w:t>
      </w:r>
      <w:r w:rsidRPr="00A07B63">
        <w:t>114</w:t>
      </w:r>
      <w:r w:rsidRPr="00075969">
        <w:t xml:space="preserve"> Absatz </w:t>
      </w:r>
      <w:r w:rsidRPr="00A07B63">
        <w:t>7</w:t>
      </w:r>
      <w:r w:rsidRPr="00075969">
        <w:t xml:space="preserve"> seiner Geschäftsordnung,</w:t>
      </w:r>
    </w:p>
    <w:p w:rsidR="001D20E9" w:rsidRPr="00075969" w:rsidRDefault="001D20E9" w:rsidP="001D20E9">
      <w:pPr>
        <w:pStyle w:val="NormalHanging12a"/>
      </w:pPr>
      <w:r w:rsidRPr="00075969">
        <w:t>–</w:t>
      </w:r>
      <w:r w:rsidRPr="00075969">
        <w:tab/>
        <w:t>unter Hinweis auf die Empfehlung des Ausschusses für bürgerliche Freiheiten, Justiz und Inneres (A</w:t>
      </w:r>
      <w:r w:rsidRPr="00A07B63">
        <w:t>9</w:t>
      </w:r>
      <w:r w:rsidRPr="00075969">
        <w:t>-</w:t>
      </w:r>
      <w:r w:rsidRPr="00A07B63">
        <w:t>0143</w:t>
      </w:r>
      <w:r w:rsidRPr="00075969">
        <w:t>/</w:t>
      </w:r>
      <w:r w:rsidRPr="00A07B63">
        <w:t>2024</w:t>
      </w:r>
      <w:r w:rsidRPr="00075969">
        <w:t>),</w:t>
      </w:r>
    </w:p>
    <w:p w:rsidR="001D20E9" w:rsidRPr="00075969" w:rsidRDefault="001D20E9" w:rsidP="001D20E9">
      <w:pPr>
        <w:pStyle w:val="NormalHanging12a"/>
      </w:pPr>
      <w:r w:rsidRPr="00A07B63">
        <w:t>1</w:t>
      </w:r>
      <w:r w:rsidRPr="00075969">
        <w:t>.</w:t>
      </w:r>
      <w:r w:rsidRPr="00075969">
        <w:tab/>
        <w:t>gibt seine Zustimmung zu dem Abschluss des Abkommens;</w:t>
      </w:r>
    </w:p>
    <w:p w:rsidR="00E365E1" w:rsidRPr="00075969" w:rsidRDefault="001D20E9" w:rsidP="00A07B63">
      <w:pPr>
        <w:pStyle w:val="NormalHanging12a"/>
      </w:pPr>
      <w:r w:rsidRPr="00A07B63">
        <w:lastRenderedPageBreak/>
        <w:t>2</w:t>
      </w:r>
      <w:r w:rsidRPr="00075969">
        <w:t>.</w:t>
      </w:r>
      <w:r w:rsidRPr="00075969">
        <w:tab/>
        <w:t>beauftragt seine Präsidentin, den Standpunkt des Parlaments dem Rat und der Kommission sowie den Regierungen und Parlamenten der Mitgliedstaaten und des Königreichs Norwegen zu übermitteln.</w:t>
      </w:r>
      <w:bookmarkStart w:id="9" w:name="TextBodyEnd"/>
      <w:bookmarkEnd w:id="9"/>
    </w:p>
    <w:sectPr w:rsidR="00E365E1" w:rsidRPr="00075969" w:rsidSect="000759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B35" w:rsidRPr="00075969" w:rsidRDefault="00BB7B35">
      <w:r w:rsidRPr="00075969">
        <w:separator/>
      </w:r>
    </w:p>
  </w:endnote>
  <w:endnote w:type="continuationSeparator" w:id="0">
    <w:p w:rsidR="00BB7B35" w:rsidRPr="00075969" w:rsidRDefault="00BB7B35">
      <w:r w:rsidRPr="000759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9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9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9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B35" w:rsidRPr="00075969" w:rsidRDefault="00BB7B35">
      <w:r w:rsidRPr="00075969">
        <w:separator/>
      </w:r>
    </w:p>
  </w:footnote>
  <w:footnote w:type="continuationSeparator" w:id="0">
    <w:p w:rsidR="00BB7B35" w:rsidRPr="00075969" w:rsidRDefault="00BB7B35">
      <w:r w:rsidRPr="000759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9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9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9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DE"/>
    <w:docVar w:name="dvnumam" w:val="0"/>
    <w:docVar w:name="dvpe" w:val="758.912"/>
    <w:docVar w:name="dvrapporteur" w:val="Berichterstatter: "/>
    <w:docVar w:name="dvstar" w:val="***"/>
    <w:docVar w:name="dvtitre" w:val="Legislative Entschließung des Europäischen Parlaments vom 10. April 2024 zu dem Entwurf eines Beschlusses des Rates über den Abschluss — im Namen der Union — des Abkommens zwischen der Europäischen Union und dem Königreich Norwegen über zusätzliche Regeln in Bezug auf das Instrument für finanzielle Hilfe im Bereich Grenzverwaltung und Visumpolitik im Rahmen des Fonds für integrierte Grenzverwaltung für den Zeitraum 2021 bis 2027(12129/2023 – C9-0002/2023 – 2023/0224(NLE))"/>
  </w:docVars>
  <w:rsids>
    <w:rsidRoot w:val="00BB7B35"/>
    <w:rsid w:val="00002272"/>
    <w:rsid w:val="00064002"/>
    <w:rsid w:val="000677B9"/>
    <w:rsid w:val="00075969"/>
    <w:rsid w:val="000831BA"/>
    <w:rsid w:val="000A42CC"/>
    <w:rsid w:val="000E7DD9"/>
    <w:rsid w:val="0010095E"/>
    <w:rsid w:val="00125B37"/>
    <w:rsid w:val="00187494"/>
    <w:rsid w:val="001D20E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B63"/>
    <w:rsid w:val="00A1687D"/>
    <w:rsid w:val="00A43E52"/>
    <w:rsid w:val="00A4678D"/>
    <w:rsid w:val="00A778C7"/>
    <w:rsid w:val="00AB441E"/>
    <w:rsid w:val="00AB6293"/>
    <w:rsid w:val="00AE0928"/>
    <w:rsid w:val="00AF3B82"/>
    <w:rsid w:val="00B12E95"/>
    <w:rsid w:val="00B22876"/>
    <w:rsid w:val="00B23FC5"/>
    <w:rsid w:val="00B558F0"/>
    <w:rsid w:val="00B86B51"/>
    <w:rsid w:val="00BB7B3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987EE"/>
  <w15:chartTrackingRefBased/>
  <w15:docId w15:val="{063A1E7C-2AD5-4498-89FF-22EA6D7CE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20E9"/>
    <w:pPr>
      <w:spacing w:before="480" w:after="240"/>
    </w:pPr>
  </w:style>
  <w:style w:type="paragraph" w:customStyle="1" w:styleId="NormalBold">
    <w:name w:val="NormalBold"/>
    <w:basedOn w:val="Normal"/>
    <w:rsid w:val="001D20E9"/>
    <w:rPr>
      <w:b/>
    </w:rPr>
  </w:style>
  <w:style w:type="paragraph" w:customStyle="1" w:styleId="NormalHanging12a">
    <w:name w:val="NormalHanging12a"/>
    <w:basedOn w:val="Normal"/>
    <w:rsid w:val="001D20E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F0A77-F039-492F-84A5-C8E403DFB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264</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Karina Pesa</cp:lastModifiedBy>
  <cp:revision>3</cp:revision>
  <cp:lastPrinted>2004-11-19T15:42:00Z</cp:lastPrinted>
  <dcterms:created xsi:type="dcterms:W3CDTF">2024-04-10T19:54:00Z</dcterms:created>
  <dcterms:modified xsi:type="dcterms:W3CDTF">2024-10-03T17:04:00Z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A9-0143/2024</vt:lpwstr>
  </property>
  <property fmtid="{D5CDD505-2E9C-101B-9397-08002B2CF9AE}" pid="4" name="&lt;Type&gt;">
    <vt:lpwstr>RR</vt:lpwstr>
  </property>
</Properties>
</file>