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75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75C3" w:rsidRDefault="00B411DF" w:rsidP="0010095E">
            <w:pPr>
              <w:pStyle w:val="EPName"/>
            </w:pPr>
            <w:r w:rsidRPr="001675C3">
              <w:t>Parlamento Europeo</w:t>
            </w:r>
          </w:p>
          <w:p w:rsidR="00751A4A" w:rsidRPr="001675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75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75C3" w:rsidRDefault="00187494" w:rsidP="0010095E">
            <w:pPr>
              <w:pStyle w:val="EPLogo"/>
            </w:pPr>
            <w:r w:rsidRPr="001675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75C3" w:rsidRDefault="00D058B8" w:rsidP="004C5D52">
      <w:pPr>
        <w:pStyle w:val="LineTop"/>
      </w:pPr>
    </w:p>
    <w:p w:rsidR="00680577" w:rsidRPr="001675C3" w:rsidRDefault="00B411DF" w:rsidP="00680577">
      <w:pPr>
        <w:pStyle w:val="EPBodyTA1"/>
      </w:pPr>
      <w:r w:rsidRPr="001675C3">
        <w:t>TEXTOS APROBADOS</w:t>
      </w:r>
    </w:p>
    <w:p w:rsidR="00D058B8" w:rsidRPr="001675C3" w:rsidRDefault="00D058B8" w:rsidP="00D058B8">
      <w:pPr>
        <w:pStyle w:val="LineBottom"/>
      </w:pPr>
    </w:p>
    <w:p w:rsidR="00B411DF" w:rsidRPr="001675C3" w:rsidRDefault="00B411DF" w:rsidP="00B411DF">
      <w:pPr>
        <w:pStyle w:val="ATHeading1"/>
      </w:pPr>
      <w:bookmarkStart w:id="0" w:name="TANumber"/>
      <w:r w:rsidRPr="001675C3">
        <w:t>P9_</w:t>
      </w:r>
      <w:proofErr w:type="gramStart"/>
      <w:r w:rsidRPr="001675C3">
        <w:t>TA(</w:t>
      </w:r>
      <w:proofErr w:type="gramEnd"/>
      <w:r w:rsidRPr="001675C3">
        <w:t>2024)0</w:t>
      </w:r>
      <w:bookmarkEnd w:id="0"/>
      <w:r w:rsidR="000243C0" w:rsidRPr="001675C3">
        <w:t>215</w:t>
      </w:r>
    </w:p>
    <w:p w:rsidR="00B411DF" w:rsidRPr="001675C3" w:rsidRDefault="00B411DF" w:rsidP="00B411DF">
      <w:pPr>
        <w:pStyle w:val="ATHeading2"/>
      </w:pPr>
      <w:bookmarkStart w:id="1" w:name="title"/>
      <w:r w:rsidRPr="001675C3">
        <w:t>Acuerdo entre la Unión Europea y la Confederación Suiza sobre normas suplementarias en relación con el Instrumento de Apoyo Financiero a la Gestión de Fronteras y la Política de Visados, como parte del Fondo para la Gestión Integrada de las Fronteras</w:t>
      </w:r>
      <w:bookmarkEnd w:id="1"/>
    </w:p>
    <w:p w:rsidR="00B411DF" w:rsidRPr="001675C3" w:rsidRDefault="00B411DF" w:rsidP="00B411DF">
      <w:pPr>
        <w:rPr>
          <w:i/>
          <w:vanish/>
        </w:rPr>
      </w:pPr>
      <w:r w:rsidRPr="001675C3">
        <w:rPr>
          <w:i/>
        </w:rPr>
        <w:fldChar w:fldCharType="begin"/>
      </w:r>
      <w:r w:rsidRPr="001675C3">
        <w:rPr>
          <w:i/>
        </w:rPr>
        <w:instrText xml:space="preserve"> TC"(</w:instrText>
      </w:r>
      <w:bookmarkStart w:id="2" w:name="DocNumber"/>
      <w:r w:rsidRPr="001675C3">
        <w:rPr>
          <w:i/>
        </w:rPr>
        <w:instrText>A9-0145/2024</w:instrText>
      </w:r>
      <w:bookmarkEnd w:id="2"/>
      <w:r w:rsidRPr="001675C3">
        <w:rPr>
          <w:i/>
        </w:rPr>
        <w:instrText xml:space="preserve"> - Ponente: </w:instrText>
      </w:r>
      <w:proofErr w:type="spellStart"/>
      <w:r w:rsidRPr="001675C3">
        <w:rPr>
          <w:i/>
        </w:rPr>
        <w:instrText>Jadwiga</w:instrText>
      </w:r>
      <w:proofErr w:type="spellEnd"/>
      <w:r w:rsidRPr="001675C3">
        <w:rPr>
          <w:i/>
        </w:rPr>
        <w:instrText xml:space="preserve"> </w:instrText>
      </w:r>
      <w:proofErr w:type="spellStart"/>
      <w:r w:rsidRPr="001675C3">
        <w:rPr>
          <w:i/>
        </w:rPr>
        <w:instrText>Wiśniewska</w:instrText>
      </w:r>
      <w:proofErr w:type="spellEnd"/>
      <w:r w:rsidRPr="001675C3">
        <w:rPr>
          <w:i/>
        </w:rPr>
        <w:instrText xml:space="preserve">)"\l3 \n&gt; \* MERGEFORMAT </w:instrText>
      </w:r>
      <w:r w:rsidRPr="001675C3">
        <w:rPr>
          <w:i/>
        </w:rPr>
        <w:fldChar w:fldCharType="end"/>
      </w:r>
    </w:p>
    <w:p w:rsidR="00B411DF" w:rsidRPr="001675C3" w:rsidRDefault="00B411DF" w:rsidP="00B411DF">
      <w:pPr>
        <w:rPr>
          <w:vanish/>
        </w:rPr>
      </w:pPr>
      <w:bookmarkStart w:id="3" w:name="Commission"/>
      <w:r w:rsidRPr="001675C3">
        <w:rPr>
          <w:vanish/>
        </w:rPr>
        <w:t>Comisión de Libertades Civiles, Justicia y Asuntos de Interior</w:t>
      </w:r>
      <w:bookmarkEnd w:id="3"/>
    </w:p>
    <w:p w:rsidR="00B411DF" w:rsidRPr="001675C3" w:rsidRDefault="00B411DF" w:rsidP="00B411DF">
      <w:pPr>
        <w:rPr>
          <w:vanish/>
        </w:rPr>
      </w:pPr>
      <w:bookmarkStart w:id="4" w:name="PE"/>
      <w:r w:rsidRPr="001675C3">
        <w:rPr>
          <w:vanish/>
        </w:rPr>
        <w:t>PE758.913</w:t>
      </w:r>
      <w:bookmarkEnd w:id="4"/>
    </w:p>
    <w:p w:rsidR="00B411DF" w:rsidRPr="001675C3" w:rsidRDefault="00B411DF" w:rsidP="00B411DF">
      <w:pPr>
        <w:pStyle w:val="ATHeading3"/>
      </w:pPr>
      <w:bookmarkStart w:id="5" w:name="Sujet"/>
      <w:r w:rsidRPr="001675C3">
        <w:t xml:space="preserve">Resolución legislativa del Parlamento Europeo, de </w:t>
      </w:r>
      <w:r w:rsidR="00915C6E" w:rsidRPr="001675C3">
        <w:t>10</w:t>
      </w:r>
      <w:r w:rsidRPr="001675C3">
        <w:t xml:space="preserve"> de abril de 2024, sobre el proyecto de Decisión del Consejo relativa a la celebración, en nombre de la Unión, d</w:t>
      </w:r>
      <w:bookmarkStart w:id="6" w:name="_GoBack"/>
      <w:bookmarkEnd w:id="6"/>
      <w:r w:rsidRPr="001675C3">
        <w:t>el Acuerdo entre la Unión Europea y la Confederación Suiza sobre normas suplementarias en relación con el Instrumento de Apoyo Financiero a la Gestión de Fronteras y la Política de Visados, como parte del Fondo para la Gestión Integrada de las Fronteras, para el período comprendido entre 2021 y 2027</w:t>
      </w:r>
      <w:bookmarkEnd w:id="5"/>
      <w:r w:rsidRPr="001675C3">
        <w:t xml:space="preserve"> </w:t>
      </w:r>
      <w:bookmarkStart w:id="7" w:name="References"/>
      <w:r w:rsidRPr="001675C3">
        <w:t>(12122/2023 – C9-0450/2023 – 2023/0229(NLE))</w:t>
      </w:r>
      <w:bookmarkEnd w:id="7"/>
    </w:p>
    <w:p w:rsidR="00B411DF" w:rsidRPr="001675C3" w:rsidRDefault="00B411DF" w:rsidP="00B411DF"/>
    <w:p w:rsidR="00D11409" w:rsidRPr="001675C3" w:rsidRDefault="00D11409" w:rsidP="00D11409">
      <w:pPr>
        <w:pStyle w:val="NormalBold"/>
      </w:pPr>
      <w:bookmarkStart w:id="8" w:name="TextBodyBegin"/>
      <w:bookmarkEnd w:id="8"/>
      <w:r w:rsidRPr="001675C3">
        <w:t>(Aprobación)</w:t>
      </w:r>
    </w:p>
    <w:p w:rsidR="00D11409" w:rsidRPr="001675C3" w:rsidRDefault="00D11409" w:rsidP="00D11409">
      <w:pPr>
        <w:pStyle w:val="EPComma"/>
      </w:pPr>
      <w:r w:rsidRPr="001675C3">
        <w:rPr>
          <w:i/>
        </w:rPr>
        <w:t>El Parlamento Europeo</w:t>
      </w:r>
      <w:r w:rsidRPr="001675C3">
        <w:t>,</w:t>
      </w:r>
    </w:p>
    <w:p w:rsidR="00D11409" w:rsidRPr="001675C3" w:rsidRDefault="00D11409" w:rsidP="00D11409">
      <w:pPr>
        <w:pStyle w:val="NormalHanging12a"/>
      </w:pPr>
      <w:r w:rsidRPr="001675C3">
        <w:t>–</w:t>
      </w:r>
      <w:r w:rsidRPr="001675C3">
        <w:tab/>
        <w:t>Visto el proyecto de Decisión del Consejo (12122/2023),</w:t>
      </w:r>
    </w:p>
    <w:p w:rsidR="00D11409" w:rsidRPr="001675C3" w:rsidRDefault="00D11409" w:rsidP="00D11409">
      <w:pPr>
        <w:pStyle w:val="NormalHanging12a"/>
      </w:pPr>
      <w:r w:rsidRPr="001675C3">
        <w:t>–</w:t>
      </w:r>
      <w:r w:rsidRPr="001675C3">
        <w:tab/>
        <w:t>Visto el proyecto de Acuerdo entre la Unión Europea y la Confederación Suiza sobre normas suplementarias relativas al Instrumento de Apoyo Financiero a la Gestión de Fronteras y la Política de Visados, como parte del Fondo para la Gestión Integrada de las Fronteras, para el período comprendido entre 2021 y 2027 (12120/2023),</w:t>
      </w:r>
    </w:p>
    <w:p w:rsidR="00D11409" w:rsidRPr="001675C3" w:rsidRDefault="00D11409" w:rsidP="00D11409">
      <w:pPr>
        <w:pStyle w:val="NormalHanging12a"/>
      </w:pPr>
      <w:r w:rsidRPr="001675C3">
        <w:t>–</w:t>
      </w:r>
      <w:r w:rsidRPr="001675C3">
        <w:tab/>
        <w:t>Vista la solicitud de aprobación presentada por el Consejo de conformidad con el artículo 77, apartado 2, así como con el artículo 218, apartado 6, párrafo segundo, letra a), y artículo 218, apartado 7, del Tratado de Funcionamiento de la Unión Europea (C9</w:t>
      </w:r>
      <w:r w:rsidRPr="001675C3">
        <w:noBreakHyphen/>
        <w:t>0450/2023),</w:t>
      </w:r>
    </w:p>
    <w:p w:rsidR="00D11409" w:rsidRPr="001675C3" w:rsidRDefault="00D11409" w:rsidP="00D11409">
      <w:pPr>
        <w:pStyle w:val="NormalHanging12a"/>
      </w:pPr>
      <w:r w:rsidRPr="001675C3">
        <w:t>–</w:t>
      </w:r>
      <w:r w:rsidRPr="001675C3">
        <w:tab/>
        <w:t>Visto el artículo 105, apartados 1 y 4, así como el artículo 114, apartado 7, de su Reglamento interno,</w:t>
      </w:r>
    </w:p>
    <w:p w:rsidR="00D11409" w:rsidRPr="001675C3" w:rsidRDefault="00D11409" w:rsidP="00D11409">
      <w:pPr>
        <w:pStyle w:val="NormalHanging12a"/>
      </w:pPr>
      <w:r w:rsidRPr="001675C3">
        <w:t>–</w:t>
      </w:r>
      <w:r w:rsidRPr="001675C3">
        <w:tab/>
        <w:t>Vista la Recomendación de la Comisión de Libertades Civiles, Justicia y Asuntos de Interior (A9-0145/2024),</w:t>
      </w:r>
    </w:p>
    <w:p w:rsidR="00D11409" w:rsidRPr="001675C3" w:rsidRDefault="00D11409" w:rsidP="00D11409">
      <w:pPr>
        <w:pStyle w:val="NormalHanging12a"/>
      </w:pPr>
      <w:r w:rsidRPr="001675C3">
        <w:lastRenderedPageBreak/>
        <w:t>1.</w:t>
      </w:r>
      <w:r w:rsidRPr="001675C3">
        <w:tab/>
        <w:t>Concede su aprobación a la celebración del Acuerdo;</w:t>
      </w:r>
    </w:p>
    <w:p w:rsidR="00D11409" w:rsidRPr="001675C3" w:rsidRDefault="00D11409" w:rsidP="00D11409">
      <w:pPr>
        <w:pStyle w:val="NormalHanging12a"/>
      </w:pPr>
      <w:r w:rsidRPr="001675C3">
        <w:t>2.</w:t>
      </w:r>
      <w:r w:rsidRPr="001675C3">
        <w:tab/>
        <w:t>Encarga a su presidenta que transmita la Posición del Parlamento al Consejo y a la Comisión, así como a los Gobiernos y Parlamentos de los Estados miembros y de la Confederación Suiza.</w:t>
      </w:r>
    </w:p>
    <w:sectPr w:rsidR="00D11409" w:rsidRPr="001675C3" w:rsidSect="00E935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1DF" w:rsidRPr="00E93546" w:rsidRDefault="00B411DF">
      <w:r w:rsidRPr="00E93546">
        <w:separator/>
      </w:r>
    </w:p>
  </w:endnote>
  <w:endnote w:type="continuationSeparator" w:id="0">
    <w:p w:rsidR="00B411DF" w:rsidRPr="00E93546" w:rsidRDefault="00B411DF">
      <w:r w:rsidRPr="00E935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35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35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35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1DF" w:rsidRPr="00E93546" w:rsidRDefault="00B411DF">
      <w:r w:rsidRPr="00E93546">
        <w:separator/>
      </w:r>
    </w:p>
  </w:footnote>
  <w:footnote w:type="continuationSeparator" w:id="0">
    <w:p w:rsidR="00B411DF" w:rsidRPr="00E93546" w:rsidRDefault="00B411DF">
      <w:r w:rsidRPr="00E935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35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35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35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ES"/>
    <w:docVar w:name="dvnumam" w:val="0"/>
    <w:docVar w:name="dvpe" w:val="758.913"/>
    <w:docVar w:name="dvrapporteur" w:val="Ponente: "/>
    <w:docVar w:name="dvstar" w:val="***"/>
    <w:docVar w:name="dvtitre" w:val="Resolución legislativa del Parlamento Europeo, de x de abril de 2024, sobre el proyecto de Decisión del Consejo relativa a la celebración, en nombre de la Unión, del Acuerdo entre la Unión Europea y la Confederación Suiza sobre normas suplementarias en relación con el Instrumento de Apoyo Financiero a la Gestión de Fronteras y la Política de Visados, como parte del Fondo para la Gestión Integrada de las Fronteras, para el período comprendido entre 2021 y 2027(12122/2023 – C9-0450/2023 – 2023/0229(NLE))"/>
  </w:docVars>
  <w:rsids>
    <w:rsidRoot w:val="00B411DF"/>
    <w:rsid w:val="00002272"/>
    <w:rsid w:val="000243C0"/>
    <w:rsid w:val="00064002"/>
    <w:rsid w:val="000677B9"/>
    <w:rsid w:val="000831BA"/>
    <w:rsid w:val="000A42CC"/>
    <w:rsid w:val="000E7DD9"/>
    <w:rsid w:val="0010095E"/>
    <w:rsid w:val="00125B37"/>
    <w:rsid w:val="001675C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C6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1D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409"/>
    <w:rsid w:val="00D56C11"/>
    <w:rsid w:val="00D834A0"/>
    <w:rsid w:val="00D872DF"/>
    <w:rsid w:val="00D91E21"/>
    <w:rsid w:val="00DA7FCD"/>
    <w:rsid w:val="00E365E1"/>
    <w:rsid w:val="00E820A4"/>
    <w:rsid w:val="00E9354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24A71"/>
  <w15:chartTrackingRefBased/>
  <w15:docId w15:val="{3D7C5C35-2371-458A-8880-C3EF9334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1409"/>
    <w:pPr>
      <w:spacing w:before="480" w:after="240"/>
    </w:pPr>
  </w:style>
  <w:style w:type="paragraph" w:customStyle="1" w:styleId="NormalBold">
    <w:name w:val="NormalBold"/>
    <w:basedOn w:val="Normal"/>
    <w:rsid w:val="00D11409"/>
    <w:rPr>
      <w:b/>
    </w:rPr>
  </w:style>
  <w:style w:type="paragraph" w:customStyle="1" w:styleId="NormalHanging12a">
    <w:name w:val="NormalHanging12a"/>
    <w:basedOn w:val="Normal"/>
    <w:rsid w:val="00D1140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18913-9B53-45FE-A66D-1800EDEA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START</cp:lastModifiedBy>
  <cp:revision>2</cp:revision>
  <cp:lastPrinted>2004-11-19T15:42:00Z</cp:lastPrinted>
  <dcterms:created xsi:type="dcterms:W3CDTF">2024-04-10T16:42:00Z</dcterms:created>
  <dcterms:modified xsi:type="dcterms:W3CDTF">2024-04-10T16:42:00Z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