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0CEF" w14:paraId="312363E1" w14:textId="77777777" w:rsidTr="0010095E">
        <w:trPr>
          <w:trHeight w:hRule="exact" w:val="1418"/>
        </w:trPr>
        <w:tc>
          <w:tcPr>
            <w:tcW w:w="6804" w:type="dxa"/>
            <w:shd w:val="clear" w:color="auto" w:fill="auto"/>
            <w:vAlign w:val="center"/>
          </w:tcPr>
          <w:p w14:paraId="3834A4B9" w14:textId="77777777" w:rsidR="00751A4A" w:rsidRPr="00FF0CEF" w:rsidRDefault="00CE06E2" w:rsidP="0010095E">
            <w:pPr>
              <w:pStyle w:val="EPName"/>
            </w:pPr>
            <w:r w:rsidRPr="00FF0CEF">
              <w:t>Európai Parlament</w:t>
            </w:r>
          </w:p>
          <w:p w14:paraId="56A0319C" w14:textId="77777777" w:rsidR="00751A4A" w:rsidRPr="00FF0CEF" w:rsidRDefault="00817416" w:rsidP="00756632">
            <w:pPr>
              <w:pStyle w:val="EPTerm"/>
              <w:rPr>
                <w:rStyle w:val="HideTWBExt"/>
                <w:noProof w:val="0"/>
                <w:vanish w:val="0"/>
                <w:color w:val="auto"/>
              </w:rPr>
            </w:pPr>
            <w:r w:rsidRPr="00FF0CEF">
              <w:t>2019-2024</w:t>
            </w:r>
          </w:p>
        </w:tc>
        <w:tc>
          <w:tcPr>
            <w:tcW w:w="2268" w:type="dxa"/>
            <w:shd w:val="clear" w:color="auto" w:fill="auto"/>
          </w:tcPr>
          <w:p w14:paraId="5A9C16CC" w14:textId="77777777" w:rsidR="00751A4A" w:rsidRPr="00FF0CEF" w:rsidRDefault="00187494" w:rsidP="0010095E">
            <w:pPr>
              <w:pStyle w:val="EPLogo"/>
            </w:pPr>
            <w:r w:rsidRPr="00FF0CEF">
              <w:rPr>
                <w:noProof/>
                <w:lang w:val="en-GB"/>
              </w:rPr>
              <w:drawing>
                <wp:inline distT="0" distB="0" distL="0" distR="0" wp14:anchorId="6D9EBFD6" wp14:editId="7E326C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BB8B6D" w14:textId="77777777" w:rsidR="00D058B8" w:rsidRPr="00FF0CEF" w:rsidRDefault="00D058B8" w:rsidP="004C5D52">
      <w:pPr>
        <w:pStyle w:val="LineTop"/>
      </w:pPr>
    </w:p>
    <w:p w14:paraId="76E0A285" w14:textId="77777777" w:rsidR="00680577" w:rsidRPr="00FF0CEF" w:rsidRDefault="00CE06E2" w:rsidP="00680577">
      <w:pPr>
        <w:pStyle w:val="EPBodyTA1"/>
      </w:pPr>
      <w:r w:rsidRPr="00FF0CEF">
        <w:t>ELFOGADOTT SZÖVEGEK</w:t>
      </w:r>
    </w:p>
    <w:p w14:paraId="22C7C4ED" w14:textId="77777777" w:rsidR="00D058B8" w:rsidRPr="00FF0CEF" w:rsidRDefault="00D058B8" w:rsidP="00D058B8">
      <w:pPr>
        <w:pStyle w:val="LineBottom"/>
      </w:pPr>
    </w:p>
    <w:p w14:paraId="64DA6E45" w14:textId="7FF965D0" w:rsidR="00CE06E2" w:rsidRPr="00FF0CEF" w:rsidRDefault="00CE06E2" w:rsidP="00CE06E2">
      <w:pPr>
        <w:pStyle w:val="ATHeading1"/>
      </w:pPr>
      <w:bookmarkStart w:id="0" w:name="TANumber"/>
      <w:r w:rsidRPr="00FF0CEF">
        <w:t>P9_TA(2024)</w:t>
      </w:r>
      <w:bookmarkEnd w:id="0"/>
      <w:r w:rsidR="00FF0CEF" w:rsidRPr="00FF0CEF">
        <w:t>0</w:t>
      </w:r>
      <w:r w:rsidR="00FF0CEF" w:rsidRPr="00FF0CEF">
        <w:t>216</w:t>
      </w:r>
    </w:p>
    <w:p w14:paraId="2AC5336C" w14:textId="29D98BCA" w:rsidR="00CE06E2" w:rsidRPr="00FF0CEF" w:rsidRDefault="00FB6E05" w:rsidP="00CE06E2">
      <w:pPr>
        <w:pStyle w:val="ATHeading2"/>
      </w:pPr>
      <w:bookmarkStart w:id="1" w:name="title"/>
      <w:r w:rsidRPr="00FF0CEF">
        <w:t>Az Európai Unió és az Örmény Köztársaság közötti, az Európai Unió Büntető Igazságügyi Együttműködési Ügynöksége (Eurojust) és az Örmény Köztársaság büntetőügyekben folytatott igazságügyi együttműködésért felelős illetékes hatóságai közötti együttműködésről szóló megállapodás megkötése</w:t>
      </w:r>
      <w:bookmarkEnd w:id="1"/>
    </w:p>
    <w:p w14:paraId="6A526E5A" w14:textId="77777777" w:rsidR="00CE06E2" w:rsidRPr="00FF0CEF" w:rsidRDefault="00CE06E2" w:rsidP="00CE06E2">
      <w:pPr>
        <w:rPr>
          <w:i/>
          <w:vanish/>
        </w:rPr>
      </w:pPr>
      <w:r w:rsidRPr="00FF0CEF">
        <w:rPr>
          <w:i/>
        </w:rPr>
        <w:fldChar w:fldCharType="begin"/>
      </w:r>
      <w:r w:rsidRPr="00FF0CEF">
        <w:rPr>
          <w:i/>
        </w:rPr>
        <w:instrText xml:space="preserve"> TC"(</w:instrText>
      </w:r>
      <w:bookmarkStart w:id="2" w:name="DocNumber"/>
      <w:r w:rsidRPr="00FF0CEF">
        <w:rPr>
          <w:i/>
        </w:rPr>
        <w:instrText>A9-0165/2024</w:instrText>
      </w:r>
      <w:bookmarkEnd w:id="2"/>
      <w:r w:rsidRPr="00FF0CEF">
        <w:rPr>
          <w:i/>
        </w:rPr>
        <w:instrText xml:space="preserve"> - Előadó: Thijs Reuten)"\l3 \n&gt; \* MERGEFORMAT </w:instrText>
      </w:r>
      <w:r w:rsidRPr="00FF0CEF">
        <w:rPr>
          <w:i/>
        </w:rPr>
        <w:fldChar w:fldCharType="end"/>
      </w:r>
    </w:p>
    <w:p w14:paraId="776074C5" w14:textId="77777777" w:rsidR="00CE06E2" w:rsidRPr="00FF0CEF" w:rsidRDefault="00CE06E2" w:rsidP="00CE06E2">
      <w:pPr>
        <w:rPr>
          <w:vanish/>
        </w:rPr>
      </w:pPr>
      <w:bookmarkStart w:id="3" w:name="Commission"/>
      <w:r w:rsidRPr="00FF0CEF">
        <w:rPr>
          <w:vanish/>
        </w:rPr>
        <w:t>Állampolgári Jogi, Bel- és Igazságügyi Bizottság</w:t>
      </w:r>
      <w:bookmarkEnd w:id="3"/>
    </w:p>
    <w:p w14:paraId="4A6C8FFE" w14:textId="77777777" w:rsidR="00CE06E2" w:rsidRPr="00FF0CEF" w:rsidRDefault="00CE06E2" w:rsidP="00CE06E2">
      <w:pPr>
        <w:rPr>
          <w:vanish/>
        </w:rPr>
      </w:pPr>
      <w:bookmarkStart w:id="4" w:name="PE"/>
      <w:r w:rsidRPr="00FF0CEF">
        <w:rPr>
          <w:vanish/>
        </w:rPr>
        <w:t>PE758.068</w:t>
      </w:r>
      <w:bookmarkEnd w:id="4"/>
    </w:p>
    <w:p w14:paraId="41DCE8CD" w14:textId="339173F9" w:rsidR="00CE06E2" w:rsidRPr="00FF0CEF" w:rsidRDefault="005D6EAF" w:rsidP="00CE06E2">
      <w:pPr>
        <w:pStyle w:val="ATHeading3"/>
      </w:pPr>
      <w:bookmarkStart w:id="5" w:name="Sujet"/>
      <w:r w:rsidRPr="00FF0CEF">
        <w:t>Az Európai Parlament 2024. április 10</w:t>
      </w:r>
      <w:r w:rsidR="00CE06E2" w:rsidRPr="00FF0CEF">
        <w:t>-i jogalkotási állásfoglalása az Európai Unió</w:t>
      </w:r>
      <w:r w:rsidR="004A630E" w:rsidRPr="00FF0CEF">
        <w:t xml:space="preserve"> és</w:t>
      </w:r>
      <w:r w:rsidR="00CE06E2" w:rsidRPr="00FF0CEF">
        <w:t xml:space="preserve"> az Örmény Köztársaság közötti, az Európai Unió Büntető Igazságügyi Együttműködési Ügynöksége (Eurojust) és az Örmény Köztársaság büntetőügyekben folytatott igazságügyi együttműködésért felelős illetékes hatóságai közötti együttműködésről szóló megállapodás megkötéséről szóló tanácsi határozatra irányuló </w:t>
      </w:r>
      <w:bookmarkStart w:id="6" w:name="References"/>
      <w:bookmarkEnd w:id="5"/>
      <w:r w:rsidR="004A630E" w:rsidRPr="00FF0CEF">
        <w:t xml:space="preserve">tervezetről </w:t>
      </w:r>
      <w:r w:rsidR="00CE06E2" w:rsidRPr="00FF0CEF">
        <w:t>(17085/2023 – C9-0145/2024 – 2023/0400(NLE))</w:t>
      </w:r>
      <w:bookmarkEnd w:id="6"/>
    </w:p>
    <w:p w14:paraId="52DBDF08" w14:textId="77777777" w:rsidR="00162C99" w:rsidRPr="00FF0CEF" w:rsidRDefault="00162C99" w:rsidP="00162C99">
      <w:pPr>
        <w:pStyle w:val="NormalBold"/>
      </w:pPr>
      <w:bookmarkStart w:id="7" w:name="TextBodyBegin"/>
      <w:bookmarkEnd w:id="7"/>
      <w:r w:rsidRPr="00FF0CEF">
        <w:t>(Egyetértés)</w:t>
      </w:r>
    </w:p>
    <w:p w14:paraId="58081896" w14:textId="77777777" w:rsidR="00162C99" w:rsidRPr="00FF0CEF" w:rsidRDefault="00162C99" w:rsidP="00162C99">
      <w:pPr>
        <w:pStyle w:val="EPComma"/>
      </w:pPr>
      <w:r w:rsidRPr="00FF0CEF">
        <w:rPr>
          <w:i/>
        </w:rPr>
        <w:t>Az Európai Parlament,</w:t>
      </w:r>
    </w:p>
    <w:p w14:paraId="49A414CC" w14:textId="7208163B" w:rsidR="00162C99" w:rsidRPr="00FF0CEF" w:rsidRDefault="00162C99" w:rsidP="005D6EAF">
      <w:pPr>
        <w:pStyle w:val="NormalHanging12a"/>
        <w:widowControl/>
      </w:pPr>
      <w:r w:rsidRPr="00FF0CEF">
        <w:t>–</w:t>
      </w:r>
      <w:r w:rsidRPr="00FF0CEF">
        <w:tab/>
        <w:t>tekintettel a tanácsi határozat</w:t>
      </w:r>
      <w:r w:rsidR="004A630E" w:rsidRPr="00FF0CEF">
        <w:t xml:space="preserve"> tervezetére</w:t>
      </w:r>
      <w:r w:rsidRPr="00FF0CEF">
        <w:t xml:space="preserve"> (</w:t>
      </w:r>
      <w:r w:rsidR="004A630E" w:rsidRPr="00FF0CEF">
        <w:t>17085/2023</w:t>
      </w:r>
      <w:r w:rsidRPr="00FF0CEF">
        <w:t>),</w:t>
      </w:r>
      <w:bookmarkStart w:id="8" w:name="_GoBack"/>
      <w:bookmarkEnd w:id="8"/>
    </w:p>
    <w:p w14:paraId="36BEBBF0" w14:textId="726366F9" w:rsidR="00162C99" w:rsidRPr="00FF0CEF" w:rsidRDefault="00162C99" w:rsidP="005D6EAF">
      <w:pPr>
        <w:pStyle w:val="NormalHanging12a"/>
        <w:widowControl/>
      </w:pPr>
      <w:r w:rsidRPr="00FF0CEF">
        <w:t>–</w:t>
      </w:r>
      <w:r w:rsidRPr="00FF0CEF">
        <w:tab/>
        <w:t>tekintettel az Európai Unió</w:t>
      </w:r>
      <w:r w:rsidR="004A630E" w:rsidRPr="00FF0CEF">
        <w:t xml:space="preserve"> és</w:t>
      </w:r>
      <w:r w:rsidRPr="00FF0CEF">
        <w:t xml:space="preserve"> az Örmény Köztársaság közötti, az Európai Unió Büntető Igazságügyi Együttműködési Ügynöksége (Eurojust) és az Örmény Köztársaság büntetőügyekben folytatott igazságügyi együttműködésért felelős illetékes hatóságai közötti együttműködésről szóló megállapodás tervezetére (</w:t>
      </w:r>
      <w:r w:rsidR="004A630E" w:rsidRPr="00FF0CEF">
        <w:t>17080/2023</w:t>
      </w:r>
      <w:r w:rsidRPr="00FF0CEF">
        <w:t>),</w:t>
      </w:r>
    </w:p>
    <w:p w14:paraId="4E3CBA42" w14:textId="0AF342EF" w:rsidR="00162C99" w:rsidRPr="00FF0CEF" w:rsidRDefault="00162C99" w:rsidP="005D6EAF">
      <w:pPr>
        <w:pStyle w:val="NormalHanging12a"/>
        <w:widowControl/>
      </w:pPr>
      <w:r w:rsidRPr="00FF0CEF">
        <w:t>–</w:t>
      </w:r>
      <w:r w:rsidRPr="00FF0CEF">
        <w:tab/>
        <w:t>tekintettel a Tanács által az Európai Unió működéséről szóló szerződés 16. cikke (2) bekezdésével, 218. cikke (6) bekezdés</w:t>
      </w:r>
      <w:r w:rsidR="004A630E" w:rsidRPr="00FF0CEF">
        <w:t>e</w:t>
      </w:r>
      <w:r w:rsidRPr="00FF0CEF">
        <w:t xml:space="preserve"> második albekezdés</w:t>
      </w:r>
      <w:r w:rsidR="004A630E" w:rsidRPr="00FF0CEF">
        <w:t>e</w:t>
      </w:r>
      <w:r w:rsidRPr="00FF0CEF">
        <w:t xml:space="preserve"> a) pontjá</w:t>
      </w:r>
      <w:r w:rsidR="004A630E" w:rsidRPr="00FF0CEF">
        <w:t>nak v. alpontjá</w:t>
      </w:r>
      <w:r w:rsidRPr="00FF0CEF">
        <w:t xml:space="preserve">val összefüggésben értelmezett 85. cikkével, valamint 218. cikkének (7) bekezdésével összhangban </w:t>
      </w:r>
      <w:r w:rsidR="00DC0A89" w:rsidRPr="00FF0CEF">
        <w:t>előterjesztett</w:t>
      </w:r>
      <w:r w:rsidRPr="00FF0CEF">
        <w:t>, egyetértésre irányuló kérelemre (C9</w:t>
      </w:r>
      <w:r w:rsidR="004A630E" w:rsidRPr="00FF0CEF">
        <w:t>-</w:t>
      </w:r>
      <w:r w:rsidRPr="00FF0CEF">
        <w:t>0145/2024),</w:t>
      </w:r>
    </w:p>
    <w:p w14:paraId="0AC2482D" w14:textId="77777777" w:rsidR="00162C99" w:rsidRPr="00FF0CEF" w:rsidRDefault="00162C99" w:rsidP="005D6EAF">
      <w:pPr>
        <w:pStyle w:val="NormalHanging12a"/>
        <w:widowControl/>
      </w:pPr>
      <w:r w:rsidRPr="00FF0CEF">
        <w:t>–</w:t>
      </w:r>
      <w:r w:rsidRPr="00FF0CEF">
        <w:tab/>
        <w:t>tekintettel eljárási szabályzata 105. cikkének (1) és (4) bekezdésére és 114. cikkének (7) bekezdésére,</w:t>
      </w:r>
    </w:p>
    <w:p w14:paraId="5A57A3CA" w14:textId="77777777" w:rsidR="00162C99" w:rsidRPr="00FF0CEF" w:rsidRDefault="00162C99" w:rsidP="005D6EAF">
      <w:pPr>
        <w:pStyle w:val="NormalHanging12a"/>
        <w:widowControl/>
      </w:pPr>
      <w:r w:rsidRPr="00FF0CEF">
        <w:t>–</w:t>
      </w:r>
      <w:r w:rsidRPr="00FF0CEF">
        <w:tab/>
        <w:t>tekintettel az Állampolgári Jogi, Bel- és Igazságügyi Bizottság ajánlására (A9-0165/2024),</w:t>
      </w:r>
    </w:p>
    <w:p w14:paraId="6F33541F" w14:textId="77777777" w:rsidR="00162C99" w:rsidRPr="00FF0CEF" w:rsidRDefault="00162C99" w:rsidP="005D6EAF">
      <w:pPr>
        <w:pStyle w:val="NormalHanging12a"/>
        <w:widowControl/>
      </w:pPr>
      <w:r w:rsidRPr="00FF0CEF">
        <w:t>1.</w:t>
      </w:r>
      <w:r w:rsidRPr="00FF0CEF">
        <w:tab/>
        <w:t>egyetért a megállapodás megkötésével;</w:t>
      </w:r>
    </w:p>
    <w:p w14:paraId="1F2F1E01" w14:textId="315B704A" w:rsidR="00162C99" w:rsidRPr="00FF0CEF" w:rsidRDefault="00162C99" w:rsidP="005D6EAF">
      <w:pPr>
        <w:pStyle w:val="NormalHanging12a"/>
        <w:widowControl/>
      </w:pPr>
      <w:r w:rsidRPr="00FF0CEF">
        <w:lastRenderedPageBreak/>
        <w:t>2.</w:t>
      </w:r>
      <w:r w:rsidRPr="00FF0CEF">
        <w:tab/>
        <w:t>utasítja elnökét, hogy továbbítsa a Parlament álláspontját a Tanácsnak</w:t>
      </w:r>
      <w:r w:rsidR="00DC0A89" w:rsidRPr="00FF0CEF">
        <w:t xml:space="preserve"> és</w:t>
      </w:r>
      <w:r w:rsidRPr="00FF0CEF">
        <w:t xml:space="preserve"> a Bizottságnak, valamint a tagállamok és az Örmény Köztársaság kormányainak és parlamentjeinek.</w:t>
      </w:r>
    </w:p>
    <w:sectPr w:rsidR="00162C99" w:rsidRPr="00FF0CEF" w:rsidSect="00336A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A10590" w14:textId="77777777" w:rsidR="00CE06E2" w:rsidRPr="00336A6C" w:rsidRDefault="00CE06E2">
      <w:r w:rsidRPr="00336A6C">
        <w:separator/>
      </w:r>
    </w:p>
  </w:endnote>
  <w:endnote w:type="continuationSeparator" w:id="0">
    <w:p w14:paraId="6C4E3E18" w14:textId="77777777" w:rsidR="00CE06E2" w:rsidRPr="00336A6C" w:rsidRDefault="00CE06E2">
      <w:r w:rsidRPr="00336A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610FD" w14:textId="77777777" w:rsidR="00064002" w:rsidRPr="00336A6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3CFCE" w14:textId="77777777" w:rsidR="00064002" w:rsidRPr="00336A6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6F9D5" w14:textId="77777777" w:rsidR="00064002" w:rsidRPr="00336A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395D37" w14:textId="77777777" w:rsidR="00CE06E2" w:rsidRPr="00336A6C" w:rsidRDefault="00CE06E2">
      <w:r w:rsidRPr="00336A6C">
        <w:separator/>
      </w:r>
    </w:p>
  </w:footnote>
  <w:footnote w:type="continuationSeparator" w:id="0">
    <w:p w14:paraId="4A62F06D" w14:textId="77777777" w:rsidR="00CE06E2" w:rsidRPr="00336A6C" w:rsidRDefault="00CE06E2">
      <w:r w:rsidRPr="00336A6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0A68D" w14:textId="77777777" w:rsidR="00064002" w:rsidRPr="00336A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C457C" w14:textId="77777777" w:rsidR="00064002" w:rsidRPr="00336A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B856A" w14:textId="77777777" w:rsidR="00064002" w:rsidRPr="00336A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5/2024"/>
    <w:docVar w:name="dvlangue" w:val="HU"/>
    <w:docVar w:name="dvnumam" w:val="0"/>
    <w:docVar w:name="dvpe" w:val="758.068"/>
    <w:docVar w:name="dvrapporteur" w:val="Előadó: "/>
    <w:docVar w:name="dvstar" w:val="***"/>
    <w:docVar w:name="dvtitre" w:val="Az Európai Parlament 2024.  ...-i jogalkotási állásfoglalása az egyrészről az Európai Unió, másrészről az Örmény Köztársaság közötti, az Európai Unió Büntető Igazságügyi Együttműködési Ügynöksége (Eurojust) és az Örmény Köztársaság büntetőügyekben folytatott igazságügyi együttműködésért felelős illetékes hatóságai közötti együttműködésről szóló megállapodás megkötéséről szóló tanácsi határozatra irányuló javaslatról(17085/2023 – C9-0145/2024 – 2023/0400(NLE))"/>
  </w:docVars>
  <w:rsids>
    <w:rsidRoot w:val="00CE06E2"/>
    <w:rsid w:val="00002272"/>
    <w:rsid w:val="00064002"/>
    <w:rsid w:val="000677B9"/>
    <w:rsid w:val="000831BA"/>
    <w:rsid w:val="000A42CC"/>
    <w:rsid w:val="000E7DD9"/>
    <w:rsid w:val="0010095E"/>
    <w:rsid w:val="00125B37"/>
    <w:rsid w:val="00162C99"/>
    <w:rsid w:val="00187494"/>
    <w:rsid w:val="001F32AE"/>
    <w:rsid w:val="002767FF"/>
    <w:rsid w:val="002B18FE"/>
    <w:rsid w:val="002B5493"/>
    <w:rsid w:val="00336A6C"/>
    <w:rsid w:val="00343214"/>
    <w:rsid w:val="00361C00"/>
    <w:rsid w:val="00395FA1"/>
    <w:rsid w:val="003E15D4"/>
    <w:rsid w:val="00411CCE"/>
    <w:rsid w:val="0041666E"/>
    <w:rsid w:val="00421060"/>
    <w:rsid w:val="00471C19"/>
    <w:rsid w:val="004867E3"/>
    <w:rsid w:val="00494A28"/>
    <w:rsid w:val="004A630E"/>
    <w:rsid w:val="004C0004"/>
    <w:rsid w:val="004C5D52"/>
    <w:rsid w:val="0050519A"/>
    <w:rsid w:val="005072A1"/>
    <w:rsid w:val="00514517"/>
    <w:rsid w:val="00545827"/>
    <w:rsid w:val="00560270"/>
    <w:rsid w:val="005C2568"/>
    <w:rsid w:val="005D6EAF"/>
    <w:rsid w:val="006037C0"/>
    <w:rsid w:val="0063143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06E2"/>
    <w:rsid w:val="00CF071A"/>
    <w:rsid w:val="00D058B8"/>
    <w:rsid w:val="00D56C11"/>
    <w:rsid w:val="00D834A0"/>
    <w:rsid w:val="00D872DF"/>
    <w:rsid w:val="00D91E21"/>
    <w:rsid w:val="00DA7FCD"/>
    <w:rsid w:val="00DC0A89"/>
    <w:rsid w:val="00E365E1"/>
    <w:rsid w:val="00E820A4"/>
    <w:rsid w:val="00EB006A"/>
    <w:rsid w:val="00EB4772"/>
    <w:rsid w:val="00ED169E"/>
    <w:rsid w:val="00ED4235"/>
    <w:rsid w:val="00F04346"/>
    <w:rsid w:val="00F075DC"/>
    <w:rsid w:val="00F149E9"/>
    <w:rsid w:val="00F5134D"/>
    <w:rsid w:val="00F74202"/>
    <w:rsid w:val="00F87713"/>
    <w:rsid w:val="00FB4360"/>
    <w:rsid w:val="00FB6E05"/>
    <w:rsid w:val="00FD0C70"/>
    <w:rsid w:val="00FF0CE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37E71"/>
  <w15:chartTrackingRefBased/>
  <w15:docId w15:val="{E304D96C-DEDF-405D-8016-19291D8F0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62C99"/>
    <w:pPr>
      <w:spacing w:before="480" w:after="240"/>
    </w:pPr>
  </w:style>
  <w:style w:type="paragraph" w:customStyle="1" w:styleId="NormalBold">
    <w:name w:val="NormalBold"/>
    <w:basedOn w:val="Normal"/>
    <w:rsid w:val="00162C99"/>
    <w:rPr>
      <w:b/>
    </w:rPr>
  </w:style>
  <w:style w:type="paragraph" w:customStyle="1" w:styleId="NormalHanging12a">
    <w:name w:val="NormalHanging12a"/>
    <w:basedOn w:val="Normal"/>
    <w:rsid w:val="00162C99"/>
    <w:pPr>
      <w:spacing w:after="240"/>
      <w:ind w:left="567" w:hanging="567"/>
    </w:pPr>
  </w:style>
  <w:style w:type="character" w:styleId="CommentReference">
    <w:name w:val="annotation reference"/>
    <w:basedOn w:val="DefaultParagraphFont"/>
    <w:rsid w:val="004A630E"/>
    <w:rPr>
      <w:sz w:val="16"/>
      <w:szCs w:val="16"/>
    </w:rPr>
  </w:style>
  <w:style w:type="paragraph" w:styleId="CommentText">
    <w:name w:val="annotation text"/>
    <w:basedOn w:val="Normal"/>
    <w:link w:val="CommentTextChar"/>
    <w:rsid w:val="004A630E"/>
    <w:rPr>
      <w:sz w:val="20"/>
    </w:rPr>
  </w:style>
  <w:style w:type="character" w:customStyle="1" w:styleId="CommentTextChar">
    <w:name w:val="Comment Text Char"/>
    <w:basedOn w:val="DefaultParagraphFont"/>
    <w:link w:val="CommentText"/>
    <w:rsid w:val="004A630E"/>
    <w:rPr>
      <w:lang w:val="hu-HU"/>
    </w:rPr>
  </w:style>
  <w:style w:type="paragraph" w:styleId="CommentSubject">
    <w:name w:val="annotation subject"/>
    <w:basedOn w:val="CommentText"/>
    <w:next w:val="CommentText"/>
    <w:link w:val="CommentSubjectChar"/>
    <w:rsid w:val="004A630E"/>
    <w:rPr>
      <w:b/>
      <w:bCs/>
    </w:rPr>
  </w:style>
  <w:style w:type="character" w:customStyle="1" w:styleId="CommentSubjectChar">
    <w:name w:val="Comment Subject Char"/>
    <w:basedOn w:val="CommentTextChar"/>
    <w:link w:val="CommentSubject"/>
    <w:rsid w:val="004A630E"/>
    <w:rPr>
      <w:b/>
      <w:bCs/>
      <w:lang w:val="hu-HU"/>
    </w:rPr>
  </w:style>
  <w:style w:type="paragraph" w:styleId="BalloonText">
    <w:name w:val="Balloon Text"/>
    <w:basedOn w:val="Normal"/>
    <w:link w:val="BalloonTextChar"/>
    <w:rsid w:val="004A630E"/>
    <w:rPr>
      <w:rFonts w:ascii="Segoe UI" w:hAnsi="Segoe UI" w:cs="Segoe UI"/>
      <w:sz w:val="18"/>
      <w:szCs w:val="18"/>
    </w:rPr>
  </w:style>
  <w:style w:type="character" w:customStyle="1" w:styleId="BalloonTextChar">
    <w:name w:val="Balloon Text Char"/>
    <w:basedOn w:val="DefaultParagraphFont"/>
    <w:link w:val="BalloonText"/>
    <w:rsid w:val="004A630E"/>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AC5EF-27A6-448B-AF07-6B7B0773B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221</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2</cp:revision>
  <cp:lastPrinted>2004-11-19T15:42:00Z</cp:lastPrinted>
  <dcterms:created xsi:type="dcterms:W3CDTF">2024-04-10T17:34:00Z</dcterms:created>
  <dcterms:modified xsi:type="dcterms:W3CDTF">2024-04-10T17:34:00Z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A9-0165/2024</vt:lpwstr>
  </property>
  <property fmtid="{D5CDD505-2E9C-101B-9397-08002B2CF9AE}" pid="4" name="&lt;Type&gt;">
    <vt:lpwstr>RR</vt:lpwstr>
  </property>
</Properties>
</file>