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274F" w:rsidTr="0010095E">
        <w:trPr>
          <w:trHeight w:hRule="exact" w:val="1418"/>
        </w:trPr>
        <w:tc>
          <w:tcPr>
            <w:tcW w:w="6804" w:type="dxa"/>
            <w:shd w:val="clear" w:color="auto" w:fill="auto"/>
            <w:vAlign w:val="center"/>
          </w:tcPr>
          <w:p w:rsidR="00751A4A" w:rsidRPr="0085274F" w:rsidRDefault="000541B3" w:rsidP="0010095E">
            <w:pPr>
              <w:pStyle w:val="EPName"/>
            </w:pPr>
            <w:r w:rsidRPr="0085274F">
              <w:t>Europos Parlamentas</w:t>
            </w:r>
          </w:p>
          <w:p w:rsidR="00751A4A" w:rsidRPr="0085274F" w:rsidRDefault="00817416" w:rsidP="00756632">
            <w:pPr>
              <w:pStyle w:val="EPTerm"/>
              <w:rPr>
                <w:rStyle w:val="HideTWBExt"/>
                <w:noProof w:val="0"/>
                <w:vanish w:val="0"/>
                <w:color w:val="auto"/>
              </w:rPr>
            </w:pPr>
            <w:r w:rsidRPr="0085274F">
              <w:t>2019-2024</w:t>
            </w:r>
          </w:p>
        </w:tc>
        <w:tc>
          <w:tcPr>
            <w:tcW w:w="2268" w:type="dxa"/>
            <w:shd w:val="clear" w:color="auto" w:fill="auto"/>
          </w:tcPr>
          <w:p w:rsidR="00751A4A" w:rsidRPr="0085274F" w:rsidRDefault="00187494" w:rsidP="0010095E">
            <w:pPr>
              <w:pStyle w:val="EPLogo"/>
            </w:pPr>
            <w:r w:rsidRPr="0085274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5274F" w:rsidRDefault="00D058B8" w:rsidP="004C5D52">
      <w:pPr>
        <w:pStyle w:val="LineTop"/>
      </w:pPr>
    </w:p>
    <w:p w:rsidR="00680577" w:rsidRPr="0085274F" w:rsidRDefault="000541B3" w:rsidP="00680577">
      <w:pPr>
        <w:pStyle w:val="EPBodyTA1"/>
      </w:pPr>
      <w:r w:rsidRPr="0085274F">
        <w:t>PRIIMTI TEKSTAI</w:t>
      </w:r>
    </w:p>
    <w:p w:rsidR="00D058B8" w:rsidRPr="0085274F" w:rsidRDefault="00D058B8" w:rsidP="00D058B8">
      <w:pPr>
        <w:pStyle w:val="LineBottom"/>
      </w:pPr>
    </w:p>
    <w:p w:rsidR="000541B3" w:rsidRPr="0085274F" w:rsidRDefault="000541B3" w:rsidP="000541B3">
      <w:pPr>
        <w:pStyle w:val="ATHeading1"/>
      </w:pPr>
      <w:bookmarkStart w:id="0" w:name="TANumber"/>
      <w:r w:rsidRPr="0085274F">
        <w:t>P9_TA(2024)0</w:t>
      </w:r>
      <w:r w:rsidR="00132E37">
        <w:t>216</w:t>
      </w:r>
      <w:bookmarkEnd w:id="0"/>
    </w:p>
    <w:p w:rsidR="000541B3" w:rsidRPr="0085274F" w:rsidRDefault="000541B3" w:rsidP="000541B3">
      <w:pPr>
        <w:pStyle w:val="ATHeading2"/>
      </w:pPr>
      <w:bookmarkStart w:id="1" w:name="title"/>
      <w:r w:rsidRPr="0085274F">
        <w:t xml:space="preserve">Europos Sąjungos ir Armėnijos Respublikos susitarimo dėl Europos </w:t>
      </w:r>
      <w:r w:rsidR="00083AC0">
        <w:t xml:space="preserve">Sąjungos </w:t>
      </w:r>
      <w:r w:rsidRPr="0085274F">
        <w:t>bendradarbiavimo</w:t>
      </w:r>
      <w:r w:rsidR="002D2CF6">
        <w:t xml:space="preserve"> </w:t>
      </w:r>
      <w:r w:rsidRPr="0085274F">
        <w:t>baudžiamosios teisenos srityje agentūros (Eurojusto) ir Armėnijos Respublikos</w:t>
      </w:r>
      <w:r w:rsidR="00083AC0">
        <w:t xml:space="preserve"> institucijų, kompetentingų</w:t>
      </w:r>
      <w:r w:rsidRPr="0085274F">
        <w:t xml:space="preserve"> teisminio bendradarbiavimo baudžiamosiose bylose</w:t>
      </w:r>
      <w:r w:rsidR="00083AC0">
        <w:t xml:space="preserve"> srityje,</w:t>
      </w:r>
      <w:r w:rsidRPr="0085274F">
        <w:t xml:space="preserve"> bendradarbiavimo sudarymas</w:t>
      </w:r>
      <w:bookmarkEnd w:id="1"/>
    </w:p>
    <w:p w:rsidR="000541B3" w:rsidRPr="0085274F" w:rsidRDefault="000541B3" w:rsidP="000541B3">
      <w:pPr>
        <w:rPr>
          <w:i/>
          <w:vanish/>
        </w:rPr>
      </w:pPr>
      <w:r w:rsidRPr="0085274F">
        <w:rPr>
          <w:i/>
        </w:rPr>
        <w:fldChar w:fldCharType="begin"/>
      </w:r>
      <w:r w:rsidRPr="0085274F">
        <w:rPr>
          <w:i/>
        </w:rPr>
        <w:instrText xml:space="preserve"> TC"(</w:instrText>
      </w:r>
      <w:bookmarkStart w:id="2" w:name="DocNumber"/>
      <w:r w:rsidRPr="0085274F">
        <w:rPr>
          <w:i/>
        </w:rPr>
        <w:instrText>A9-0165/2024</w:instrText>
      </w:r>
      <w:bookmarkEnd w:id="2"/>
      <w:r w:rsidRPr="0085274F">
        <w:rPr>
          <w:i/>
        </w:rPr>
        <w:instrText xml:space="preserve"> - Pranešėjas: Thijs Reuten)"\l3 \n&gt; \* MERGEFORMAT </w:instrText>
      </w:r>
      <w:r w:rsidRPr="0085274F">
        <w:rPr>
          <w:i/>
        </w:rPr>
        <w:fldChar w:fldCharType="end"/>
      </w:r>
    </w:p>
    <w:p w:rsidR="000541B3" w:rsidRPr="0085274F" w:rsidRDefault="000541B3" w:rsidP="000541B3">
      <w:pPr>
        <w:rPr>
          <w:vanish/>
        </w:rPr>
      </w:pPr>
      <w:bookmarkStart w:id="3" w:name="Commission"/>
      <w:r w:rsidRPr="0085274F">
        <w:rPr>
          <w:vanish/>
        </w:rPr>
        <w:t>Piliečių laisvių, teisingumo ir vidaus reikalų komitetas</w:t>
      </w:r>
      <w:bookmarkEnd w:id="3"/>
    </w:p>
    <w:p w:rsidR="000541B3" w:rsidRPr="0085274F" w:rsidRDefault="000541B3" w:rsidP="000541B3">
      <w:pPr>
        <w:rPr>
          <w:vanish/>
        </w:rPr>
      </w:pPr>
      <w:bookmarkStart w:id="4" w:name="PE"/>
      <w:r w:rsidRPr="0085274F">
        <w:rPr>
          <w:vanish/>
        </w:rPr>
        <w:t>PE758.068</w:t>
      </w:r>
      <w:bookmarkEnd w:id="4"/>
    </w:p>
    <w:p w:rsidR="000541B3" w:rsidRPr="0085274F" w:rsidRDefault="002D2CF6" w:rsidP="000541B3">
      <w:pPr>
        <w:pStyle w:val="ATHeading3"/>
      </w:pPr>
      <w:bookmarkStart w:id="5" w:name="Sujet"/>
      <w:r>
        <w:t xml:space="preserve">2024 m. balandžio 10 d. </w:t>
      </w:r>
      <w:r w:rsidR="000541B3" w:rsidRPr="0085274F">
        <w:t xml:space="preserve">Europos Parlamento teisėkūros rezoliucija dėl Tarybos sprendimo dėl Europos Sąjungos ir Armėnijos Respublikos susitarimo dėl Europos </w:t>
      </w:r>
      <w:r>
        <w:t xml:space="preserve">Sąjungos </w:t>
      </w:r>
      <w:r w:rsidR="000541B3" w:rsidRPr="0085274F">
        <w:t xml:space="preserve">bendradarbiavimo baudžiamosios teisenos srityje agentūros (Eurojusto) ir Armėnijos Respublikos </w:t>
      </w:r>
      <w:r>
        <w:t xml:space="preserve">institucijų, kompetentingų </w:t>
      </w:r>
      <w:r w:rsidR="000541B3" w:rsidRPr="0085274F">
        <w:t xml:space="preserve">teisminio bendradarbiavimo baudžiamosiose bylose </w:t>
      </w:r>
      <w:r>
        <w:t>srityje,</w:t>
      </w:r>
      <w:r w:rsidR="000541B3" w:rsidRPr="0085274F">
        <w:t xml:space="preserve"> bendradarbiavimo sudarym</w:t>
      </w:r>
      <w:r>
        <w:t>o projekt</w:t>
      </w:r>
      <w:r w:rsidR="000541B3" w:rsidRPr="0085274F">
        <w:t>o</w:t>
      </w:r>
      <w:bookmarkEnd w:id="5"/>
      <w:r w:rsidR="000541B3" w:rsidRPr="0085274F">
        <w:t xml:space="preserve"> </w:t>
      </w:r>
      <w:bookmarkStart w:id="6" w:name="References"/>
      <w:r w:rsidR="000541B3" w:rsidRPr="0085274F">
        <w:t>(17085/2023 – C9-0145/2024 – 2023/0400(NLE))</w:t>
      </w:r>
      <w:bookmarkEnd w:id="6"/>
    </w:p>
    <w:p w:rsidR="000541B3" w:rsidRPr="0085274F" w:rsidRDefault="000541B3" w:rsidP="000541B3"/>
    <w:p w:rsidR="00845978" w:rsidRPr="0085274F" w:rsidRDefault="00845978" w:rsidP="00845978">
      <w:pPr>
        <w:pStyle w:val="NormalBold"/>
      </w:pPr>
      <w:bookmarkStart w:id="7" w:name="TextBodyBegin"/>
      <w:bookmarkEnd w:id="7"/>
      <w:r w:rsidRPr="0085274F">
        <w:t>(Pritarimo procedūra)</w:t>
      </w:r>
    </w:p>
    <w:p w:rsidR="00845978" w:rsidRPr="0085274F" w:rsidRDefault="00845978" w:rsidP="00845978">
      <w:pPr>
        <w:pStyle w:val="EPComma"/>
      </w:pPr>
      <w:r w:rsidRPr="0085274F">
        <w:rPr>
          <w:i/>
        </w:rPr>
        <w:t>Europos Parlamentas</w:t>
      </w:r>
      <w:r w:rsidRPr="0085274F">
        <w:t>,</w:t>
      </w:r>
    </w:p>
    <w:p w:rsidR="00845978" w:rsidRPr="0085274F" w:rsidRDefault="00845978" w:rsidP="00845978">
      <w:pPr>
        <w:pStyle w:val="NormalHanging12a"/>
      </w:pPr>
      <w:r w:rsidRPr="0085274F">
        <w:t>–</w:t>
      </w:r>
      <w:r w:rsidRPr="0085274F">
        <w:tab/>
        <w:t>atsižvelgdamas į Tarybos sprendimo</w:t>
      </w:r>
      <w:r w:rsidR="00083AC0">
        <w:t xml:space="preserve"> projektą</w:t>
      </w:r>
      <w:r w:rsidRPr="0085274F">
        <w:t xml:space="preserve"> (</w:t>
      </w:r>
      <w:r w:rsidR="00083AC0">
        <w:t>17085/2023</w:t>
      </w:r>
      <w:r w:rsidRPr="0085274F">
        <w:t>),</w:t>
      </w:r>
    </w:p>
    <w:p w:rsidR="00845978" w:rsidRPr="0085274F" w:rsidRDefault="00845978" w:rsidP="00845978">
      <w:pPr>
        <w:pStyle w:val="NormalHanging12a"/>
      </w:pPr>
      <w:r w:rsidRPr="0085274F">
        <w:t>–</w:t>
      </w:r>
      <w:r w:rsidRPr="0085274F">
        <w:tab/>
        <w:t xml:space="preserve">atsižvelgdamas į Europos Sąjungos ir Armėnijos Respublikos susitarimo dėl Europos </w:t>
      </w:r>
      <w:r w:rsidR="002D2CF6">
        <w:t xml:space="preserve">Sąjungos </w:t>
      </w:r>
      <w:r w:rsidRPr="0085274F">
        <w:t>bendradarbiavimo baudžiamosios teisenos srityje agentūros (Eurojusto) ir Armėnijos Respublikos</w:t>
      </w:r>
      <w:r w:rsidR="002D2CF6">
        <w:t xml:space="preserve"> institucijų, kompetentingų</w:t>
      </w:r>
      <w:r w:rsidRPr="0085274F">
        <w:t xml:space="preserve"> teisminio bendradarbiavimo baudžiamosiose bylose </w:t>
      </w:r>
      <w:r w:rsidR="002D2CF6">
        <w:t>srityje,</w:t>
      </w:r>
      <w:r w:rsidRPr="0085274F">
        <w:t xml:space="preserve"> bendradarbiavimo projektą (1708</w:t>
      </w:r>
      <w:r w:rsidR="00083AC0">
        <w:t>0</w:t>
      </w:r>
      <w:r w:rsidRPr="0085274F">
        <w:t>/2023),</w:t>
      </w:r>
    </w:p>
    <w:p w:rsidR="00845978" w:rsidRPr="0085274F" w:rsidRDefault="00845978" w:rsidP="00845978">
      <w:pPr>
        <w:pStyle w:val="NormalHanging12a"/>
      </w:pPr>
      <w:r w:rsidRPr="0085274F">
        <w:t>–</w:t>
      </w:r>
      <w:r w:rsidRPr="0085274F">
        <w:tab/>
        <w:t>atsižvelgdamas į prašymą dėl pritarimo, kurį Taryba pateikė pagal Sutarties dėl Europos Sąjungos veikimo 16 straipsnio 2 dalį</w:t>
      </w:r>
      <w:r w:rsidR="00083AC0">
        <w:t>,</w:t>
      </w:r>
      <w:r w:rsidRPr="0085274F">
        <w:t xml:space="preserve"> 85 straipsnį kartu su 218 straipsnio 6 dalies antros pastraipos a punkto v papunkčiu ir 218 straipsnio 7 dalimi (C9-0145/2024),</w:t>
      </w:r>
    </w:p>
    <w:p w:rsidR="00845978" w:rsidRPr="0085274F" w:rsidRDefault="00845978" w:rsidP="00845978">
      <w:pPr>
        <w:pStyle w:val="NormalHanging12a"/>
      </w:pPr>
      <w:r w:rsidRPr="0085274F">
        <w:t>–</w:t>
      </w:r>
      <w:r w:rsidRPr="0085274F">
        <w:tab/>
        <w:t>atsižvelgdamas į Darbo tvarkos taisyklių 105 straipsnio 1 ir 4 dalis ir į 114 straipsnio 7 dalį,</w:t>
      </w:r>
    </w:p>
    <w:p w:rsidR="00845978" w:rsidRPr="0085274F" w:rsidRDefault="00845978" w:rsidP="00845978">
      <w:pPr>
        <w:pStyle w:val="NormalHanging12a"/>
      </w:pPr>
      <w:r w:rsidRPr="0085274F">
        <w:t>–</w:t>
      </w:r>
      <w:r w:rsidRPr="0085274F">
        <w:tab/>
        <w:t>atsižvelgdamas į Pilietinių laisvių, teisingumo ir vidaus reikalų komiteto rekomendaciją (A9</w:t>
      </w:r>
      <w:r w:rsidRPr="0085274F">
        <w:noBreakHyphen/>
        <w:t>0165/2024),</w:t>
      </w:r>
      <w:bookmarkStart w:id="8" w:name="_GoBack"/>
      <w:bookmarkEnd w:id="8"/>
    </w:p>
    <w:p w:rsidR="00845978" w:rsidRPr="0085274F" w:rsidRDefault="00845978" w:rsidP="00845978">
      <w:pPr>
        <w:pStyle w:val="NormalHanging12a"/>
      </w:pPr>
      <w:r w:rsidRPr="0085274F">
        <w:t>1.</w:t>
      </w:r>
      <w:r w:rsidRPr="0085274F">
        <w:tab/>
        <w:t>pritaria susitarimo sudarymui;</w:t>
      </w:r>
    </w:p>
    <w:p w:rsidR="00E365E1" w:rsidRPr="0085274F" w:rsidRDefault="00845978" w:rsidP="00132E37">
      <w:pPr>
        <w:pStyle w:val="NormalHanging12a"/>
      </w:pPr>
      <w:r w:rsidRPr="0085274F">
        <w:lastRenderedPageBreak/>
        <w:t>2.</w:t>
      </w:r>
      <w:r w:rsidRPr="0085274F">
        <w:tab/>
        <w:t>paveda Pirmininkei perduoti Parlamento poziciją Tarybai, Komisijai ir valstybių narių bei Armėnijos Respublikos parlamentams ir vyriausybėms.</w:t>
      </w:r>
      <w:bookmarkStart w:id="9" w:name="TextBodyEnd"/>
      <w:bookmarkEnd w:id="9"/>
    </w:p>
    <w:sectPr w:rsidR="00E365E1" w:rsidRPr="0085274F" w:rsidSect="008527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1B3" w:rsidRPr="0085274F" w:rsidRDefault="000541B3">
      <w:r w:rsidRPr="0085274F">
        <w:separator/>
      </w:r>
    </w:p>
  </w:endnote>
  <w:endnote w:type="continuationSeparator" w:id="0">
    <w:p w:rsidR="000541B3" w:rsidRPr="0085274F" w:rsidRDefault="000541B3">
      <w:r w:rsidRPr="008527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7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7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7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1B3" w:rsidRPr="0085274F" w:rsidRDefault="000541B3">
      <w:r w:rsidRPr="0085274F">
        <w:separator/>
      </w:r>
    </w:p>
  </w:footnote>
  <w:footnote w:type="continuationSeparator" w:id="0">
    <w:p w:rsidR="000541B3" w:rsidRPr="0085274F" w:rsidRDefault="000541B3">
      <w:r w:rsidRPr="008527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7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7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27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5/2024"/>
    <w:docVar w:name="dvlangue" w:val="LT"/>
    <w:docVar w:name="dvnumam" w:val="0"/>
    <w:docVar w:name="dvpe" w:val="758.068"/>
    <w:docVar w:name="dvrapporteur" w:val="Pranešėjas: "/>
    <w:docVar w:name="dvstar" w:val="***"/>
    <w:docVar w:name="dvtitre" w:val="Europos Parlamento teisėkūros rezoliucija dėl pasiūlymo dėl Tarybos sprendimo dėl Europos Sąjungos ir Armėnijos Respublikos susitarimo dėl Europos bendradarbiavimo baudžiamosios teisenos srityje agentūros (Eurojusto) ir Armėnijos Respublikos teisminio bendradarbiavimo baudžiamosiose bylose kompetentingų institucijų bendradarbiavimo sudarymo(17085/2023 – C9-0145/2024 – 2023/0400(NLE))"/>
  </w:docVars>
  <w:rsids>
    <w:rsidRoot w:val="000541B3"/>
    <w:rsid w:val="00002272"/>
    <w:rsid w:val="000541B3"/>
    <w:rsid w:val="00064002"/>
    <w:rsid w:val="000677B9"/>
    <w:rsid w:val="000831BA"/>
    <w:rsid w:val="00083AC0"/>
    <w:rsid w:val="000A42CC"/>
    <w:rsid w:val="000E7DD9"/>
    <w:rsid w:val="0010095E"/>
    <w:rsid w:val="00125B37"/>
    <w:rsid w:val="00132E37"/>
    <w:rsid w:val="00187494"/>
    <w:rsid w:val="001F32AE"/>
    <w:rsid w:val="002767FF"/>
    <w:rsid w:val="002B18FE"/>
    <w:rsid w:val="002B5493"/>
    <w:rsid w:val="002D2CF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6F27"/>
    <w:rsid w:val="00786EC0"/>
    <w:rsid w:val="007D1690"/>
    <w:rsid w:val="007E22AD"/>
    <w:rsid w:val="00817416"/>
    <w:rsid w:val="00842779"/>
    <w:rsid w:val="00845978"/>
    <w:rsid w:val="0085274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1DD6"/>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2DD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13AA2"/>
  <w15:chartTrackingRefBased/>
  <w15:docId w15:val="{B489681E-16A3-4FA9-943D-4E281AEC4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45978"/>
    <w:pPr>
      <w:spacing w:before="480" w:after="240"/>
    </w:pPr>
  </w:style>
  <w:style w:type="paragraph" w:customStyle="1" w:styleId="NormalBold">
    <w:name w:val="NormalBold"/>
    <w:basedOn w:val="Normal"/>
    <w:rsid w:val="00845978"/>
    <w:rPr>
      <w:b/>
    </w:rPr>
  </w:style>
  <w:style w:type="paragraph" w:customStyle="1" w:styleId="NormalHanging12a">
    <w:name w:val="NormalHanging12a"/>
    <w:basedOn w:val="Normal"/>
    <w:rsid w:val="00845978"/>
    <w:pPr>
      <w:spacing w:after="240"/>
      <w:ind w:left="567" w:hanging="567"/>
    </w:pPr>
  </w:style>
  <w:style w:type="paragraph" w:styleId="BalloonText">
    <w:name w:val="Balloon Text"/>
    <w:basedOn w:val="Normal"/>
    <w:link w:val="BalloonTextChar"/>
    <w:rsid w:val="002D2CF6"/>
    <w:rPr>
      <w:rFonts w:ascii="Segoe UI" w:hAnsi="Segoe UI" w:cs="Segoe UI"/>
      <w:sz w:val="18"/>
      <w:szCs w:val="18"/>
    </w:rPr>
  </w:style>
  <w:style w:type="character" w:customStyle="1" w:styleId="BalloonTextChar">
    <w:name w:val="Balloon Text Char"/>
    <w:basedOn w:val="DefaultParagraphFont"/>
    <w:link w:val="BalloonText"/>
    <w:rsid w:val="002D2CF6"/>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9A1D1-48DE-49EA-8D38-A7802C7C9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204</Words>
  <Characters>1768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2024-04-10T16:24:00Z</dcterms:created>
  <dcterms:modified xsi:type="dcterms:W3CDTF">2024-04-10T16:24:00Z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A9-0165/2024</vt:lpwstr>
  </property>
  <property fmtid="{D5CDD505-2E9C-101B-9397-08002B2CF9AE}" pid="4" name="&lt;Type&gt;">
    <vt:lpwstr>RR</vt:lpwstr>
  </property>
</Properties>
</file>