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76B75" w14:paraId="0C212E4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BC3AC86" w14:textId="77777777" w:rsidR="00751A4A" w:rsidRPr="00676B75" w:rsidRDefault="00CA693D" w:rsidP="0010095E">
            <w:pPr>
              <w:pStyle w:val="EPName"/>
            </w:pPr>
            <w:r w:rsidRPr="00676B75">
              <w:t>Parlamento Europeu</w:t>
            </w:r>
          </w:p>
          <w:p w14:paraId="0CBE650D" w14:textId="77777777" w:rsidR="00751A4A" w:rsidRPr="00676B7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76B75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F376B6D" w14:textId="77777777" w:rsidR="00751A4A" w:rsidRPr="00676B75" w:rsidRDefault="00187494" w:rsidP="0010095E">
            <w:pPr>
              <w:pStyle w:val="EPLogo"/>
            </w:pPr>
            <w:r w:rsidRPr="00676B75">
              <w:rPr>
                <w:noProof/>
                <w:lang w:val="en-GB"/>
              </w:rPr>
              <w:drawing>
                <wp:inline distT="0" distB="0" distL="0" distR="0" wp14:anchorId="1903ABE8" wp14:editId="3CE6B25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F95965" w14:textId="77777777" w:rsidR="00D058B8" w:rsidRPr="00676B75" w:rsidRDefault="00D058B8" w:rsidP="004C5D52">
      <w:pPr>
        <w:pStyle w:val="LineTop"/>
      </w:pPr>
    </w:p>
    <w:p w14:paraId="4BE75E58" w14:textId="77777777" w:rsidR="00680577" w:rsidRPr="00676B75" w:rsidRDefault="00CA693D" w:rsidP="00680577">
      <w:pPr>
        <w:pStyle w:val="EPBodyTA1"/>
      </w:pPr>
      <w:r w:rsidRPr="00676B75">
        <w:t>TEXTOS APROVADOS</w:t>
      </w:r>
    </w:p>
    <w:p w14:paraId="061B2A1E" w14:textId="77777777" w:rsidR="00D058B8" w:rsidRPr="00676B75" w:rsidRDefault="00D058B8" w:rsidP="00D058B8">
      <w:pPr>
        <w:pStyle w:val="LineBottom"/>
      </w:pPr>
    </w:p>
    <w:p w14:paraId="5B2B73B3" w14:textId="04852B5A" w:rsidR="00CA693D" w:rsidRPr="00676B75" w:rsidRDefault="00CA693D" w:rsidP="00CA693D">
      <w:pPr>
        <w:pStyle w:val="ATHeading1"/>
      </w:pPr>
      <w:bookmarkStart w:id="0" w:name="TANumber"/>
      <w:r w:rsidRPr="00676B75">
        <w:t>P9_TA(2024)0</w:t>
      </w:r>
      <w:r w:rsidR="00322DF1">
        <w:t>216</w:t>
      </w:r>
      <w:bookmarkEnd w:id="0"/>
    </w:p>
    <w:p w14:paraId="2D0279B6" w14:textId="26300B93" w:rsidR="00CA693D" w:rsidRPr="00676B75" w:rsidRDefault="00CA693D" w:rsidP="00CA693D">
      <w:pPr>
        <w:pStyle w:val="ATHeading2"/>
      </w:pPr>
      <w:bookmarkStart w:id="1" w:name="title"/>
      <w:bookmarkStart w:id="2" w:name="_GoBack"/>
      <w:r w:rsidRPr="00676B75">
        <w:t>Celebração de um Acordo entre a União Europeia e a República da Arménia sobre a cooperação entre a Agência da União Europeia para a Cooperação Judiciária Penal</w:t>
      </w:r>
      <w:r w:rsidR="00676B75" w:rsidRPr="00676B75">
        <w:t xml:space="preserve"> </w:t>
      </w:r>
      <w:r w:rsidRPr="00676B75">
        <w:t>(Eurojust) e as autoridades da República da Arménia</w:t>
      </w:r>
      <w:bookmarkEnd w:id="1"/>
      <w:r w:rsidR="0019141F">
        <w:t xml:space="preserve"> </w:t>
      </w:r>
      <w:r w:rsidR="0019141F" w:rsidRPr="00676B75">
        <w:t>competentes par</w:t>
      </w:r>
      <w:r w:rsidR="00FE1D4C">
        <w:t>a a cooperação judiciária penal</w:t>
      </w:r>
    </w:p>
    <w:bookmarkEnd w:id="2"/>
    <w:p w14:paraId="5304133B" w14:textId="77777777" w:rsidR="00CA693D" w:rsidRPr="00676B75" w:rsidRDefault="00CA693D" w:rsidP="00CA693D">
      <w:pPr>
        <w:rPr>
          <w:i/>
          <w:vanish/>
        </w:rPr>
      </w:pPr>
      <w:r w:rsidRPr="00676B75">
        <w:rPr>
          <w:i/>
        </w:rPr>
        <w:fldChar w:fldCharType="begin"/>
      </w:r>
      <w:r w:rsidRPr="00676B75">
        <w:rPr>
          <w:i/>
        </w:rPr>
        <w:instrText xml:space="preserve"> TC"(</w:instrText>
      </w:r>
      <w:bookmarkStart w:id="3" w:name="DocNumber"/>
      <w:r w:rsidRPr="00676B75">
        <w:rPr>
          <w:i/>
        </w:rPr>
        <w:instrText>A9-0165/2024</w:instrText>
      </w:r>
      <w:bookmarkEnd w:id="3"/>
      <w:r w:rsidRPr="00676B75">
        <w:rPr>
          <w:i/>
        </w:rPr>
        <w:instrText xml:space="preserve"> - Relator: Thijs Reuten)"\l3 \n&gt; \* MERGEFORMAT </w:instrText>
      </w:r>
      <w:r w:rsidRPr="00676B75">
        <w:rPr>
          <w:i/>
        </w:rPr>
        <w:fldChar w:fldCharType="end"/>
      </w:r>
    </w:p>
    <w:p w14:paraId="5E62AFA6" w14:textId="77777777" w:rsidR="00CA693D" w:rsidRPr="00676B75" w:rsidRDefault="00CA693D" w:rsidP="00CA693D">
      <w:pPr>
        <w:rPr>
          <w:vanish/>
        </w:rPr>
      </w:pPr>
      <w:bookmarkStart w:id="4" w:name="Commission"/>
      <w:r w:rsidRPr="00676B75">
        <w:rPr>
          <w:vanish/>
        </w:rPr>
        <w:t>Comissão das Liberdades Cívicas, da Justiça e dos Assuntos Internos</w:t>
      </w:r>
      <w:bookmarkEnd w:id="4"/>
    </w:p>
    <w:p w14:paraId="0AF95EC1" w14:textId="77777777" w:rsidR="00CA693D" w:rsidRPr="00676B75" w:rsidRDefault="00CA693D" w:rsidP="00CA693D">
      <w:pPr>
        <w:rPr>
          <w:vanish/>
        </w:rPr>
      </w:pPr>
      <w:bookmarkStart w:id="5" w:name="PE"/>
      <w:r w:rsidRPr="00676B75">
        <w:rPr>
          <w:vanish/>
        </w:rPr>
        <w:t>PE758.068</w:t>
      </w:r>
      <w:bookmarkEnd w:id="5"/>
    </w:p>
    <w:p w14:paraId="1BB4D7B9" w14:textId="3D40BD6D" w:rsidR="00CA693D" w:rsidRPr="00676B75" w:rsidRDefault="00CA693D" w:rsidP="00CA693D">
      <w:pPr>
        <w:pStyle w:val="ATHeading3"/>
      </w:pPr>
      <w:bookmarkStart w:id="6" w:name="Sujet"/>
      <w:r w:rsidRPr="00676B75">
        <w:t xml:space="preserve">Resolução legislativa do Parlamento Europeu, de </w:t>
      </w:r>
      <w:r w:rsidR="00F44B84">
        <w:t>10</w:t>
      </w:r>
      <w:r w:rsidRPr="00676B75">
        <w:t xml:space="preserve"> de </w:t>
      </w:r>
      <w:r w:rsidR="00F44B84">
        <w:t>abril</w:t>
      </w:r>
      <w:r w:rsidRPr="00676B75">
        <w:t xml:space="preserve"> de 2024, referente </w:t>
      </w:r>
      <w:r w:rsidR="00F44B84">
        <w:t>ao projeto</w:t>
      </w:r>
      <w:r w:rsidRPr="00676B75">
        <w:t xml:space="preserve"> de decisão do Conselho relativa à celebração </w:t>
      </w:r>
      <w:r w:rsidR="007F1699">
        <w:t>do</w:t>
      </w:r>
      <w:r w:rsidRPr="00676B75">
        <w:t xml:space="preserve"> Acordo entre a União Europeia e a República da Arménia</w:t>
      </w:r>
      <w:r w:rsidR="007F1699">
        <w:t xml:space="preserve"> relativo à</w:t>
      </w:r>
      <w:r w:rsidRPr="00676B75">
        <w:t xml:space="preserve"> cooperação entre a Agência da União Europeia para a Cooperação Judiciária Penal (Eurojust) e as autoridades da República da Arménia</w:t>
      </w:r>
      <w:bookmarkEnd w:id="6"/>
      <w:r w:rsidR="007F1699">
        <w:t xml:space="preserve"> </w:t>
      </w:r>
      <w:r w:rsidR="007F1699" w:rsidRPr="00676B75">
        <w:t>competentes para a cooperação judiciária penal</w:t>
      </w:r>
      <w:r w:rsidRPr="00676B75">
        <w:t xml:space="preserve"> </w:t>
      </w:r>
      <w:bookmarkStart w:id="7" w:name="References"/>
      <w:r w:rsidRPr="00676B75">
        <w:t>(17085/2023 – C9-0145/2024 – 2023/0400(NLE))</w:t>
      </w:r>
      <w:bookmarkEnd w:id="7"/>
    </w:p>
    <w:p w14:paraId="03C4A43C" w14:textId="77777777" w:rsidR="00CA693D" w:rsidRPr="00676B75" w:rsidRDefault="00CA693D" w:rsidP="00CA693D"/>
    <w:p w14:paraId="29DD44F9" w14:textId="77777777" w:rsidR="000E6E33" w:rsidRPr="00676B75" w:rsidRDefault="000E6E33" w:rsidP="000E6E33">
      <w:pPr>
        <w:pStyle w:val="NormalBold"/>
      </w:pPr>
      <w:bookmarkStart w:id="8" w:name="TextBodyBegin"/>
      <w:bookmarkEnd w:id="8"/>
      <w:r w:rsidRPr="00676B75">
        <w:t>(Aprovação)</w:t>
      </w:r>
    </w:p>
    <w:p w14:paraId="28ABE09F" w14:textId="77777777" w:rsidR="000E6E33" w:rsidRPr="00676B75" w:rsidRDefault="000E6E33" w:rsidP="000E6E33">
      <w:pPr>
        <w:pStyle w:val="EPComma"/>
      </w:pPr>
      <w:r w:rsidRPr="00676B75">
        <w:rPr>
          <w:i/>
          <w:iCs/>
        </w:rPr>
        <w:t>O Parlamento Europeu,</w:t>
      </w:r>
    </w:p>
    <w:p w14:paraId="64D4F745" w14:textId="7E64C3B1" w:rsidR="000E6E33" w:rsidRPr="00676B75" w:rsidRDefault="000E6E33" w:rsidP="000E6E33">
      <w:pPr>
        <w:pStyle w:val="NormalHanging12a"/>
      </w:pPr>
      <w:r w:rsidRPr="00676B75">
        <w:t>–</w:t>
      </w:r>
      <w:r w:rsidRPr="00676B75">
        <w:tab/>
        <w:t xml:space="preserve">Tendo em conta </w:t>
      </w:r>
      <w:r w:rsidR="00F44B84">
        <w:t>o projeto</w:t>
      </w:r>
      <w:r w:rsidRPr="00676B75">
        <w:t xml:space="preserve"> de decisão do Conselho (</w:t>
      </w:r>
      <w:r w:rsidR="00F44B84" w:rsidRPr="00F44B84">
        <w:t>17085/2023</w:t>
      </w:r>
      <w:r w:rsidRPr="00676B75">
        <w:t>),</w:t>
      </w:r>
    </w:p>
    <w:p w14:paraId="591F0528" w14:textId="004C9B65" w:rsidR="000E6E33" w:rsidRPr="00676B75" w:rsidRDefault="000E6E33" w:rsidP="000E6E33">
      <w:pPr>
        <w:pStyle w:val="NormalHanging12a"/>
      </w:pPr>
      <w:r w:rsidRPr="00676B75">
        <w:t>–</w:t>
      </w:r>
      <w:r w:rsidRPr="00676B75">
        <w:tab/>
        <w:t xml:space="preserve">Tendo em conta o projeto de acordo entre a União Europeia e a República da Arménia </w:t>
      </w:r>
      <w:r w:rsidR="00426107">
        <w:t>relativo à</w:t>
      </w:r>
      <w:r w:rsidRPr="00676B75">
        <w:t xml:space="preserve"> cooperação entre a Agência da União Europeia para a Cooperação Judiciária Penal (Eurojust) e as autoridades da República da Arménia </w:t>
      </w:r>
      <w:r w:rsidR="00426107" w:rsidRPr="00676B75">
        <w:t xml:space="preserve">competentes para a cooperação judiciária penal </w:t>
      </w:r>
      <w:r w:rsidRPr="00676B75">
        <w:t>(1708</w:t>
      </w:r>
      <w:r w:rsidR="00F44B84">
        <w:t>0</w:t>
      </w:r>
      <w:r w:rsidRPr="00676B75">
        <w:t>/2023),</w:t>
      </w:r>
    </w:p>
    <w:p w14:paraId="1615A960" w14:textId="15F21330" w:rsidR="000E6E33" w:rsidRPr="00676B75" w:rsidRDefault="000E6E33" w:rsidP="000E6E33">
      <w:pPr>
        <w:pStyle w:val="NormalHanging12a"/>
      </w:pPr>
      <w:r w:rsidRPr="00676B75">
        <w:t>–</w:t>
      </w:r>
      <w:r w:rsidRPr="00676B75">
        <w:tab/>
        <w:t xml:space="preserve">Tendo em conta o pedido de aprovação </w:t>
      </w:r>
      <w:r w:rsidR="0019141F">
        <w:t>que o</w:t>
      </w:r>
      <w:r w:rsidRPr="00676B75">
        <w:t xml:space="preserve"> Conselho </w:t>
      </w:r>
      <w:r w:rsidR="0019141F">
        <w:t xml:space="preserve">apresentou, </w:t>
      </w:r>
      <w:r w:rsidRPr="00676B75">
        <w:t>nos termos do artigo 16.º, n.º 2, e do artigo 85.º, conjugado com o artigo 218.º, n.º 6, segundo parágrafo, alínea a), subalínea v), e o artigo 218.º, n.º 7, do Tratado sobre o Funcionamento da União Europeia (C9</w:t>
      </w:r>
      <w:r w:rsidRPr="00676B75">
        <w:noBreakHyphen/>
        <w:t>0145/2024),</w:t>
      </w:r>
    </w:p>
    <w:p w14:paraId="580F732F" w14:textId="77777777" w:rsidR="000E6E33" w:rsidRPr="00676B75" w:rsidRDefault="000E6E33" w:rsidP="000E6E33">
      <w:pPr>
        <w:pStyle w:val="NormalHanging12a"/>
      </w:pPr>
      <w:r w:rsidRPr="00676B75">
        <w:t>–</w:t>
      </w:r>
      <w:r w:rsidRPr="00676B75">
        <w:tab/>
        <w:t>Tendo em conta o artigo 105.º, n.</w:t>
      </w:r>
      <w:r w:rsidRPr="00676B75">
        <w:rPr>
          <w:vertAlign w:val="superscript"/>
        </w:rPr>
        <w:t>os</w:t>
      </w:r>
      <w:r w:rsidRPr="00322DF1">
        <w:t> </w:t>
      </w:r>
      <w:r w:rsidRPr="00676B75">
        <w:t>1 e 4, e o artigo 114.º, n.º 7, do seu Regimento,</w:t>
      </w:r>
    </w:p>
    <w:p w14:paraId="63C2AB76" w14:textId="77777777" w:rsidR="000E6E33" w:rsidRPr="00676B75" w:rsidRDefault="000E6E33" w:rsidP="000E6E33">
      <w:pPr>
        <w:pStyle w:val="NormalHanging12a"/>
      </w:pPr>
      <w:r w:rsidRPr="00676B75">
        <w:t>–</w:t>
      </w:r>
      <w:r w:rsidRPr="00676B75">
        <w:tab/>
        <w:t>Tendo em conta a recomendação da Comissão das Liberdades Cívicas, da Justiça e dos Assuntos Internos (A9</w:t>
      </w:r>
      <w:r w:rsidRPr="00676B75">
        <w:noBreakHyphen/>
        <w:t>0165/2024),</w:t>
      </w:r>
    </w:p>
    <w:p w14:paraId="3E38C275" w14:textId="77777777" w:rsidR="000E6E33" w:rsidRPr="00676B75" w:rsidRDefault="000E6E33" w:rsidP="000E6E33">
      <w:pPr>
        <w:pStyle w:val="NormalHanging12a"/>
      </w:pPr>
      <w:r w:rsidRPr="00676B75">
        <w:t>1.</w:t>
      </w:r>
      <w:r w:rsidRPr="00676B75">
        <w:tab/>
        <w:t>Aprova a celebração do acordo;</w:t>
      </w:r>
    </w:p>
    <w:p w14:paraId="2288CE42" w14:textId="77777777" w:rsidR="000E6E33" w:rsidRPr="00676B75" w:rsidRDefault="000E6E33" w:rsidP="000E6E33">
      <w:pPr>
        <w:pStyle w:val="NormalHanging12a"/>
      </w:pPr>
      <w:r w:rsidRPr="00676B75">
        <w:t>2.</w:t>
      </w:r>
      <w:r w:rsidRPr="00676B75">
        <w:tab/>
        <w:t xml:space="preserve">Encarrega a sua Presidente de transmitir a posição do Parlamento ao Conselho, à </w:t>
      </w:r>
      <w:r w:rsidRPr="00676B75">
        <w:lastRenderedPageBreak/>
        <w:t>Comissão e aos governos e parlamentos dos Estados</w:t>
      </w:r>
      <w:r w:rsidRPr="00676B75">
        <w:noBreakHyphen/>
        <w:t>Membros e da República da Arménia.</w:t>
      </w:r>
    </w:p>
    <w:p w14:paraId="755D85F3" w14:textId="77777777" w:rsidR="000E6E33" w:rsidRPr="00676B75" w:rsidRDefault="000E6E33" w:rsidP="000E6E33"/>
    <w:p w14:paraId="1FE8C286" w14:textId="77777777" w:rsidR="00E365E1" w:rsidRPr="00676B75" w:rsidRDefault="00E365E1" w:rsidP="00CA693D">
      <w:bookmarkStart w:id="9" w:name="TextBodyEnd"/>
      <w:bookmarkEnd w:id="9"/>
    </w:p>
    <w:sectPr w:rsidR="00E365E1" w:rsidRPr="00676B75" w:rsidSect="00006BB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A5DCF0" w14:textId="77777777" w:rsidR="00CA693D" w:rsidRPr="00006BB7" w:rsidRDefault="00CA693D">
      <w:r w:rsidRPr="00006BB7">
        <w:separator/>
      </w:r>
    </w:p>
  </w:endnote>
  <w:endnote w:type="continuationSeparator" w:id="0">
    <w:p w14:paraId="0E60E5AB" w14:textId="77777777" w:rsidR="00CA693D" w:rsidRPr="00006BB7" w:rsidRDefault="00CA693D">
      <w:r w:rsidRPr="00006BB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E23824" w14:textId="77777777" w:rsidR="00064002" w:rsidRPr="00006BB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115A80" w14:textId="77777777" w:rsidR="00064002" w:rsidRPr="00006BB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859A7D" w14:textId="77777777" w:rsidR="00064002" w:rsidRPr="00006BB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B5E8BF" w14:textId="77777777" w:rsidR="00CA693D" w:rsidRPr="00006BB7" w:rsidRDefault="00CA693D">
      <w:r w:rsidRPr="00006BB7">
        <w:separator/>
      </w:r>
    </w:p>
  </w:footnote>
  <w:footnote w:type="continuationSeparator" w:id="0">
    <w:p w14:paraId="54BFEA3C" w14:textId="77777777" w:rsidR="00CA693D" w:rsidRPr="00006BB7" w:rsidRDefault="00CA693D">
      <w:r w:rsidRPr="00006BB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84358" w14:textId="77777777" w:rsidR="00064002" w:rsidRPr="00006BB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3FE387" w14:textId="77777777" w:rsidR="00064002" w:rsidRPr="00006BB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329DC" w14:textId="77777777" w:rsidR="00064002" w:rsidRPr="00006BB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65/2024"/>
    <w:docVar w:name="dvlangue" w:val="PT"/>
    <w:docVar w:name="dvnumam" w:val="0"/>
    <w:docVar w:name="dvpe" w:val="758.068"/>
    <w:docVar w:name="dvrapporteur" w:val="Relator: "/>
    <w:docVar w:name="dvstar" w:val="***"/>
    <w:docVar w:name="dvtitre" w:val="Resolução legislativa do Parlamento Europeu, de ... de ... de 2024,_x000d__x000a_ referente à proposta de decisão do Conselho relativa à celebração de um Acordo entre a União Europeia, por um lado, e a República da Arménia, por outro, sobre a cooperação entre a Agência da União Europeia para a Cooperação Judiciária Penal (Eurojust) e as autoridades competentes para a cooperação judiciária penal da República da Arménia(17085/2023 – C9-0145/2024 – 2023/0400(NLE))"/>
  </w:docVars>
  <w:rsids>
    <w:rsidRoot w:val="00CA693D"/>
    <w:rsid w:val="00002272"/>
    <w:rsid w:val="00006BB7"/>
    <w:rsid w:val="00064002"/>
    <w:rsid w:val="000677B9"/>
    <w:rsid w:val="000831BA"/>
    <w:rsid w:val="000A42CC"/>
    <w:rsid w:val="000E6E33"/>
    <w:rsid w:val="000E7DD9"/>
    <w:rsid w:val="0010095E"/>
    <w:rsid w:val="00125B37"/>
    <w:rsid w:val="00187494"/>
    <w:rsid w:val="0019141F"/>
    <w:rsid w:val="001F32AE"/>
    <w:rsid w:val="002767FF"/>
    <w:rsid w:val="002B18FE"/>
    <w:rsid w:val="002B5493"/>
    <w:rsid w:val="00322DF1"/>
    <w:rsid w:val="00343214"/>
    <w:rsid w:val="00361C00"/>
    <w:rsid w:val="00395FA1"/>
    <w:rsid w:val="003E15D4"/>
    <w:rsid w:val="00411CCE"/>
    <w:rsid w:val="0041666E"/>
    <w:rsid w:val="00421060"/>
    <w:rsid w:val="00426107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76B75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1699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693D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4B84"/>
    <w:rsid w:val="00F5134D"/>
    <w:rsid w:val="00F74202"/>
    <w:rsid w:val="00F87713"/>
    <w:rsid w:val="00FB4360"/>
    <w:rsid w:val="00FD0C70"/>
    <w:rsid w:val="00FE1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F3FC06"/>
  <w15:chartTrackingRefBased/>
  <w15:docId w15:val="{4A70C423-BE64-4D58-855D-491EC5119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E6E33"/>
    <w:pPr>
      <w:spacing w:before="480" w:after="240"/>
    </w:pPr>
  </w:style>
  <w:style w:type="paragraph" w:customStyle="1" w:styleId="NormalBold">
    <w:name w:val="NormalBold"/>
    <w:basedOn w:val="Normal"/>
    <w:rsid w:val="000E6E33"/>
    <w:rPr>
      <w:b/>
    </w:rPr>
  </w:style>
  <w:style w:type="paragraph" w:customStyle="1" w:styleId="NormalHanging12a">
    <w:name w:val="NormalHanging12a"/>
    <w:basedOn w:val="Normal"/>
    <w:rsid w:val="000E6E33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F44B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F44B8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44B84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F44B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44B84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F44B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44B84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F44B8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7F169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1A28FB-248B-4EF9-A50B-EFF33AB7C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2024-04-10T17:22:00Z</dcterms:created>
  <dcterms:modified xsi:type="dcterms:W3CDTF">2024-04-10T17:22:00Z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A9-0165/2024</vt:lpwstr>
  </property>
  <property fmtid="{D5CDD505-2E9C-101B-9397-08002B2CF9AE}" pid="4" name="&lt;Type&gt;">
    <vt:lpwstr>RR</vt:lpwstr>
  </property>
</Properties>
</file>