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29D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29DB" w:rsidRDefault="00CE652E" w:rsidP="0010095E">
            <w:pPr>
              <w:pStyle w:val="EPName"/>
            </w:pPr>
            <w:bookmarkStart w:id="0" w:name="_GoBack"/>
            <w:bookmarkEnd w:id="0"/>
            <w:r w:rsidRPr="00A829DB">
              <w:t>Evropski parlament</w:t>
            </w:r>
          </w:p>
          <w:p w:rsidR="00751A4A" w:rsidRPr="00A829D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29D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829DB" w:rsidRDefault="00187494" w:rsidP="0010095E">
            <w:pPr>
              <w:pStyle w:val="EPLogo"/>
            </w:pPr>
            <w:r w:rsidRPr="00A829D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29DB" w:rsidRDefault="00D058B8" w:rsidP="004C5D52">
      <w:pPr>
        <w:pStyle w:val="LineTop"/>
      </w:pPr>
    </w:p>
    <w:p w:rsidR="00680577" w:rsidRPr="00A829DB" w:rsidRDefault="00CE652E" w:rsidP="00680577">
      <w:pPr>
        <w:pStyle w:val="EPBodyTA1"/>
      </w:pPr>
      <w:r w:rsidRPr="00A829DB">
        <w:t>SPREJETA BESEDILA</w:t>
      </w:r>
    </w:p>
    <w:p w:rsidR="00D058B8" w:rsidRPr="00A829DB" w:rsidRDefault="00D058B8" w:rsidP="00D058B8">
      <w:pPr>
        <w:pStyle w:val="LineBottom"/>
      </w:pPr>
    </w:p>
    <w:p w:rsidR="00CE652E" w:rsidRPr="00A829DB" w:rsidRDefault="00CE652E" w:rsidP="00A829DB">
      <w:pPr>
        <w:pStyle w:val="ATHeading1"/>
      </w:pPr>
      <w:bookmarkStart w:id="1" w:name="TANumber"/>
      <w:r w:rsidRPr="00A829DB">
        <w:t>P9_TA(2024)0</w:t>
      </w:r>
      <w:r w:rsidR="00A829DB" w:rsidRPr="00A829DB">
        <w:t>216</w:t>
      </w:r>
      <w:bookmarkEnd w:id="1"/>
    </w:p>
    <w:p w:rsidR="00CE652E" w:rsidRPr="00A829DB" w:rsidRDefault="007852D5" w:rsidP="007852D5">
      <w:pPr>
        <w:pStyle w:val="ATHeading2"/>
      </w:pPr>
      <w:r w:rsidRPr="00A829DB">
        <w:t>Sklenitev Sporazuma med Evropsko unijo in Republiko Armenijo o sodelovanju med Agencijo Evropske unije za pravosodno sodelovanje v kazenskih zadevah (Eurojust) in organi Republike Armenije, pristojnimi za pravosodno sodelovanje v kazenskih zadevah</w:t>
      </w:r>
    </w:p>
    <w:p w:rsidR="00CE652E" w:rsidRPr="00A829DB" w:rsidRDefault="00CE652E" w:rsidP="00CE652E">
      <w:pPr>
        <w:rPr>
          <w:i/>
          <w:vanish/>
        </w:rPr>
      </w:pPr>
      <w:r w:rsidRPr="00A829DB">
        <w:rPr>
          <w:i/>
        </w:rPr>
        <w:fldChar w:fldCharType="begin"/>
      </w:r>
      <w:r w:rsidRPr="00A829DB">
        <w:rPr>
          <w:i/>
        </w:rPr>
        <w:instrText xml:space="preserve"> TC"(</w:instrText>
      </w:r>
      <w:bookmarkStart w:id="2" w:name="DocNumber"/>
      <w:r w:rsidRPr="00A829DB">
        <w:rPr>
          <w:i/>
        </w:rPr>
        <w:instrText>A9-0165/2024</w:instrText>
      </w:r>
      <w:bookmarkEnd w:id="2"/>
      <w:r w:rsidRPr="00A829DB">
        <w:rPr>
          <w:i/>
        </w:rPr>
        <w:instrText xml:space="preserve"> - Poročevalec: Thijs Reuten)"\l3 \n&gt; \* MERGEFORMAT </w:instrText>
      </w:r>
      <w:r w:rsidRPr="00A829DB">
        <w:rPr>
          <w:i/>
        </w:rPr>
        <w:fldChar w:fldCharType="end"/>
      </w:r>
    </w:p>
    <w:p w:rsidR="00CE652E" w:rsidRPr="00A829DB" w:rsidRDefault="00CE652E" w:rsidP="00CE652E">
      <w:pPr>
        <w:rPr>
          <w:vanish/>
        </w:rPr>
      </w:pPr>
      <w:bookmarkStart w:id="3" w:name="Commission"/>
      <w:r w:rsidRPr="00A829DB">
        <w:rPr>
          <w:vanish/>
        </w:rPr>
        <w:t>Odbor za državljanske svoboščine, pravosodje in notranje zadeve</w:t>
      </w:r>
      <w:bookmarkEnd w:id="3"/>
    </w:p>
    <w:p w:rsidR="00CE652E" w:rsidRPr="00A829DB" w:rsidRDefault="00CE652E" w:rsidP="00CE652E">
      <w:pPr>
        <w:rPr>
          <w:vanish/>
        </w:rPr>
      </w:pPr>
      <w:bookmarkStart w:id="4" w:name="PE"/>
      <w:r w:rsidRPr="00A829DB">
        <w:rPr>
          <w:vanish/>
        </w:rPr>
        <w:t>PE758.068</w:t>
      </w:r>
      <w:bookmarkEnd w:id="4"/>
    </w:p>
    <w:p w:rsidR="00CE652E" w:rsidRPr="00A829DB" w:rsidRDefault="00CE652E" w:rsidP="007852D5">
      <w:pPr>
        <w:pStyle w:val="ATHeading3"/>
      </w:pPr>
      <w:bookmarkStart w:id="5" w:name="Sujet"/>
      <w:r w:rsidRPr="00A829DB">
        <w:t xml:space="preserve">Zakonodajna resolucija Evropskega parlamenta z dne 10. aprila 2024 o </w:t>
      </w:r>
      <w:r w:rsidR="007852D5" w:rsidRPr="00A829DB">
        <w:t xml:space="preserve">osnutku </w:t>
      </w:r>
      <w:r w:rsidRPr="00A829DB">
        <w:t>sklepa Sveta o sklenitvi Sporazuma med Evropsko unijo in Republiko Armenijo o sodelovanju med Agencijo Evropske unije za pravosodno sodelovanje v kazenskih zadevah (Eurojust) in organi Republike Armenije, pristojnimi za pravosodno sodelovanje v kazenskih zadevah</w:t>
      </w:r>
      <w:bookmarkEnd w:id="5"/>
      <w:r w:rsidRPr="00A829DB">
        <w:t xml:space="preserve"> </w:t>
      </w:r>
      <w:bookmarkStart w:id="6" w:name="References"/>
      <w:r w:rsidRPr="00A829DB">
        <w:t>(17085/2023 – C9-0145/2024 – 2023/0400(NLE))</w:t>
      </w:r>
      <w:bookmarkEnd w:id="6"/>
    </w:p>
    <w:p w:rsidR="00CE652E" w:rsidRPr="00A829DB" w:rsidRDefault="00CE652E" w:rsidP="00CE652E"/>
    <w:p w:rsidR="008D1FFA" w:rsidRPr="00A829DB" w:rsidRDefault="008D1FFA" w:rsidP="008D1FFA">
      <w:pPr>
        <w:pStyle w:val="NormalBold"/>
      </w:pPr>
      <w:bookmarkStart w:id="7" w:name="TextBodyBegin"/>
      <w:bookmarkEnd w:id="7"/>
      <w:r w:rsidRPr="00A829DB">
        <w:t>(Odobritev)</w:t>
      </w:r>
    </w:p>
    <w:p w:rsidR="008D1FFA" w:rsidRPr="00A829DB" w:rsidRDefault="008D1FFA" w:rsidP="008D1FFA">
      <w:pPr>
        <w:pStyle w:val="EPComma"/>
      </w:pPr>
      <w:r w:rsidRPr="00A829DB">
        <w:rPr>
          <w:i/>
        </w:rPr>
        <w:t>Evropski parlament</w:t>
      </w:r>
      <w:r w:rsidRPr="00A829DB">
        <w:t>,</w:t>
      </w:r>
    </w:p>
    <w:p w:rsidR="008D1FFA" w:rsidRPr="00A829DB" w:rsidRDefault="008D1FFA" w:rsidP="007852D5">
      <w:pPr>
        <w:pStyle w:val="NormalHanging12a"/>
      </w:pPr>
      <w:r w:rsidRPr="00A829DB">
        <w:t>–</w:t>
      </w:r>
      <w:r w:rsidRPr="00A829DB">
        <w:tab/>
        <w:t xml:space="preserve">ob upoštevanju </w:t>
      </w:r>
      <w:r w:rsidR="007852D5" w:rsidRPr="00A829DB">
        <w:t xml:space="preserve">osnutka </w:t>
      </w:r>
      <w:r w:rsidRPr="00A829DB">
        <w:t>sklepa Sveta (</w:t>
      </w:r>
      <w:r w:rsidR="007852D5" w:rsidRPr="00A829DB">
        <w:t>17085/2023</w:t>
      </w:r>
      <w:r w:rsidRPr="00A829DB">
        <w:t>),</w:t>
      </w:r>
    </w:p>
    <w:p w:rsidR="008D1FFA" w:rsidRPr="00A829DB" w:rsidRDefault="008D1FFA" w:rsidP="007852D5">
      <w:pPr>
        <w:pStyle w:val="NormalHanging12a"/>
      </w:pPr>
      <w:r w:rsidRPr="00A829DB">
        <w:t>–</w:t>
      </w:r>
      <w:r w:rsidRPr="00A829DB">
        <w:tab/>
        <w:t>ob upoštevanju osnutka sporazuma med Evropsko unijo in Republiko Armenijo o sodelovanju med Agencijo Evropske unije za pravosodno sodelovanje v kazenskih zadevah (Eurojust) in organi Republike Armenije, pristojnimi za pravosodno sodelovanje v kazenskih zadevah (1708</w:t>
      </w:r>
      <w:r w:rsidR="007852D5" w:rsidRPr="00A829DB">
        <w:t>0</w:t>
      </w:r>
      <w:r w:rsidRPr="00A829DB">
        <w:t>/2023),</w:t>
      </w:r>
    </w:p>
    <w:p w:rsidR="008D1FFA" w:rsidRPr="00A829DB" w:rsidRDefault="008D1FFA" w:rsidP="008D1FFA">
      <w:pPr>
        <w:pStyle w:val="NormalHanging12a"/>
      </w:pPr>
      <w:r w:rsidRPr="00A829DB">
        <w:t>–</w:t>
      </w:r>
      <w:r w:rsidRPr="00A829DB">
        <w:tab/>
        <w:t>ob upoštevanju zahteve za odobritev, ki jo je Svet podal v skladu s členom 16(2), členom 85 in točko (a)(v) drugega pododstavka člena 218(7) Pogodbe o delovanju Evropske unije (C9</w:t>
      </w:r>
      <w:r w:rsidRPr="00A829DB">
        <w:noBreakHyphen/>
        <w:t>0145/2024),</w:t>
      </w:r>
    </w:p>
    <w:p w:rsidR="008D1FFA" w:rsidRPr="00A829DB" w:rsidRDefault="008D1FFA" w:rsidP="008D1FFA">
      <w:pPr>
        <w:pStyle w:val="NormalHanging12a"/>
      </w:pPr>
      <w:r w:rsidRPr="00A829DB">
        <w:t>–</w:t>
      </w:r>
      <w:r w:rsidRPr="00A829DB">
        <w:tab/>
        <w:t>ob upoštevanju člena 105(1) in (4) ter člena 114(7) Poslovnika,</w:t>
      </w:r>
    </w:p>
    <w:p w:rsidR="008D1FFA" w:rsidRPr="00A829DB" w:rsidRDefault="008D1FFA" w:rsidP="008D1FFA">
      <w:pPr>
        <w:pStyle w:val="NormalHanging12a"/>
      </w:pPr>
      <w:r w:rsidRPr="00A829DB">
        <w:t>–</w:t>
      </w:r>
      <w:r w:rsidRPr="00A829DB">
        <w:tab/>
        <w:t>ob upoštevanju priporočila Odbora za državljanske svoboščine, pravosodje in notranje zadeve (A9</w:t>
      </w:r>
      <w:r w:rsidRPr="00A829DB">
        <w:noBreakHyphen/>
        <w:t>0165/2024),</w:t>
      </w:r>
    </w:p>
    <w:p w:rsidR="008D1FFA" w:rsidRPr="00A829DB" w:rsidRDefault="008D1FFA" w:rsidP="008D1FFA">
      <w:pPr>
        <w:pStyle w:val="NormalHanging12a"/>
      </w:pPr>
      <w:r w:rsidRPr="00A829DB">
        <w:t>1.</w:t>
      </w:r>
      <w:r w:rsidRPr="00A829DB">
        <w:tab/>
        <w:t>odobri sklenitev sporazuma;</w:t>
      </w:r>
    </w:p>
    <w:p w:rsidR="00E365E1" w:rsidRPr="00A829DB" w:rsidRDefault="008D1FFA" w:rsidP="00D415DA">
      <w:pPr>
        <w:pStyle w:val="NormalHanging12a"/>
      </w:pPr>
      <w:r w:rsidRPr="00A829DB">
        <w:t>2.</w:t>
      </w:r>
      <w:r w:rsidRPr="00A829DB">
        <w:tab/>
        <w:t>naroči svoji predsednici, naj stališče Parlamenta posreduje Svetu in Komisiji ter vladam in parlamentom držav članic in Republike Armenije.</w:t>
      </w:r>
      <w:bookmarkStart w:id="8" w:name="TextBodyEnd"/>
      <w:bookmarkEnd w:id="8"/>
    </w:p>
    <w:sectPr w:rsidR="00E365E1" w:rsidRPr="00A829DB" w:rsidSect="00B701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52E" w:rsidRPr="00B701B2" w:rsidRDefault="00CE652E">
      <w:r w:rsidRPr="00B701B2">
        <w:separator/>
      </w:r>
    </w:p>
  </w:endnote>
  <w:endnote w:type="continuationSeparator" w:id="0">
    <w:p w:rsidR="00CE652E" w:rsidRPr="00B701B2" w:rsidRDefault="00CE652E">
      <w:r w:rsidRPr="00B701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1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1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1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52E" w:rsidRPr="00B701B2" w:rsidRDefault="00CE652E">
      <w:r w:rsidRPr="00B701B2">
        <w:separator/>
      </w:r>
    </w:p>
  </w:footnote>
  <w:footnote w:type="continuationSeparator" w:id="0">
    <w:p w:rsidR="00CE652E" w:rsidRPr="00B701B2" w:rsidRDefault="00CE652E">
      <w:r w:rsidRPr="00B701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1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1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01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5/2024"/>
    <w:docVar w:name="dvlangue" w:val="SL"/>
    <w:docVar w:name="dvnumam" w:val="0"/>
    <w:docVar w:name="dvpe" w:val="758.068"/>
    <w:docVar w:name="dvrapporteur" w:val="Poročevalec: "/>
    <w:docVar w:name="dvstar" w:val="***"/>
    <w:docVar w:name="dvtitre" w:val="Zakonodajna resolucija Evropskega parlamenta z dne 10. aprila 2024 o predlogu sklepa Sveta o sklenitvi Sporazuma med Evropsko unijo na eni strani in Republiko Armenijo na drugi strani o sodelovanju med Agencijo Evropske unije za pravosodno sodelovanje v kazenskih zadevah (Eurojust) in organi Republike Armenije, pristojnimi za pravosodno sodelovanje v kazenskih zadevah(17085/2023 – C9-0145/2024 – 2023/0400(NLE))"/>
  </w:docVars>
  <w:rsids>
    <w:rsidRoot w:val="00CE652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2D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FF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9DB"/>
    <w:rsid w:val="00AB441E"/>
    <w:rsid w:val="00AB6293"/>
    <w:rsid w:val="00AE0928"/>
    <w:rsid w:val="00AF3B82"/>
    <w:rsid w:val="00B12E95"/>
    <w:rsid w:val="00B22876"/>
    <w:rsid w:val="00B558F0"/>
    <w:rsid w:val="00B701B2"/>
    <w:rsid w:val="00BD48FE"/>
    <w:rsid w:val="00BD7BD8"/>
    <w:rsid w:val="00BE6ADC"/>
    <w:rsid w:val="00C05BFE"/>
    <w:rsid w:val="00C23CD4"/>
    <w:rsid w:val="00C61C0C"/>
    <w:rsid w:val="00C941CB"/>
    <w:rsid w:val="00CC2357"/>
    <w:rsid w:val="00CE652E"/>
    <w:rsid w:val="00CF071A"/>
    <w:rsid w:val="00D058B8"/>
    <w:rsid w:val="00D415D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05333"/>
  <w15:chartTrackingRefBased/>
  <w15:docId w15:val="{D95C100C-D128-4400-BB27-813E2B55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D1FFA"/>
    <w:pPr>
      <w:spacing w:before="480" w:after="240"/>
    </w:pPr>
  </w:style>
  <w:style w:type="paragraph" w:customStyle="1" w:styleId="NormalBold">
    <w:name w:val="NormalBold"/>
    <w:basedOn w:val="Normal"/>
    <w:rsid w:val="008D1FFA"/>
    <w:rPr>
      <w:b/>
    </w:rPr>
  </w:style>
  <w:style w:type="paragraph" w:customStyle="1" w:styleId="NormalHanging12a">
    <w:name w:val="NormalHanging12a"/>
    <w:basedOn w:val="Normal"/>
    <w:rsid w:val="008D1FF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852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852D5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DDDA9-4B14-4CDB-B76D-DC63AED3C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2024-04-10T17:19:00Z</dcterms:created>
  <dcterms:modified xsi:type="dcterms:W3CDTF">2024-04-10T17:19:00Z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A9-0165/2024</vt:lpwstr>
  </property>
  <property fmtid="{D5CDD505-2E9C-101B-9397-08002B2CF9AE}" pid="4" name="&lt;Type&gt;">
    <vt:lpwstr>RR</vt:lpwstr>
  </property>
</Properties>
</file>