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04CD" w:rsidTr="0010095E">
        <w:trPr>
          <w:trHeight w:hRule="exact" w:val="1418"/>
        </w:trPr>
        <w:tc>
          <w:tcPr>
            <w:tcW w:w="6804" w:type="dxa"/>
            <w:shd w:val="clear" w:color="auto" w:fill="auto"/>
            <w:vAlign w:val="center"/>
          </w:tcPr>
          <w:p w:rsidR="00751A4A" w:rsidRPr="00AB04CD" w:rsidRDefault="00371367" w:rsidP="0010095E">
            <w:pPr>
              <w:pStyle w:val="EPName"/>
            </w:pPr>
            <w:bookmarkStart w:id="0" w:name="_GoBack"/>
            <w:bookmarkEnd w:id="0"/>
            <w:r w:rsidRPr="00AB04CD">
              <w:t>Parlamentul European</w:t>
            </w:r>
          </w:p>
          <w:p w:rsidR="00751A4A" w:rsidRPr="00AB04CD" w:rsidRDefault="00817416" w:rsidP="00756632">
            <w:pPr>
              <w:pStyle w:val="EPTerm"/>
              <w:rPr>
                <w:rStyle w:val="HideTWBExt"/>
                <w:noProof w:val="0"/>
                <w:vanish w:val="0"/>
                <w:color w:val="auto"/>
              </w:rPr>
            </w:pPr>
            <w:r w:rsidRPr="00AB04CD">
              <w:t>2019-2024</w:t>
            </w:r>
          </w:p>
        </w:tc>
        <w:tc>
          <w:tcPr>
            <w:tcW w:w="2268" w:type="dxa"/>
            <w:shd w:val="clear" w:color="auto" w:fill="auto"/>
          </w:tcPr>
          <w:p w:rsidR="00751A4A" w:rsidRPr="00AB04CD" w:rsidRDefault="00187494" w:rsidP="0010095E">
            <w:pPr>
              <w:pStyle w:val="EPLogo"/>
            </w:pPr>
            <w:r w:rsidRPr="00AB04CD">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04CD" w:rsidRDefault="00D058B8" w:rsidP="004C5D52">
      <w:pPr>
        <w:pStyle w:val="LineTop"/>
      </w:pPr>
    </w:p>
    <w:p w:rsidR="00680577" w:rsidRPr="00AB04CD" w:rsidRDefault="00371367" w:rsidP="00680577">
      <w:pPr>
        <w:pStyle w:val="EPBodyTA1"/>
      </w:pPr>
      <w:r w:rsidRPr="00AB04CD">
        <w:t>TEXTE ADOPTATE</w:t>
      </w:r>
    </w:p>
    <w:p w:rsidR="00D058B8" w:rsidRPr="00AB04CD" w:rsidRDefault="00D058B8" w:rsidP="00D058B8">
      <w:pPr>
        <w:pStyle w:val="LineBottom"/>
      </w:pPr>
    </w:p>
    <w:p w:rsidR="00371367" w:rsidRPr="00AB04CD" w:rsidRDefault="00371367" w:rsidP="00371367">
      <w:pPr>
        <w:pStyle w:val="ATHeading1"/>
      </w:pPr>
      <w:bookmarkStart w:id="1" w:name="TANumber"/>
      <w:r w:rsidRPr="00AB04CD">
        <w:t>P9_TA(2024)0</w:t>
      </w:r>
      <w:bookmarkEnd w:id="1"/>
      <w:r w:rsidR="00AB04CD" w:rsidRPr="00AB04CD">
        <w:t>217</w:t>
      </w:r>
    </w:p>
    <w:p w:rsidR="00371367" w:rsidRPr="00AB04CD" w:rsidRDefault="00371367" w:rsidP="00371367">
      <w:pPr>
        <w:pStyle w:val="ATHeading2"/>
      </w:pPr>
      <w:bookmarkStart w:id="2" w:name="title"/>
      <w:r w:rsidRPr="00AB04CD">
        <w:t xml:space="preserve">Acordul </w:t>
      </w:r>
      <w:r w:rsidR="009B2A96" w:rsidRPr="00AB04CD">
        <w:t>î</w:t>
      </w:r>
      <w:r w:rsidRPr="00AB04CD">
        <w:t>ntre Uniunea Europeană și Principatul Liechtenstein privind normele suplimentare referitoare la Instrumentul de sprijin financiar pentru managementul frontierelor și politica de vize, ca parte a Fondului de management integrat al frontierelor</w:t>
      </w:r>
      <w:bookmarkEnd w:id="2"/>
    </w:p>
    <w:p w:rsidR="00371367" w:rsidRPr="00AB04CD" w:rsidRDefault="00371367" w:rsidP="00371367">
      <w:pPr>
        <w:rPr>
          <w:i/>
          <w:vanish/>
        </w:rPr>
      </w:pPr>
      <w:r w:rsidRPr="00AB04CD">
        <w:rPr>
          <w:i/>
        </w:rPr>
        <w:fldChar w:fldCharType="begin"/>
      </w:r>
      <w:r w:rsidRPr="00AB04CD">
        <w:rPr>
          <w:i/>
        </w:rPr>
        <w:instrText xml:space="preserve"> TC"(</w:instrText>
      </w:r>
      <w:bookmarkStart w:id="3" w:name="DocNumber"/>
      <w:r w:rsidRPr="00AB04CD">
        <w:rPr>
          <w:i/>
        </w:rPr>
        <w:instrText>A9-0144/2024</w:instrText>
      </w:r>
      <w:bookmarkEnd w:id="3"/>
      <w:r w:rsidRPr="00AB04CD">
        <w:rPr>
          <w:i/>
        </w:rPr>
        <w:instrText xml:space="preserve"> - Raportor: </w:instrText>
      </w:r>
      <w:proofErr w:type="spellStart"/>
      <w:r w:rsidRPr="00AB04CD">
        <w:rPr>
          <w:i/>
        </w:rPr>
        <w:instrText>Paulo</w:instrText>
      </w:r>
      <w:proofErr w:type="spellEnd"/>
      <w:r w:rsidRPr="00AB04CD">
        <w:rPr>
          <w:i/>
        </w:rPr>
        <w:instrText xml:space="preserve"> </w:instrText>
      </w:r>
      <w:proofErr w:type="spellStart"/>
      <w:r w:rsidRPr="00AB04CD">
        <w:rPr>
          <w:i/>
        </w:rPr>
        <w:instrText>Rangel</w:instrText>
      </w:r>
      <w:proofErr w:type="spellEnd"/>
      <w:r w:rsidRPr="00AB04CD">
        <w:rPr>
          <w:i/>
        </w:rPr>
        <w:instrText xml:space="preserve">)"\l3 \n&gt; \* MERGEFORMAT </w:instrText>
      </w:r>
      <w:r w:rsidRPr="00AB04CD">
        <w:rPr>
          <w:i/>
        </w:rPr>
        <w:fldChar w:fldCharType="end"/>
      </w:r>
    </w:p>
    <w:p w:rsidR="00371367" w:rsidRPr="00AB04CD" w:rsidRDefault="00371367" w:rsidP="00371367">
      <w:pPr>
        <w:rPr>
          <w:vanish/>
        </w:rPr>
      </w:pPr>
      <w:bookmarkStart w:id="4" w:name="Commission"/>
      <w:r w:rsidRPr="00AB04CD">
        <w:rPr>
          <w:vanish/>
        </w:rPr>
        <w:t>Comisia pentru libertăți civile, justiție și afaceri interne</w:t>
      </w:r>
      <w:bookmarkEnd w:id="4"/>
    </w:p>
    <w:p w:rsidR="00371367" w:rsidRPr="00AB04CD" w:rsidRDefault="00371367" w:rsidP="00371367">
      <w:pPr>
        <w:rPr>
          <w:vanish/>
        </w:rPr>
      </w:pPr>
      <w:bookmarkStart w:id="5" w:name="PE"/>
      <w:r w:rsidRPr="00AB04CD">
        <w:rPr>
          <w:vanish/>
        </w:rPr>
        <w:t>PE758.915</w:t>
      </w:r>
      <w:bookmarkEnd w:id="5"/>
    </w:p>
    <w:p w:rsidR="00371367" w:rsidRPr="00AB04CD" w:rsidRDefault="00371367" w:rsidP="00371367">
      <w:pPr>
        <w:pStyle w:val="ATHeading3"/>
      </w:pPr>
      <w:bookmarkStart w:id="6" w:name="Sujet"/>
      <w:r w:rsidRPr="00AB04CD">
        <w:t>Rezoluția legislativă a Parlamentului European din 10 aprilie 2024 referitoare la proiectul de decizie a Consiliului privind încheierea, în numele Uniunii, a Acordului dintre Uniunea Europeană și Principatul Liechtenstein privind normele suplimentare referitoare la Instrumentul de sprijin financiar pentru managementul frontierelor și politica de vize, ca parte a Fondului de management integrat al frontierelor, pentru perioada 2021-2027</w:t>
      </w:r>
      <w:bookmarkEnd w:id="6"/>
      <w:r w:rsidRPr="00AB04CD">
        <w:t xml:space="preserve"> </w:t>
      </w:r>
      <w:bookmarkStart w:id="7" w:name="References"/>
      <w:r w:rsidRPr="00AB04CD">
        <w:t>(13936/2023 – C9-0462/2023 – 2023/0334(NLE))</w:t>
      </w:r>
      <w:bookmarkEnd w:id="7"/>
    </w:p>
    <w:p w:rsidR="00371367" w:rsidRPr="00AB04CD" w:rsidRDefault="00371367" w:rsidP="00371367"/>
    <w:p w:rsidR="00A579C0" w:rsidRPr="00AB04CD" w:rsidRDefault="00A579C0" w:rsidP="00A579C0">
      <w:pPr>
        <w:pStyle w:val="NormalBold"/>
      </w:pPr>
      <w:bookmarkStart w:id="8" w:name="TextBodyBegin"/>
      <w:bookmarkEnd w:id="8"/>
      <w:r w:rsidRPr="00AB04CD">
        <w:t>(Procedura de aprobare)</w:t>
      </w:r>
    </w:p>
    <w:p w:rsidR="00A579C0" w:rsidRPr="00AB04CD" w:rsidRDefault="00A579C0" w:rsidP="00A579C0">
      <w:pPr>
        <w:pStyle w:val="EPComma"/>
      </w:pPr>
      <w:r w:rsidRPr="00AB04CD">
        <w:rPr>
          <w:i/>
          <w:iCs/>
        </w:rPr>
        <w:t>Parlamentul European</w:t>
      </w:r>
      <w:r w:rsidRPr="00AB04CD">
        <w:t>,</w:t>
      </w:r>
    </w:p>
    <w:p w:rsidR="00A579C0" w:rsidRPr="00AB04CD" w:rsidRDefault="00A579C0" w:rsidP="00A579C0">
      <w:pPr>
        <w:pStyle w:val="NormalHanging12a"/>
      </w:pPr>
      <w:r w:rsidRPr="00AB04CD">
        <w:t>–</w:t>
      </w:r>
      <w:r w:rsidRPr="00AB04CD">
        <w:tab/>
        <w:t>având în vedere proiectul de decizie a Consiliului (13936/2023),</w:t>
      </w:r>
    </w:p>
    <w:p w:rsidR="00A579C0" w:rsidRPr="00AB04CD" w:rsidRDefault="00A579C0" w:rsidP="00A579C0">
      <w:pPr>
        <w:pStyle w:val="NormalHanging12a"/>
      </w:pPr>
      <w:r w:rsidRPr="00AB04CD">
        <w:t>–</w:t>
      </w:r>
      <w:r w:rsidRPr="00AB04CD">
        <w:tab/>
        <w:t>având în vedere proiectul de acord între Uniunea Europeană și Principatul Liechtenstein privind normele suplimentare referitoare la Instrumentul de sprijin financiar pentru managementul frontierelor și politica de vize, ca parte a Fondului de management integrat al frontierelor, pentru perioada 2021-2027 (13935/2023)</w:t>
      </w:r>
      <w:r w:rsidRPr="00AB04CD">
        <w:rPr>
          <w:rStyle w:val="FootnoteReference"/>
        </w:rPr>
        <w:footnoteReference w:id="1"/>
      </w:r>
      <w:r w:rsidRPr="00AB04CD">
        <w:t>,</w:t>
      </w:r>
    </w:p>
    <w:p w:rsidR="00A579C0" w:rsidRPr="00AB04CD" w:rsidRDefault="00A579C0" w:rsidP="00A579C0">
      <w:pPr>
        <w:pStyle w:val="NormalHanging12a"/>
      </w:pPr>
      <w:r w:rsidRPr="00AB04CD">
        <w:t>–</w:t>
      </w:r>
      <w:r w:rsidRPr="00AB04CD">
        <w:tab/>
        <w:t>având în vedere cererea de aprobare prezentată de Consiliu în conformitate cu articolul 77 alineatul (2), articolul 218 alineatul (6) al doilea paragraf litera (a) și articolul 218 alineatul (7) din Tratatul privind funcționarea Uniunii Europene (C9</w:t>
      </w:r>
      <w:r w:rsidRPr="00AB04CD">
        <w:noBreakHyphen/>
        <w:t>0462/2023),</w:t>
      </w:r>
    </w:p>
    <w:p w:rsidR="00A579C0" w:rsidRPr="00AB04CD" w:rsidRDefault="00A579C0" w:rsidP="00A579C0">
      <w:pPr>
        <w:pStyle w:val="NormalHanging12a"/>
      </w:pPr>
      <w:r w:rsidRPr="00AB04CD">
        <w:t>–</w:t>
      </w:r>
      <w:r w:rsidRPr="00AB04CD">
        <w:tab/>
        <w:t>având în vedere articolul 105 alineatele (1) și (4) și articolul 114 alineatul (7) din Regulamentul său de procedură,</w:t>
      </w:r>
    </w:p>
    <w:p w:rsidR="00A579C0" w:rsidRPr="00AB04CD" w:rsidRDefault="00A579C0" w:rsidP="00A579C0">
      <w:pPr>
        <w:pStyle w:val="NormalHanging12a"/>
      </w:pPr>
      <w:r w:rsidRPr="00AB04CD">
        <w:t>–</w:t>
      </w:r>
      <w:r w:rsidRPr="00AB04CD">
        <w:tab/>
        <w:t xml:space="preserve">având în vedere recomandarea Comisiei pentru libertăți civile, justiție și afaceri interne </w:t>
      </w:r>
      <w:r w:rsidRPr="00AB04CD">
        <w:lastRenderedPageBreak/>
        <w:t>(A9-0144/2024),</w:t>
      </w:r>
    </w:p>
    <w:p w:rsidR="00A579C0" w:rsidRPr="00AB04CD" w:rsidRDefault="00A579C0" w:rsidP="00A579C0">
      <w:pPr>
        <w:pStyle w:val="NormalHanging12a"/>
      </w:pPr>
      <w:r w:rsidRPr="00AB04CD">
        <w:t>1.</w:t>
      </w:r>
      <w:r w:rsidRPr="00AB04CD">
        <w:tab/>
        <w:t>aprobă încheierea acordului;</w:t>
      </w:r>
    </w:p>
    <w:p w:rsidR="00A579C0" w:rsidRPr="00AB04CD" w:rsidRDefault="00A579C0" w:rsidP="00A579C0">
      <w:pPr>
        <w:pStyle w:val="NormalHanging12a"/>
      </w:pPr>
      <w:r w:rsidRPr="00AB04CD">
        <w:t>2.</w:t>
      </w:r>
      <w:r w:rsidRPr="00AB04CD">
        <w:tab/>
        <w:t>încredințează Președintei sarcina de a transmite poziția Parlamentului Consiliului și Comisiei, precum și guvernelor și parlamentelor statelor membre și ale Principatului Liechtenstein.</w:t>
      </w:r>
    </w:p>
    <w:p w:rsidR="00421E0A" w:rsidRPr="00AB04CD" w:rsidRDefault="00421E0A" w:rsidP="00A579C0">
      <w:pPr>
        <w:pStyle w:val="NormalHanging12a"/>
      </w:pPr>
    </w:p>
    <w:sectPr w:rsidR="00421E0A" w:rsidRPr="00AB04CD" w:rsidSect="0063295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367" w:rsidRPr="00632952" w:rsidRDefault="00371367">
      <w:r w:rsidRPr="00632952">
        <w:separator/>
      </w:r>
    </w:p>
  </w:endnote>
  <w:endnote w:type="continuationSeparator" w:id="0">
    <w:p w:rsidR="00371367" w:rsidRPr="00632952" w:rsidRDefault="00371367">
      <w:r w:rsidRPr="006329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95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95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9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367" w:rsidRPr="00632952" w:rsidRDefault="00371367">
      <w:r w:rsidRPr="00632952">
        <w:separator/>
      </w:r>
    </w:p>
  </w:footnote>
  <w:footnote w:type="continuationSeparator" w:id="0">
    <w:p w:rsidR="00371367" w:rsidRPr="00632952" w:rsidRDefault="00371367">
      <w:r w:rsidRPr="00632952">
        <w:continuationSeparator/>
      </w:r>
    </w:p>
  </w:footnote>
  <w:footnote w:id="1">
    <w:p w:rsidR="00A579C0" w:rsidRPr="00632952" w:rsidRDefault="00A579C0" w:rsidP="00632952">
      <w:pPr>
        <w:pStyle w:val="FootnoteText"/>
        <w:ind w:left="567" w:hanging="567"/>
        <w:rPr>
          <w:sz w:val="24"/>
          <w:lang w:val="ro-RO"/>
        </w:rPr>
      </w:pPr>
      <w:r w:rsidRPr="00632952">
        <w:rPr>
          <w:rStyle w:val="FootnoteReference"/>
          <w:sz w:val="24"/>
          <w:lang w:val="ro-RO"/>
        </w:rPr>
        <w:footnoteRef/>
      </w:r>
      <w:r w:rsidR="00632952" w:rsidRPr="00632952">
        <w:rPr>
          <w:sz w:val="24"/>
          <w:lang w:val="ro-RO"/>
        </w:rPr>
        <w:t xml:space="preserve"> </w:t>
      </w:r>
      <w:r w:rsidR="00632952" w:rsidRPr="00632952">
        <w:rPr>
          <w:sz w:val="24"/>
          <w:lang w:val="ro-RO"/>
        </w:rPr>
        <w:tab/>
      </w:r>
      <w:r w:rsidRPr="00632952">
        <w:rPr>
          <w:sz w:val="24"/>
          <w:lang w:val="ro-RO"/>
        </w:rPr>
        <w:t xml:space="preserve">JO L, 2024/200, 4.1.2024, ELI: </w:t>
      </w:r>
      <w:hyperlink r:id="rId1" w:history="1">
        <w:r w:rsidRPr="00632952">
          <w:rPr>
            <w:rStyle w:val="Hyperlink"/>
            <w:sz w:val="24"/>
            <w:lang w:val="ro-RO"/>
          </w:rPr>
          <w:t>http://data.europa.eu/eli/agree_internation/2024/200/oj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95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95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9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4/2024"/>
    <w:docVar w:name="dvlangue" w:val="RO"/>
    <w:docVar w:name="dvnumam" w:val="0"/>
    <w:docVar w:name="dvpe" w:val="758.915"/>
    <w:docVar w:name="dvrapporteur" w:val="Raportor: "/>
    <w:docVar w:name="dvstar" w:val="***"/>
    <w:docVar w:name="dvtitre" w:val="Rezoluția legislativă a Parlamentului European din 10 aprilie 2024 referitoare la proiectul de decizie a Consiliului privind încheierea, în numele Uniunii, a Acordului dintre Uniunea Europeană și Principatul Liechtenstein privind normele suplimentare referitoare la Instrumentul de sprijin financiar pentru managementul frontierelor și politica de vize, ca parte a Fondului de management integrat al frontierelor, pentru perioada 2021-2027(13936/2023 – C9-0462/2023 – 2023/0334(NLE))"/>
  </w:docVars>
  <w:rsids>
    <w:rsidRoot w:val="0037136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1367"/>
    <w:rsid w:val="00395FA1"/>
    <w:rsid w:val="003E15D4"/>
    <w:rsid w:val="00411CCE"/>
    <w:rsid w:val="0041666E"/>
    <w:rsid w:val="00421060"/>
    <w:rsid w:val="00421E0A"/>
    <w:rsid w:val="00471C19"/>
    <w:rsid w:val="004867E3"/>
    <w:rsid w:val="00494A28"/>
    <w:rsid w:val="004C0004"/>
    <w:rsid w:val="004C5D52"/>
    <w:rsid w:val="0050519A"/>
    <w:rsid w:val="005072A1"/>
    <w:rsid w:val="00514517"/>
    <w:rsid w:val="00545827"/>
    <w:rsid w:val="00560270"/>
    <w:rsid w:val="005C2568"/>
    <w:rsid w:val="006037C0"/>
    <w:rsid w:val="0063295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A96"/>
    <w:rsid w:val="00A1687D"/>
    <w:rsid w:val="00A43E52"/>
    <w:rsid w:val="00A4678D"/>
    <w:rsid w:val="00A579C0"/>
    <w:rsid w:val="00A778C7"/>
    <w:rsid w:val="00AB04C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12906"/>
  <w15:chartTrackingRefBased/>
  <w15:docId w15:val="{E113EFB8-4264-443A-8D5E-695DA8CBF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79C0"/>
    <w:pPr>
      <w:spacing w:before="480" w:after="240"/>
    </w:pPr>
  </w:style>
  <w:style w:type="paragraph" w:customStyle="1" w:styleId="NormalBold">
    <w:name w:val="NormalBold"/>
    <w:basedOn w:val="Normal"/>
    <w:rsid w:val="00A579C0"/>
    <w:rPr>
      <w:b/>
    </w:rPr>
  </w:style>
  <w:style w:type="paragraph" w:customStyle="1" w:styleId="NormalHanging12a">
    <w:name w:val="NormalHanging12a"/>
    <w:basedOn w:val="Normal"/>
    <w:rsid w:val="00A579C0"/>
    <w:pPr>
      <w:spacing w:after="240"/>
      <w:ind w:left="567" w:hanging="567"/>
    </w:pPr>
  </w:style>
  <w:style w:type="character" w:styleId="Hyperlink">
    <w:name w:val="Hyperlink"/>
    <w:basedOn w:val="DefaultParagraphFont"/>
    <w:uiPriority w:val="99"/>
    <w:unhideWhenUsed/>
    <w:rsid w:val="00A579C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agree_internation/2024/200/oj?local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B8C6B-65B1-4CDA-978F-B26A712BB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250</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2024-04-10T21:02:00Z</dcterms:created>
  <dcterms:modified xsi:type="dcterms:W3CDTF">2024-04-10T21:02:00Z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A9-0144/2024</vt:lpwstr>
  </property>
  <property fmtid="{D5CDD505-2E9C-101B-9397-08002B2CF9AE}" pid="4" name="&lt;Type&gt;">
    <vt:lpwstr>RR</vt:lpwstr>
  </property>
</Properties>
</file>