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6857" w14:paraId="7029C63C" w14:textId="77777777" w:rsidTr="0010095E">
        <w:trPr>
          <w:trHeight w:hRule="exact" w:val="1418"/>
        </w:trPr>
        <w:tc>
          <w:tcPr>
            <w:tcW w:w="6804" w:type="dxa"/>
            <w:shd w:val="clear" w:color="auto" w:fill="auto"/>
            <w:vAlign w:val="center"/>
          </w:tcPr>
          <w:p w14:paraId="28514F7B" w14:textId="77777777" w:rsidR="00751A4A" w:rsidRPr="00966857" w:rsidRDefault="00111B13" w:rsidP="0010095E">
            <w:pPr>
              <w:pStyle w:val="EPName"/>
            </w:pPr>
            <w:r w:rsidRPr="00966857">
              <w:t>Europa-Parlamentet</w:t>
            </w:r>
          </w:p>
          <w:p w14:paraId="5262F3E1" w14:textId="77777777" w:rsidR="00751A4A" w:rsidRPr="00966857" w:rsidRDefault="00817416" w:rsidP="00756632">
            <w:pPr>
              <w:pStyle w:val="EPTerm"/>
              <w:rPr>
                <w:rStyle w:val="HideTWBExt"/>
                <w:noProof w:val="0"/>
                <w:vanish w:val="0"/>
                <w:color w:val="auto"/>
              </w:rPr>
            </w:pPr>
            <w:r w:rsidRPr="00966857">
              <w:t>2019-2024</w:t>
            </w:r>
          </w:p>
        </w:tc>
        <w:tc>
          <w:tcPr>
            <w:tcW w:w="2268" w:type="dxa"/>
            <w:shd w:val="clear" w:color="auto" w:fill="auto"/>
          </w:tcPr>
          <w:p w14:paraId="3932E28B" w14:textId="77777777" w:rsidR="00751A4A" w:rsidRPr="00966857" w:rsidRDefault="00187494" w:rsidP="0010095E">
            <w:pPr>
              <w:pStyle w:val="EPLogo"/>
            </w:pPr>
            <w:r w:rsidRPr="00966857">
              <w:rPr>
                <w:noProof/>
                <w:lang w:val="en-GB"/>
              </w:rPr>
              <w:drawing>
                <wp:inline distT="0" distB="0" distL="0" distR="0" wp14:anchorId="705D5BA7" wp14:editId="4891F7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A6E08A" w14:textId="77777777" w:rsidR="00D058B8" w:rsidRPr="00966857" w:rsidRDefault="00D058B8" w:rsidP="004C5D52">
      <w:pPr>
        <w:pStyle w:val="LineTop"/>
      </w:pPr>
    </w:p>
    <w:p w14:paraId="5600C19C" w14:textId="77777777" w:rsidR="00680577" w:rsidRPr="00966857" w:rsidRDefault="00111B13" w:rsidP="00680577">
      <w:pPr>
        <w:pStyle w:val="EPBodyTA1"/>
      </w:pPr>
      <w:r w:rsidRPr="00966857">
        <w:t>VEDTAGNE TEKSTER</w:t>
      </w:r>
    </w:p>
    <w:p w14:paraId="76104F57" w14:textId="77777777" w:rsidR="00D058B8" w:rsidRPr="00966857" w:rsidRDefault="00D058B8" w:rsidP="00D058B8">
      <w:pPr>
        <w:pStyle w:val="LineBottom"/>
      </w:pPr>
    </w:p>
    <w:p w14:paraId="6AC0BC5B" w14:textId="4EA648AD" w:rsidR="00111B13" w:rsidRPr="00966857" w:rsidRDefault="00111B13" w:rsidP="00111B13">
      <w:pPr>
        <w:pStyle w:val="ATHeading1"/>
      </w:pPr>
      <w:bookmarkStart w:id="0" w:name="TANumber"/>
      <w:r w:rsidRPr="00966857">
        <w:t>P9_</w:t>
      </w:r>
      <w:proofErr w:type="gramStart"/>
      <w:r w:rsidRPr="00966857">
        <w:t>TA(</w:t>
      </w:r>
      <w:proofErr w:type="gramEnd"/>
      <w:r w:rsidRPr="00966857">
        <w:t>2024)0</w:t>
      </w:r>
      <w:bookmarkEnd w:id="0"/>
      <w:r w:rsidR="000F68AA">
        <w:t>218</w:t>
      </w:r>
    </w:p>
    <w:p w14:paraId="7F06E3B8" w14:textId="77777777" w:rsidR="00111B13" w:rsidRPr="00966857" w:rsidRDefault="00E40B26" w:rsidP="00E40B26">
      <w:pPr>
        <w:pStyle w:val="ATHeading2"/>
      </w:pPr>
      <w:r>
        <w:t xml:space="preserve">Indførelse af et hovedkontorsbaseret beskatningssystem for </w:t>
      </w:r>
      <w:proofErr w:type="spellStart"/>
      <w:r>
        <w:t>mikrovirksomheder</w:t>
      </w:r>
      <w:proofErr w:type="spellEnd"/>
      <w:r>
        <w:t xml:space="preserve"> og små og mellemstore virksomheder og ændring af direktiv 2011/16/EU</w:t>
      </w:r>
    </w:p>
    <w:p w14:paraId="465B02EE" w14:textId="77777777" w:rsidR="00111B13" w:rsidRPr="00966857" w:rsidRDefault="00111B13" w:rsidP="00111B13">
      <w:pPr>
        <w:rPr>
          <w:i/>
          <w:vanish/>
        </w:rPr>
      </w:pPr>
      <w:r w:rsidRPr="00966857">
        <w:rPr>
          <w:i/>
        </w:rPr>
        <w:fldChar w:fldCharType="begin"/>
      </w:r>
      <w:r w:rsidRPr="00966857">
        <w:rPr>
          <w:i/>
        </w:rPr>
        <w:instrText xml:space="preserve"> TC"(</w:instrText>
      </w:r>
      <w:bookmarkStart w:id="1" w:name="DocNumber"/>
      <w:r w:rsidRPr="00966857">
        <w:rPr>
          <w:i/>
        </w:rPr>
        <w:instrText>A9-0064/2024</w:instrText>
      </w:r>
      <w:bookmarkEnd w:id="1"/>
      <w:r w:rsidRPr="00966857">
        <w:rPr>
          <w:i/>
        </w:rPr>
        <w:instrText xml:space="preserve"> - Ordfører: </w:instrText>
      </w:r>
      <w:proofErr w:type="spellStart"/>
      <w:r w:rsidRPr="00966857">
        <w:rPr>
          <w:i/>
        </w:rPr>
        <w:instrText>Lídia</w:instrText>
      </w:r>
      <w:proofErr w:type="spellEnd"/>
      <w:r w:rsidRPr="00966857">
        <w:rPr>
          <w:i/>
        </w:rPr>
        <w:instrText xml:space="preserve"> </w:instrText>
      </w:r>
      <w:proofErr w:type="spellStart"/>
      <w:r w:rsidRPr="00966857">
        <w:rPr>
          <w:i/>
        </w:rPr>
        <w:instrText>Pereira</w:instrText>
      </w:r>
      <w:proofErr w:type="spellEnd"/>
      <w:r w:rsidRPr="00966857">
        <w:rPr>
          <w:i/>
        </w:rPr>
        <w:instrText xml:space="preserve">)"\l3 \n&gt; \* MERGEFORMAT </w:instrText>
      </w:r>
      <w:r w:rsidRPr="00966857">
        <w:rPr>
          <w:i/>
        </w:rPr>
        <w:fldChar w:fldCharType="end"/>
      </w:r>
    </w:p>
    <w:p w14:paraId="2C8C2C52" w14:textId="77777777" w:rsidR="00111B13" w:rsidRPr="00966857" w:rsidRDefault="00111B13" w:rsidP="00111B13">
      <w:pPr>
        <w:rPr>
          <w:vanish/>
        </w:rPr>
      </w:pPr>
      <w:bookmarkStart w:id="2" w:name="Commission"/>
      <w:r w:rsidRPr="00966857">
        <w:rPr>
          <w:vanish/>
        </w:rPr>
        <w:t>Økonomi- og Valutaudvalget</w:t>
      </w:r>
      <w:bookmarkEnd w:id="2"/>
    </w:p>
    <w:p w14:paraId="188D00AF" w14:textId="77777777" w:rsidR="00111B13" w:rsidRPr="00966857" w:rsidRDefault="00111B13" w:rsidP="00111B13">
      <w:pPr>
        <w:rPr>
          <w:vanish/>
        </w:rPr>
      </w:pPr>
      <w:bookmarkStart w:id="3" w:name="PE"/>
      <w:r w:rsidRPr="00966857">
        <w:rPr>
          <w:vanish/>
        </w:rPr>
        <w:t>PE755.999</w:t>
      </w:r>
      <w:bookmarkEnd w:id="3"/>
    </w:p>
    <w:p w14:paraId="74600A92" w14:textId="5092F659" w:rsidR="00111B13" w:rsidRPr="00966857" w:rsidRDefault="00111B13" w:rsidP="00111B13">
      <w:pPr>
        <w:pStyle w:val="ATHeading3"/>
      </w:pPr>
      <w:bookmarkStart w:id="4" w:name="Sujet"/>
      <w:r w:rsidRPr="00966857">
        <w:t xml:space="preserve">Europa-Parlamentets lovgivningsmæssige beslutning af </w:t>
      </w:r>
      <w:r w:rsidR="00D76C02">
        <w:t>10. april</w:t>
      </w:r>
      <w:r w:rsidRPr="00966857">
        <w:t xml:space="preserve"> 2024 om forslag til Rådets direktiv om indførelse af et hovedkontorsbaseret beskatningssystem for </w:t>
      </w:r>
      <w:proofErr w:type="spellStart"/>
      <w:r w:rsidRPr="00966857">
        <w:t>mikrovirksomheder</w:t>
      </w:r>
      <w:proofErr w:type="spellEnd"/>
      <w:r w:rsidRPr="00966857">
        <w:t xml:space="preserve"> og små og mellemstore virksomheder og om ændring af direktiv 2011/16/EU</w:t>
      </w:r>
      <w:bookmarkEnd w:id="4"/>
      <w:r w:rsidRPr="00966857">
        <w:t xml:space="preserve"> </w:t>
      </w:r>
      <w:bookmarkStart w:id="5" w:name="References"/>
      <w:r w:rsidRPr="00966857">
        <w:t>(</w:t>
      </w:r>
      <w:proofErr w:type="gramStart"/>
      <w:r w:rsidRPr="00966857">
        <w:t>COM(</w:t>
      </w:r>
      <w:proofErr w:type="gramEnd"/>
      <w:r w:rsidRPr="00966857">
        <w:t>2023)0528 – C9-0340/2023 – 2023/0320(CNS))</w:t>
      </w:r>
      <w:bookmarkEnd w:id="5"/>
    </w:p>
    <w:p w14:paraId="23826A71" w14:textId="77777777" w:rsidR="00111B13" w:rsidRPr="00966857" w:rsidRDefault="00111B13" w:rsidP="00111B13"/>
    <w:p w14:paraId="5D3A3E00" w14:textId="77777777" w:rsidR="003870BA" w:rsidRPr="00966857" w:rsidRDefault="003870BA" w:rsidP="003870BA">
      <w:pPr>
        <w:pStyle w:val="NormalBold"/>
      </w:pPr>
      <w:bookmarkStart w:id="6" w:name="TextBodyBegin"/>
      <w:bookmarkEnd w:id="6"/>
      <w:r w:rsidRPr="00966857">
        <w:t>(Særlig lovgivningsprocedure – høring)</w:t>
      </w:r>
    </w:p>
    <w:p w14:paraId="1E6974BF" w14:textId="77777777" w:rsidR="003870BA" w:rsidRPr="00966857" w:rsidRDefault="003870BA" w:rsidP="003870BA">
      <w:pPr>
        <w:pStyle w:val="EPComma"/>
      </w:pPr>
      <w:r w:rsidRPr="00966857">
        <w:rPr>
          <w:i/>
        </w:rPr>
        <w:t>Europa-Parlamentet</w:t>
      </w:r>
      <w:r w:rsidRPr="00966857">
        <w:t>,</w:t>
      </w:r>
    </w:p>
    <w:p w14:paraId="4EB088B2" w14:textId="77777777" w:rsidR="003870BA" w:rsidRPr="00966857" w:rsidRDefault="003870BA" w:rsidP="003870BA">
      <w:pPr>
        <w:pStyle w:val="NormalHanging12a"/>
      </w:pPr>
      <w:r w:rsidRPr="00966857">
        <w:t>–</w:t>
      </w:r>
      <w:r w:rsidRPr="00966857">
        <w:tab/>
        <w:t>der henviser til Kommissionens forslag til Rådet (</w:t>
      </w:r>
      <w:proofErr w:type="gramStart"/>
      <w:r w:rsidRPr="00966857">
        <w:t>COM(</w:t>
      </w:r>
      <w:proofErr w:type="gramEnd"/>
      <w:r w:rsidRPr="00966857">
        <w:t>2023)0528),</w:t>
      </w:r>
    </w:p>
    <w:p w14:paraId="6578EF2D" w14:textId="77777777" w:rsidR="003870BA" w:rsidRPr="00966857" w:rsidRDefault="003870BA" w:rsidP="003870BA">
      <w:pPr>
        <w:pStyle w:val="NormalHanging12a"/>
      </w:pPr>
      <w:r w:rsidRPr="00966857">
        <w:t>–</w:t>
      </w:r>
      <w:r w:rsidRPr="00966857">
        <w:tab/>
        <w:t>der henviser til artikel 115 i traktaten om Den Europæiske Unions funktionsmåde, der danner grundlag for Rådets høring af Parlamentet (C9</w:t>
      </w:r>
      <w:r w:rsidRPr="00966857">
        <w:noBreakHyphen/>
        <w:t>0340/2023),</w:t>
      </w:r>
    </w:p>
    <w:p w14:paraId="6B7C7B5E" w14:textId="1175A322" w:rsidR="003870BA" w:rsidRPr="00966857" w:rsidRDefault="003870BA" w:rsidP="003870BA">
      <w:pPr>
        <w:pStyle w:val="NormalHanging12a"/>
      </w:pPr>
      <w:r w:rsidRPr="00966857">
        <w:t>–</w:t>
      </w:r>
      <w:r w:rsidRPr="00966857">
        <w:tab/>
        <w:t xml:space="preserve">der henviser til den begrundede udtalelse, som inden for rammerne af protokol nr. 2 om anvendelse af nærhedsprincippet og proportionalitetsprincippet er blevet forelagt af den svenske </w:t>
      </w:r>
      <w:r w:rsidR="000617B4" w:rsidRPr="00933E00">
        <w:t>rigsdag</w:t>
      </w:r>
      <w:r w:rsidRPr="00966857">
        <w:t>, om at udkastet til lovgivningsmæssig retsakt ikke overholder nærhedsprincippet,</w:t>
      </w:r>
    </w:p>
    <w:p w14:paraId="2195C62D" w14:textId="77777777" w:rsidR="003870BA" w:rsidRPr="00966857" w:rsidRDefault="003870BA" w:rsidP="003870BA">
      <w:pPr>
        <w:pStyle w:val="NormalHanging12a"/>
      </w:pPr>
      <w:r w:rsidRPr="00966857">
        <w:t>–</w:t>
      </w:r>
      <w:r w:rsidRPr="00966857">
        <w:tab/>
        <w:t>der henviser til forretningsordenens artikel 82,</w:t>
      </w:r>
    </w:p>
    <w:p w14:paraId="09E07E19" w14:textId="77777777" w:rsidR="003870BA" w:rsidRPr="00966857" w:rsidRDefault="003870BA" w:rsidP="003870BA">
      <w:pPr>
        <w:pStyle w:val="NormalHanging12a"/>
      </w:pPr>
      <w:r w:rsidRPr="00966857">
        <w:t>–</w:t>
      </w:r>
      <w:r w:rsidRPr="00966857">
        <w:tab/>
        <w:t>der henviser til betænkning fra Økonomi- og Valutaudvalget (A9-0064/2024),</w:t>
      </w:r>
    </w:p>
    <w:p w14:paraId="04523F15" w14:textId="77777777" w:rsidR="003870BA" w:rsidRPr="00966857" w:rsidRDefault="003870BA" w:rsidP="003870BA">
      <w:pPr>
        <w:pStyle w:val="NormalHanging12a"/>
      </w:pPr>
      <w:r w:rsidRPr="00966857">
        <w:t>1.</w:t>
      </w:r>
      <w:r w:rsidRPr="00966857">
        <w:tab/>
        <w:t>godkender Kommissionens forslag som ændret;</w:t>
      </w:r>
    </w:p>
    <w:p w14:paraId="624AAC5E" w14:textId="77777777" w:rsidR="003870BA" w:rsidRPr="00966857" w:rsidRDefault="003870BA" w:rsidP="003870BA">
      <w:pPr>
        <w:pStyle w:val="NormalHanging12a"/>
      </w:pPr>
      <w:r w:rsidRPr="00966857">
        <w:t>2.</w:t>
      </w:r>
      <w:r w:rsidRPr="00966857">
        <w:tab/>
        <w:t>opfordrer Kommissionen til at ændre sit forslag i overensstemmelse hermed, jf. artikel 293, stk. 2, i traktaten om Den Europæiske Unions funktionsmåde;</w:t>
      </w:r>
    </w:p>
    <w:p w14:paraId="65C384A3" w14:textId="77777777" w:rsidR="003870BA" w:rsidRPr="00966857" w:rsidRDefault="003870BA" w:rsidP="003870BA">
      <w:pPr>
        <w:pStyle w:val="NormalHanging12a"/>
      </w:pPr>
      <w:r w:rsidRPr="00966857">
        <w:t>3.</w:t>
      </w:r>
      <w:r w:rsidRPr="00966857">
        <w:tab/>
        <w:t>opfordrer Rådet til at underrette Parlamentet, hvis det ikke agter at følge den tekst, Parlamentet har godkendt;</w:t>
      </w:r>
    </w:p>
    <w:p w14:paraId="18C45009" w14:textId="77777777" w:rsidR="003870BA" w:rsidRPr="00966857" w:rsidRDefault="003870BA" w:rsidP="003870BA">
      <w:pPr>
        <w:pStyle w:val="NormalHanging12a"/>
      </w:pPr>
      <w:r w:rsidRPr="00966857">
        <w:t>4.</w:t>
      </w:r>
      <w:r w:rsidRPr="00966857">
        <w:tab/>
        <w:t xml:space="preserve">anmoder Rådet om fornyet høring, hvis det agter at ændre Kommissionens forslag i </w:t>
      </w:r>
      <w:r w:rsidRPr="00966857">
        <w:lastRenderedPageBreak/>
        <w:t>væsentlig grad;</w:t>
      </w:r>
    </w:p>
    <w:p w14:paraId="3E3F358C" w14:textId="77777777" w:rsidR="003870BA" w:rsidRPr="00966857" w:rsidRDefault="003870BA" w:rsidP="003870BA">
      <w:pPr>
        <w:pStyle w:val="NormalHanging12a"/>
      </w:pPr>
      <w:r w:rsidRPr="00966857">
        <w:t>5.</w:t>
      </w:r>
      <w:r w:rsidRPr="00966857">
        <w:tab/>
        <w:t>pålægger sin formand at sende Parlamentets holdning til Rådet og Kommissionen samt til de nationale parlamenter.</w:t>
      </w:r>
    </w:p>
    <w:p w14:paraId="19F61241" w14:textId="77777777" w:rsidR="005563DC" w:rsidRDefault="005563DC">
      <w:pPr>
        <w:widowControl/>
      </w:pPr>
      <w:r>
        <w:br w:type="page"/>
      </w:r>
    </w:p>
    <w:p w14:paraId="10270BA7" w14:textId="77777777" w:rsidR="003870BA" w:rsidRPr="00966857" w:rsidRDefault="003870BA" w:rsidP="003870BA"/>
    <w:p w14:paraId="44F6B672" w14:textId="1DF948A5" w:rsidR="003870BA" w:rsidRPr="00966857" w:rsidRDefault="00421E67" w:rsidP="003870BA">
      <w:pPr>
        <w:pStyle w:val="AmNumberTabs"/>
        <w:keepNext/>
      </w:pPr>
      <w:r>
        <w:t>Ændring</w:t>
      </w:r>
      <w:r w:rsidR="003870BA" w:rsidRPr="00966857">
        <w:tab/>
      </w:r>
      <w:r w:rsidR="003870BA" w:rsidRPr="00966857">
        <w:tab/>
        <w:t>1</w:t>
      </w:r>
    </w:p>
    <w:p w14:paraId="47C216C5" w14:textId="77777777" w:rsidR="003870BA" w:rsidRPr="00966857" w:rsidRDefault="003870BA" w:rsidP="003870BA">
      <w:pPr>
        <w:pStyle w:val="NormalBold12b"/>
        <w:keepNext/>
      </w:pPr>
      <w:r w:rsidRPr="00966857">
        <w:t>Forslag til direktiv</w:t>
      </w:r>
    </w:p>
    <w:p w14:paraId="7BF057DB" w14:textId="77777777" w:rsidR="003870BA" w:rsidRPr="00966857" w:rsidRDefault="003870BA" w:rsidP="003870BA">
      <w:pPr>
        <w:pStyle w:val="NormalBold"/>
        <w:keepNext/>
      </w:pPr>
      <w:r w:rsidRPr="00966857">
        <w:t>Betragtning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72C10F9E" w14:textId="77777777" w:rsidTr="00D76C02">
        <w:trPr>
          <w:jc w:val="center"/>
        </w:trPr>
        <w:tc>
          <w:tcPr>
            <w:tcW w:w="9752" w:type="dxa"/>
            <w:gridSpan w:val="2"/>
          </w:tcPr>
          <w:p w14:paraId="4E677A06" w14:textId="77777777" w:rsidR="003870BA" w:rsidRPr="00966857" w:rsidRDefault="003870BA" w:rsidP="00D76C02">
            <w:pPr>
              <w:keepNext/>
            </w:pPr>
          </w:p>
        </w:tc>
      </w:tr>
      <w:tr w:rsidR="003870BA" w:rsidRPr="00966857" w14:paraId="16A13707" w14:textId="77777777" w:rsidTr="00D76C02">
        <w:trPr>
          <w:jc w:val="center"/>
        </w:trPr>
        <w:tc>
          <w:tcPr>
            <w:tcW w:w="4876" w:type="dxa"/>
          </w:tcPr>
          <w:p w14:paraId="73811FA0" w14:textId="77777777" w:rsidR="003870BA" w:rsidRPr="00966857" w:rsidRDefault="003870BA" w:rsidP="00D76C02">
            <w:pPr>
              <w:pStyle w:val="AmColumnHeading"/>
              <w:keepNext/>
            </w:pPr>
            <w:r w:rsidRPr="00966857">
              <w:t>Kommissionens forslag</w:t>
            </w:r>
          </w:p>
        </w:tc>
        <w:tc>
          <w:tcPr>
            <w:tcW w:w="4876" w:type="dxa"/>
          </w:tcPr>
          <w:p w14:paraId="3BA72773" w14:textId="51B390CF" w:rsidR="003870BA" w:rsidRPr="00966857" w:rsidRDefault="00421E67" w:rsidP="00D76C02">
            <w:pPr>
              <w:pStyle w:val="AmColumnHeading"/>
              <w:keepNext/>
            </w:pPr>
            <w:r>
              <w:t>Ændring</w:t>
            </w:r>
          </w:p>
        </w:tc>
      </w:tr>
      <w:tr w:rsidR="003870BA" w:rsidRPr="00966857" w14:paraId="45E0D4BB" w14:textId="77777777" w:rsidTr="00D76C02">
        <w:trPr>
          <w:jc w:val="center"/>
        </w:trPr>
        <w:tc>
          <w:tcPr>
            <w:tcW w:w="4876" w:type="dxa"/>
          </w:tcPr>
          <w:p w14:paraId="41C8CFA0" w14:textId="77777777" w:rsidR="003870BA" w:rsidRPr="00966857" w:rsidRDefault="003870BA" w:rsidP="00D76C02">
            <w:pPr>
              <w:pStyle w:val="Normal6a"/>
            </w:pPr>
            <w:r w:rsidRPr="00966857">
              <w:t>(1)</w:t>
            </w:r>
            <w:r w:rsidRPr="00966857">
              <w:tab/>
              <w:t xml:space="preserve">I Unionen findes der i øjeblikket ingen fælles tilgang til beregning af virksomheders beskatningsgrundlag. Virksomheder i </w:t>
            </w:r>
            <w:r w:rsidRPr="00966857">
              <w:rPr>
                <w:b/>
                <w:bCs/>
                <w:i/>
                <w:iCs/>
              </w:rPr>
              <w:t>EU</w:t>
            </w:r>
            <w:r w:rsidRPr="00966857">
              <w:t xml:space="preserve"> er derfor forpligtet til at overholde forskellige selskabsskattesystemers regler, afhængigt af hvilken medlemsstat de opererer i.</w:t>
            </w:r>
          </w:p>
        </w:tc>
        <w:tc>
          <w:tcPr>
            <w:tcW w:w="4876" w:type="dxa"/>
          </w:tcPr>
          <w:p w14:paraId="4FD1FCEC" w14:textId="69000D17" w:rsidR="003870BA" w:rsidRPr="00966857" w:rsidRDefault="003870BA" w:rsidP="0065799A">
            <w:pPr>
              <w:pStyle w:val="Normal6a"/>
              <w:rPr>
                <w:szCs w:val="24"/>
              </w:rPr>
            </w:pPr>
            <w:r w:rsidRPr="00966857">
              <w:t>(1)</w:t>
            </w:r>
            <w:r w:rsidRPr="00966857">
              <w:tab/>
              <w:t>I Unionen findes der i øjeblikket ingen fælles tilgang til beregning af virksomheders beskatningsgrundlag</w:t>
            </w:r>
            <w:r w:rsidRPr="00966857">
              <w:rPr>
                <w:b/>
                <w:bCs/>
                <w:i/>
                <w:iCs/>
              </w:rPr>
              <w:t>, når de opererer på tværs af grænserne</w:t>
            </w:r>
            <w:r w:rsidRPr="00966857">
              <w:t xml:space="preserve">. Virksomheder i </w:t>
            </w:r>
            <w:r w:rsidRPr="00966857">
              <w:rPr>
                <w:b/>
                <w:bCs/>
                <w:i/>
                <w:iCs/>
              </w:rPr>
              <w:t>Unionen</w:t>
            </w:r>
            <w:r w:rsidRPr="00966857">
              <w:rPr>
                <w:b/>
                <w:bCs/>
              </w:rPr>
              <w:t xml:space="preserve"> </w:t>
            </w:r>
            <w:r w:rsidRPr="00966857">
              <w:t>er derfor forpligtet til at overholde forskellige selskabsskattesystemers regler, afhængigt af hvilken medlemsstat de opererer i</w:t>
            </w:r>
            <w:r w:rsidRPr="00966857">
              <w:rPr>
                <w:b/>
                <w:bCs/>
                <w:i/>
                <w:iCs/>
              </w:rPr>
              <w:t>, hvilket udgør en hindring for små og mellemstore virksomheder (</w:t>
            </w:r>
            <w:proofErr w:type="spellStart"/>
            <w:r w:rsidRPr="00966857">
              <w:rPr>
                <w:b/>
                <w:bCs/>
                <w:i/>
                <w:iCs/>
              </w:rPr>
              <w:t>SMV'er</w:t>
            </w:r>
            <w:proofErr w:type="spellEnd"/>
            <w:r w:rsidRPr="00966857">
              <w:rPr>
                <w:b/>
                <w:bCs/>
                <w:i/>
                <w:iCs/>
              </w:rPr>
              <w:t>), når de kommer ind på det indre marked</w:t>
            </w:r>
            <w:r w:rsidRPr="00966857">
              <w:t xml:space="preserve">. </w:t>
            </w:r>
            <w:r w:rsidRPr="00966857">
              <w:rPr>
                <w:b/>
                <w:i/>
              </w:rPr>
              <w:t xml:space="preserve">Virksomheder i </w:t>
            </w:r>
            <w:r w:rsidR="0065799A">
              <w:rPr>
                <w:b/>
                <w:i/>
              </w:rPr>
              <w:t>Unionen</w:t>
            </w:r>
            <w:r w:rsidRPr="00966857">
              <w:rPr>
                <w:b/>
                <w:i/>
              </w:rPr>
              <w:t xml:space="preserve">, navnlig </w:t>
            </w:r>
            <w:proofErr w:type="spellStart"/>
            <w:r w:rsidRPr="00966857">
              <w:rPr>
                <w:b/>
                <w:i/>
              </w:rPr>
              <w:t>SMV'er</w:t>
            </w:r>
            <w:proofErr w:type="spellEnd"/>
            <w:r w:rsidRPr="00966857">
              <w:rPr>
                <w:b/>
                <w:i/>
              </w:rPr>
              <w:t>, står over for betydelige efterlevelsesomkostninger i forbindelse med beskatning, fordi der ikke findes en løsning for beregningen af deres beskatningsgrundlag.</w:t>
            </w:r>
          </w:p>
        </w:tc>
      </w:tr>
    </w:tbl>
    <w:p w14:paraId="5D4DF275" w14:textId="77777777" w:rsidR="003870BA" w:rsidRPr="00966857" w:rsidRDefault="003870BA" w:rsidP="003870BA"/>
    <w:p w14:paraId="125B5B42" w14:textId="24D19F64" w:rsidR="003870BA" w:rsidRPr="00966857" w:rsidRDefault="00421E67" w:rsidP="003870BA">
      <w:pPr>
        <w:pStyle w:val="AmNumberTabs"/>
        <w:keepNext/>
      </w:pPr>
      <w:r>
        <w:t>Ændring</w:t>
      </w:r>
      <w:r w:rsidR="003870BA" w:rsidRPr="00966857">
        <w:tab/>
      </w:r>
      <w:r w:rsidR="003870BA" w:rsidRPr="00966857">
        <w:tab/>
        <w:t>2</w:t>
      </w:r>
    </w:p>
    <w:p w14:paraId="55C8A3E7" w14:textId="77777777" w:rsidR="003870BA" w:rsidRPr="00966857" w:rsidRDefault="003870BA" w:rsidP="003870BA">
      <w:pPr>
        <w:pStyle w:val="NormalBold12b"/>
        <w:keepNext/>
      </w:pPr>
      <w:r w:rsidRPr="00966857">
        <w:t>Forslag til direktiv</w:t>
      </w:r>
    </w:p>
    <w:p w14:paraId="0D44C637" w14:textId="77777777" w:rsidR="003870BA" w:rsidRPr="00966857" w:rsidRDefault="003870BA" w:rsidP="003870BA">
      <w:pPr>
        <w:pStyle w:val="NormalBold"/>
        <w:keepNext/>
      </w:pPr>
      <w:r w:rsidRPr="00966857">
        <w:t>Betragtning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769C74F8" w14:textId="77777777" w:rsidTr="00D76C02">
        <w:trPr>
          <w:jc w:val="center"/>
        </w:trPr>
        <w:tc>
          <w:tcPr>
            <w:tcW w:w="9752" w:type="dxa"/>
            <w:gridSpan w:val="2"/>
          </w:tcPr>
          <w:p w14:paraId="2274D1AC" w14:textId="77777777" w:rsidR="003870BA" w:rsidRPr="00966857" w:rsidRDefault="003870BA" w:rsidP="00D76C02">
            <w:pPr>
              <w:keepNext/>
            </w:pPr>
          </w:p>
        </w:tc>
      </w:tr>
      <w:tr w:rsidR="003870BA" w:rsidRPr="00966857" w14:paraId="252EE445" w14:textId="77777777" w:rsidTr="00D76C02">
        <w:trPr>
          <w:jc w:val="center"/>
        </w:trPr>
        <w:tc>
          <w:tcPr>
            <w:tcW w:w="4876" w:type="dxa"/>
          </w:tcPr>
          <w:p w14:paraId="6B4044DA" w14:textId="77777777" w:rsidR="003870BA" w:rsidRPr="00966857" w:rsidRDefault="003870BA" w:rsidP="00D76C02">
            <w:pPr>
              <w:pStyle w:val="AmColumnHeading"/>
              <w:keepNext/>
            </w:pPr>
            <w:r w:rsidRPr="00966857">
              <w:t>Kommissionens forslag</w:t>
            </w:r>
          </w:p>
        </w:tc>
        <w:tc>
          <w:tcPr>
            <w:tcW w:w="4876" w:type="dxa"/>
          </w:tcPr>
          <w:p w14:paraId="1B9E5BA7" w14:textId="6162DE80" w:rsidR="003870BA" w:rsidRPr="00966857" w:rsidRDefault="00421E67" w:rsidP="00D76C02">
            <w:pPr>
              <w:pStyle w:val="AmColumnHeading"/>
              <w:keepNext/>
            </w:pPr>
            <w:r>
              <w:t>Ændring</w:t>
            </w:r>
          </w:p>
        </w:tc>
      </w:tr>
      <w:tr w:rsidR="003870BA" w:rsidRPr="00966857" w14:paraId="4CA47AB9" w14:textId="77777777" w:rsidTr="00D76C02">
        <w:trPr>
          <w:jc w:val="center"/>
        </w:trPr>
        <w:tc>
          <w:tcPr>
            <w:tcW w:w="4876" w:type="dxa"/>
          </w:tcPr>
          <w:p w14:paraId="12F7F34D" w14:textId="77777777" w:rsidR="003870BA" w:rsidRPr="00966857" w:rsidRDefault="003870BA" w:rsidP="00D76C02">
            <w:pPr>
              <w:pStyle w:val="Normal6a"/>
            </w:pPr>
            <w:r w:rsidRPr="00966857">
              <w:t>(2)</w:t>
            </w:r>
            <w:r w:rsidRPr="00966857">
              <w:tab/>
              <w:t xml:space="preserve">Sameksistensen og samspillet mellem 27 forskellige selskabsskattesystemer i Unionen giver anledning til kompleksitet med hensyn til overholdelsen af skattereglerne og fører til </w:t>
            </w:r>
            <w:r w:rsidRPr="00966857">
              <w:rPr>
                <w:b/>
                <w:bCs/>
                <w:i/>
                <w:iCs/>
              </w:rPr>
              <w:t>ulige konkurrencevilkår</w:t>
            </w:r>
            <w:r w:rsidRPr="00966857">
              <w:t xml:space="preserve"> for virksomhederne. Denne situation har en </w:t>
            </w:r>
            <w:r w:rsidRPr="00966857">
              <w:rPr>
                <w:b/>
                <w:bCs/>
                <w:i/>
                <w:iCs/>
              </w:rPr>
              <w:t>større</w:t>
            </w:r>
            <w:r w:rsidRPr="00966857">
              <w:t xml:space="preserve"> indvirkning på </w:t>
            </w:r>
            <w:proofErr w:type="spellStart"/>
            <w:r w:rsidRPr="00966857">
              <w:t>SMV'er</w:t>
            </w:r>
            <w:proofErr w:type="spellEnd"/>
            <w:r w:rsidRPr="00966857">
              <w:rPr>
                <w:b/>
                <w:bCs/>
                <w:i/>
                <w:iCs/>
              </w:rPr>
              <w:t xml:space="preserve"> end på større skattesubjekter</w:t>
            </w:r>
            <w:r w:rsidRPr="00966857">
              <w:t xml:space="preserve"> og er blevet tydeligere, efter at globaliseringen og digitaliseringen af økonomien i væsentlig grad har ændret opfattelsen af grænser og forretningsmodeller. </w:t>
            </w:r>
            <w:r w:rsidRPr="00966857">
              <w:rPr>
                <w:b/>
                <w:i/>
              </w:rPr>
              <w:t xml:space="preserve">Regeringernes forsøg på tilpasning til denne nye virkelighed har resulteret i uensartede reaktioner i medlemsstaterne, hvilket har ført til </w:t>
            </w:r>
            <w:r w:rsidRPr="00966857">
              <w:rPr>
                <w:b/>
                <w:i/>
              </w:rPr>
              <w:lastRenderedPageBreak/>
              <w:t>yderligere forvridninger i det indre marked.</w:t>
            </w:r>
            <w:r w:rsidRPr="00966857">
              <w:t xml:space="preserve"> Desuden fører de forskellige retlige rammer </w:t>
            </w:r>
            <w:r w:rsidRPr="00966857">
              <w:rPr>
                <w:b/>
                <w:bCs/>
                <w:i/>
                <w:iCs/>
              </w:rPr>
              <w:t>uundgåeligt</w:t>
            </w:r>
            <w:r w:rsidRPr="00966857">
              <w:t xml:space="preserve"> til forskellig skatteforvaltningspraksis i medlemsstaterne. Dette indebærer ofte langvarige procedurer samt uforudsigelighed, inkonsekvens og høje overholdelsesomkostninger.</w:t>
            </w:r>
          </w:p>
        </w:tc>
        <w:tc>
          <w:tcPr>
            <w:tcW w:w="4876" w:type="dxa"/>
          </w:tcPr>
          <w:p w14:paraId="4D3D8858" w14:textId="77777777" w:rsidR="003870BA" w:rsidRPr="00966857" w:rsidRDefault="003870BA" w:rsidP="00D76C02">
            <w:pPr>
              <w:pStyle w:val="Normal6a"/>
              <w:rPr>
                <w:szCs w:val="24"/>
              </w:rPr>
            </w:pPr>
            <w:r w:rsidRPr="00966857">
              <w:lastRenderedPageBreak/>
              <w:t>(2)</w:t>
            </w:r>
            <w:r w:rsidRPr="00966857">
              <w:tab/>
              <w:t xml:space="preserve">Sameksistensen og samspillet mellem 27 forskellige selskabsskattesystemer i Unionen giver anledning til kompleksitet med hensyn til </w:t>
            </w:r>
            <w:r w:rsidRPr="00966857">
              <w:rPr>
                <w:b/>
                <w:bCs/>
                <w:i/>
                <w:iCs/>
              </w:rPr>
              <w:t xml:space="preserve">omkostningerne til </w:t>
            </w:r>
            <w:r w:rsidRPr="00966857">
              <w:t xml:space="preserve">overholdelsen af skattereglerne og fører til </w:t>
            </w:r>
            <w:r w:rsidRPr="00966857">
              <w:rPr>
                <w:b/>
                <w:bCs/>
                <w:i/>
                <w:iCs/>
              </w:rPr>
              <w:t>vilkår</w:t>
            </w:r>
            <w:r w:rsidRPr="00966857">
              <w:rPr>
                <w:b/>
                <w:bCs/>
              </w:rPr>
              <w:t xml:space="preserve"> </w:t>
            </w:r>
            <w:r w:rsidRPr="00966857">
              <w:t>for virksomhederne</w:t>
            </w:r>
            <w:r w:rsidRPr="00966857">
              <w:rPr>
                <w:b/>
                <w:bCs/>
                <w:i/>
                <w:iCs/>
              </w:rPr>
              <w:t>, der kan have en negativ indvirkning på grænseoverskridende investeringer, hvilket hæmmer udviklingen af det indre marked i forhold til tredjelande</w:t>
            </w:r>
            <w:r w:rsidRPr="00966857">
              <w:t xml:space="preserve">. Denne situation har en </w:t>
            </w:r>
            <w:r w:rsidRPr="00966857">
              <w:rPr>
                <w:b/>
                <w:bCs/>
                <w:i/>
                <w:iCs/>
              </w:rPr>
              <w:t>betydelig</w:t>
            </w:r>
            <w:r w:rsidRPr="00966857">
              <w:rPr>
                <w:b/>
                <w:bCs/>
              </w:rPr>
              <w:t xml:space="preserve"> </w:t>
            </w:r>
            <w:r w:rsidRPr="00966857">
              <w:t xml:space="preserve">indvirkning på </w:t>
            </w:r>
            <w:proofErr w:type="spellStart"/>
            <w:r w:rsidRPr="00966857">
              <w:t>SMV'er</w:t>
            </w:r>
            <w:proofErr w:type="spellEnd"/>
            <w:r w:rsidRPr="00966857">
              <w:t xml:space="preserve"> og er blevet tydeligere, efter at globaliseringen og digitaliseringen af økonomien i væsentlig grad har ændret opfattelsen af grænser og forretningsmodeller</w:t>
            </w:r>
            <w:r w:rsidRPr="00966857">
              <w:rPr>
                <w:b/>
                <w:bCs/>
                <w:i/>
                <w:iCs/>
              </w:rPr>
              <w:t xml:space="preserve">, navnlig </w:t>
            </w:r>
            <w:r w:rsidRPr="00966857">
              <w:rPr>
                <w:b/>
                <w:bCs/>
                <w:i/>
                <w:iCs/>
              </w:rPr>
              <w:lastRenderedPageBreak/>
              <w:t>med den fortsatte udvikling af det indre marked, som kræver, at der træffes yderligere foranstaltninger</w:t>
            </w:r>
            <w:r w:rsidRPr="00966857">
              <w:t>. Desuden fører de forskellige retlige rammer til forskellig skatteforvaltningspraksis i medlemsstaterne. Dette indebærer ofte langvarige procedurer samt uforudsigelighed, inkonsekvens og høje overholdelsesomkostninger</w:t>
            </w:r>
            <w:r w:rsidRPr="00966857">
              <w:rPr>
                <w:b/>
                <w:bCs/>
                <w:i/>
                <w:iCs/>
              </w:rPr>
              <w:t xml:space="preserve">, som i høj grad påvirker </w:t>
            </w:r>
            <w:proofErr w:type="spellStart"/>
            <w:r w:rsidRPr="00966857">
              <w:rPr>
                <w:b/>
                <w:bCs/>
                <w:i/>
                <w:iCs/>
              </w:rPr>
              <w:t>SMV'er</w:t>
            </w:r>
            <w:proofErr w:type="spellEnd"/>
            <w:r w:rsidRPr="00966857">
              <w:rPr>
                <w:b/>
                <w:bCs/>
                <w:i/>
                <w:iCs/>
              </w:rPr>
              <w:t xml:space="preserve"> og afskrækker dem fra at investere i mere end én medlemsstat</w:t>
            </w:r>
            <w:r w:rsidRPr="00966857">
              <w:t xml:space="preserve">. </w:t>
            </w:r>
            <w:r w:rsidRPr="00966857">
              <w:rPr>
                <w:b/>
                <w:i/>
              </w:rPr>
              <w:t>Det kræver gensidig tillid og god tro blandt medlemsstaterne at samarbejde om skattebeslutninger og fuldføre, forbedre og videreudvikle det indre marked.</w:t>
            </w:r>
          </w:p>
        </w:tc>
      </w:tr>
    </w:tbl>
    <w:p w14:paraId="5D04F47B" w14:textId="77777777" w:rsidR="003870BA" w:rsidRPr="00966857" w:rsidRDefault="003870BA" w:rsidP="003870BA"/>
    <w:p w14:paraId="2223F464" w14:textId="4E47C7B5" w:rsidR="003870BA" w:rsidRPr="00966857" w:rsidRDefault="00421E67" w:rsidP="003870BA">
      <w:pPr>
        <w:pStyle w:val="AmNumberTabs"/>
      </w:pPr>
      <w:r>
        <w:t>Ændring</w:t>
      </w:r>
      <w:r w:rsidR="003870BA" w:rsidRPr="00966857">
        <w:tab/>
      </w:r>
      <w:r w:rsidR="003870BA" w:rsidRPr="00966857">
        <w:tab/>
        <w:t>3</w:t>
      </w:r>
    </w:p>
    <w:p w14:paraId="586374C5" w14:textId="77777777" w:rsidR="003870BA" w:rsidRPr="00966857" w:rsidRDefault="003870BA" w:rsidP="003870BA">
      <w:pPr>
        <w:pStyle w:val="NormalBold12b"/>
      </w:pPr>
      <w:r w:rsidRPr="00966857">
        <w:t>Forslag til direktiv</w:t>
      </w:r>
    </w:p>
    <w:p w14:paraId="7A839E9A" w14:textId="77777777" w:rsidR="003870BA" w:rsidRPr="00966857" w:rsidRDefault="003870BA" w:rsidP="003870BA">
      <w:pPr>
        <w:pStyle w:val="NormalBold"/>
      </w:pPr>
      <w:r w:rsidRPr="00966857">
        <w:t>Betragtning 2 a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0F8AA7EB" w14:textId="77777777" w:rsidTr="00D76C02">
        <w:trPr>
          <w:trHeight w:hRule="exact" w:val="240"/>
          <w:jc w:val="center"/>
        </w:trPr>
        <w:tc>
          <w:tcPr>
            <w:tcW w:w="9752" w:type="dxa"/>
            <w:gridSpan w:val="2"/>
          </w:tcPr>
          <w:p w14:paraId="26686F82" w14:textId="77777777" w:rsidR="003870BA" w:rsidRPr="00966857" w:rsidRDefault="003870BA" w:rsidP="00D76C02"/>
        </w:tc>
      </w:tr>
      <w:tr w:rsidR="003870BA" w:rsidRPr="00966857" w14:paraId="429A2B87" w14:textId="77777777" w:rsidTr="00D76C02">
        <w:trPr>
          <w:trHeight w:val="240"/>
          <w:jc w:val="center"/>
        </w:trPr>
        <w:tc>
          <w:tcPr>
            <w:tcW w:w="4876" w:type="dxa"/>
          </w:tcPr>
          <w:p w14:paraId="5558A61B" w14:textId="77777777" w:rsidR="003870BA" w:rsidRPr="00966857" w:rsidRDefault="003870BA" w:rsidP="00D76C02">
            <w:pPr>
              <w:pStyle w:val="AmColumnHeading"/>
            </w:pPr>
            <w:r w:rsidRPr="00966857">
              <w:t>Kommissionens forslag</w:t>
            </w:r>
          </w:p>
        </w:tc>
        <w:tc>
          <w:tcPr>
            <w:tcW w:w="4876" w:type="dxa"/>
          </w:tcPr>
          <w:p w14:paraId="44E93B71" w14:textId="551ECA4E" w:rsidR="003870BA" w:rsidRPr="00966857" w:rsidRDefault="00421E67" w:rsidP="00D76C02">
            <w:pPr>
              <w:pStyle w:val="AmColumnHeading"/>
            </w:pPr>
            <w:r>
              <w:t>Ændring</w:t>
            </w:r>
          </w:p>
        </w:tc>
      </w:tr>
      <w:tr w:rsidR="003870BA" w:rsidRPr="00966857" w14:paraId="3F96C199" w14:textId="77777777" w:rsidTr="00D76C02">
        <w:trPr>
          <w:jc w:val="center"/>
        </w:trPr>
        <w:tc>
          <w:tcPr>
            <w:tcW w:w="4876" w:type="dxa"/>
          </w:tcPr>
          <w:p w14:paraId="2F84ACD7" w14:textId="77777777" w:rsidR="003870BA" w:rsidRPr="00966857" w:rsidRDefault="003870BA" w:rsidP="00D76C02">
            <w:pPr>
              <w:pStyle w:val="Normal6a"/>
            </w:pPr>
          </w:p>
        </w:tc>
        <w:tc>
          <w:tcPr>
            <w:tcW w:w="4876" w:type="dxa"/>
          </w:tcPr>
          <w:p w14:paraId="0FE782EF" w14:textId="77777777" w:rsidR="003870BA" w:rsidRPr="00966857" w:rsidRDefault="003870BA" w:rsidP="00D76C02">
            <w:pPr>
              <w:pStyle w:val="Normal6a"/>
            </w:pPr>
            <w:r w:rsidRPr="00966857">
              <w:rPr>
                <w:b/>
                <w:i/>
              </w:rPr>
              <w:t>(2a)</w:t>
            </w:r>
            <w:r w:rsidRPr="00966857">
              <w:tab/>
            </w:r>
            <w:r w:rsidRPr="00966857">
              <w:rPr>
                <w:b/>
                <w:i/>
              </w:rPr>
              <w:t xml:space="preserve">De 24 millioner </w:t>
            </w:r>
            <w:proofErr w:type="spellStart"/>
            <w:r w:rsidRPr="00966857">
              <w:rPr>
                <w:b/>
                <w:i/>
              </w:rPr>
              <w:t>SMV'er</w:t>
            </w:r>
            <w:proofErr w:type="spellEnd"/>
            <w:r w:rsidRPr="00966857">
              <w:rPr>
                <w:b/>
                <w:i/>
              </w:rPr>
              <w:t>, der er etableret i Unionen, udgør to tredjedele af den private sektors arbejdspladser og 99 % af alle virksomheder i Unionen og udgør rygraden i Unionens økonomi.</w:t>
            </w:r>
            <w:r w:rsidRPr="00966857">
              <w:t xml:space="preserve"> </w:t>
            </w:r>
            <w:r w:rsidRPr="00966857">
              <w:rPr>
                <w:b/>
                <w:i/>
              </w:rPr>
              <w:t xml:space="preserve">Det er derfor vigtigt at støtte </w:t>
            </w:r>
            <w:proofErr w:type="spellStart"/>
            <w:r w:rsidRPr="00966857">
              <w:rPr>
                <w:b/>
                <w:i/>
              </w:rPr>
              <w:t>mikrovirksomheder</w:t>
            </w:r>
            <w:proofErr w:type="spellEnd"/>
            <w:r w:rsidRPr="00966857">
              <w:rPr>
                <w:b/>
                <w:i/>
              </w:rPr>
              <w:t xml:space="preserve"> og </w:t>
            </w:r>
            <w:proofErr w:type="spellStart"/>
            <w:r w:rsidRPr="00966857">
              <w:rPr>
                <w:b/>
                <w:i/>
              </w:rPr>
              <w:t>SMV'er</w:t>
            </w:r>
            <w:proofErr w:type="spellEnd"/>
            <w:r w:rsidRPr="00966857">
              <w:rPr>
                <w:b/>
                <w:i/>
              </w:rPr>
              <w:t xml:space="preserve"> med henblik på at fremme jobskabelse, øge væksten, fremme en fair og gennemsigtig konkurrence, støtte konkurrenceevnen og tiltrække investeringer.</w:t>
            </w:r>
            <w:r w:rsidRPr="00966857">
              <w:t xml:space="preserve"> </w:t>
            </w:r>
            <w:r w:rsidRPr="00966857">
              <w:rPr>
                <w:b/>
                <w:i/>
              </w:rPr>
              <w:t xml:space="preserve">Reguleringsmæssige hindringer eller administrative byrder er fortsat den største udfordring for Unionens </w:t>
            </w:r>
            <w:proofErr w:type="spellStart"/>
            <w:r w:rsidRPr="00966857">
              <w:rPr>
                <w:b/>
                <w:i/>
              </w:rPr>
              <w:t>SMV'er</w:t>
            </w:r>
            <w:proofErr w:type="spellEnd"/>
            <w:r w:rsidRPr="00966857">
              <w:rPr>
                <w:b/>
                <w:i/>
              </w:rPr>
              <w:t>.</w:t>
            </w:r>
            <w:r w:rsidRPr="00966857">
              <w:t xml:space="preserve"> </w:t>
            </w:r>
          </w:p>
        </w:tc>
      </w:tr>
    </w:tbl>
    <w:p w14:paraId="158DDBF5" w14:textId="77777777" w:rsidR="003870BA" w:rsidRPr="00966857" w:rsidRDefault="003870BA" w:rsidP="003870BA"/>
    <w:p w14:paraId="7E3C0384" w14:textId="5CDC969F" w:rsidR="003870BA" w:rsidRPr="00966857" w:rsidRDefault="00421E67" w:rsidP="003870BA">
      <w:pPr>
        <w:pStyle w:val="AmNumberTabs"/>
      </w:pPr>
      <w:r>
        <w:t>Ændring</w:t>
      </w:r>
      <w:r w:rsidR="003870BA" w:rsidRPr="00966857">
        <w:tab/>
      </w:r>
      <w:r w:rsidR="003870BA" w:rsidRPr="00966857">
        <w:tab/>
        <w:t>4</w:t>
      </w:r>
    </w:p>
    <w:p w14:paraId="5F5FE406" w14:textId="77777777" w:rsidR="003870BA" w:rsidRPr="00966857" w:rsidRDefault="003870BA" w:rsidP="003870BA">
      <w:pPr>
        <w:pStyle w:val="NormalBold12b"/>
      </w:pPr>
      <w:r w:rsidRPr="00966857">
        <w:t>Forslag til direktiv</w:t>
      </w:r>
    </w:p>
    <w:p w14:paraId="7CBBAACB" w14:textId="77777777" w:rsidR="003870BA" w:rsidRPr="00966857" w:rsidRDefault="003870BA" w:rsidP="003870BA">
      <w:pPr>
        <w:pStyle w:val="NormalBold"/>
      </w:pPr>
      <w:r w:rsidRPr="00966857">
        <w:t>Betragtning 2 b (ny)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DBC34B6" w14:textId="77777777" w:rsidTr="00D76C02">
        <w:trPr>
          <w:trHeight w:hRule="exact" w:val="240"/>
          <w:jc w:val="center"/>
        </w:trPr>
        <w:tc>
          <w:tcPr>
            <w:tcW w:w="9752" w:type="dxa"/>
            <w:gridSpan w:val="2"/>
          </w:tcPr>
          <w:p w14:paraId="46942E2C" w14:textId="77777777" w:rsidR="003870BA" w:rsidRPr="00966857" w:rsidRDefault="003870BA" w:rsidP="00D76C02"/>
        </w:tc>
      </w:tr>
      <w:tr w:rsidR="003870BA" w:rsidRPr="00966857" w14:paraId="7825BDAB" w14:textId="77777777" w:rsidTr="00D76C02">
        <w:trPr>
          <w:trHeight w:val="240"/>
          <w:jc w:val="center"/>
        </w:trPr>
        <w:tc>
          <w:tcPr>
            <w:tcW w:w="4876" w:type="dxa"/>
          </w:tcPr>
          <w:p w14:paraId="783F0514" w14:textId="77777777" w:rsidR="003870BA" w:rsidRPr="00966857" w:rsidRDefault="003870BA" w:rsidP="00D76C02">
            <w:pPr>
              <w:pStyle w:val="AmColumnHeading"/>
            </w:pPr>
            <w:r w:rsidRPr="00966857">
              <w:t>Kommissionens forslag</w:t>
            </w:r>
          </w:p>
        </w:tc>
        <w:tc>
          <w:tcPr>
            <w:tcW w:w="4876" w:type="dxa"/>
          </w:tcPr>
          <w:p w14:paraId="24B2BDBD" w14:textId="1BA94FDB" w:rsidR="003870BA" w:rsidRPr="00966857" w:rsidRDefault="00421E67" w:rsidP="00D76C02">
            <w:pPr>
              <w:pStyle w:val="AmColumnHeading"/>
            </w:pPr>
            <w:r>
              <w:t>Ændring</w:t>
            </w:r>
          </w:p>
        </w:tc>
      </w:tr>
      <w:tr w:rsidR="003870BA" w:rsidRPr="00966857" w14:paraId="1D6AC69F" w14:textId="77777777" w:rsidTr="00D76C02">
        <w:trPr>
          <w:jc w:val="center"/>
        </w:trPr>
        <w:tc>
          <w:tcPr>
            <w:tcW w:w="4876" w:type="dxa"/>
          </w:tcPr>
          <w:p w14:paraId="5AEA4A4C" w14:textId="77777777" w:rsidR="003870BA" w:rsidRPr="00966857" w:rsidRDefault="003870BA" w:rsidP="00D76C02">
            <w:pPr>
              <w:pStyle w:val="Normal6a"/>
            </w:pPr>
          </w:p>
        </w:tc>
        <w:tc>
          <w:tcPr>
            <w:tcW w:w="4876" w:type="dxa"/>
          </w:tcPr>
          <w:p w14:paraId="69312524" w14:textId="77777777" w:rsidR="003870BA" w:rsidRPr="00966857" w:rsidRDefault="003870BA" w:rsidP="00D76C02">
            <w:pPr>
              <w:pStyle w:val="Normal6a"/>
            </w:pPr>
            <w:r w:rsidRPr="00966857">
              <w:rPr>
                <w:b/>
                <w:i/>
              </w:rPr>
              <w:t>(2b)</w:t>
            </w:r>
            <w:r w:rsidRPr="00966857">
              <w:tab/>
              <w:t xml:space="preserve"> </w:t>
            </w:r>
            <w:proofErr w:type="spellStart"/>
            <w:r w:rsidRPr="00966857">
              <w:rPr>
                <w:b/>
                <w:i/>
              </w:rPr>
              <w:t>SMV'er</w:t>
            </w:r>
            <w:proofErr w:type="spellEnd"/>
            <w:r w:rsidRPr="00966857">
              <w:rPr>
                <w:b/>
                <w:i/>
              </w:rPr>
              <w:t xml:space="preserve"> bruger ca. 2,5 % af deres omsætning på overholdelsesomkostninger i forbindelse med skattemæssige </w:t>
            </w:r>
            <w:r w:rsidRPr="00966857">
              <w:rPr>
                <w:b/>
                <w:i/>
              </w:rPr>
              <w:lastRenderedPageBreak/>
              <w:t>forpligtelser. Situationen for meget små virksomheder er særlig alvorlig, da deres selskabsskatterelaterede overholdelsesomkostninger udgør 90 % af de anslåede årlige EU-virksomheders overholdelsesomkostninger på 54 mia. EUR. En beregning af de skattepligtige resultater baseret på reglerne i den medlemsstat, hvor hovedkontoret (</w:t>
            </w:r>
            <w:proofErr w:type="spellStart"/>
            <w:r w:rsidRPr="00966857">
              <w:rPr>
                <w:b/>
                <w:i/>
              </w:rPr>
              <w:t>SMV'ens</w:t>
            </w:r>
            <w:proofErr w:type="spellEnd"/>
            <w:r w:rsidRPr="00966857">
              <w:rPr>
                <w:b/>
                <w:i/>
              </w:rPr>
              <w:t xml:space="preserve"> hovedsæde) er skattemæssigt hjemmehørende, bør reducere omkostningerne til overholdelse af skattereglerne betydeligt og frigøre finansielle ressourcer, så </w:t>
            </w:r>
            <w:proofErr w:type="spellStart"/>
            <w:r w:rsidRPr="00966857">
              <w:rPr>
                <w:b/>
                <w:i/>
              </w:rPr>
              <w:t>SMV'er</w:t>
            </w:r>
            <w:proofErr w:type="spellEnd"/>
            <w:r w:rsidRPr="00966857">
              <w:rPr>
                <w:b/>
                <w:i/>
              </w:rPr>
              <w:t xml:space="preserve"> kan investere.</w:t>
            </w:r>
          </w:p>
        </w:tc>
      </w:tr>
    </w:tbl>
    <w:p w14:paraId="245294DC" w14:textId="77777777" w:rsidR="003870BA" w:rsidRPr="00966857" w:rsidRDefault="003870BA" w:rsidP="003870BA"/>
    <w:p w14:paraId="0F258043" w14:textId="65833856" w:rsidR="003870BA" w:rsidRPr="00966857" w:rsidRDefault="00421E67" w:rsidP="003870BA">
      <w:pPr>
        <w:pStyle w:val="AmNumberTabs"/>
      </w:pPr>
      <w:r>
        <w:t>Ændring</w:t>
      </w:r>
      <w:r w:rsidR="003870BA" w:rsidRPr="00966857">
        <w:tab/>
      </w:r>
      <w:r w:rsidR="003870BA" w:rsidRPr="00966857">
        <w:tab/>
        <w:t>5</w:t>
      </w:r>
    </w:p>
    <w:p w14:paraId="2CB630A1" w14:textId="77777777" w:rsidR="003870BA" w:rsidRPr="00966857" w:rsidRDefault="003870BA" w:rsidP="003870BA">
      <w:pPr>
        <w:pStyle w:val="NormalBold12b"/>
      </w:pPr>
      <w:r w:rsidRPr="00966857">
        <w:t>Forslag til direktiv</w:t>
      </w:r>
    </w:p>
    <w:p w14:paraId="6474635B" w14:textId="77777777" w:rsidR="003870BA" w:rsidRPr="00966857" w:rsidRDefault="003870BA" w:rsidP="003870BA">
      <w:pPr>
        <w:pStyle w:val="NormalBold"/>
      </w:pPr>
      <w:r w:rsidRPr="00966857">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0D39500" w14:textId="77777777" w:rsidTr="00D76C02">
        <w:trPr>
          <w:trHeight w:hRule="exact" w:val="240"/>
          <w:jc w:val="center"/>
        </w:trPr>
        <w:tc>
          <w:tcPr>
            <w:tcW w:w="9752" w:type="dxa"/>
            <w:gridSpan w:val="2"/>
          </w:tcPr>
          <w:p w14:paraId="60149637" w14:textId="77777777" w:rsidR="003870BA" w:rsidRPr="00966857" w:rsidRDefault="003870BA" w:rsidP="00D76C02"/>
        </w:tc>
      </w:tr>
      <w:tr w:rsidR="003870BA" w:rsidRPr="00966857" w14:paraId="2729C679" w14:textId="77777777" w:rsidTr="00D76C02">
        <w:trPr>
          <w:trHeight w:val="240"/>
          <w:jc w:val="center"/>
        </w:trPr>
        <w:tc>
          <w:tcPr>
            <w:tcW w:w="4876" w:type="dxa"/>
          </w:tcPr>
          <w:p w14:paraId="2007CC63" w14:textId="77777777" w:rsidR="003870BA" w:rsidRPr="00966857" w:rsidRDefault="003870BA" w:rsidP="00D76C02">
            <w:pPr>
              <w:pStyle w:val="AmColumnHeading"/>
            </w:pPr>
            <w:r w:rsidRPr="00966857">
              <w:t>Kommissionens forslag</w:t>
            </w:r>
          </w:p>
        </w:tc>
        <w:tc>
          <w:tcPr>
            <w:tcW w:w="4876" w:type="dxa"/>
          </w:tcPr>
          <w:p w14:paraId="6638ABF5" w14:textId="22DF0C68" w:rsidR="003870BA" w:rsidRPr="00966857" w:rsidRDefault="00421E67" w:rsidP="00D76C02">
            <w:pPr>
              <w:pStyle w:val="AmColumnHeading"/>
            </w:pPr>
            <w:r>
              <w:t>Ændring</w:t>
            </w:r>
          </w:p>
        </w:tc>
      </w:tr>
      <w:tr w:rsidR="003870BA" w:rsidRPr="00966857" w14:paraId="1E6D080F" w14:textId="77777777" w:rsidTr="00D76C02">
        <w:trPr>
          <w:jc w:val="center"/>
        </w:trPr>
        <w:tc>
          <w:tcPr>
            <w:tcW w:w="4876" w:type="dxa"/>
          </w:tcPr>
          <w:p w14:paraId="08AFDC16" w14:textId="77777777" w:rsidR="003870BA" w:rsidRPr="00966857" w:rsidRDefault="003870BA" w:rsidP="00D76C02">
            <w:pPr>
              <w:pStyle w:val="Normal6a"/>
            </w:pPr>
            <w:r w:rsidRPr="00966857">
              <w:t>(3)</w:t>
            </w:r>
            <w:r w:rsidRPr="00966857">
              <w:tab/>
              <w:t>De mange forskellige måder at drive forretning på i det indre marked kræver forskellige løsninger for forskellige virksomheder, når det drejer sig om at imødegå de aktuelle udfordringer i forbindelse med grænseoverskridende aktiviteter. For mindre virksomheder</w:t>
            </w:r>
            <w:r w:rsidRPr="00966857">
              <w:rPr>
                <w:b/>
                <w:bCs/>
                <w:i/>
                <w:iCs/>
              </w:rPr>
              <w:t>, der ikke er en del af en koncern,</w:t>
            </w:r>
            <w:r w:rsidRPr="00966857">
              <w:t xml:space="preserve"> er det vanskeligere at ekspandere på tværs af grænserne end for større virksomheder. Det er således mere byrdefuldt for disse at håndtere komplekse procedurer og høje overholdelsesomkostninger. Det er derfor klart, at </w:t>
            </w:r>
            <w:proofErr w:type="spellStart"/>
            <w:r w:rsidRPr="00966857">
              <w:t>mikrovirksomheder</w:t>
            </w:r>
            <w:proofErr w:type="spellEnd"/>
            <w:r w:rsidRPr="00966857">
              <w:t xml:space="preserve"> og små og mellemstore virksomheder i de indledende faser af udvidelsen har brug for en løsning såsom en forenklet mekanisme til beregning af deres skattepligtige resultat, når de udelukkende opererer på tværs af grænserne gennem faste driftssteder.</w:t>
            </w:r>
          </w:p>
        </w:tc>
        <w:tc>
          <w:tcPr>
            <w:tcW w:w="4876" w:type="dxa"/>
          </w:tcPr>
          <w:p w14:paraId="5D9B0072" w14:textId="77777777" w:rsidR="003870BA" w:rsidRPr="00966857" w:rsidRDefault="003870BA" w:rsidP="00D76C02">
            <w:pPr>
              <w:pStyle w:val="Normal6a"/>
            </w:pPr>
            <w:r w:rsidRPr="00966857">
              <w:t>(3)</w:t>
            </w:r>
            <w:r w:rsidRPr="00966857">
              <w:tab/>
              <w:t>De mange forskellige måder at drive forretning på i det indre marked kræver forskellige løsninger for forskellige virksomheder, når det drejer sig om at imødegå de aktuelle udfordringer i forbindelse med grænseoverskridende aktiviteter. For mindre virksomheder er det vanskeligere at ekspandere på tværs af grænserne end for større virksomheder. Det er således mere byrdefuldt for disse at håndtere komplekse procedurer og høje overholdelsesomkostninger</w:t>
            </w:r>
            <w:r w:rsidRPr="00966857">
              <w:rPr>
                <w:b/>
                <w:bCs/>
                <w:i/>
                <w:iCs/>
              </w:rPr>
              <w:t xml:space="preserve"> samt usikkerheden ved at investere sin egen formue i et ukendt marked</w:t>
            </w:r>
            <w:r w:rsidRPr="00966857">
              <w:t xml:space="preserve">. Det er derfor klart, at </w:t>
            </w:r>
            <w:proofErr w:type="spellStart"/>
            <w:r w:rsidRPr="00966857">
              <w:t>mikrovirksomheder</w:t>
            </w:r>
            <w:proofErr w:type="spellEnd"/>
            <w:r w:rsidRPr="00966857">
              <w:t xml:space="preserve"> og små og mellemstore virksomheder i de indledende faser af udvidelsen har brug for en løsning såsom en forenklet mekanisme til beregning af deres skattepligtige resultat, når de udelukkende opererer på tværs af grænserne gennem faste driftssteder</w:t>
            </w:r>
            <w:r w:rsidRPr="00966857">
              <w:rPr>
                <w:b/>
                <w:bCs/>
                <w:i/>
                <w:iCs/>
              </w:rPr>
              <w:t xml:space="preserve"> eller maksimalt to datterselskaber</w:t>
            </w:r>
            <w:r w:rsidRPr="00966857">
              <w:t xml:space="preserve">. </w:t>
            </w:r>
            <w:r w:rsidRPr="00966857">
              <w:rPr>
                <w:b/>
                <w:i/>
              </w:rPr>
              <w:t>Gennemsigtighed er afgørende for et velfungerende indre marked.</w:t>
            </w:r>
          </w:p>
        </w:tc>
      </w:tr>
    </w:tbl>
    <w:p w14:paraId="57DAD77A" w14:textId="77777777" w:rsidR="003870BA" w:rsidRPr="00966857" w:rsidRDefault="003870BA" w:rsidP="003870BA"/>
    <w:p w14:paraId="01894DB9" w14:textId="28D09F68" w:rsidR="003870BA" w:rsidRPr="00966857" w:rsidRDefault="00421E67" w:rsidP="003870BA">
      <w:pPr>
        <w:pStyle w:val="AmNumberTabs"/>
      </w:pPr>
      <w:r>
        <w:lastRenderedPageBreak/>
        <w:t>Ændring</w:t>
      </w:r>
      <w:r w:rsidR="003870BA" w:rsidRPr="00966857">
        <w:tab/>
      </w:r>
      <w:r w:rsidR="003870BA" w:rsidRPr="00966857">
        <w:tab/>
        <w:t>6</w:t>
      </w:r>
    </w:p>
    <w:p w14:paraId="0B7762FD" w14:textId="77777777" w:rsidR="003870BA" w:rsidRPr="00966857" w:rsidRDefault="003870BA" w:rsidP="003870BA">
      <w:pPr>
        <w:pStyle w:val="NormalBold12b"/>
      </w:pPr>
      <w:r w:rsidRPr="00966857">
        <w:t>Forslag til direktiv</w:t>
      </w:r>
    </w:p>
    <w:p w14:paraId="7E1D40E6" w14:textId="77777777" w:rsidR="003870BA" w:rsidRPr="00966857" w:rsidRDefault="003870BA" w:rsidP="003870BA">
      <w:pPr>
        <w:pStyle w:val="NormalBold"/>
      </w:pPr>
      <w:r w:rsidRPr="00966857">
        <w:t>Betragtning 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652DE4FA" w14:textId="77777777" w:rsidTr="00D76C02">
        <w:trPr>
          <w:trHeight w:hRule="exact" w:val="240"/>
          <w:jc w:val="center"/>
        </w:trPr>
        <w:tc>
          <w:tcPr>
            <w:tcW w:w="9752" w:type="dxa"/>
            <w:gridSpan w:val="2"/>
          </w:tcPr>
          <w:p w14:paraId="434FBDB7" w14:textId="77777777" w:rsidR="003870BA" w:rsidRPr="00966857" w:rsidRDefault="003870BA" w:rsidP="00D76C02"/>
        </w:tc>
      </w:tr>
      <w:tr w:rsidR="003870BA" w:rsidRPr="00966857" w14:paraId="047DBC39" w14:textId="77777777" w:rsidTr="00D76C02">
        <w:trPr>
          <w:trHeight w:val="240"/>
          <w:jc w:val="center"/>
        </w:trPr>
        <w:tc>
          <w:tcPr>
            <w:tcW w:w="4876" w:type="dxa"/>
          </w:tcPr>
          <w:p w14:paraId="2CB6404F" w14:textId="77777777" w:rsidR="003870BA" w:rsidRPr="00966857" w:rsidRDefault="003870BA" w:rsidP="00D76C02">
            <w:pPr>
              <w:pStyle w:val="AmColumnHeading"/>
            </w:pPr>
            <w:r w:rsidRPr="00966857">
              <w:t>Kommissionens forslag</w:t>
            </w:r>
          </w:p>
        </w:tc>
        <w:tc>
          <w:tcPr>
            <w:tcW w:w="4876" w:type="dxa"/>
          </w:tcPr>
          <w:p w14:paraId="66CDE958" w14:textId="5EFA913E" w:rsidR="003870BA" w:rsidRPr="00966857" w:rsidRDefault="00421E67" w:rsidP="00D76C02">
            <w:pPr>
              <w:pStyle w:val="AmColumnHeading"/>
            </w:pPr>
            <w:r>
              <w:t>Ændring</w:t>
            </w:r>
          </w:p>
        </w:tc>
      </w:tr>
      <w:tr w:rsidR="003870BA" w:rsidRPr="00966857" w14:paraId="342C71F0" w14:textId="77777777" w:rsidTr="00D76C02">
        <w:trPr>
          <w:jc w:val="center"/>
        </w:trPr>
        <w:tc>
          <w:tcPr>
            <w:tcW w:w="4876" w:type="dxa"/>
          </w:tcPr>
          <w:p w14:paraId="66AA95B8" w14:textId="77777777" w:rsidR="003870BA" w:rsidRPr="00966857" w:rsidRDefault="003870BA" w:rsidP="00D76C02">
            <w:pPr>
              <w:pStyle w:val="Normal6a"/>
            </w:pPr>
          </w:p>
        </w:tc>
        <w:tc>
          <w:tcPr>
            <w:tcW w:w="4876" w:type="dxa"/>
          </w:tcPr>
          <w:p w14:paraId="393EAAD5" w14:textId="77777777" w:rsidR="003870BA" w:rsidRPr="00966857" w:rsidRDefault="003870BA" w:rsidP="00D76C02">
            <w:pPr>
              <w:pStyle w:val="Normal6a"/>
            </w:pPr>
            <w:r w:rsidRPr="00966857">
              <w:rPr>
                <w:b/>
                <w:i/>
              </w:rPr>
              <w:t>(3a)</w:t>
            </w:r>
            <w:r w:rsidRPr="00966857">
              <w:tab/>
            </w:r>
            <w:r w:rsidRPr="00966857">
              <w:rPr>
                <w:b/>
                <w:i/>
              </w:rPr>
              <w:t>Bekæmpelse af svig, skatteunddragelse og skatteundgåelse er overordnede politiske prioriteter, da aggressiv skatteplanlægningspraksis er uacceptabel set i forhold til det indre markeds integritet og social retfærdighed.</w:t>
            </w:r>
          </w:p>
        </w:tc>
      </w:tr>
    </w:tbl>
    <w:p w14:paraId="281BE5BF" w14:textId="77777777" w:rsidR="003870BA" w:rsidRPr="00966857" w:rsidRDefault="003870BA" w:rsidP="003870BA"/>
    <w:p w14:paraId="514996E5" w14:textId="7D1B0DDD" w:rsidR="003870BA" w:rsidRPr="00966857" w:rsidRDefault="00421E67" w:rsidP="003870BA">
      <w:pPr>
        <w:pStyle w:val="AmNumberTabs"/>
      </w:pPr>
      <w:r>
        <w:t>Ændring</w:t>
      </w:r>
      <w:r w:rsidR="003870BA" w:rsidRPr="00966857">
        <w:tab/>
      </w:r>
      <w:r w:rsidR="003870BA" w:rsidRPr="00966857">
        <w:tab/>
        <w:t>7</w:t>
      </w:r>
    </w:p>
    <w:p w14:paraId="0F2EA61D" w14:textId="77777777" w:rsidR="003870BA" w:rsidRPr="00966857" w:rsidRDefault="003870BA" w:rsidP="003870BA">
      <w:pPr>
        <w:pStyle w:val="NormalBold12b"/>
      </w:pPr>
      <w:r w:rsidRPr="00966857">
        <w:t>Forslag til direktiv</w:t>
      </w:r>
    </w:p>
    <w:p w14:paraId="0BA74EA0" w14:textId="77777777" w:rsidR="003870BA" w:rsidRPr="00966857" w:rsidRDefault="003870BA" w:rsidP="003870BA">
      <w:pPr>
        <w:pStyle w:val="NormalBold"/>
      </w:pPr>
      <w:r w:rsidRPr="00966857">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71C90D9" w14:textId="77777777" w:rsidTr="00D76C02">
        <w:trPr>
          <w:trHeight w:hRule="exact" w:val="240"/>
          <w:jc w:val="center"/>
        </w:trPr>
        <w:tc>
          <w:tcPr>
            <w:tcW w:w="9752" w:type="dxa"/>
            <w:gridSpan w:val="2"/>
          </w:tcPr>
          <w:p w14:paraId="2C800A6C" w14:textId="77777777" w:rsidR="003870BA" w:rsidRPr="00966857" w:rsidRDefault="003870BA" w:rsidP="00D76C02"/>
        </w:tc>
      </w:tr>
      <w:tr w:rsidR="003870BA" w:rsidRPr="00966857" w14:paraId="01B6C402" w14:textId="77777777" w:rsidTr="00D76C02">
        <w:trPr>
          <w:trHeight w:val="240"/>
          <w:jc w:val="center"/>
        </w:trPr>
        <w:tc>
          <w:tcPr>
            <w:tcW w:w="4876" w:type="dxa"/>
          </w:tcPr>
          <w:p w14:paraId="2DEDB6D7" w14:textId="77777777" w:rsidR="003870BA" w:rsidRPr="00966857" w:rsidRDefault="003870BA" w:rsidP="00D76C02">
            <w:pPr>
              <w:pStyle w:val="AmColumnHeading"/>
            </w:pPr>
            <w:r w:rsidRPr="00966857">
              <w:t>Kommissionens forslag</w:t>
            </w:r>
          </w:p>
        </w:tc>
        <w:tc>
          <w:tcPr>
            <w:tcW w:w="4876" w:type="dxa"/>
          </w:tcPr>
          <w:p w14:paraId="138C2010" w14:textId="38B1ED97" w:rsidR="003870BA" w:rsidRPr="00966857" w:rsidRDefault="00421E67" w:rsidP="00D76C02">
            <w:pPr>
              <w:pStyle w:val="AmColumnHeading"/>
            </w:pPr>
            <w:r>
              <w:t>Ændring</w:t>
            </w:r>
          </w:p>
        </w:tc>
      </w:tr>
      <w:tr w:rsidR="003870BA" w:rsidRPr="00966857" w14:paraId="271F8E0C" w14:textId="77777777" w:rsidTr="00D76C02">
        <w:trPr>
          <w:jc w:val="center"/>
        </w:trPr>
        <w:tc>
          <w:tcPr>
            <w:tcW w:w="4876" w:type="dxa"/>
          </w:tcPr>
          <w:p w14:paraId="5B8A2B0F" w14:textId="77777777" w:rsidR="003870BA" w:rsidRPr="00966857" w:rsidRDefault="003870BA" w:rsidP="00D76C02">
            <w:pPr>
              <w:pStyle w:val="Normal6a"/>
            </w:pPr>
            <w:r w:rsidRPr="00966857">
              <w:t>(4)</w:t>
            </w:r>
            <w:r w:rsidRPr="00966857">
              <w:tab/>
              <w:t xml:space="preserve">For at afhjælpe en af de væsentligste årsager til, at </w:t>
            </w:r>
            <w:proofErr w:type="spellStart"/>
            <w:r w:rsidRPr="00966857">
              <w:t>SMV'er</w:t>
            </w:r>
            <w:proofErr w:type="spellEnd"/>
            <w:r w:rsidRPr="00966857">
              <w:t xml:space="preserve"> hindres i at ekspandere i udlandet, nemlig skatteusikkerheden og vanskelighederne ved at overholde reglerne i et ukendt skattesystem i forbindelse med aktiviteter i en eller flere andre medlemsstater, bør faste driftssteders skattepligtige resultat beregnes på grundlag af reglerne i den medlemsstat, hvor </w:t>
            </w:r>
            <w:proofErr w:type="spellStart"/>
            <w:r w:rsidRPr="00966857">
              <w:t>SMV'ens</w:t>
            </w:r>
            <w:proofErr w:type="spellEnd"/>
            <w:r w:rsidRPr="00966857">
              <w:t xml:space="preserve"> hovedkontor er skattemæssigt hjemmehørende. Dette betyder også, at de principper for fordeling af indkomst til et fast driftssted, der er fastsat i den gældende bilaterale dobbeltbeskatningsoverenskomst mellem det faste driftssteds og hovedkontorets medlemsstater, fortsat vil finde anvendelse. For at sikre, at nye regler betyder en forenkling for </w:t>
            </w:r>
            <w:proofErr w:type="spellStart"/>
            <w:r w:rsidRPr="00966857">
              <w:t>SMV'er</w:t>
            </w:r>
            <w:proofErr w:type="spellEnd"/>
            <w:r w:rsidRPr="00966857">
              <w:t>, bør deres anvendelse være frivillig og dermed overlades til skattesubjekterne.</w:t>
            </w:r>
          </w:p>
        </w:tc>
        <w:tc>
          <w:tcPr>
            <w:tcW w:w="4876" w:type="dxa"/>
          </w:tcPr>
          <w:p w14:paraId="5EA2D057" w14:textId="77777777" w:rsidR="003870BA" w:rsidRPr="00966857" w:rsidRDefault="003870BA" w:rsidP="00D76C02">
            <w:pPr>
              <w:pStyle w:val="Normal6a"/>
            </w:pPr>
            <w:r w:rsidRPr="00966857">
              <w:t>(4)</w:t>
            </w:r>
            <w:r w:rsidRPr="00966857">
              <w:tab/>
              <w:t xml:space="preserve">For at afhjælpe en af de væsentligste årsager til, at </w:t>
            </w:r>
            <w:proofErr w:type="spellStart"/>
            <w:r w:rsidRPr="00966857">
              <w:t>SMV'er</w:t>
            </w:r>
            <w:proofErr w:type="spellEnd"/>
            <w:r w:rsidRPr="00966857">
              <w:t xml:space="preserve"> hindres i at ekspandere i udlandet, nemlig skatteusikkerheden og vanskelighederne ved at overholde reglerne i et ukendt skattesystem i forbindelse med aktiviteter i en eller flere andre medlemsstater, bør faste driftssteders </w:t>
            </w:r>
            <w:r w:rsidRPr="00966857">
              <w:rPr>
                <w:b/>
                <w:bCs/>
                <w:i/>
                <w:iCs/>
              </w:rPr>
              <w:t xml:space="preserve">eller datterselskabers </w:t>
            </w:r>
            <w:r w:rsidRPr="00966857">
              <w:t xml:space="preserve">skattepligtige resultat beregnes på grundlag af reglerne i den medlemsstat, hvor </w:t>
            </w:r>
            <w:proofErr w:type="spellStart"/>
            <w:r w:rsidRPr="00966857">
              <w:t>SMV'ens</w:t>
            </w:r>
            <w:proofErr w:type="spellEnd"/>
            <w:r w:rsidRPr="00966857">
              <w:t xml:space="preserve"> hovedkontor er skattemæssigt hjemmehørende. Dette betyder også, at de principper for fordeling af indkomst til et fast driftssted</w:t>
            </w:r>
            <w:r w:rsidRPr="00966857">
              <w:rPr>
                <w:b/>
                <w:bCs/>
                <w:i/>
                <w:iCs/>
              </w:rPr>
              <w:t xml:space="preserve"> eller datterselskab</w:t>
            </w:r>
            <w:r w:rsidRPr="00966857">
              <w:t xml:space="preserve">, der er fastsat i den gældende bilaterale dobbeltbeskatningsoverenskomst mellem det faste driftssteds </w:t>
            </w:r>
            <w:r w:rsidRPr="00966857">
              <w:rPr>
                <w:b/>
                <w:bCs/>
                <w:i/>
                <w:iCs/>
              </w:rPr>
              <w:t xml:space="preserve">eller datterselskabets </w:t>
            </w:r>
            <w:r w:rsidRPr="00966857">
              <w:t xml:space="preserve">og hovedkontorets medlemsstater, fortsat vil finde anvendelse. For at sikre, at nye regler betyder en forenkling for </w:t>
            </w:r>
            <w:proofErr w:type="spellStart"/>
            <w:r w:rsidRPr="00966857">
              <w:t>SMV'er</w:t>
            </w:r>
            <w:proofErr w:type="spellEnd"/>
            <w:r w:rsidRPr="00966857">
              <w:t>, bør deres anvendelse være frivillig og dermed overlades til skattesubjekterne</w:t>
            </w:r>
            <w:r w:rsidRPr="00966857">
              <w:rPr>
                <w:b/>
                <w:bCs/>
                <w:i/>
                <w:iCs/>
              </w:rPr>
              <w:t xml:space="preserve"> ud over at give tilstrækkelige muligheder for deres anvendelse og tilpasning til de nye regler</w:t>
            </w:r>
            <w:r w:rsidRPr="00966857">
              <w:t xml:space="preserve">. </w:t>
            </w:r>
          </w:p>
        </w:tc>
      </w:tr>
    </w:tbl>
    <w:p w14:paraId="0099202E" w14:textId="77777777" w:rsidR="003870BA" w:rsidRPr="00966857" w:rsidRDefault="003870BA" w:rsidP="003870BA"/>
    <w:p w14:paraId="0D743292" w14:textId="6BFE5A6A" w:rsidR="003870BA" w:rsidRPr="00966857" w:rsidRDefault="00421E67" w:rsidP="003870BA">
      <w:pPr>
        <w:pStyle w:val="AmNumberTabs"/>
      </w:pPr>
      <w:r>
        <w:t>Ændring</w:t>
      </w:r>
      <w:r w:rsidR="003870BA" w:rsidRPr="00966857">
        <w:tab/>
      </w:r>
      <w:r w:rsidR="003870BA" w:rsidRPr="00966857">
        <w:tab/>
        <w:t>8</w:t>
      </w:r>
    </w:p>
    <w:p w14:paraId="3DC4C4CF" w14:textId="77777777" w:rsidR="003870BA" w:rsidRPr="00966857" w:rsidRDefault="003870BA" w:rsidP="003870BA">
      <w:pPr>
        <w:pStyle w:val="NormalBold12b"/>
      </w:pPr>
      <w:r w:rsidRPr="00966857">
        <w:lastRenderedPageBreak/>
        <w:t>Forslag til direktiv</w:t>
      </w:r>
    </w:p>
    <w:p w14:paraId="40BF2043" w14:textId="77777777" w:rsidR="003870BA" w:rsidRPr="00966857" w:rsidRDefault="003870BA" w:rsidP="003870BA">
      <w:pPr>
        <w:pStyle w:val="NormalBold"/>
      </w:pPr>
      <w:r w:rsidRPr="00966857">
        <w:t>Betragtning 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AE9737E" w14:textId="77777777" w:rsidTr="00D76C02">
        <w:trPr>
          <w:trHeight w:hRule="exact" w:val="240"/>
          <w:jc w:val="center"/>
        </w:trPr>
        <w:tc>
          <w:tcPr>
            <w:tcW w:w="9752" w:type="dxa"/>
            <w:gridSpan w:val="2"/>
          </w:tcPr>
          <w:p w14:paraId="7F459170" w14:textId="77777777" w:rsidR="003870BA" w:rsidRPr="00966857" w:rsidRDefault="003870BA" w:rsidP="00D76C02"/>
        </w:tc>
      </w:tr>
      <w:tr w:rsidR="003870BA" w:rsidRPr="00966857" w14:paraId="707F0C74" w14:textId="77777777" w:rsidTr="00D76C02">
        <w:trPr>
          <w:trHeight w:val="240"/>
          <w:jc w:val="center"/>
        </w:trPr>
        <w:tc>
          <w:tcPr>
            <w:tcW w:w="4876" w:type="dxa"/>
          </w:tcPr>
          <w:p w14:paraId="590081B6" w14:textId="77777777" w:rsidR="003870BA" w:rsidRPr="00966857" w:rsidRDefault="003870BA" w:rsidP="00D76C02">
            <w:pPr>
              <w:pStyle w:val="AmColumnHeading"/>
            </w:pPr>
            <w:r w:rsidRPr="00966857">
              <w:t>Kommissionens forslag</w:t>
            </w:r>
          </w:p>
        </w:tc>
        <w:tc>
          <w:tcPr>
            <w:tcW w:w="4876" w:type="dxa"/>
          </w:tcPr>
          <w:p w14:paraId="037D1443" w14:textId="74761D2C" w:rsidR="003870BA" w:rsidRPr="00966857" w:rsidRDefault="00421E67" w:rsidP="00D76C02">
            <w:pPr>
              <w:pStyle w:val="AmColumnHeading"/>
            </w:pPr>
            <w:r>
              <w:t>Ændring</w:t>
            </w:r>
          </w:p>
        </w:tc>
      </w:tr>
      <w:tr w:rsidR="003870BA" w:rsidRPr="00966857" w14:paraId="61AB0979" w14:textId="77777777" w:rsidTr="00D76C02">
        <w:trPr>
          <w:jc w:val="center"/>
        </w:trPr>
        <w:tc>
          <w:tcPr>
            <w:tcW w:w="4876" w:type="dxa"/>
          </w:tcPr>
          <w:p w14:paraId="550DAE3B" w14:textId="77777777" w:rsidR="003870BA" w:rsidRPr="00966857" w:rsidRDefault="003870BA" w:rsidP="00D76C02">
            <w:pPr>
              <w:pStyle w:val="Normal6a"/>
            </w:pPr>
          </w:p>
        </w:tc>
        <w:tc>
          <w:tcPr>
            <w:tcW w:w="4876" w:type="dxa"/>
          </w:tcPr>
          <w:p w14:paraId="08E20373" w14:textId="77777777" w:rsidR="003870BA" w:rsidRPr="00966857" w:rsidRDefault="003870BA" w:rsidP="00D76C02">
            <w:pPr>
              <w:pStyle w:val="Normal6a"/>
            </w:pPr>
            <w:r w:rsidRPr="00966857">
              <w:rPr>
                <w:b/>
                <w:i/>
              </w:rPr>
              <w:t>(4a)</w:t>
            </w:r>
            <w:r w:rsidRPr="00966857">
              <w:tab/>
            </w:r>
            <w:r w:rsidRPr="00966857">
              <w:rPr>
                <w:b/>
                <w:i/>
              </w:rPr>
              <w:t>Ligestilling mellem skattesubjekter og i særdeleshed alle virksomheder, når det gælder beskatning, er en nødvendig forudsætning for, at det indre marked kan fungere korrekt.</w:t>
            </w:r>
            <w:r w:rsidRPr="00966857">
              <w:t xml:space="preserve"> </w:t>
            </w:r>
            <w:r w:rsidRPr="00966857">
              <w:rPr>
                <w:b/>
                <w:i/>
              </w:rPr>
              <w:t>En samordnet tilgang til gennemførelsen af denne regel i de nationale skattesystemer er afgørende for, at det indre marked fungerer ordentligt, og ville bidrage til at forhindre skatteundgåelse og overførsel af overskud.</w:t>
            </w:r>
          </w:p>
        </w:tc>
      </w:tr>
    </w:tbl>
    <w:p w14:paraId="799757B9" w14:textId="77777777" w:rsidR="003870BA" w:rsidRPr="00966857" w:rsidRDefault="003870BA" w:rsidP="003870BA"/>
    <w:p w14:paraId="3E0D3C35" w14:textId="20ABA2FA" w:rsidR="003870BA" w:rsidRPr="00966857" w:rsidRDefault="00421E67" w:rsidP="003870BA">
      <w:pPr>
        <w:pStyle w:val="AmNumberTabs"/>
        <w:keepNext/>
      </w:pPr>
      <w:r>
        <w:t>Ændring</w:t>
      </w:r>
      <w:r w:rsidR="003870BA" w:rsidRPr="00966857">
        <w:tab/>
      </w:r>
      <w:r w:rsidR="003870BA" w:rsidRPr="00966857">
        <w:tab/>
        <w:t>9</w:t>
      </w:r>
    </w:p>
    <w:p w14:paraId="1CCB9B97" w14:textId="77777777" w:rsidR="003870BA" w:rsidRPr="00966857" w:rsidRDefault="003870BA" w:rsidP="003870BA">
      <w:pPr>
        <w:pStyle w:val="NormalBold12b"/>
        <w:keepNext/>
      </w:pPr>
      <w:r w:rsidRPr="00966857">
        <w:t>Forslag til direktiv</w:t>
      </w:r>
    </w:p>
    <w:p w14:paraId="4A1CBDA1" w14:textId="77777777" w:rsidR="003870BA" w:rsidRPr="00966857" w:rsidRDefault="003870BA" w:rsidP="003870BA">
      <w:pPr>
        <w:pStyle w:val="NormalBold"/>
        <w:keepNext/>
      </w:pPr>
      <w:r w:rsidRPr="00966857">
        <w:t>Betragtning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62DCBB3C" w14:textId="77777777" w:rsidTr="00D76C02">
        <w:trPr>
          <w:jc w:val="center"/>
        </w:trPr>
        <w:tc>
          <w:tcPr>
            <w:tcW w:w="9752" w:type="dxa"/>
            <w:gridSpan w:val="2"/>
          </w:tcPr>
          <w:p w14:paraId="4BA3B828" w14:textId="77777777" w:rsidR="003870BA" w:rsidRPr="00966857" w:rsidRDefault="003870BA" w:rsidP="00D76C02">
            <w:pPr>
              <w:keepNext/>
            </w:pPr>
          </w:p>
        </w:tc>
      </w:tr>
      <w:tr w:rsidR="003870BA" w:rsidRPr="00966857" w14:paraId="5ECD52DB" w14:textId="77777777" w:rsidTr="00D76C02">
        <w:trPr>
          <w:jc w:val="center"/>
        </w:trPr>
        <w:tc>
          <w:tcPr>
            <w:tcW w:w="4876" w:type="dxa"/>
          </w:tcPr>
          <w:p w14:paraId="4907CB6E" w14:textId="77777777" w:rsidR="003870BA" w:rsidRPr="00966857" w:rsidRDefault="003870BA" w:rsidP="00D76C02">
            <w:pPr>
              <w:pStyle w:val="AmColumnHeading"/>
              <w:keepNext/>
            </w:pPr>
            <w:r w:rsidRPr="00966857">
              <w:t>Kommissionens forslag</w:t>
            </w:r>
          </w:p>
        </w:tc>
        <w:tc>
          <w:tcPr>
            <w:tcW w:w="4876" w:type="dxa"/>
          </w:tcPr>
          <w:p w14:paraId="4B14249C" w14:textId="2D6A80EF" w:rsidR="003870BA" w:rsidRPr="00966857" w:rsidRDefault="00421E67" w:rsidP="00D76C02">
            <w:pPr>
              <w:pStyle w:val="AmColumnHeading"/>
              <w:keepNext/>
            </w:pPr>
            <w:r>
              <w:t>Ændring</w:t>
            </w:r>
          </w:p>
        </w:tc>
      </w:tr>
      <w:tr w:rsidR="003870BA" w:rsidRPr="00966857" w14:paraId="2EC947EC" w14:textId="77777777" w:rsidTr="00D76C02">
        <w:trPr>
          <w:jc w:val="center"/>
        </w:trPr>
        <w:tc>
          <w:tcPr>
            <w:tcW w:w="4876" w:type="dxa"/>
          </w:tcPr>
          <w:p w14:paraId="05F081C4" w14:textId="77777777" w:rsidR="003870BA" w:rsidRPr="00966857" w:rsidRDefault="003870BA" w:rsidP="00D76C02">
            <w:pPr>
              <w:pStyle w:val="Normal6a"/>
              <w:rPr>
                <w:b/>
                <w:i/>
              </w:rPr>
            </w:pPr>
            <w:r w:rsidRPr="00966857">
              <w:t>(5)</w:t>
            </w:r>
            <w:r w:rsidRPr="00966857">
              <w:tab/>
              <w:t xml:space="preserve">For at forhindre skadelig skattepraksis er specifikke regler til bekæmpelse af skattemisbrug udformet med henblik på f.eks. at imødegå de risici for skatteundgåelse, der er forbundet med at flytte en </w:t>
            </w:r>
            <w:proofErr w:type="spellStart"/>
            <w:r w:rsidRPr="00966857">
              <w:t>SMV's</w:t>
            </w:r>
            <w:proofErr w:type="spellEnd"/>
            <w:r w:rsidRPr="00966857">
              <w:t xml:space="preserve"> skattemæssige hjemsted, og således undgå, at hovedkontorets beliggenhed fastlægges ud fra skattemæssige motiver.</w:t>
            </w:r>
            <w:r w:rsidRPr="00966857">
              <w:rPr>
                <w:b/>
                <w:i/>
              </w:rPr>
              <w:t xml:space="preserve"> </w:t>
            </w:r>
            <w:r w:rsidRPr="00966857">
              <w:t>Det vil derfor være nødvendigt at overvåge udviklingen i den omsætning, der fordeles til det eller de faste driftssteder, således at deres aktiviteter forbliver sekundære i forhold til hovedaktiviteten, som udføres af hovedkontoret. På denne måde risikerer reglerne ikke at blive misbrugt gennem oprettelsen af tomme hovedkontorer, mens størstedelen af forretningsaktiviteterne finder sted i udlandet.</w:t>
            </w:r>
            <w:r w:rsidRPr="00966857">
              <w:rPr>
                <w:b/>
                <w:i/>
              </w:rPr>
              <w:t xml:space="preserve"> På samme måde bør deltagelsen i det forenklede skattesystem samt ophør og fornyelse af valget være underlagt strenge betingelser. Sådanne betingelser bør kombineres med krav vedrørende hovedkontorets omsætning i forhold til det eller de faste driftssteders. Formålet skulle være yderligere at </w:t>
            </w:r>
            <w:r w:rsidRPr="00966857">
              <w:rPr>
                <w:b/>
                <w:i/>
              </w:rPr>
              <w:lastRenderedPageBreak/>
              <w:t>understrege, at den forretning, der drives gennem det eller de faste driftssteder, kun kan være en udvidelse af hovedaktiviteten i hovedkontoret. Når først den forenklede skatteramme er valgt, bør den desuden have en obligatorisk varighed for at undgå situationer, hvor hovedkontoret flyttes ofte for at drage fordel af lejlighedsvise og kortsigtede skattefordele.</w:t>
            </w:r>
          </w:p>
        </w:tc>
        <w:tc>
          <w:tcPr>
            <w:tcW w:w="4876" w:type="dxa"/>
          </w:tcPr>
          <w:p w14:paraId="76AEE662" w14:textId="77777777" w:rsidR="003870BA" w:rsidRPr="00966857" w:rsidRDefault="003870BA" w:rsidP="00D76C02">
            <w:pPr>
              <w:pStyle w:val="Normal6a"/>
              <w:rPr>
                <w:szCs w:val="24"/>
              </w:rPr>
            </w:pPr>
            <w:r w:rsidRPr="00966857">
              <w:lastRenderedPageBreak/>
              <w:t>(5)</w:t>
            </w:r>
            <w:r w:rsidRPr="00966857">
              <w:tab/>
              <w:t xml:space="preserve">For at forhindre skadelig skattepraksis er </w:t>
            </w:r>
            <w:r w:rsidRPr="00966857">
              <w:rPr>
                <w:b/>
                <w:bCs/>
                <w:i/>
                <w:iCs/>
              </w:rPr>
              <w:t xml:space="preserve">solide og </w:t>
            </w:r>
            <w:r w:rsidRPr="00966857">
              <w:t xml:space="preserve">specifikke regler til bekæmpelse af skattemisbrug udformet med henblik på f.eks. at imødegå de risici for skatteundgåelse, der er forbundet med at flytte en </w:t>
            </w:r>
            <w:proofErr w:type="spellStart"/>
            <w:r w:rsidRPr="00966857">
              <w:t>SMV's</w:t>
            </w:r>
            <w:proofErr w:type="spellEnd"/>
            <w:r w:rsidRPr="00966857">
              <w:t xml:space="preserve"> skattemæssige hjemsted, og således undgå, at hovedkontorets beliggenhed fastlægges ud fra skattemæssige motiver.</w:t>
            </w:r>
            <w:r w:rsidRPr="00966857">
              <w:rPr>
                <w:b/>
                <w:i/>
              </w:rPr>
              <w:t xml:space="preserve"> </w:t>
            </w:r>
            <w:r w:rsidRPr="00966857">
              <w:t xml:space="preserve">Det vil derfor være nødvendigt at overvåge udviklingen i den omsætning, der fordeles til det eller de faste driftssteder </w:t>
            </w:r>
            <w:r w:rsidRPr="00966857">
              <w:rPr>
                <w:b/>
                <w:i/>
              </w:rPr>
              <w:t>og/eller datterselskaber</w:t>
            </w:r>
            <w:r w:rsidRPr="00966857">
              <w:t>, således at deres aktiviteter forbliver sekundære i forhold til hovedaktiviteten, som udføres af hovedkontoret. På denne måde risikerer reglerne ikke at blive misbrugt gennem oprettelsen af tomme hovedkontorer, mens størstedelen af forretningsaktiviteterne finder sted i udlandet.</w:t>
            </w:r>
          </w:p>
        </w:tc>
      </w:tr>
    </w:tbl>
    <w:p w14:paraId="7AD8E832" w14:textId="77777777" w:rsidR="003870BA" w:rsidRPr="00966857" w:rsidRDefault="003870BA" w:rsidP="003870BA"/>
    <w:p w14:paraId="6E50C098" w14:textId="7B2C3016" w:rsidR="003870BA" w:rsidRPr="00966857" w:rsidRDefault="00421E67" w:rsidP="003870BA">
      <w:pPr>
        <w:pStyle w:val="AmNumberTabs"/>
      </w:pPr>
      <w:r>
        <w:t>Ændring</w:t>
      </w:r>
      <w:r w:rsidR="003870BA" w:rsidRPr="00966857">
        <w:tab/>
      </w:r>
      <w:r w:rsidR="003870BA" w:rsidRPr="00966857">
        <w:tab/>
        <w:t>10</w:t>
      </w:r>
    </w:p>
    <w:p w14:paraId="2AF97FEE" w14:textId="77777777" w:rsidR="003870BA" w:rsidRPr="00966857" w:rsidRDefault="003870BA" w:rsidP="003870BA">
      <w:pPr>
        <w:pStyle w:val="NormalBold12b"/>
      </w:pPr>
      <w:r w:rsidRPr="00966857">
        <w:t>Forslag til direktiv</w:t>
      </w:r>
    </w:p>
    <w:p w14:paraId="40AD98EA" w14:textId="77777777" w:rsidR="003870BA" w:rsidRPr="00966857" w:rsidRDefault="003870BA" w:rsidP="003870BA">
      <w:pPr>
        <w:pStyle w:val="NormalBold"/>
      </w:pPr>
      <w:r w:rsidRPr="00966857">
        <w:t>Betragtning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1545652" w14:textId="77777777" w:rsidTr="00D76C02">
        <w:trPr>
          <w:trHeight w:hRule="exact" w:val="240"/>
          <w:jc w:val="center"/>
        </w:trPr>
        <w:tc>
          <w:tcPr>
            <w:tcW w:w="9752" w:type="dxa"/>
            <w:gridSpan w:val="2"/>
          </w:tcPr>
          <w:p w14:paraId="5ED01F79" w14:textId="77777777" w:rsidR="003870BA" w:rsidRPr="00966857" w:rsidRDefault="003870BA" w:rsidP="00D76C02"/>
        </w:tc>
      </w:tr>
      <w:tr w:rsidR="003870BA" w:rsidRPr="00966857" w14:paraId="3BA03541" w14:textId="77777777" w:rsidTr="00D76C02">
        <w:trPr>
          <w:trHeight w:val="240"/>
          <w:jc w:val="center"/>
        </w:trPr>
        <w:tc>
          <w:tcPr>
            <w:tcW w:w="4876" w:type="dxa"/>
          </w:tcPr>
          <w:p w14:paraId="4B80812C" w14:textId="77777777" w:rsidR="003870BA" w:rsidRPr="00966857" w:rsidRDefault="003870BA" w:rsidP="00D76C02">
            <w:pPr>
              <w:pStyle w:val="AmColumnHeading"/>
            </w:pPr>
            <w:r w:rsidRPr="00966857">
              <w:t>Kommissionens forslag</w:t>
            </w:r>
          </w:p>
        </w:tc>
        <w:tc>
          <w:tcPr>
            <w:tcW w:w="4876" w:type="dxa"/>
          </w:tcPr>
          <w:p w14:paraId="1BE858B7" w14:textId="7F21EAA7" w:rsidR="003870BA" w:rsidRPr="00966857" w:rsidRDefault="00421E67" w:rsidP="00D76C02">
            <w:pPr>
              <w:pStyle w:val="AmColumnHeading"/>
            </w:pPr>
            <w:r>
              <w:t>Ændring</w:t>
            </w:r>
          </w:p>
        </w:tc>
      </w:tr>
      <w:tr w:rsidR="003870BA" w:rsidRPr="00966857" w14:paraId="57829AAA" w14:textId="77777777" w:rsidTr="00D76C02">
        <w:trPr>
          <w:jc w:val="center"/>
        </w:trPr>
        <w:tc>
          <w:tcPr>
            <w:tcW w:w="4876" w:type="dxa"/>
          </w:tcPr>
          <w:p w14:paraId="0C27D11D" w14:textId="77777777" w:rsidR="003870BA" w:rsidRPr="00966857" w:rsidRDefault="003870BA" w:rsidP="00D76C02">
            <w:pPr>
              <w:pStyle w:val="Normal6a"/>
            </w:pPr>
            <w:r w:rsidRPr="00966857">
              <w:t>(6)</w:t>
            </w:r>
            <w:r w:rsidRPr="00966857">
              <w:tab/>
              <w:t xml:space="preserve">International skibsfart er en særlig erhvervssektor, der er underlagt særlige skatteordninger i flere medlemsstater. Disse ordninger består som oftest i at beregne beskatningsgrundlaget ud fra de opererede skibes tonnage (dvs. lastekapacitet) snarere end på grundlag af rederiets faktiske overskud eller tab. På den baggrund bør </w:t>
            </w:r>
            <w:proofErr w:type="spellStart"/>
            <w:r w:rsidRPr="00966857">
              <w:t>SMV'er</w:t>
            </w:r>
            <w:proofErr w:type="spellEnd"/>
            <w:r w:rsidRPr="00966857">
              <w:t xml:space="preserve">, der har indtægter fra skibsfartsaktiviteter, der er omfattet af en tonnageskatteordning, udelukkes fra at kunne </w:t>
            </w:r>
            <w:proofErr w:type="spellStart"/>
            <w:r w:rsidRPr="00966857">
              <w:t>tilvælge</w:t>
            </w:r>
            <w:proofErr w:type="spellEnd"/>
            <w:r w:rsidRPr="00966857">
              <w:t xml:space="preserve"> de forenklede regler for </w:t>
            </w:r>
            <w:proofErr w:type="spellStart"/>
            <w:r w:rsidRPr="00966857">
              <w:t>SMV'er</w:t>
            </w:r>
            <w:proofErr w:type="spellEnd"/>
            <w:r w:rsidRPr="00966857">
              <w:t xml:space="preserve">, når sådanne indtægter fordeles til et fast driftssted. Dette vil forhindre yderligere komplikationer, som må forventes at opstå som følge af samspillet mellem den forenklede skatteramme for </w:t>
            </w:r>
            <w:proofErr w:type="spellStart"/>
            <w:r w:rsidRPr="00966857">
              <w:t>SMV'er</w:t>
            </w:r>
            <w:proofErr w:type="spellEnd"/>
            <w:r w:rsidRPr="00966857">
              <w:t xml:space="preserve"> og tonnageskatteordningerne. Desuden forekommer en sådan mulig komplikation uforholdsmæssig i betragtning af, at der i nogle medlemsstater ikke findes sådanne særlige skatteordninger. Ingen andre </w:t>
            </w:r>
            <w:r w:rsidRPr="00966857">
              <w:rPr>
                <w:b/>
                <w:bCs/>
                <w:i/>
                <w:iCs/>
              </w:rPr>
              <w:t>erhvervssektorer</w:t>
            </w:r>
            <w:r w:rsidRPr="00966857">
              <w:t xml:space="preserve"> skulle udelukkes fra direktivets anvendelsesområde.</w:t>
            </w:r>
          </w:p>
        </w:tc>
        <w:tc>
          <w:tcPr>
            <w:tcW w:w="4876" w:type="dxa"/>
          </w:tcPr>
          <w:p w14:paraId="6E8DF87C" w14:textId="77777777" w:rsidR="003870BA" w:rsidRPr="00966857" w:rsidRDefault="003870BA" w:rsidP="00D76C02">
            <w:pPr>
              <w:pStyle w:val="Normal6a"/>
            </w:pPr>
            <w:r w:rsidRPr="00966857">
              <w:t>(6)</w:t>
            </w:r>
            <w:r w:rsidRPr="00966857">
              <w:tab/>
              <w:t xml:space="preserve">International skibsfart er en særlig erhvervssektor, der er underlagt særlige skatteordninger i flere medlemsstater. Disse ordninger består som oftest i at beregne beskatningsgrundlaget ud fra de opererede skibes tonnage (dvs. lastekapacitet) snarere end på grundlag af rederiets faktiske overskud eller tab. På den baggrund bør </w:t>
            </w:r>
            <w:proofErr w:type="spellStart"/>
            <w:r w:rsidRPr="00966857">
              <w:t>SMV'er</w:t>
            </w:r>
            <w:proofErr w:type="spellEnd"/>
            <w:r w:rsidRPr="00966857">
              <w:t xml:space="preserve">, der har indtægter fra skibsfartsaktiviteter, der er omfattet af en tonnageskatteordning, udelukkes fra at kunne </w:t>
            </w:r>
            <w:proofErr w:type="spellStart"/>
            <w:r w:rsidRPr="00966857">
              <w:t>tilvælge</w:t>
            </w:r>
            <w:proofErr w:type="spellEnd"/>
            <w:r w:rsidRPr="00966857">
              <w:t xml:space="preserve"> de forenklede regler for </w:t>
            </w:r>
            <w:proofErr w:type="spellStart"/>
            <w:r w:rsidRPr="00966857">
              <w:t>SMV'er</w:t>
            </w:r>
            <w:proofErr w:type="spellEnd"/>
            <w:r w:rsidRPr="00966857">
              <w:t>, når sådanne indtægter fordeles til et fast driftssted</w:t>
            </w:r>
            <w:r w:rsidRPr="00966857">
              <w:rPr>
                <w:b/>
                <w:bCs/>
                <w:i/>
                <w:iCs/>
              </w:rPr>
              <w:t xml:space="preserve"> eller datterselskab</w:t>
            </w:r>
            <w:r w:rsidRPr="00966857">
              <w:t xml:space="preserve">. Dette vil forhindre yderligere komplikationer, som må forventes at opstå som følge af samspillet mellem den forenklede skatteramme for </w:t>
            </w:r>
            <w:proofErr w:type="spellStart"/>
            <w:r w:rsidRPr="00966857">
              <w:t>SMV'er</w:t>
            </w:r>
            <w:proofErr w:type="spellEnd"/>
            <w:r w:rsidRPr="00966857">
              <w:t xml:space="preserve"> og tonnageskatteordningerne. Desuden forekommer en sådan mulig komplikation uforholdsmæssig i betragtning af, at der i nogle medlemsstater ikke findes sådanne særlige skatteordninger. </w:t>
            </w:r>
            <w:r w:rsidRPr="00966857">
              <w:rPr>
                <w:b/>
                <w:i/>
              </w:rPr>
              <w:t>Under alle omstændigheder bør denne udelukkelse evalueres grundigt fem år efter gennemførelsen af dette direktiv.</w:t>
            </w:r>
            <w:r w:rsidRPr="00966857">
              <w:t xml:space="preserve"> Ingen andre </w:t>
            </w:r>
            <w:r w:rsidRPr="00966857">
              <w:rPr>
                <w:b/>
                <w:bCs/>
                <w:i/>
                <w:iCs/>
              </w:rPr>
              <w:t>sektorer</w:t>
            </w:r>
            <w:r w:rsidRPr="00966857">
              <w:t xml:space="preserve"> </w:t>
            </w:r>
            <w:r w:rsidRPr="00966857">
              <w:rPr>
                <w:b/>
                <w:bCs/>
                <w:i/>
                <w:iCs/>
              </w:rPr>
              <w:t>end den, der er omfattet af tonnageskatteordningen,</w:t>
            </w:r>
            <w:r w:rsidRPr="00966857">
              <w:t xml:space="preserve"> skulle udelukkes fra direktivets anvendelsesområde.</w:t>
            </w:r>
          </w:p>
        </w:tc>
      </w:tr>
    </w:tbl>
    <w:p w14:paraId="48746212" w14:textId="77777777" w:rsidR="003870BA" w:rsidRPr="00966857" w:rsidRDefault="003870BA" w:rsidP="003870BA"/>
    <w:p w14:paraId="33E31F1C" w14:textId="0AE9AB5B" w:rsidR="003870BA" w:rsidRPr="00966857" w:rsidRDefault="00421E67" w:rsidP="003870BA">
      <w:pPr>
        <w:pStyle w:val="AmNumberTabs"/>
      </w:pPr>
      <w:r>
        <w:t>Ændring</w:t>
      </w:r>
      <w:r w:rsidR="003870BA" w:rsidRPr="00966857">
        <w:tab/>
      </w:r>
      <w:r w:rsidR="003870BA" w:rsidRPr="00966857">
        <w:tab/>
        <w:t>11</w:t>
      </w:r>
    </w:p>
    <w:p w14:paraId="2B2D5575" w14:textId="77777777" w:rsidR="003870BA" w:rsidRPr="00966857" w:rsidRDefault="003870BA" w:rsidP="003870BA">
      <w:pPr>
        <w:pStyle w:val="NormalBold12b"/>
      </w:pPr>
      <w:r w:rsidRPr="00966857">
        <w:lastRenderedPageBreak/>
        <w:t>Forslag til direktiv</w:t>
      </w:r>
    </w:p>
    <w:p w14:paraId="05342CA5" w14:textId="77777777" w:rsidR="003870BA" w:rsidRPr="00966857" w:rsidRDefault="003870BA" w:rsidP="003870BA">
      <w:pPr>
        <w:pStyle w:val="NormalBold"/>
      </w:pPr>
      <w:r w:rsidRPr="00966857">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2E61018" w14:textId="77777777" w:rsidTr="00D76C02">
        <w:trPr>
          <w:trHeight w:hRule="exact" w:val="240"/>
          <w:jc w:val="center"/>
        </w:trPr>
        <w:tc>
          <w:tcPr>
            <w:tcW w:w="9752" w:type="dxa"/>
            <w:gridSpan w:val="2"/>
          </w:tcPr>
          <w:p w14:paraId="3DA15FD4" w14:textId="77777777" w:rsidR="003870BA" w:rsidRPr="00966857" w:rsidRDefault="003870BA" w:rsidP="00D76C02"/>
        </w:tc>
      </w:tr>
      <w:tr w:rsidR="003870BA" w:rsidRPr="00966857" w14:paraId="7CFC9CC4" w14:textId="77777777" w:rsidTr="00D76C02">
        <w:trPr>
          <w:trHeight w:val="240"/>
          <w:jc w:val="center"/>
        </w:trPr>
        <w:tc>
          <w:tcPr>
            <w:tcW w:w="4876" w:type="dxa"/>
          </w:tcPr>
          <w:p w14:paraId="7F045EE1" w14:textId="77777777" w:rsidR="003870BA" w:rsidRPr="00966857" w:rsidRDefault="003870BA" w:rsidP="00D76C02">
            <w:pPr>
              <w:pStyle w:val="AmColumnHeading"/>
            </w:pPr>
            <w:r w:rsidRPr="00966857">
              <w:t>Kommissionens forslag</w:t>
            </w:r>
          </w:p>
        </w:tc>
        <w:tc>
          <w:tcPr>
            <w:tcW w:w="4876" w:type="dxa"/>
          </w:tcPr>
          <w:p w14:paraId="65B8C8CF" w14:textId="06CAF355" w:rsidR="003870BA" w:rsidRPr="00966857" w:rsidRDefault="00421E67" w:rsidP="00D76C02">
            <w:pPr>
              <w:pStyle w:val="AmColumnHeading"/>
            </w:pPr>
            <w:r>
              <w:t>Ændring</w:t>
            </w:r>
          </w:p>
        </w:tc>
      </w:tr>
      <w:tr w:rsidR="003870BA" w:rsidRPr="00966857" w14:paraId="124C899A" w14:textId="77777777" w:rsidTr="00D76C02">
        <w:trPr>
          <w:jc w:val="center"/>
        </w:trPr>
        <w:tc>
          <w:tcPr>
            <w:tcW w:w="4876" w:type="dxa"/>
          </w:tcPr>
          <w:p w14:paraId="0216F6CE" w14:textId="77777777" w:rsidR="003870BA" w:rsidRPr="00966857" w:rsidRDefault="003870BA" w:rsidP="00D76C02">
            <w:pPr>
              <w:pStyle w:val="Normal6a"/>
            </w:pPr>
            <w:r w:rsidRPr="00966857">
              <w:t>(7)</w:t>
            </w:r>
            <w:r w:rsidRPr="00966857">
              <w:tab/>
              <w:t>Forslaget skal sikre en betydelig proceduremæssig forenkling, og der bør derfor indføres en kvikskranke ("</w:t>
            </w:r>
            <w:proofErr w:type="spellStart"/>
            <w:r w:rsidRPr="00966857">
              <w:t>one</w:t>
            </w:r>
            <w:proofErr w:type="spellEnd"/>
            <w:r w:rsidRPr="00966857">
              <w:t xml:space="preserve">-stop-shop"), hvor en enkelt skattemyndighed ("indberetningsmyndighed"), nemlig skattemyndigheden i hovedkontorets medlemsstat, er ansvarlig for skatteindberetningen, skatteansættelsen og opkrævningen af det eller de faste driftssteders skyldige skat. Med fuld respekt for medlemsstaternes suverænitet på skatteområdet vil revision, klageadgang og tvistbilæggelsesprocedurer primært være nationale og i overensstemmelse med de respektive medlemsstaters procedureregler. For at understøtte driften af en kvikskranke vil det være afgørende med fælles revisioner, som skaber en </w:t>
            </w:r>
            <w:r w:rsidRPr="00966857">
              <w:rPr>
                <w:b/>
                <w:bCs/>
                <w:i/>
                <w:iCs/>
              </w:rPr>
              <w:t>forpligtelse</w:t>
            </w:r>
            <w:r w:rsidRPr="00966857">
              <w:t xml:space="preserve"> for hovedkontorets medlemsstat </w:t>
            </w:r>
            <w:r w:rsidRPr="00966857">
              <w:rPr>
                <w:b/>
                <w:bCs/>
                <w:i/>
                <w:iCs/>
              </w:rPr>
              <w:t>til at</w:t>
            </w:r>
            <w:r w:rsidRPr="00966857">
              <w:t xml:space="preserve"> samarbejde, hvis skattemyndigheden i det faste driftssteds medlemsstat anmoder om en revision, der omfatter beregningen af et af dets skattesubjekters skattepligtige resultat.</w:t>
            </w:r>
          </w:p>
        </w:tc>
        <w:tc>
          <w:tcPr>
            <w:tcW w:w="4876" w:type="dxa"/>
          </w:tcPr>
          <w:p w14:paraId="4606EA05" w14:textId="77777777" w:rsidR="003870BA" w:rsidRPr="00966857" w:rsidRDefault="003870BA" w:rsidP="00D76C02">
            <w:pPr>
              <w:pStyle w:val="Normal6a"/>
            </w:pPr>
            <w:r w:rsidRPr="00966857">
              <w:t>(7)</w:t>
            </w:r>
            <w:r w:rsidRPr="00966857">
              <w:tab/>
              <w:t>Forslaget skal sikre en betydelig proceduremæssig forenkling, og der bør derfor indføres en kvikskranke ("</w:t>
            </w:r>
            <w:proofErr w:type="spellStart"/>
            <w:r w:rsidRPr="00966857">
              <w:t>one</w:t>
            </w:r>
            <w:proofErr w:type="spellEnd"/>
            <w:r w:rsidRPr="00966857">
              <w:t xml:space="preserve">-stop-shop"), hvor en enkelt skattemyndighed ("indberetningsmyndighed"), nemlig skattemyndigheden i hovedkontorets medlemsstat, er ansvarlig for skatteindberetningen, skatteansættelsen og opkrævningen af det eller de faste driftssteders </w:t>
            </w:r>
            <w:r w:rsidRPr="00966857">
              <w:rPr>
                <w:b/>
                <w:bCs/>
                <w:i/>
                <w:iCs/>
              </w:rPr>
              <w:t xml:space="preserve">eller datterselskabernes </w:t>
            </w:r>
            <w:r w:rsidRPr="00966857">
              <w:t xml:space="preserve">skyldige skat. </w:t>
            </w:r>
            <w:r w:rsidRPr="00966857">
              <w:rPr>
                <w:b/>
                <w:i/>
              </w:rPr>
              <w:t>Denne kvikskranke skal tilbyde alle elementer af forenkling, så det ikke bliver endnu en hindring for virksomheder, der ønsker at investere i udlandet.</w:t>
            </w:r>
            <w:r w:rsidRPr="00966857">
              <w:t xml:space="preserve"> Med fuld respekt for medlemsstaternes suverænitet på skatteområdet vil revision, klageadgang og tvistbilæggelsesprocedurer primært være nationale og i overensstemmelse med de respektive medlemsstaters procedureregler. For at understøtte driften af en kvikskranke vil det være afgørende med fælles revisioner, som skaber en </w:t>
            </w:r>
            <w:r w:rsidRPr="00966857">
              <w:rPr>
                <w:b/>
                <w:bCs/>
                <w:i/>
                <w:iCs/>
              </w:rPr>
              <w:t xml:space="preserve">samarbejdsforpligtelse </w:t>
            </w:r>
            <w:r w:rsidRPr="00966857">
              <w:t xml:space="preserve">for </w:t>
            </w:r>
            <w:r w:rsidRPr="00966857">
              <w:rPr>
                <w:b/>
                <w:bCs/>
                <w:i/>
                <w:iCs/>
              </w:rPr>
              <w:t>medlemsstaternes skattemyndigheder, hvorved</w:t>
            </w:r>
            <w:r w:rsidRPr="00966857">
              <w:t xml:space="preserve"> hovedkontorets medlemsstat </w:t>
            </w:r>
            <w:r w:rsidRPr="00966857">
              <w:rPr>
                <w:b/>
                <w:bCs/>
                <w:i/>
                <w:iCs/>
              </w:rPr>
              <w:t>bør</w:t>
            </w:r>
            <w:r w:rsidRPr="00966857">
              <w:rPr>
                <w:b/>
                <w:bCs/>
              </w:rPr>
              <w:t xml:space="preserve"> </w:t>
            </w:r>
            <w:r w:rsidRPr="00966857">
              <w:t xml:space="preserve">samarbejde, hvis skattemyndigheden i det faste driftssteds </w:t>
            </w:r>
            <w:r w:rsidRPr="00966857">
              <w:rPr>
                <w:b/>
                <w:bCs/>
                <w:i/>
                <w:iCs/>
              </w:rPr>
              <w:t xml:space="preserve">eller datterselskabets </w:t>
            </w:r>
            <w:r w:rsidRPr="00966857">
              <w:t>medlemsstat anmoder om en revision, der omfatter beregningen af et af dets skattesubjekters skattepligtige resultat.</w:t>
            </w:r>
            <w:r w:rsidRPr="00966857">
              <w:rPr>
                <w:b/>
              </w:rPr>
              <w:t xml:space="preserve"> </w:t>
            </w:r>
            <w:r w:rsidRPr="00966857">
              <w:rPr>
                <w:b/>
                <w:i/>
              </w:rPr>
              <w:t>Hvis hovedkontorets medlemsstat således udfører en revision på eget initiativ, bør den opfordre værtsmedlemsstaten til at foretage en sådan revision i fællesskab.</w:t>
            </w:r>
          </w:p>
        </w:tc>
      </w:tr>
    </w:tbl>
    <w:p w14:paraId="1D47A3E0" w14:textId="77777777" w:rsidR="003870BA" w:rsidRPr="00966857" w:rsidRDefault="003870BA" w:rsidP="003870BA"/>
    <w:p w14:paraId="6066946D" w14:textId="322DCA6E" w:rsidR="003870BA" w:rsidRPr="00966857" w:rsidRDefault="00421E67" w:rsidP="003870BA">
      <w:pPr>
        <w:pStyle w:val="AmNumberTabs"/>
      </w:pPr>
      <w:r>
        <w:t>Ændring</w:t>
      </w:r>
      <w:r w:rsidR="003870BA" w:rsidRPr="00966857">
        <w:tab/>
      </w:r>
      <w:r w:rsidR="003870BA" w:rsidRPr="00966857">
        <w:tab/>
        <w:t>12</w:t>
      </w:r>
    </w:p>
    <w:p w14:paraId="5A590172" w14:textId="77777777" w:rsidR="003870BA" w:rsidRPr="00966857" w:rsidRDefault="003870BA" w:rsidP="003870BA">
      <w:pPr>
        <w:pStyle w:val="NormalBold12b"/>
      </w:pPr>
      <w:r w:rsidRPr="00966857">
        <w:t>Forslag til direktiv</w:t>
      </w:r>
    </w:p>
    <w:p w14:paraId="2399692D" w14:textId="77777777" w:rsidR="003870BA" w:rsidRPr="00966857" w:rsidRDefault="003870BA" w:rsidP="003870BA">
      <w:pPr>
        <w:pStyle w:val="NormalBold"/>
      </w:pPr>
      <w:r w:rsidRPr="00966857">
        <w:t>Betragtning 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662812B4" w14:textId="77777777" w:rsidTr="00D76C02">
        <w:trPr>
          <w:trHeight w:hRule="exact" w:val="240"/>
          <w:jc w:val="center"/>
        </w:trPr>
        <w:tc>
          <w:tcPr>
            <w:tcW w:w="9752" w:type="dxa"/>
            <w:gridSpan w:val="2"/>
          </w:tcPr>
          <w:p w14:paraId="4F64B95D" w14:textId="77777777" w:rsidR="003870BA" w:rsidRPr="00966857" w:rsidRDefault="003870BA" w:rsidP="00D76C02"/>
        </w:tc>
      </w:tr>
      <w:tr w:rsidR="003870BA" w:rsidRPr="00966857" w14:paraId="65A62B11" w14:textId="77777777" w:rsidTr="00D76C02">
        <w:trPr>
          <w:trHeight w:val="240"/>
          <w:jc w:val="center"/>
        </w:trPr>
        <w:tc>
          <w:tcPr>
            <w:tcW w:w="4876" w:type="dxa"/>
          </w:tcPr>
          <w:p w14:paraId="2A626F24" w14:textId="77777777" w:rsidR="003870BA" w:rsidRPr="00966857" w:rsidRDefault="003870BA" w:rsidP="00D76C02">
            <w:pPr>
              <w:pStyle w:val="AmColumnHeading"/>
            </w:pPr>
            <w:r w:rsidRPr="00966857">
              <w:t>Kommissionens forslag</w:t>
            </w:r>
          </w:p>
        </w:tc>
        <w:tc>
          <w:tcPr>
            <w:tcW w:w="4876" w:type="dxa"/>
          </w:tcPr>
          <w:p w14:paraId="1D4E7333" w14:textId="3722C0B1" w:rsidR="003870BA" w:rsidRPr="00966857" w:rsidRDefault="00421E67" w:rsidP="00D76C02">
            <w:pPr>
              <w:pStyle w:val="AmColumnHeading"/>
            </w:pPr>
            <w:r>
              <w:t>Ændring</w:t>
            </w:r>
          </w:p>
        </w:tc>
      </w:tr>
      <w:tr w:rsidR="003870BA" w:rsidRPr="00966857" w14:paraId="47760F44" w14:textId="77777777" w:rsidTr="00D76C02">
        <w:trPr>
          <w:jc w:val="center"/>
        </w:trPr>
        <w:tc>
          <w:tcPr>
            <w:tcW w:w="4876" w:type="dxa"/>
          </w:tcPr>
          <w:p w14:paraId="32CF0637" w14:textId="77777777" w:rsidR="003870BA" w:rsidRPr="00966857" w:rsidRDefault="003870BA" w:rsidP="00D76C02">
            <w:pPr>
              <w:pStyle w:val="Normal6a"/>
            </w:pPr>
          </w:p>
        </w:tc>
        <w:tc>
          <w:tcPr>
            <w:tcW w:w="4876" w:type="dxa"/>
          </w:tcPr>
          <w:p w14:paraId="4B2E3A0E" w14:textId="77777777" w:rsidR="003870BA" w:rsidRPr="00966857" w:rsidRDefault="003870BA" w:rsidP="00D76C02">
            <w:pPr>
              <w:pStyle w:val="Normal6a"/>
            </w:pPr>
            <w:r w:rsidRPr="00966857">
              <w:rPr>
                <w:b/>
                <w:i/>
              </w:rPr>
              <w:t>(7a)</w:t>
            </w:r>
            <w:r w:rsidRPr="00966857">
              <w:tab/>
            </w:r>
            <w:r w:rsidRPr="00966857">
              <w:rPr>
                <w:b/>
                <w:i/>
              </w:rPr>
              <w:t xml:space="preserve">Kvikskrankeløsningen værdsættes af Unionens </w:t>
            </w:r>
            <w:proofErr w:type="spellStart"/>
            <w:r w:rsidRPr="00966857">
              <w:rPr>
                <w:b/>
                <w:i/>
              </w:rPr>
              <w:t>SMV'er</w:t>
            </w:r>
            <w:proofErr w:type="spellEnd"/>
            <w:r w:rsidRPr="00966857">
              <w:rPr>
                <w:b/>
                <w:i/>
              </w:rPr>
              <w:t xml:space="preserve">, og oprettelsen heraf </w:t>
            </w:r>
            <w:r w:rsidRPr="00966857">
              <w:rPr>
                <w:b/>
                <w:i/>
              </w:rPr>
              <w:lastRenderedPageBreak/>
              <w:t xml:space="preserve">er et valgfrit værktøj til at lette </w:t>
            </w:r>
            <w:proofErr w:type="spellStart"/>
            <w:r w:rsidRPr="00966857">
              <w:rPr>
                <w:b/>
                <w:i/>
              </w:rPr>
              <w:t>SMV'ers</w:t>
            </w:r>
            <w:proofErr w:type="spellEnd"/>
            <w:r w:rsidRPr="00966857">
              <w:rPr>
                <w:b/>
                <w:i/>
              </w:rPr>
              <w:t xml:space="preserve"> skatteprocedurer.</w:t>
            </w:r>
            <w:r w:rsidRPr="00966857">
              <w:t xml:space="preserve"> </w:t>
            </w:r>
            <w:r w:rsidRPr="00966857">
              <w:rPr>
                <w:b/>
                <w:i/>
              </w:rPr>
              <w:t>Den positive erfaring med momsangivelse via kvikskranken i 2022, hvor 130 000 virksomheder foretog deres momsangivelse via kvikskranken, og der blev indsamlet mere end 17 mia. EUR i momsindtægter, er et godt incitament til at gentage modellen i forbindelse med dette direktiv.</w:t>
            </w:r>
          </w:p>
        </w:tc>
      </w:tr>
    </w:tbl>
    <w:p w14:paraId="173477ED" w14:textId="77777777" w:rsidR="003870BA" w:rsidRPr="00966857" w:rsidRDefault="003870BA" w:rsidP="003870BA"/>
    <w:p w14:paraId="52E978DE" w14:textId="01E83F6B" w:rsidR="003870BA" w:rsidRPr="00966857" w:rsidRDefault="00421E67" w:rsidP="003870BA">
      <w:pPr>
        <w:pStyle w:val="AmNumberTabs"/>
      </w:pPr>
      <w:r>
        <w:t>Ændring</w:t>
      </w:r>
      <w:r w:rsidR="003870BA" w:rsidRPr="00966857">
        <w:tab/>
      </w:r>
      <w:r w:rsidR="003870BA" w:rsidRPr="00966857">
        <w:tab/>
        <w:t>13</w:t>
      </w:r>
    </w:p>
    <w:p w14:paraId="61CEB836" w14:textId="77777777" w:rsidR="003870BA" w:rsidRPr="00966857" w:rsidRDefault="003870BA" w:rsidP="003870BA">
      <w:pPr>
        <w:pStyle w:val="NormalBold12b"/>
      </w:pPr>
      <w:r w:rsidRPr="00966857">
        <w:t>Forslag til direktiv</w:t>
      </w:r>
    </w:p>
    <w:p w14:paraId="527DC81B" w14:textId="77777777" w:rsidR="003870BA" w:rsidRPr="00966857" w:rsidRDefault="003870BA" w:rsidP="003870BA">
      <w:pPr>
        <w:pStyle w:val="NormalBold"/>
      </w:pPr>
      <w:r w:rsidRPr="00966857">
        <w:t>Betragtning 13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EAAA8B4" w14:textId="77777777" w:rsidTr="00D76C02">
        <w:trPr>
          <w:trHeight w:hRule="exact" w:val="240"/>
          <w:jc w:val="center"/>
        </w:trPr>
        <w:tc>
          <w:tcPr>
            <w:tcW w:w="9752" w:type="dxa"/>
            <w:gridSpan w:val="2"/>
          </w:tcPr>
          <w:p w14:paraId="3E72A181" w14:textId="77777777" w:rsidR="003870BA" w:rsidRPr="00966857" w:rsidRDefault="003870BA" w:rsidP="00D76C02"/>
        </w:tc>
      </w:tr>
      <w:tr w:rsidR="003870BA" w:rsidRPr="00966857" w14:paraId="2716AE02" w14:textId="77777777" w:rsidTr="00D76C02">
        <w:trPr>
          <w:trHeight w:val="240"/>
          <w:jc w:val="center"/>
        </w:trPr>
        <w:tc>
          <w:tcPr>
            <w:tcW w:w="4876" w:type="dxa"/>
          </w:tcPr>
          <w:p w14:paraId="0416EF3D" w14:textId="77777777" w:rsidR="003870BA" w:rsidRPr="00966857" w:rsidRDefault="003870BA" w:rsidP="00D76C02">
            <w:pPr>
              <w:pStyle w:val="AmColumnHeading"/>
            </w:pPr>
            <w:r w:rsidRPr="00966857">
              <w:t>Kommissionens forslag</w:t>
            </w:r>
          </w:p>
        </w:tc>
        <w:tc>
          <w:tcPr>
            <w:tcW w:w="4876" w:type="dxa"/>
          </w:tcPr>
          <w:p w14:paraId="7EE4B592" w14:textId="305FFEB9" w:rsidR="003870BA" w:rsidRPr="00966857" w:rsidRDefault="00421E67" w:rsidP="00D76C02">
            <w:pPr>
              <w:pStyle w:val="AmColumnHeading"/>
            </w:pPr>
            <w:r>
              <w:t>Ændring</w:t>
            </w:r>
          </w:p>
        </w:tc>
      </w:tr>
      <w:tr w:rsidR="003870BA" w:rsidRPr="00966857" w14:paraId="6F4606A5" w14:textId="77777777" w:rsidTr="00D76C02">
        <w:trPr>
          <w:jc w:val="center"/>
        </w:trPr>
        <w:tc>
          <w:tcPr>
            <w:tcW w:w="4876" w:type="dxa"/>
          </w:tcPr>
          <w:p w14:paraId="2C1E41E5" w14:textId="77777777" w:rsidR="003870BA" w:rsidRPr="00966857" w:rsidRDefault="003870BA" w:rsidP="00D76C02">
            <w:pPr>
              <w:pStyle w:val="Normal6a"/>
            </w:pPr>
          </w:p>
        </w:tc>
        <w:tc>
          <w:tcPr>
            <w:tcW w:w="4876" w:type="dxa"/>
          </w:tcPr>
          <w:p w14:paraId="1FD2A664" w14:textId="77777777" w:rsidR="003870BA" w:rsidRPr="00966857" w:rsidRDefault="003870BA" w:rsidP="00D76C02">
            <w:pPr>
              <w:pStyle w:val="Normal6a"/>
            </w:pPr>
            <w:r w:rsidRPr="00966857">
              <w:rPr>
                <w:b/>
                <w:i/>
              </w:rPr>
              <w:t>(13a)</w:t>
            </w:r>
            <w:r w:rsidRPr="00966857">
              <w:tab/>
            </w:r>
            <w:r w:rsidRPr="00966857">
              <w:rPr>
                <w:b/>
                <w:i/>
              </w:rPr>
              <w:t>Kommissionens evalueringsrapport bør indeholde en vurdering af alle relevante aspekter af gennemførelsen af dette direktiv og skal fokusere på fordelene ved en eventuel udvidelse af anvendelsesområdet, tilstrækkeligheden af støtteberettigelseskravene, hensigtsmæssigheden af udelukkelsessituationer – dvs. oprettelsen af datterselskaber – og behovet for udelukkelse af skibsfartsaktiviteter.</w:t>
            </w:r>
            <w:r w:rsidRPr="00966857">
              <w:t xml:space="preserve"> </w:t>
            </w:r>
            <w:r w:rsidRPr="00966857">
              <w:rPr>
                <w:b/>
                <w:i/>
              </w:rPr>
              <w:t>Kommissionen bør tage disse aspekter op i sit mulige forslag om ændring af dette direktiv eller begrunde, hvorfor det ikke er nødvendigt at ændre de eksisterende regler.</w:t>
            </w:r>
          </w:p>
        </w:tc>
      </w:tr>
    </w:tbl>
    <w:p w14:paraId="6C79CA3F" w14:textId="77777777" w:rsidR="003870BA" w:rsidRPr="00966857" w:rsidRDefault="003870BA" w:rsidP="003870BA"/>
    <w:p w14:paraId="1750B8B8" w14:textId="56F61BE6" w:rsidR="003870BA" w:rsidRPr="00966857" w:rsidRDefault="00421E67" w:rsidP="003870BA">
      <w:pPr>
        <w:pStyle w:val="AmNumberTabs"/>
      </w:pPr>
      <w:r>
        <w:t>Ændring</w:t>
      </w:r>
      <w:r w:rsidR="003870BA" w:rsidRPr="00966857">
        <w:tab/>
      </w:r>
      <w:r w:rsidR="003870BA" w:rsidRPr="00966857">
        <w:tab/>
        <w:t>14</w:t>
      </w:r>
    </w:p>
    <w:p w14:paraId="0ECB18A1" w14:textId="77777777" w:rsidR="003870BA" w:rsidRPr="00966857" w:rsidRDefault="003870BA" w:rsidP="003870BA">
      <w:pPr>
        <w:pStyle w:val="NormalBold12b"/>
      </w:pPr>
      <w:r w:rsidRPr="00966857">
        <w:t>Forslag til direktiv</w:t>
      </w:r>
    </w:p>
    <w:p w14:paraId="207C8B4B" w14:textId="77777777" w:rsidR="003870BA" w:rsidRPr="00966857" w:rsidRDefault="003870BA" w:rsidP="003870BA">
      <w:pPr>
        <w:pStyle w:val="NormalBold"/>
      </w:pPr>
      <w:r w:rsidRPr="00966857">
        <w:t>Betragtning 13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AC313CB" w14:textId="77777777" w:rsidTr="00D76C02">
        <w:trPr>
          <w:trHeight w:hRule="exact" w:val="240"/>
          <w:jc w:val="center"/>
        </w:trPr>
        <w:tc>
          <w:tcPr>
            <w:tcW w:w="9752" w:type="dxa"/>
            <w:gridSpan w:val="2"/>
          </w:tcPr>
          <w:p w14:paraId="64F87590" w14:textId="77777777" w:rsidR="003870BA" w:rsidRPr="00966857" w:rsidRDefault="003870BA" w:rsidP="00D76C02"/>
        </w:tc>
      </w:tr>
      <w:tr w:rsidR="003870BA" w:rsidRPr="00966857" w14:paraId="34BC9284" w14:textId="77777777" w:rsidTr="00D76C02">
        <w:trPr>
          <w:trHeight w:val="240"/>
          <w:jc w:val="center"/>
        </w:trPr>
        <w:tc>
          <w:tcPr>
            <w:tcW w:w="4876" w:type="dxa"/>
          </w:tcPr>
          <w:p w14:paraId="18DB1D9A" w14:textId="77777777" w:rsidR="003870BA" w:rsidRPr="00966857" w:rsidRDefault="003870BA" w:rsidP="00D76C02">
            <w:pPr>
              <w:pStyle w:val="AmColumnHeading"/>
            </w:pPr>
            <w:r w:rsidRPr="00966857">
              <w:t>Kommissionens forslag</w:t>
            </w:r>
          </w:p>
        </w:tc>
        <w:tc>
          <w:tcPr>
            <w:tcW w:w="4876" w:type="dxa"/>
          </w:tcPr>
          <w:p w14:paraId="290B6208" w14:textId="1F209881" w:rsidR="003870BA" w:rsidRPr="00966857" w:rsidRDefault="00421E67" w:rsidP="00D76C02">
            <w:pPr>
              <w:pStyle w:val="AmColumnHeading"/>
            </w:pPr>
            <w:r>
              <w:t>Ændring</w:t>
            </w:r>
          </w:p>
        </w:tc>
      </w:tr>
      <w:tr w:rsidR="003870BA" w:rsidRPr="00966857" w14:paraId="29121E96" w14:textId="77777777" w:rsidTr="00D76C02">
        <w:trPr>
          <w:jc w:val="center"/>
        </w:trPr>
        <w:tc>
          <w:tcPr>
            <w:tcW w:w="4876" w:type="dxa"/>
          </w:tcPr>
          <w:p w14:paraId="414DA1FA" w14:textId="77777777" w:rsidR="003870BA" w:rsidRPr="00966857" w:rsidRDefault="003870BA" w:rsidP="00D76C02">
            <w:pPr>
              <w:pStyle w:val="Normal6a"/>
            </w:pPr>
          </w:p>
        </w:tc>
        <w:tc>
          <w:tcPr>
            <w:tcW w:w="4876" w:type="dxa"/>
          </w:tcPr>
          <w:p w14:paraId="5A4BCD5C" w14:textId="0CC7F45A" w:rsidR="003870BA" w:rsidRPr="00966857" w:rsidRDefault="003870BA" w:rsidP="00925E6B">
            <w:pPr>
              <w:pStyle w:val="Normal6a"/>
            </w:pPr>
            <w:r w:rsidRPr="00966857">
              <w:rPr>
                <w:b/>
                <w:i/>
              </w:rPr>
              <w:t>(13b)</w:t>
            </w:r>
            <w:r w:rsidRPr="00966857">
              <w:tab/>
            </w:r>
            <w:r w:rsidRPr="00966857">
              <w:rPr>
                <w:b/>
                <w:i/>
              </w:rPr>
              <w:t xml:space="preserve">Da den potentielle reduktion af </w:t>
            </w:r>
            <w:proofErr w:type="spellStart"/>
            <w:r w:rsidRPr="00966857">
              <w:rPr>
                <w:b/>
                <w:i/>
              </w:rPr>
              <w:t>SMV'ers</w:t>
            </w:r>
            <w:proofErr w:type="spellEnd"/>
            <w:r w:rsidRPr="00966857">
              <w:rPr>
                <w:b/>
                <w:i/>
              </w:rPr>
              <w:t xml:space="preserve"> omkostninger til overholdelse af skattereglerne afhænger direkte af deres frivillige vedtagelse af reglerne i dette direktiv, bør Kommissionen overveje en grundig og omfattende </w:t>
            </w:r>
            <w:r w:rsidRPr="00966857">
              <w:rPr>
                <w:b/>
                <w:i/>
              </w:rPr>
              <w:lastRenderedPageBreak/>
              <w:t xml:space="preserve">oplysningskampagne, der dækker hele Unionen, over for </w:t>
            </w:r>
            <w:proofErr w:type="spellStart"/>
            <w:r w:rsidRPr="00966857">
              <w:rPr>
                <w:b/>
                <w:i/>
              </w:rPr>
              <w:t>SMV'er</w:t>
            </w:r>
            <w:proofErr w:type="spellEnd"/>
            <w:r w:rsidRPr="00966857">
              <w:rPr>
                <w:b/>
                <w:i/>
              </w:rPr>
              <w:t>.</w:t>
            </w:r>
            <w:r w:rsidRPr="00966857">
              <w:t xml:space="preserve"> </w:t>
            </w:r>
            <w:r w:rsidRPr="00966857">
              <w:rPr>
                <w:b/>
                <w:i/>
              </w:rPr>
              <w:t>En sådan oplysningskampagne bør integreres i en bredere kommunikationsstrategi om Unionens nye skatterelaterede lovgivning og dens indvirkning på Unionens virksomheder. Alle oplysningerne bør give</w:t>
            </w:r>
            <w:r w:rsidR="00925E6B">
              <w:rPr>
                <w:b/>
                <w:i/>
              </w:rPr>
              <w:t>s</w:t>
            </w:r>
            <w:r w:rsidRPr="00966857">
              <w:rPr>
                <w:b/>
                <w:i/>
              </w:rPr>
              <w:t xml:space="preserve"> på medlemsstaternes officielle sprog.</w:t>
            </w:r>
          </w:p>
        </w:tc>
      </w:tr>
    </w:tbl>
    <w:p w14:paraId="372C2401" w14:textId="77777777" w:rsidR="003870BA" w:rsidRPr="00966857" w:rsidRDefault="003870BA" w:rsidP="003870BA"/>
    <w:p w14:paraId="336E0717" w14:textId="222EBF16" w:rsidR="003870BA" w:rsidRPr="00966857" w:rsidRDefault="00421E67" w:rsidP="003870BA">
      <w:pPr>
        <w:pStyle w:val="AmNumberTabs"/>
        <w:keepNext/>
      </w:pPr>
      <w:r>
        <w:t>Ændring</w:t>
      </w:r>
      <w:r w:rsidR="003870BA" w:rsidRPr="00966857">
        <w:tab/>
      </w:r>
      <w:r w:rsidR="003870BA" w:rsidRPr="00966857">
        <w:tab/>
        <w:t>15</w:t>
      </w:r>
    </w:p>
    <w:p w14:paraId="1F12D732" w14:textId="77777777" w:rsidR="003870BA" w:rsidRPr="00966857" w:rsidRDefault="003870BA" w:rsidP="003870BA">
      <w:pPr>
        <w:pStyle w:val="NormalBold12b"/>
        <w:keepNext/>
      </w:pPr>
      <w:r w:rsidRPr="00966857">
        <w:t>Forslag til direktiv</w:t>
      </w:r>
    </w:p>
    <w:p w14:paraId="30D66AD6" w14:textId="77777777" w:rsidR="003870BA" w:rsidRPr="00966857" w:rsidRDefault="003870BA" w:rsidP="003870BA">
      <w:pPr>
        <w:pStyle w:val="NormalBold"/>
        <w:keepNext/>
      </w:pPr>
      <w:r w:rsidRPr="00966857">
        <w:t>Betragtning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5FE07F93" w14:textId="77777777" w:rsidTr="00D76C02">
        <w:trPr>
          <w:jc w:val="center"/>
        </w:trPr>
        <w:tc>
          <w:tcPr>
            <w:tcW w:w="9752" w:type="dxa"/>
            <w:gridSpan w:val="2"/>
          </w:tcPr>
          <w:p w14:paraId="2CCD6D22" w14:textId="77777777" w:rsidR="003870BA" w:rsidRPr="00966857" w:rsidRDefault="003870BA" w:rsidP="00D76C02">
            <w:pPr>
              <w:keepNext/>
            </w:pPr>
          </w:p>
        </w:tc>
      </w:tr>
      <w:tr w:rsidR="003870BA" w:rsidRPr="00966857" w14:paraId="287CAC21" w14:textId="77777777" w:rsidTr="00D76C02">
        <w:trPr>
          <w:jc w:val="center"/>
        </w:trPr>
        <w:tc>
          <w:tcPr>
            <w:tcW w:w="4876" w:type="dxa"/>
          </w:tcPr>
          <w:p w14:paraId="428B1C85" w14:textId="77777777" w:rsidR="003870BA" w:rsidRPr="00966857" w:rsidRDefault="003870BA" w:rsidP="00D76C02">
            <w:pPr>
              <w:pStyle w:val="AmColumnHeading"/>
              <w:keepNext/>
            </w:pPr>
            <w:r w:rsidRPr="00966857">
              <w:t>Kommissionens forslag</w:t>
            </w:r>
          </w:p>
        </w:tc>
        <w:tc>
          <w:tcPr>
            <w:tcW w:w="4876" w:type="dxa"/>
          </w:tcPr>
          <w:p w14:paraId="6DD1E64B" w14:textId="2DC6C181" w:rsidR="003870BA" w:rsidRPr="00966857" w:rsidRDefault="00421E67" w:rsidP="00D76C02">
            <w:pPr>
              <w:pStyle w:val="AmColumnHeading"/>
              <w:keepNext/>
            </w:pPr>
            <w:r>
              <w:t>Ændring</w:t>
            </w:r>
          </w:p>
        </w:tc>
      </w:tr>
      <w:tr w:rsidR="003870BA" w:rsidRPr="00966857" w14:paraId="3F0381FB" w14:textId="77777777" w:rsidTr="00D76C02">
        <w:trPr>
          <w:jc w:val="center"/>
        </w:trPr>
        <w:tc>
          <w:tcPr>
            <w:tcW w:w="4876" w:type="dxa"/>
          </w:tcPr>
          <w:p w14:paraId="51E44295" w14:textId="77777777" w:rsidR="003870BA" w:rsidRPr="00966857" w:rsidRDefault="003870BA" w:rsidP="00D76C02">
            <w:pPr>
              <w:pStyle w:val="Normal6a"/>
            </w:pPr>
            <w:r w:rsidRPr="00966857">
              <w:t>(14)</w:t>
            </w:r>
            <w:r w:rsidRPr="00966857">
              <w:tab/>
              <w:t>Medlemsstaterne må udelukkende behandle personoplysninger i henhold til dette direktiv for at kontrollere opfyldelsen af deltagelseskravene eller fastlægge faste driftssteders skyldige skat. Enhver behandling af personoplysninger med henblik herpå bør være i overensstemmelse med forordning (EU) 2016/679.</w:t>
            </w:r>
          </w:p>
        </w:tc>
        <w:tc>
          <w:tcPr>
            <w:tcW w:w="4876" w:type="dxa"/>
          </w:tcPr>
          <w:p w14:paraId="3CDB2ABE" w14:textId="77777777" w:rsidR="003870BA" w:rsidRPr="00966857" w:rsidRDefault="003870BA" w:rsidP="00D76C02">
            <w:pPr>
              <w:pStyle w:val="Normal6a"/>
              <w:rPr>
                <w:szCs w:val="24"/>
              </w:rPr>
            </w:pPr>
            <w:r w:rsidRPr="00966857">
              <w:t>(14)</w:t>
            </w:r>
            <w:r w:rsidRPr="00966857">
              <w:tab/>
              <w:t xml:space="preserve">Medlemsstaterne må udelukkende behandle personoplysninger i henhold til dette direktiv for at kontrollere opfyldelsen af deltagelseskravene eller fastlægge faste driftssteders </w:t>
            </w:r>
            <w:r w:rsidRPr="00966857">
              <w:rPr>
                <w:b/>
                <w:bCs/>
                <w:i/>
                <w:iCs/>
              </w:rPr>
              <w:t xml:space="preserve">og datterselskabers </w:t>
            </w:r>
            <w:r w:rsidRPr="00966857">
              <w:t>skyldige skat. Enhver behandling af personoplysninger med henblik herpå bør være i overensstemmelse med forordning (EU) 2016/679.</w:t>
            </w:r>
          </w:p>
        </w:tc>
      </w:tr>
    </w:tbl>
    <w:p w14:paraId="049E548D" w14:textId="77777777" w:rsidR="003870BA" w:rsidRPr="00966857" w:rsidRDefault="003870BA" w:rsidP="003870BA"/>
    <w:p w14:paraId="491E5AF2" w14:textId="670F22E4" w:rsidR="003870BA" w:rsidRPr="00966857" w:rsidRDefault="00421E67" w:rsidP="003870BA">
      <w:pPr>
        <w:pStyle w:val="AmNumberTabs"/>
        <w:keepNext/>
      </w:pPr>
      <w:r>
        <w:t>Ændring</w:t>
      </w:r>
      <w:r w:rsidR="003870BA" w:rsidRPr="00966857">
        <w:tab/>
      </w:r>
      <w:r w:rsidR="003870BA" w:rsidRPr="00966857">
        <w:tab/>
        <w:t>16</w:t>
      </w:r>
    </w:p>
    <w:p w14:paraId="2C93D8D2" w14:textId="77777777" w:rsidR="003870BA" w:rsidRPr="00966857" w:rsidRDefault="003870BA" w:rsidP="003870BA">
      <w:pPr>
        <w:pStyle w:val="NormalBold12b"/>
        <w:keepNext/>
      </w:pPr>
      <w:r w:rsidRPr="00966857">
        <w:t>Forslag til direktiv</w:t>
      </w:r>
    </w:p>
    <w:p w14:paraId="3EF1C123" w14:textId="77777777" w:rsidR="003870BA" w:rsidRPr="00966857" w:rsidRDefault="003870BA" w:rsidP="003870BA">
      <w:pPr>
        <w:pStyle w:val="NormalBold"/>
        <w:keepNext/>
      </w:pPr>
      <w:r w:rsidRPr="00966857">
        <w:t>Betragtning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0683FAE9" w14:textId="77777777" w:rsidTr="00D76C02">
        <w:trPr>
          <w:jc w:val="center"/>
        </w:trPr>
        <w:tc>
          <w:tcPr>
            <w:tcW w:w="9752" w:type="dxa"/>
            <w:gridSpan w:val="2"/>
          </w:tcPr>
          <w:p w14:paraId="5B8B352E" w14:textId="77777777" w:rsidR="003870BA" w:rsidRPr="00966857" w:rsidRDefault="003870BA" w:rsidP="00D76C02">
            <w:pPr>
              <w:keepNext/>
            </w:pPr>
          </w:p>
        </w:tc>
      </w:tr>
      <w:tr w:rsidR="003870BA" w:rsidRPr="00966857" w14:paraId="0722F4C9" w14:textId="77777777" w:rsidTr="00D76C02">
        <w:trPr>
          <w:jc w:val="center"/>
        </w:trPr>
        <w:tc>
          <w:tcPr>
            <w:tcW w:w="4876" w:type="dxa"/>
          </w:tcPr>
          <w:p w14:paraId="103D5DEA" w14:textId="77777777" w:rsidR="003870BA" w:rsidRPr="00966857" w:rsidRDefault="003870BA" w:rsidP="00D76C02">
            <w:pPr>
              <w:pStyle w:val="AmColumnHeading"/>
              <w:keepNext/>
            </w:pPr>
            <w:r w:rsidRPr="00966857">
              <w:t>Kommissionens forslag</w:t>
            </w:r>
          </w:p>
        </w:tc>
        <w:tc>
          <w:tcPr>
            <w:tcW w:w="4876" w:type="dxa"/>
          </w:tcPr>
          <w:p w14:paraId="1D48A65D" w14:textId="6E552F2F" w:rsidR="003870BA" w:rsidRPr="00966857" w:rsidRDefault="00421E67" w:rsidP="00D76C02">
            <w:pPr>
              <w:pStyle w:val="AmColumnHeading"/>
              <w:keepNext/>
            </w:pPr>
            <w:r>
              <w:t>Ændring</w:t>
            </w:r>
          </w:p>
        </w:tc>
      </w:tr>
      <w:tr w:rsidR="003870BA" w:rsidRPr="00966857" w14:paraId="5F940370" w14:textId="77777777" w:rsidTr="00D76C02">
        <w:trPr>
          <w:jc w:val="center"/>
        </w:trPr>
        <w:tc>
          <w:tcPr>
            <w:tcW w:w="4876" w:type="dxa"/>
          </w:tcPr>
          <w:p w14:paraId="631582EE" w14:textId="77777777" w:rsidR="003870BA" w:rsidRPr="00966857" w:rsidRDefault="003870BA" w:rsidP="00D76C02">
            <w:pPr>
              <w:pStyle w:val="Normal6a"/>
            </w:pPr>
            <w:r w:rsidRPr="00966857">
              <w:t>(15)</w:t>
            </w:r>
            <w:r w:rsidRPr="00966857">
              <w:tab/>
              <w:t xml:space="preserve">Der er fastsat en opbevaringsperiode for at give medlemsstaterne mulighed for at overholde de fleste forældelsesregler og dermed nøje overholde sådanne nationale regler med hensyn til disses begyndelsestidspunkt eller suspension. Opbevaringsperioden bør imidlertid ikke gå ud over, hvad der er nødvendigt for at sikre, at de kompetente skattemyndigheder er i stand til at fastlægge den skyldige skat, og således sikre en balance mellem skattemyndighedernes muligheder for at foretage en korrekt ansættelse og opkrævning af skatter og skattesubjektets </w:t>
            </w:r>
            <w:r w:rsidRPr="00966857">
              <w:lastRenderedPageBreak/>
              <w:t>ret til retssikkerhed.</w:t>
            </w:r>
          </w:p>
        </w:tc>
        <w:tc>
          <w:tcPr>
            <w:tcW w:w="4876" w:type="dxa"/>
          </w:tcPr>
          <w:p w14:paraId="4B4CE257" w14:textId="77777777" w:rsidR="003870BA" w:rsidRPr="00966857" w:rsidRDefault="003870BA" w:rsidP="00D76C02">
            <w:pPr>
              <w:pStyle w:val="Normal6a"/>
              <w:rPr>
                <w:szCs w:val="24"/>
              </w:rPr>
            </w:pPr>
            <w:r w:rsidRPr="00966857">
              <w:lastRenderedPageBreak/>
              <w:t>(15)</w:t>
            </w:r>
            <w:r w:rsidRPr="00966857">
              <w:tab/>
              <w:t xml:space="preserve">Der er fastsat en </w:t>
            </w:r>
            <w:r w:rsidRPr="00966857">
              <w:rPr>
                <w:b/>
                <w:bCs/>
                <w:i/>
                <w:iCs/>
              </w:rPr>
              <w:t>forholdsmæssig</w:t>
            </w:r>
            <w:r w:rsidRPr="00966857">
              <w:t xml:space="preserve"> opbevaringsperiode for at give medlemsstaterne mulighed for at overholde de fleste forældelsesregler og dermed nøje overholde sådanne nationale regler med hensyn til disses begyndelsestidspunkt eller suspension. Opbevaringsperioden bør imidlertid ikke gå ud over, hvad der er nødvendigt for at sikre, at de kompetente skattemyndigheder er i stand til at fastlægge den skyldige skat, og således sikre en balance mellem skattemyndighedernes muligheder for at foretage en korrekt ansættelse og opkrævning af skatter og skattesubjektets </w:t>
            </w:r>
            <w:r w:rsidRPr="00966857">
              <w:lastRenderedPageBreak/>
              <w:t>ret til retssikkerhed.</w:t>
            </w:r>
          </w:p>
        </w:tc>
      </w:tr>
    </w:tbl>
    <w:p w14:paraId="4C54C5BD" w14:textId="77777777" w:rsidR="003870BA" w:rsidRPr="00966857" w:rsidRDefault="003870BA" w:rsidP="003870BA"/>
    <w:p w14:paraId="6B32CCA2" w14:textId="7C520CAE" w:rsidR="003870BA" w:rsidRPr="00966857" w:rsidRDefault="00421E67" w:rsidP="003870BA">
      <w:pPr>
        <w:pStyle w:val="AmNumberTabs"/>
        <w:keepNext/>
      </w:pPr>
      <w:r>
        <w:t>Ændring</w:t>
      </w:r>
      <w:r w:rsidR="003870BA" w:rsidRPr="00966857">
        <w:tab/>
      </w:r>
      <w:r w:rsidR="003870BA" w:rsidRPr="00966857">
        <w:tab/>
        <w:t>17</w:t>
      </w:r>
    </w:p>
    <w:p w14:paraId="16E14F0D" w14:textId="77777777" w:rsidR="003870BA" w:rsidRPr="00966857" w:rsidRDefault="003870BA" w:rsidP="003870BA">
      <w:pPr>
        <w:pStyle w:val="NormalBold12b"/>
        <w:keepNext/>
      </w:pPr>
      <w:r w:rsidRPr="00966857">
        <w:t>Forslag til direktiv</w:t>
      </w:r>
    </w:p>
    <w:p w14:paraId="5CA26449" w14:textId="77777777" w:rsidR="003870BA" w:rsidRPr="00966857" w:rsidRDefault="003870BA" w:rsidP="003870BA">
      <w:pPr>
        <w:pStyle w:val="NormalBold"/>
        <w:keepNext/>
      </w:pPr>
      <w:r w:rsidRPr="00966857">
        <w:t>Betragtning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9E974BC" w14:textId="77777777" w:rsidTr="00D76C02">
        <w:trPr>
          <w:jc w:val="center"/>
        </w:trPr>
        <w:tc>
          <w:tcPr>
            <w:tcW w:w="9752" w:type="dxa"/>
            <w:gridSpan w:val="2"/>
          </w:tcPr>
          <w:p w14:paraId="5CEE380F" w14:textId="77777777" w:rsidR="003870BA" w:rsidRPr="00966857" w:rsidRDefault="003870BA" w:rsidP="00D76C02">
            <w:pPr>
              <w:keepNext/>
            </w:pPr>
          </w:p>
        </w:tc>
      </w:tr>
      <w:tr w:rsidR="003870BA" w:rsidRPr="00966857" w14:paraId="47F2AB5F" w14:textId="77777777" w:rsidTr="00D76C02">
        <w:trPr>
          <w:jc w:val="center"/>
        </w:trPr>
        <w:tc>
          <w:tcPr>
            <w:tcW w:w="4876" w:type="dxa"/>
          </w:tcPr>
          <w:p w14:paraId="4C302F9B" w14:textId="77777777" w:rsidR="003870BA" w:rsidRPr="00966857" w:rsidRDefault="003870BA" w:rsidP="00D76C02">
            <w:pPr>
              <w:pStyle w:val="AmColumnHeading"/>
              <w:keepNext/>
            </w:pPr>
            <w:r w:rsidRPr="00966857">
              <w:t>Kommissionens forslag</w:t>
            </w:r>
          </w:p>
        </w:tc>
        <w:tc>
          <w:tcPr>
            <w:tcW w:w="4876" w:type="dxa"/>
          </w:tcPr>
          <w:p w14:paraId="6F9F28F1" w14:textId="6859A7F9" w:rsidR="003870BA" w:rsidRPr="00966857" w:rsidRDefault="00421E67" w:rsidP="00D76C02">
            <w:pPr>
              <w:pStyle w:val="AmColumnHeading"/>
              <w:keepNext/>
            </w:pPr>
            <w:r>
              <w:t>Ændring</w:t>
            </w:r>
          </w:p>
        </w:tc>
      </w:tr>
      <w:tr w:rsidR="003870BA" w:rsidRPr="00966857" w14:paraId="4D64935C" w14:textId="77777777" w:rsidTr="00D76C02">
        <w:trPr>
          <w:jc w:val="center"/>
        </w:trPr>
        <w:tc>
          <w:tcPr>
            <w:tcW w:w="4876" w:type="dxa"/>
          </w:tcPr>
          <w:p w14:paraId="43A5453C" w14:textId="77777777" w:rsidR="003870BA" w:rsidRPr="00966857" w:rsidRDefault="003870BA" w:rsidP="00D76C02">
            <w:pPr>
              <w:pStyle w:val="Normal6a"/>
            </w:pPr>
            <w:r w:rsidRPr="00966857">
              <w:t>(17)</w:t>
            </w:r>
            <w:r w:rsidRPr="00966857">
              <w:tab/>
              <w:t>Den Europæiske Tilsynsførende for Databeskyttelse er blevet hørt i overensstemmelse med artikel 42, stk. 1, i Europa-Parlamentets og Rådets forordning (EU) 2018/1725 og afgav udtalelse den</w:t>
            </w:r>
            <w:r w:rsidRPr="00966857">
              <w:rPr>
                <w:b/>
                <w:bCs/>
                <w:i/>
                <w:iCs/>
              </w:rPr>
              <w:t xml:space="preserve"> […]</w:t>
            </w:r>
            <w:r w:rsidRPr="00966857">
              <w:t>.</w:t>
            </w:r>
          </w:p>
        </w:tc>
        <w:tc>
          <w:tcPr>
            <w:tcW w:w="4876" w:type="dxa"/>
          </w:tcPr>
          <w:p w14:paraId="365DF3F3" w14:textId="77777777" w:rsidR="003870BA" w:rsidRPr="00966857" w:rsidRDefault="003870BA" w:rsidP="00D76C02">
            <w:pPr>
              <w:pStyle w:val="Normal6a"/>
              <w:rPr>
                <w:szCs w:val="24"/>
              </w:rPr>
            </w:pPr>
            <w:r w:rsidRPr="00966857">
              <w:t>(17)</w:t>
            </w:r>
            <w:r w:rsidRPr="00966857">
              <w:tab/>
              <w:t xml:space="preserve">Den Europæiske Tilsynsførende for Databeskyttelse er blevet hørt i overensstemmelse med artikel 42, stk. 1, i Europa-Parlamentets og Rådets forordning (EU) 2018/1725 og afgav udtalelse den </w:t>
            </w:r>
            <w:r w:rsidRPr="00966857">
              <w:rPr>
                <w:b/>
                <w:bCs/>
                <w:i/>
                <w:iCs/>
              </w:rPr>
              <w:t>3. november 2023</w:t>
            </w:r>
            <w:r w:rsidRPr="00966857">
              <w:t>.</w:t>
            </w:r>
          </w:p>
        </w:tc>
      </w:tr>
    </w:tbl>
    <w:p w14:paraId="26760159" w14:textId="77777777" w:rsidR="003870BA" w:rsidRPr="00966857" w:rsidRDefault="003870BA" w:rsidP="003870BA"/>
    <w:p w14:paraId="181E6D67" w14:textId="2B5B5B4F" w:rsidR="003870BA" w:rsidRPr="00966857" w:rsidRDefault="00421E67" w:rsidP="003870BA">
      <w:pPr>
        <w:pStyle w:val="AmNumberTabs"/>
      </w:pPr>
      <w:r>
        <w:t>Ændring</w:t>
      </w:r>
      <w:r w:rsidR="003870BA" w:rsidRPr="00966857">
        <w:tab/>
      </w:r>
      <w:r w:rsidR="003870BA" w:rsidRPr="00966857">
        <w:tab/>
        <w:t>18</w:t>
      </w:r>
    </w:p>
    <w:p w14:paraId="6257D97D" w14:textId="77777777" w:rsidR="003870BA" w:rsidRPr="00966857" w:rsidRDefault="003870BA" w:rsidP="003870BA">
      <w:pPr>
        <w:pStyle w:val="NormalBold12b"/>
      </w:pPr>
      <w:r w:rsidRPr="00966857">
        <w:t>Forslag til direktiv</w:t>
      </w:r>
    </w:p>
    <w:p w14:paraId="5F3F7EC7" w14:textId="77777777" w:rsidR="003870BA" w:rsidRPr="00966857" w:rsidRDefault="003870BA" w:rsidP="003870BA">
      <w:pPr>
        <w:pStyle w:val="NormalBold"/>
      </w:pPr>
      <w:r w:rsidRPr="00966857">
        <w:t>Betragtning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D2D8F2A" w14:textId="77777777" w:rsidTr="00D76C02">
        <w:trPr>
          <w:trHeight w:hRule="exact" w:val="240"/>
          <w:jc w:val="center"/>
        </w:trPr>
        <w:tc>
          <w:tcPr>
            <w:tcW w:w="9752" w:type="dxa"/>
            <w:gridSpan w:val="2"/>
          </w:tcPr>
          <w:p w14:paraId="21EF877D" w14:textId="77777777" w:rsidR="003870BA" w:rsidRPr="00966857" w:rsidRDefault="003870BA" w:rsidP="00D76C02"/>
        </w:tc>
      </w:tr>
      <w:tr w:rsidR="003870BA" w:rsidRPr="00966857" w14:paraId="1211AE5D" w14:textId="77777777" w:rsidTr="00D76C02">
        <w:trPr>
          <w:trHeight w:val="240"/>
          <w:jc w:val="center"/>
        </w:trPr>
        <w:tc>
          <w:tcPr>
            <w:tcW w:w="4876" w:type="dxa"/>
          </w:tcPr>
          <w:p w14:paraId="57DA2668" w14:textId="77777777" w:rsidR="003870BA" w:rsidRPr="00966857" w:rsidRDefault="003870BA" w:rsidP="00D76C02">
            <w:pPr>
              <w:pStyle w:val="AmColumnHeading"/>
            </w:pPr>
            <w:r w:rsidRPr="00966857">
              <w:t>Kommissionens forslag</w:t>
            </w:r>
          </w:p>
        </w:tc>
        <w:tc>
          <w:tcPr>
            <w:tcW w:w="4876" w:type="dxa"/>
          </w:tcPr>
          <w:p w14:paraId="67005033" w14:textId="7F28A28B" w:rsidR="003870BA" w:rsidRPr="00966857" w:rsidRDefault="00421E67" w:rsidP="00D76C02">
            <w:pPr>
              <w:pStyle w:val="AmColumnHeading"/>
            </w:pPr>
            <w:r>
              <w:t>Ændring</w:t>
            </w:r>
          </w:p>
        </w:tc>
      </w:tr>
      <w:tr w:rsidR="003870BA" w:rsidRPr="00966857" w14:paraId="27823A05" w14:textId="77777777" w:rsidTr="00D76C02">
        <w:trPr>
          <w:jc w:val="center"/>
        </w:trPr>
        <w:tc>
          <w:tcPr>
            <w:tcW w:w="4876" w:type="dxa"/>
          </w:tcPr>
          <w:p w14:paraId="4B5AE699" w14:textId="77777777" w:rsidR="003870BA" w:rsidRPr="00966857" w:rsidRDefault="003870BA" w:rsidP="00D76C02">
            <w:pPr>
              <w:pStyle w:val="Normal6a"/>
            </w:pPr>
            <w:r w:rsidRPr="00966857">
              <w:t>(18)</w:t>
            </w:r>
            <w:r w:rsidRPr="00966857">
              <w:tab/>
              <w:t xml:space="preserve">Da målet for dette direktiv, nemlig forenkling af skattereglerne for visse </w:t>
            </w:r>
            <w:proofErr w:type="spellStart"/>
            <w:r w:rsidRPr="00966857">
              <w:t>SMV'er</w:t>
            </w:r>
            <w:proofErr w:type="spellEnd"/>
            <w:r w:rsidRPr="00966857">
              <w:t>, der opererer i det indre marked gennem et eller flere faste driftssteder, ikke i tilstrækkelig grad kan opfyldes af medlemsstaterne, men på grund af de eksisterende udfordringer, der skyldes samspillet mellem 27 forskellige selskabsskattesystemer, bedre kan nås på EU-plan, kan Unionen vedtage foranstaltninger i overensstemmelse med nærhedsprincippet, jf. artikel 5 i traktaten om Den Europæiske Union. I overensstemmelse med proportionalitetsprincippet, jf. nævnte artikel, går dette direktiv ikke videre, end hvad der er nødvendigt for at nå dette mål –</w:t>
            </w:r>
          </w:p>
        </w:tc>
        <w:tc>
          <w:tcPr>
            <w:tcW w:w="4876" w:type="dxa"/>
          </w:tcPr>
          <w:p w14:paraId="794D59FD" w14:textId="77777777" w:rsidR="003870BA" w:rsidRPr="00966857" w:rsidRDefault="003870BA" w:rsidP="00D76C02">
            <w:pPr>
              <w:pStyle w:val="Normal6a"/>
            </w:pPr>
            <w:r w:rsidRPr="00966857">
              <w:t>(18)</w:t>
            </w:r>
            <w:r w:rsidRPr="00966857">
              <w:tab/>
              <w:t xml:space="preserve">Da målet for dette direktiv, nemlig forenkling af skattereglerne for visse </w:t>
            </w:r>
            <w:proofErr w:type="spellStart"/>
            <w:r w:rsidRPr="00966857">
              <w:t>SMV'er</w:t>
            </w:r>
            <w:proofErr w:type="spellEnd"/>
            <w:r w:rsidRPr="00966857">
              <w:t xml:space="preserve">, der opererer </w:t>
            </w:r>
            <w:r w:rsidRPr="00966857">
              <w:rPr>
                <w:b/>
                <w:bCs/>
                <w:i/>
                <w:iCs/>
              </w:rPr>
              <w:t>på tværs af grænserne</w:t>
            </w:r>
            <w:r w:rsidRPr="00966857">
              <w:rPr>
                <w:b/>
                <w:bCs/>
              </w:rPr>
              <w:t xml:space="preserve"> </w:t>
            </w:r>
            <w:r w:rsidRPr="00966857">
              <w:t xml:space="preserve">i det indre marked gennem et eller flere faste driftssteder </w:t>
            </w:r>
            <w:r w:rsidRPr="00966857">
              <w:rPr>
                <w:b/>
                <w:bCs/>
                <w:i/>
                <w:iCs/>
              </w:rPr>
              <w:t>og op til to datterselskaber</w:t>
            </w:r>
            <w:r w:rsidRPr="00966857">
              <w:t xml:space="preserve">, ikke i tilstrækkelig grad kan opfyldes af medlemsstaterne </w:t>
            </w:r>
            <w:r w:rsidRPr="00966857">
              <w:rPr>
                <w:b/>
                <w:bCs/>
                <w:i/>
                <w:iCs/>
              </w:rPr>
              <w:t>på individuel vis</w:t>
            </w:r>
            <w:r w:rsidRPr="00966857">
              <w:t xml:space="preserve">, men på grund af de eksisterende udfordringer, der skyldes samspillet mellem 27 forskellige </w:t>
            </w:r>
            <w:r w:rsidRPr="00966857">
              <w:rPr>
                <w:b/>
                <w:bCs/>
                <w:i/>
                <w:iCs/>
              </w:rPr>
              <w:t xml:space="preserve">nationale </w:t>
            </w:r>
            <w:r w:rsidRPr="00966857">
              <w:t xml:space="preserve">selskabsskattesystemer, bedre kan nås på EU-plan </w:t>
            </w:r>
            <w:r w:rsidRPr="00966857">
              <w:rPr>
                <w:b/>
                <w:bCs/>
                <w:i/>
                <w:iCs/>
              </w:rPr>
              <w:t>gennem et gensidigt samarbejde mellem medlemsstaterne</w:t>
            </w:r>
            <w:r w:rsidRPr="00966857">
              <w:t>, kan Unionen vedtage foranstaltninger i overensstemmelse med nærhedsprincippet, jf. artikel 5 i traktaten om Den Europæiske Union. I overensstemmelse med proportionalitetsprincippet, jf. nævnte artikel, går dette direktiv ikke videre, end hvad der er nødvendigt for at nå dette mål –</w:t>
            </w:r>
          </w:p>
        </w:tc>
      </w:tr>
    </w:tbl>
    <w:p w14:paraId="49F89613" w14:textId="77777777" w:rsidR="003870BA" w:rsidRPr="00966857" w:rsidRDefault="003870BA" w:rsidP="003870BA"/>
    <w:p w14:paraId="60A242F3" w14:textId="77777777" w:rsidR="003870BA" w:rsidRPr="00966857" w:rsidRDefault="003870BA" w:rsidP="003870BA">
      <w:pPr>
        <w:spacing w:before="120" w:after="120"/>
      </w:pPr>
    </w:p>
    <w:p w14:paraId="4BEF3B45" w14:textId="2F1D69C7" w:rsidR="003870BA" w:rsidRPr="00966857" w:rsidRDefault="00421E67" w:rsidP="003870BA">
      <w:pPr>
        <w:pStyle w:val="AmNumberTabs"/>
      </w:pPr>
      <w:r>
        <w:t>Ændring</w:t>
      </w:r>
      <w:r w:rsidR="003870BA" w:rsidRPr="00966857">
        <w:tab/>
      </w:r>
      <w:r w:rsidR="003870BA" w:rsidRPr="00966857">
        <w:tab/>
        <w:t>19</w:t>
      </w:r>
    </w:p>
    <w:p w14:paraId="33C19B7C" w14:textId="77777777" w:rsidR="003870BA" w:rsidRPr="00966857" w:rsidRDefault="003870BA" w:rsidP="003870BA">
      <w:pPr>
        <w:pStyle w:val="NormalBold12b"/>
      </w:pPr>
      <w:r w:rsidRPr="00966857">
        <w:lastRenderedPageBreak/>
        <w:t>Forslag til direktiv</w:t>
      </w:r>
    </w:p>
    <w:p w14:paraId="2576C096" w14:textId="77777777" w:rsidR="003870BA" w:rsidRPr="00966857" w:rsidRDefault="003870BA" w:rsidP="003870BA">
      <w:pPr>
        <w:pStyle w:val="NormalBold"/>
      </w:pPr>
      <w:r w:rsidRPr="00966857">
        <w:t>Artikel 1 – stk.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07841F2C" w14:textId="77777777" w:rsidTr="00D76C02">
        <w:trPr>
          <w:trHeight w:hRule="exact" w:val="240"/>
          <w:jc w:val="center"/>
        </w:trPr>
        <w:tc>
          <w:tcPr>
            <w:tcW w:w="9752" w:type="dxa"/>
            <w:gridSpan w:val="2"/>
          </w:tcPr>
          <w:p w14:paraId="57C6FA7B" w14:textId="77777777" w:rsidR="003870BA" w:rsidRPr="00966857" w:rsidRDefault="003870BA" w:rsidP="00D76C02"/>
        </w:tc>
      </w:tr>
      <w:tr w:rsidR="003870BA" w:rsidRPr="00966857" w14:paraId="2167DCDE" w14:textId="77777777" w:rsidTr="00D76C02">
        <w:trPr>
          <w:trHeight w:val="240"/>
          <w:jc w:val="center"/>
        </w:trPr>
        <w:tc>
          <w:tcPr>
            <w:tcW w:w="4876" w:type="dxa"/>
          </w:tcPr>
          <w:p w14:paraId="72AC9055" w14:textId="77777777" w:rsidR="003870BA" w:rsidRPr="00966857" w:rsidRDefault="003870BA" w:rsidP="00D76C02">
            <w:pPr>
              <w:pStyle w:val="AmColumnHeading"/>
            </w:pPr>
            <w:r w:rsidRPr="00966857">
              <w:t>Kommissionens forslag</w:t>
            </w:r>
          </w:p>
        </w:tc>
        <w:tc>
          <w:tcPr>
            <w:tcW w:w="4876" w:type="dxa"/>
          </w:tcPr>
          <w:p w14:paraId="6129F34E" w14:textId="58978F77" w:rsidR="003870BA" w:rsidRPr="00966857" w:rsidRDefault="00421E67" w:rsidP="00D76C02">
            <w:pPr>
              <w:pStyle w:val="AmColumnHeading"/>
            </w:pPr>
            <w:r>
              <w:t>Ændring</w:t>
            </w:r>
          </w:p>
        </w:tc>
      </w:tr>
      <w:tr w:rsidR="003870BA" w:rsidRPr="00966857" w14:paraId="1F37591D" w14:textId="77777777" w:rsidTr="00D76C02">
        <w:trPr>
          <w:jc w:val="center"/>
        </w:trPr>
        <w:tc>
          <w:tcPr>
            <w:tcW w:w="4876" w:type="dxa"/>
          </w:tcPr>
          <w:p w14:paraId="2890E8D9" w14:textId="77777777" w:rsidR="003870BA" w:rsidRPr="00966857" w:rsidRDefault="003870BA" w:rsidP="00D76C02">
            <w:pPr>
              <w:pStyle w:val="Normal6a"/>
            </w:pPr>
            <w:r w:rsidRPr="00966857">
              <w:t>Dette direktiv fastsætter regler for beregning af det skattepligtige resultat for faste driftssteder af sådanne små og mellemstore virksomheder, som opfylder kriterierne i artikel 2, stk. 1 ("hovedkontorsbaserede beskatningsregler").</w:t>
            </w:r>
          </w:p>
        </w:tc>
        <w:tc>
          <w:tcPr>
            <w:tcW w:w="4876" w:type="dxa"/>
          </w:tcPr>
          <w:p w14:paraId="5A418926" w14:textId="77777777" w:rsidR="003870BA" w:rsidRPr="00966857" w:rsidRDefault="003870BA" w:rsidP="00D76C02">
            <w:pPr>
              <w:pStyle w:val="Normal6a"/>
            </w:pPr>
            <w:r w:rsidRPr="00966857">
              <w:t xml:space="preserve">Dette direktiv fastsætter regler for beregning af det skattepligtige resultat for faste driftssteder </w:t>
            </w:r>
            <w:r w:rsidRPr="00966857">
              <w:rPr>
                <w:b/>
                <w:bCs/>
                <w:i/>
                <w:iCs/>
              </w:rPr>
              <w:t>og datterselskaber</w:t>
            </w:r>
            <w:r w:rsidRPr="00966857">
              <w:t xml:space="preserve"> af sådanne små og mellemstore virksomheder, som opfylder kriterierne i artikel 2, stk. 1 ("hovedkontorsbaserede beskatningsregler").</w:t>
            </w:r>
          </w:p>
        </w:tc>
      </w:tr>
    </w:tbl>
    <w:p w14:paraId="29626D00" w14:textId="77777777" w:rsidR="003870BA" w:rsidRPr="00966857" w:rsidRDefault="003870BA" w:rsidP="003870BA"/>
    <w:p w14:paraId="3FFC6D12" w14:textId="296DAAF1" w:rsidR="003870BA" w:rsidRPr="00966857" w:rsidRDefault="00421E67" w:rsidP="003870BA">
      <w:pPr>
        <w:pStyle w:val="AmNumberTabs"/>
        <w:keepNext/>
      </w:pPr>
      <w:r>
        <w:t>Ændring</w:t>
      </w:r>
      <w:r w:rsidR="003870BA" w:rsidRPr="00966857">
        <w:tab/>
      </w:r>
      <w:r w:rsidR="003870BA" w:rsidRPr="00966857">
        <w:tab/>
        <w:t>20</w:t>
      </w:r>
    </w:p>
    <w:p w14:paraId="51F11DBC" w14:textId="77777777" w:rsidR="003870BA" w:rsidRPr="00966857" w:rsidRDefault="003870BA" w:rsidP="003870BA">
      <w:pPr>
        <w:pStyle w:val="NormalBold12b"/>
        <w:keepNext/>
      </w:pPr>
      <w:r w:rsidRPr="00966857">
        <w:t>Forslag til direktiv</w:t>
      </w:r>
    </w:p>
    <w:p w14:paraId="2A0E991A" w14:textId="77777777" w:rsidR="003870BA" w:rsidRPr="00966857" w:rsidRDefault="003870BA" w:rsidP="003870BA">
      <w:pPr>
        <w:pStyle w:val="NormalBold"/>
        <w:keepNext/>
      </w:pPr>
      <w:r w:rsidRPr="00966857">
        <w:t>Artikel 2 – stk. 1 – litra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5FA1C9D0" w14:textId="77777777" w:rsidTr="00D76C02">
        <w:trPr>
          <w:jc w:val="center"/>
        </w:trPr>
        <w:tc>
          <w:tcPr>
            <w:tcW w:w="9752" w:type="dxa"/>
            <w:gridSpan w:val="2"/>
          </w:tcPr>
          <w:p w14:paraId="0D145231" w14:textId="77777777" w:rsidR="003870BA" w:rsidRPr="00966857" w:rsidRDefault="003870BA" w:rsidP="00D76C02">
            <w:pPr>
              <w:keepNext/>
            </w:pPr>
          </w:p>
        </w:tc>
      </w:tr>
      <w:tr w:rsidR="003870BA" w:rsidRPr="00966857" w14:paraId="47DEEEF7" w14:textId="77777777" w:rsidTr="00D76C02">
        <w:trPr>
          <w:jc w:val="center"/>
        </w:trPr>
        <w:tc>
          <w:tcPr>
            <w:tcW w:w="4876" w:type="dxa"/>
          </w:tcPr>
          <w:p w14:paraId="5CC80A40" w14:textId="77777777" w:rsidR="003870BA" w:rsidRPr="00966857" w:rsidRDefault="003870BA" w:rsidP="00D76C02">
            <w:pPr>
              <w:pStyle w:val="AmColumnHeading"/>
              <w:keepNext/>
            </w:pPr>
            <w:r w:rsidRPr="00966857">
              <w:t>Kommissionens forslag</w:t>
            </w:r>
          </w:p>
        </w:tc>
        <w:tc>
          <w:tcPr>
            <w:tcW w:w="4876" w:type="dxa"/>
          </w:tcPr>
          <w:p w14:paraId="013E235A" w14:textId="1412242B" w:rsidR="003870BA" w:rsidRPr="00966857" w:rsidRDefault="00421E67" w:rsidP="00D76C02">
            <w:pPr>
              <w:pStyle w:val="AmColumnHeading"/>
              <w:keepNext/>
            </w:pPr>
            <w:r>
              <w:t>Ændring</w:t>
            </w:r>
          </w:p>
        </w:tc>
      </w:tr>
      <w:tr w:rsidR="003870BA" w:rsidRPr="00966857" w14:paraId="541E80C2" w14:textId="77777777" w:rsidTr="00D76C02">
        <w:trPr>
          <w:jc w:val="center"/>
        </w:trPr>
        <w:tc>
          <w:tcPr>
            <w:tcW w:w="4876" w:type="dxa"/>
          </w:tcPr>
          <w:p w14:paraId="4E824735" w14:textId="77777777" w:rsidR="003870BA" w:rsidRPr="00966857" w:rsidRDefault="003870BA" w:rsidP="00D76C02">
            <w:pPr>
              <w:pStyle w:val="Normal6a"/>
            </w:pPr>
            <w:r w:rsidRPr="00966857">
              <w:t>e)</w:t>
            </w:r>
            <w:r w:rsidRPr="00966857">
              <w:tab/>
              <w:t xml:space="preserve">de opererer i andre medlemsstater </w:t>
            </w:r>
            <w:r w:rsidRPr="00966857">
              <w:rPr>
                <w:b/>
                <w:bCs/>
                <w:i/>
                <w:iCs/>
              </w:rPr>
              <w:t>udelukkende</w:t>
            </w:r>
            <w:r w:rsidRPr="00966857">
              <w:rPr>
                <w:b/>
                <w:bCs/>
              </w:rPr>
              <w:t xml:space="preserve"> </w:t>
            </w:r>
            <w:r w:rsidRPr="00966857">
              <w:t>gennem et eller flere faste driftssteder</w:t>
            </w:r>
          </w:p>
        </w:tc>
        <w:tc>
          <w:tcPr>
            <w:tcW w:w="4876" w:type="dxa"/>
          </w:tcPr>
          <w:p w14:paraId="76F29A83" w14:textId="6B11CDFE" w:rsidR="003870BA" w:rsidRPr="00966857" w:rsidRDefault="003870BA" w:rsidP="00D76C02">
            <w:pPr>
              <w:pStyle w:val="Normal6a"/>
              <w:rPr>
                <w:szCs w:val="24"/>
              </w:rPr>
            </w:pPr>
            <w:r w:rsidRPr="00966857">
              <w:t>e)</w:t>
            </w:r>
            <w:r w:rsidRPr="00966857">
              <w:tab/>
              <w:t xml:space="preserve">de opererer i andre medlemsstater gennem et eller flere faste driftssteder </w:t>
            </w:r>
            <w:r w:rsidR="00925E6B" w:rsidRPr="00421E67">
              <w:rPr>
                <w:b/>
                <w:i/>
              </w:rPr>
              <w:t>og/</w:t>
            </w:r>
            <w:r w:rsidRPr="00966857">
              <w:rPr>
                <w:b/>
                <w:bCs/>
                <w:i/>
                <w:iCs/>
              </w:rPr>
              <w:t>eller op til to datterselskaber</w:t>
            </w:r>
          </w:p>
        </w:tc>
      </w:tr>
    </w:tbl>
    <w:p w14:paraId="313E8558" w14:textId="77777777" w:rsidR="003870BA" w:rsidRPr="00966857" w:rsidRDefault="003870BA" w:rsidP="003870BA"/>
    <w:p w14:paraId="468E45E7" w14:textId="4B160899" w:rsidR="003870BA" w:rsidRPr="00966857" w:rsidRDefault="00421E67" w:rsidP="003870BA">
      <w:pPr>
        <w:pStyle w:val="AmNumberTabs"/>
      </w:pPr>
      <w:r>
        <w:t>Ændring</w:t>
      </w:r>
      <w:r w:rsidR="003870BA" w:rsidRPr="00966857">
        <w:tab/>
      </w:r>
      <w:r w:rsidR="003870BA" w:rsidRPr="00966857">
        <w:tab/>
        <w:t>21</w:t>
      </w:r>
    </w:p>
    <w:p w14:paraId="5B1C8CF4" w14:textId="77777777" w:rsidR="003870BA" w:rsidRPr="00966857" w:rsidRDefault="003870BA" w:rsidP="003870BA">
      <w:pPr>
        <w:pStyle w:val="NormalBold12b"/>
      </w:pPr>
      <w:r w:rsidRPr="00966857">
        <w:t>Forslag til direktiv</w:t>
      </w:r>
    </w:p>
    <w:p w14:paraId="715844E7" w14:textId="77777777" w:rsidR="003870BA" w:rsidRPr="00966857" w:rsidRDefault="003870BA" w:rsidP="003870BA">
      <w:pPr>
        <w:pStyle w:val="NormalBold"/>
      </w:pPr>
      <w:r w:rsidRPr="00966857">
        <w:t>Artikel 2 – stk. 2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12B02D1" w14:textId="77777777" w:rsidTr="00D76C02">
        <w:trPr>
          <w:trHeight w:hRule="exact" w:val="240"/>
          <w:jc w:val="center"/>
        </w:trPr>
        <w:tc>
          <w:tcPr>
            <w:tcW w:w="9752" w:type="dxa"/>
            <w:gridSpan w:val="2"/>
          </w:tcPr>
          <w:p w14:paraId="62585112" w14:textId="77777777" w:rsidR="003870BA" w:rsidRPr="00966857" w:rsidRDefault="003870BA" w:rsidP="00D76C02"/>
        </w:tc>
      </w:tr>
      <w:tr w:rsidR="003870BA" w:rsidRPr="00966857" w14:paraId="555A5C0B" w14:textId="77777777" w:rsidTr="00D76C02">
        <w:trPr>
          <w:trHeight w:val="240"/>
          <w:jc w:val="center"/>
        </w:trPr>
        <w:tc>
          <w:tcPr>
            <w:tcW w:w="4876" w:type="dxa"/>
          </w:tcPr>
          <w:p w14:paraId="1A17FF9E" w14:textId="77777777" w:rsidR="003870BA" w:rsidRPr="00966857" w:rsidRDefault="003870BA" w:rsidP="00D76C02">
            <w:pPr>
              <w:pStyle w:val="AmColumnHeading"/>
            </w:pPr>
            <w:r w:rsidRPr="00966857">
              <w:t>Kommissionens forslag</w:t>
            </w:r>
          </w:p>
        </w:tc>
        <w:tc>
          <w:tcPr>
            <w:tcW w:w="4876" w:type="dxa"/>
          </w:tcPr>
          <w:p w14:paraId="25B61542" w14:textId="78DFFCA0" w:rsidR="003870BA" w:rsidRPr="00966857" w:rsidRDefault="00421E67" w:rsidP="00D76C02">
            <w:pPr>
              <w:pStyle w:val="AmColumnHeading"/>
            </w:pPr>
            <w:r>
              <w:t>Ændring</w:t>
            </w:r>
          </w:p>
        </w:tc>
      </w:tr>
      <w:tr w:rsidR="003870BA" w:rsidRPr="00966857" w14:paraId="133FC62F" w14:textId="77777777" w:rsidTr="00D76C02">
        <w:trPr>
          <w:jc w:val="center"/>
        </w:trPr>
        <w:tc>
          <w:tcPr>
            <w:tcW w:w="4876" w:type="dxa"/>
          </w:tcPr>
          <w:p w14:paraId="0689EE63" w14:textId="77777777" w:rsidR="003870BA" w:rsidRPr="00966857" w:rsidRDefault="003870BA" w:rsidP="00D76C02">
            <w:pPr>
              <w:pStyle w:val="Normal6a"/>
            </w:pPr>
            <w:r w:rsidRPr="00966857">
              <w:t>2.</w:t>
            </w:r>
            <w:r w:rsidRPr="00966857">
              <w:tab/>
              <w:t>Kommissionen tillægges beføjelser til at vedtage delegerede retsakter i overensstemmelse med artikel 16 for at ændre bilag I-IV med henblik på at tage hensyn til ændringer af medlemsstaternes lovgivning vedrørende:</w:t>
            </w:r>
          </w:p>
        </w:tc>
        <w:tc>
          <w:tcPr>
            <w:tcW w:w="4876" w:type="dxa"/>
          </w:tcPr>
          <w:p w14:paraId="748AFE04" w14:textId="77777777" w:rsidR="003870BA" w:rsidRPr="00966857" w:rsidRDefault="003870BA" w:rsidP="00D76C02">
            <w:pPr>
              <w:pStyle w:val="Normal6a"/>
            </w:pPr>
            <w:r w:rsidRPr="00966857">
              <w:t>2.</w:t>
            </w:r>
            <w:r w:rsidRPr="00966857">
              <w:tab/>
              <w:t xml:space="preserve">Kommissionen tillægges beføjelser til at vedtage delegerede retsakter i overensstemmelse med artikel 16 for at ændre bilag I-IV med henblik på at tage hensyn til ændringer af medlemsstaternes lovgivning </w:t>
            </w:r>
            <w:r w:rsidRPr="00966857">
              <w:rPr>
                <w:b/>
                <w:bCs/>
                <w:i/>
                <w:iCs/>
              </w:rPr>
              <w:t>og baseret på oplysningerne fra den relevante medlemsstat</w:t>
            </w:r>
            <w:r w:rsidRPr="00966857">
              <w:t xml:space="preserve"> vedrørende:</w:t>
            </w:r>
          </w:p>
        </w:tc>
      </w:tr>
    </w:tbl>
    <w:p w14:paraId="10A2ADC1" w14:textId="77777777" w:rsidR="003870BA" w:rsidRPr="00966857" w:rsidRDefault="003870BA" w:rsidP="003870BA"/>
    <w:p w14:paraId="4BF06CD3" w14:textId="3B8D6D48" w:rsidR="003870BA" w:rsidRPr="00966857" w:rsidRDefault="00421E67" w:rsidP="003870BA">
      <w:pPr>
        <w:pStyle w:val="AmNumberTabs"/>
      </w:pPr>
      <w:r>
        <w:t>Ændring</w:t>
      </w:r>
      <w:r w:rsidR="003870BA" w:rsidRPr="00966857">
        <w:tab/>
      </w:r>
      <w:r w:rsidR="003870BA" w:rsidRPr="00966857">
        <w:tab/>
        <w:t>22</w:t>
      </w:r>
    </w:p>
    <w:p w14:paraId="618BBED4" w14:textId="77777777" w:rsidR="003870BA" w:rsidRPr="00966857" w:rsidRDefault="003870BA" w:rsidP="003870BA">
      <w:pPr>
        <w:pStyle w:val="NormalBold12b"/>
      </w:pPr>
      <w:r w:rsidRPr="00966857">
        <w:t>Forslag til direktiv</w:t>
      </w:r>
    </w:p>
    <w:p w14:paraId="4924C599" w14:textId="77777777" w:rsidR="003870BA" w:rsidRPr="00966857" w:rsidRDefault="003870BA" w:rsidP="003870BA">
      <w:pPr>
        <w:pStyle w:val="NormalBold"/>
      </w:pPr>
      <w:r w:rsidRPr="00966857">
        <w:t>Artikel 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5E76E0B" w14:textId="77777777" w:rsidTr="00D76C02">
        <w:trPr>
          <w:trHeight w:hRule="exact" w:val="240"/>
          <w:jc w:val="center"/>
        </w:trPr>
        <w:tc>
          <w:tcPr>
            <w:tcW w:w="9752" w:type="dxa"/>
            <w:gridSpan w:val="2"/>
          </w:tcPr>
          <w:p w14:paraId="22BD5EB8" w14:textId="77777777" w:rsidR="003870BA" w:rsidRPr="00966857" w:rsidRDefault="003870BA" w:rsidP="00D76C02"/>
        </w:tc>
      </w:tr>
      <w:tr w:rsidR="003870BA" w:rsidRPr="00966857" w14:paraId="3BC39DDE" w14:textId="77777777" w:rsidTr="00D76C02">
        <w:trPr>
          <w:trHeight w:val="240"/>
          <w:jc w:val="center"/>
        </w:trPr>
        <w:tc>
          <w:tcPr>
            <w:tcW w:w="4876" w:type="dxa"/>
          </w:tcPr>
          <w:p w14:paraId="2A75747D" w14:textId="77777777" w:rsidR="003870BA" w:rsidRPr="00966857" w:rsidRDefault="003870BA" w:rsidP="00D76C02">
            <w:pPr>
              <w:pStyle w:val="AmColumnHeading"/>
            </w:pPr>
            <w:r w:rsidRPr="00966857">
              <w:t>Kommissionens forslag</w:t>
            </w:r>
          </w:p>
        </w:tc>
        <w:tc>
          <w:tcPr>
            <w:tcW w:w="4876" w:type="dxa"/>
          </w:tcPr>
          <w:p w14:paraId="7702A6BD" w14:textId="752B2109" w:rsidR="003870BA" w:rsidRPr="00966857" w:rsidRDefault="00421E67" w:rsidP="00D76C02">
            <w:pPr>
              <w:pStyle w:val="AmColumnHeading"/>
            </w:pPr>
            <w:r>
              <w:t>Ændring</w:t>
            </w:r>
          </w:p>
        </w:tc>
      </w:tr>
      <w:tr w:rsidR="003870BA" w:rsidRPr="00966857" w14:paraId="332CE9B3" w14:textId="77777777" w:rsidTr="00D76C02">
        <w:trPr>
          <w:jc w:val="center"/>
        </w:trPr>
        <w:tc>
          <w:tcPr>
            <w:tcW w:w="4876" w:type="dxa"/>
          </w:tcPr>
          <w:p w14:paraId="5A8C1534" w14:textId="77777777" w:rsidR="003870BA" w:rsidRPr="00966857" w:rsidRDefault="003870BA" w:rsidP="00D76C02">
            <w:pPr>
              <w:pStyle w:val="Normal6a"/>
            </w:pPr>
            <w:r w:rsidRPr="00966857">
              <w:t>3.</w:t>
            </w:r>
            <w:r w:rsidRPr="00966857">
              <w:tab/>
              <w:t xml:space="preserve">Dette direktiv berører ikke retten for den medlemsstat, hvor et fast driftssted </w:t>
            </w:r>
            <w:r w:rsidRPr="00966857">
              <w:lastRenderedPageBreak/>
              <w:t>er beliggende, til at fastsætte den gældende skattesats, ej heller anvendelsen af bilaterale dobbeltbeskatningsoverenskomster eller reglerne om social beskyttelse af arbejdstagere i det faste driftssteds medlemsstat.</w:t>
            </w:r>
          </w:p>
        </w:tc>
        <w:tc>
          <w:tcPr>
            <w:tcW w:w="4876" w:type="dxa"/>
          </w:tcPr>
          <w:p w14:paraId="4B1657A3" w14:textId="77777777" w:rsidR="003870BA" w:rsidRPr="00966857" w:rsidRDefault="003870BA" w:rsidP="00D76C02">
            <w:pPr>
              <w:pStyle w:val="Normal6a"/>
            </w:pPr>
            <w:r w:rsidRPr="00966857">
              <w:lastRenderedPageBreak/>
              <w:t>3.</w:t>
            </w:r>
            <w:r w:rsidRPr="00966857">
              <w:tab/>
              <w:t xml:space="preserve">Dette direktiv berører ikke retten for den medlemsstat, hvor et fast driftssted </w:t>
            </w:r>
            <w:r w:rsidRPr="00966857">
              <w:rPr>
                <w:b/>
                <w:bCs/>
                <w:i/>
                <w:iCs/>
              </w:rPr>
              <w:lastRenderedPageBreak/>
              <w:t>eller datterselskab</w:t>
            </w:r>
            <w:r w:rsidRPr="00966857">
              <w:t xml:space="preserve"> er beliggende, til at fastsætte den gældende skattesats, ej heller anvendelsen af bilaterale dobbeltbeskatningsoverenskomster eller reglerne om social beskyttelse af arbejdstagere i det faste driftssteds </w:t>
            </w:r>
            <w:r w:rsidRPr="00966857">
              <w:rPr>
                <w:b/>
                <w:bCs/>
                <w:i/>
                <w:iCs/>
              </w:rPr>
              <w:t xml:space="preserve">eller datterselskabets </w:t>
            </w:r>
            <w:r w:rsidRPr="00966857">
              <w:t>medlemsstat.</w:t>
            </w:r>
          </w:p>
        </w:tc>
      </w:tr>
    </w:tbl>
    <w:p w14:paraId="5D0E3791" w14:textId="77777777" w:rsidR="003870BA" w:rsidRPr="00966857" w:rsidRDefault="003870BA" w:rsidP="003870BA"/>
    <w:p w14:paraId="057690B8" w14:textId="05AB52F2" w:rsidR="003870BA" w:rsidRPr="00966857" w:rsidRDefault="00421E67" w:rsidP="003870BA">
      <w:pPr>
        <w:pStyle w:val="AmNumberTabs"/>
      </w:pPr>
      <w:r>
        <w:t>Ændring</w:t>
      </w:r>
      <w:r w:rsidR="003870BA" w:rsidRPr="00966857">
        <w:tab/>
      </w:r>
      <w:r w:rsidR="003870BA" w:rsidRPr="00966857">
        <w:tab/>
        <w:t>23</w:t>
      </w:r>
    </w:p>
    <w:p w14:paraId="309A8A8F" w14:textId="77777777" w:rsidR="003870BA" w:rsidRPr="00966857" w:rsidRDefault="003870BA" w:rsidP="003870BA">
      <w:pPr>
        <w:pStyle w:val="NormalBold12b"/>
      </w:pPr>
      <w:r w:rsidRPr="00966857">
        <w:t>Forslag til direktiv</w:t>
      </w:r>
    </w:p>
    <w:p w14:paraId="33C24DC4" w14:textId="77777777" w:rsidR="003870BA" w:rsidRPr="00966857" w:rsidRDefault="003870BA" w:rsidP="003870BA">
      <w:pPr>
        <w:pStyle w:val="NormalBold"/>
      </w:pPr>
      <w:r w:rsidRPr="00966857">
        <w:t>Artikel 3 – stk. 1 – nr.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66B0B5E" w14:textId="77777777" w:rsidTr="00D76C02">
        <w:trPr>
          <w:trHeight w:hRule="exact" w:val="240"/>
          <w:jc w:val="center"/>
        </w:trPr>
        <w:tc>
          <w:tcPr>
            <w:tcW w:w="9752" w:type="dxa"/>
            <w:gridSpan w:val="2"/>
          </w:tcPr>
          <w:p w14:paraId="402E2C6C" w14:textId="77777777" w:rsidR="003870BA" w:rsidRPr="00966857" w:rsidRDefault="003870BA" w:rsidP="00D76C02"/>
        </w:tc>
      </w:tr>
      <w:tr w:rsidR="003870BA" w:rsidRPr="00966857" w14:paraId="79EE7E00" w14:textId="77777777" w:rsidTr="00D76C02">
        <w:trPr>
          <w:trHeight w:val="240"/>
          <w:jc w:val="center"/>
        </w:trPr>
        <w:tc>
          <w:tcPr>
            <w:tcW w:w="4876" w:type="dxa"/>
          </w:tcPr>
          <w:p w14:paraId="139FF0B7" w14:textId="77777777" w:rsidR="003870BA" w:rsidRPr="00966857" w:rsidRDefault="003870BA" w:rsidP="00D76C02">
            <w:pPr>
              <w:pStyle w:val="AmColumnHeading"/>
            </w:pPr>
            <w:r w:rsidRPr="00966857">
              <w:t>Kommissionens forslag</w:t>
            </w:r>
          </w:p>
        </w:tc>
        <w:tc>
          <w:tcPr>
            <w:tcW w:w="4876" w:type="dxa"/>
          </w:tcPr>
          <w:p w14:paraId="79E24E9B" w14:textId="5F7175EB" w:rsidR="003870BA" w:rsidRPr="00966857" w:rsidRDefault="00421E67" w:rsidP="00D76C02">
            <w:pPr>
              <w:pStyle w:val="AmColumnHeading"/>
            </w:pPr>
            <w:r>
              <w:t>Ændring</w:t>
            </w:r>
          </w:p>
        </w:tc>
      </w:tr>
      <w:tr w:rsidR="003870BA" w:rsidRPr="00966857" w14:paraId="2A16E3F3" w14:textId="77777777" w:rsidTr="00D76C02">
        <w:trPr>
          <w:jc w:val="center"/>
        </w:trPr>
        <w:tc>
          <w:tcPr>
            <w:tcW w:w="4876" w:type="dxa"/>
          </w:tcPr>
          <w:p w14:paraId="4D64C334" w14:textId="77777777" w:rsidR="003870BA" w:rsidRPr="00966857" w:rsidRDefault="003870BA" w:rsidP="00D76C02">
            <w:pPr>
              <w:pStyle w:val="Normal6a"/>
            </w:pPr>
          </w:p>
        </w:tc>
        <w:tc>
          <w:tcPr>
            <w:tcW w:w="4876" w:type="dxa"/>
          </w:tcPr>
          <w:p w14:paraId="2DA18FD0" w14:textId="65BB3A4A" w:rsidR="003870BA" w:rsidRPr="00966857" w:rsidRDefault="003870BA" w:rsidP="00EF2D6A">
            <w:pPr>
              <w:pStyle w:val="Normal6a"/>
            </w:pPr>
            <w:r w:rsidRPr="00966857">
              <w:rPr>
                <w:b/>
                <w:i/>
              </w:rPr>
              <w:t>1a)</w:t>
            </w:r>
            <w:r w:rsidRPr="00966857">
              <w:tab/>
            </w:r>
            <w:r w:rsidRPr="00966857">
              <w:rPr>
                <w:b/>
                <w:i/>
              </w:rPr>
              <w:t>"datterselskab": et datterselskab som defineret i artikel 3, stk. 1, litra b), i Rådets direktiv 2011/96/EU, der er beliggende i en anden medlemsstat og kontrolleres af hovedkontoret</w:t>
            </w:r>
          </w:p>
        </w:tc>
      </w:tr>
    </w:tbl>
    <w:p w14:paraId="4B339C65" w14:textId="77777777" w:rsidR="003870BA" w:rsidRPr="00966857" w:rsidRDefault="003870BA" w:rsidP="003870BA"/>
    <w:p w14:paraId="1603B499" w14:textId="1F47339B" w:rsidR="003870BA" w:rsidRPr="00966857" w:rsidRDefault="00421E67" w:rsidP="003870BA">
      <w:pPr>
        <w:pStyle w:val="AmNumberTabs"/>
        <w:keepNext/>
      </w:pPr>
      <w:r>
        <w:t>Ændring</w:t>
      </w:r>
      <w:r w:rsidR="003870BA" w:rsidRPr="00966857">
        <w:tab/>
      </w:r>
      <w:r w:rsidR="003870BA" w:rsidRPr="00966857">
        <w:tab/>
        <w:t>24</w:t>
      </w:r>
    </w:p>
    <w:p w14:paraId="27340642" w14:textId="77777777" w:rsidR="003870BA" w:rsidRPr="00966857" w:rsidRDefault="003870BA" w:rsidP="003870BA">
      <w:pPr>
        <w:pStyle w:val="NormalBold12b"/>
        <w:keepNext/>
      </w:pPr>
      <w:r w:rsidRPr="00966857">
        <w:t>Forslag til direktiv</w:t>
      </w:r>
    </w:p>
    <w:p w14:paraId="11E0E00E" w14:textId="77777777" w:rsidR="003870BA" w:rsidRPr="00966857" w:rsidRDefault="003870BA" w:rsidP="003870BA">
      <w:pPr>
        <w:pStyle w:val="NormalBold"/>
        <w:keepNext/>
      </w:pPr>
      <w:r w:rsidRPr="00966857">
        <w:t>Artikel 3 – stk. 1 – nr.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52471023" w14:textId="77777777" w:rsidTr="00D76C02">
        <w:trPr>
          <w:jc w:val="center"/>
        </w:trPr>
        <w:tc>
          <w:tcPr>
            <w:tcW w:w="9752" w:type="dxa"/>
            <w:gridSpan w:val="2"/>
          </w:tcPr>
          <w:p w14:paraId="7B0036E6" w14:textId="77777777" w:rsidR="003870BA" w:rsidRPr="00966857" w:rsidRDefault="003870BA" w:rsidP="00D76C02">
            <w:pPr>
              <w:keepNext/>
            </w:pPr>
          </w:p>
        </w:tc>
      </w:tr>
      <w:tr w:rsidR="003870BA" w:rsidRPr="00966857" w14:paraId="0A1AB92F" w14:textId="77777777" w:rsidTr="00D76C02">
        <w:trPr>
          <w:jc w:val="center"/>
        </w:trPr>
        <w:tc>
          <w:tcPr>
            <w:tcW w:w="4876" w:type="dxa"/>
          </w:tcPr>
          <w:p w14:paraId="0B42EEDA" w14:textId="77777777" w:rsidR="003870BA" w:rsidRPr="00966857" w:rsidRDefault="003870BA" w:rsidP="00D76C02">
            <w:pPr>
              <w:pStyle w:val="AmColumnHeading"/>
              <w:keepNext/>
            </w:pPr>
            <w:r w:rsidRPr="00966857">
              <w:t>Kommissionens forslag</w:t>
            </w:r>
          </w:p>
        </w:tc>
        <w:tc>
          <w:tcPr>
            <w:tcW w:w="4876" w:type="dxa"/>
          </w:tcPr>
          <w:p w14:paraId="21D1D666" w14:textId="7CCE0854" w:rsidR="003870BA" w:rsidRPr="00966857" w:rsidRDefault="00421E67" w:rsidP="00D76C02">
            <w:pPr>
              <w:pStyle w:val="AmColumnHeading"/>
              <w:keepNext/>
            </w:pPr>
            <w:r>
              <w:t>Ændring</w:t>
            </w:r>
          </w:p>
        </w:tc>
      </w:tr>
      <w:tr w:rsidR="003870BA" w:rsidRPr="00966857" w14:paraId="4D277C9B" w14:textId="77777777" w:rsidTr="00D76C02">
        <w:trPr>
          <w:jc w:val="center"/>
        </w:trPr>
        <w:tc>
          <w:tcPr>
            <w:tcW w:w="4876" w:type="dxa"/>
          </w:tcPr>
          <w:p w14:paraId="3E3F0768" w14:textId="77777777" w:rsidR="003870BA" w:rsidRPr="00966857" w:rsidRDefault="003870BA" w:rsidP="00D76C02">
            <w:pPr>
              <w:pStyle w:val="Normal6a"/>
            </w:pPr>
            <w:r w:rsidRPr="00966857">
              <w:t>2)</w:t>
            </w:r>
            <w:r w:rsidRPr="00966857">
              <w:tab/>
              <w:t xml:space="preserve">"hovedkontor": en SMV som omhandlet i artikel 2, stk. 1, der </w:t>
            </w:r>
            <w:r w:rsidRPr="00966857">
              <w:rPr>
                <w:b/>
                <w:bCs/>
                <w:i/>
                <w:iCs/>
              </w:rPr>
              <w:t>udelukkende</w:t>
            </w:r>
            <w:r w:rsidRPr="00966857">
              <w:t xml:space="preserve"> opererer i en eller flere andre medlemsstater gennem et eller flere faste driftssteder</w:t>
            </w:r>
          </w:p>
        </w:tc>
        <w:tc>
          <w:tcPr>
            <w:tcW w:w="4876" w:type="dxa"/>
          </w:tcPr>
          <w:p w14:paraId="130BF7A0" w14:textId="33BC9C30" w:rsidR="003870BA" w:rsidRPr="00966857" w:rsidRDefault="003870BA" w:rsidP="00D76C02">
            <w:pPr>
              <w:pStyle w:val="Normal6a"/>
              <w:rPr>
                <w:szCs w:val="24"/>
              </w:rPr>
            </w:pPr>
            <w:r w:rsidRPr="00966857">
              <w:t>2)</w:t>
            </w:r>
            <w:r w:rsidRPr="00966857">
              <w:tab/>
              <w:t xml:space="preserve">"hovedkontor": en SMV som omhandlet i artikel 2, stk. 1, der opererer i en eller flere andre medlemsstater gennem et eller flere faste driftssteder </w:t>
            </w:r>
            <w:r w:rsidR="00925E6B" w:rsidRPr="00421E67">
              <w:rPr>
                <w:b/>
                <w:i/>
              </w:rPr>
              <w:t>og/</w:t>
            </w:r>
            <w:r w:rsidRPr="00966857">
              <w:rPr>
                <w:b/>
                <w:bCs/>
                <w:i/>
                <w:iCs/>
              </w:rPr>
              <w:t>eller op til to datterselskaber</w:t>
            </w:r>
          </w:p>
        </w:tc>
      </w:tr>
    </w:tbl>
    <w:p w14:paraId="7EE42B15" w14:textId="77777777" w:rsidR="003870BA" w:rsidRPr="00966857" w:rsidRDefault="003870BA" w:rsidP="003870BA"/>
    <w:p w14:paraId="1255D099" w14:textId="52360113" w:rsidR="003870BA" w:rsidRPr="00966857" w:rsidRDefault="00421E67" w:rsidP="003870BA">
      <w:pPr>
        <w:pStyle w:val="AmNumberTabs"/>
        <w:keepNext/>
      </w:pPr>
      <w:r>
        <w:t>Ændring</w:t>
      </w:r>
      <w:r w:rsidR="003870BA" w:rsidRPr="00966857">
        <w:tab/>
      </w:r>
      <w:r w:rsidR="003870BA" w:rsidRPr="00966857">
        <w:tab/>
        <w:t>25</w:t>
      </w:r>
    </w:p>
    <w:p w14:paraId="01303CC0" w14:textId="77777777" w:rsidR="003870BA" w:rsidRPr="00966857" w:rsidRDefault="003870BA" w:rsidP="003870BA">
      <w:pPr>
        <w:pStyle w:val="NormalBold12b"/>
        <w:keepNext/>
      </w:pPr>
      <w:r w:rsidRPr="00966857">
        <w:t>Forslag til direktiv</w:t>
      </w:r>
    </w:p>
    <w:p w14:paraId="329749F3" w14:textId="77777777" w:rsidR="003870BA" w:rsidRPr="00966857" w:rsidRDefault="003870BA" w:rsidP="003870BA">
      <w:pPr>
        <w:pStyle w:val="NormalBold"/>
        <w:keepNext/>
      </w:pPr>
      <w:r w:rsidRPr="00966857">
        <w:t>Artikel 3 – stk. 1 – nr.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284FD407" w14:textId="77777777" w:rsidTr="00D76C02">
        <w:trPr>
          <w:jc w:val="center"/>
        </w:trPr>
        <w:tc>
          <w:tcPr>
            <w:tcW w:w="9752" w:type="dxa"/>
            <w:gridSpan w:val="2"/>
          </w:tcPr>
          <w:p w14:paraId="70FCAB98" w14:textId="77777777" w:rsidR="003870BA" w:rsidRPr="00966857" w:rsidRDefault="003870BA" w:rsidP="00D76C02">
            <w:pPr>
              <w:keepNext/>
            </w:pPr>
          </w:p>
        </w:tc>
      </w:tr>
      <w:tr w:rsidR="003870BA" w:rsidRPr="00966857" w14:paraId="543966E0" w14:textId="77777777" w:rsidTr="00D76C02">
        <w:trPr>
          <w:jc w:val="center"/>
        </w:trPr>
        <w:tc>
          <w:tcPr>
            <w:tcW w:w="4876" w:type="dxa"/>
          </w:tcPr>
          <w:p w14:paraId="1985DEB2" w14:textId="77777777" w:rsidR="003870BA" w:rsidRPr="00966857" w:rsidRDefault="003870BA" w:rsidP="00D76C02">
            <w:pPr>
              <w:pStyle w:val="AmColumnHeading"/>
              <w:keepNext/>
            </w:pPr>
            <w:r w:rsidRPr="00966857">
              <w:t>Kommissionens forslag</w:t>
            </w:r>
          </w:p>
        </w:tc>
        <w:tc>
          <w:tcPr>
            <w:tcW w:w="4876" w:type="dxa"/>
          </w:tcPr>
          <w:p w14:paraId="3FBD1773" w14:textId="6F4453FE" w:rsidR="003870BA" w:rsidRPr="00966857" w:rsidRDefault="00421E67" w:rsidP="00D76C02">
            <w:pPr>
              <w:pStyle w:val="AmColumnHeading"/>
              <w:keepNext/>
            </w:pPr>
            <w:r>
              <w:t>Ændring</w:t>
            </w:r>
          </w:p>
        </w:tc>
      </w:tr>
      <w:tr w:rsidR="003870BA" w:rsidRPr="00966857" w14:paraId="68C12453" w14:textId="77777777" w:rsidTr="00D76C02">
        <w:trPr>
          <w:jc w:val="center"/>
        </w:trPr>
        <w:tc>
          <w:tcPr>
            <w:tcW w:w="4876" w:type="dxa"/>
          </w:tcPr>
          <w:p w14:paraId="392C7FE2" w14:textId="77777777" w:rsidR="003870BA" w:rsidRPr="00966857" w:rsidRDefault="003870BA" w:rsidP="00D76C02">
            <w:pPr>
              <w:pStyle w:val="Normal6a"/>
            </w:pPr>
            <w:r w:rsidRPr="00966857">
              <w:t>4)</w:t>
            </w:r>
            <w:r w:rsidRPr="00966857">
              <w:tab/>
              <w:t>"hovedkontorsbaserede beskatningsregler": de skatteregler i hovedkontorets medlemsstat, som anvendes til at beregne hovedkontorets og dets faste driftssteders skattepligtige resultat</w:t>
            </w:r>
          </w:p>
        </w:tc>
        <w:tc>
          <w:tcPr>
            <w:tcW w:w="4876" w:type="dxa"/>
          </w:tcPr>
          <w:p w14:paraId="7B32D924" w14:textId="77777777" w:rsidR="003870BA" w:rsidRPr="00966857" w:rsidRDefault="003870BA" w:rsidP="00D76C02">
            <w:pPr>
              <w:pStyle w:val="Normal6a"/>
              <w:rPr>
                <w:szCs w:val="24"/>
              </w:rPr>
            </w:pPr>
            <w:r w:rsidRPr="00966857">
              <w:t>4)</w:t>
            </w:r>
            <w:r w:rsidRPr="00966857">
              <w:tab/>
              <w:t xml:space="preserve">"hovedkontorsbaserede beskatningsregler": de skatteregler i hovedkontorets medlemsstat, som anvendes til at beregne hovedkontorets og dets faste driftssteders </w:t>
            </w:r>
            <w:r w:rsidRPr="00966857">
              <w:rPr>
                <w:b/>
                <w:bCs/>
                <w:i/>
                <w:iCs/>
              </w:rPr>
              <w:t xml:space="preserve">eller datterselskabers </w:t>
            </w:r>
            <w:r w:rsidRPr="00966857">
              <w:t>skattepligtige resultat</w:t>
            </w:r>
          </w:p>
        </w:tc>
      </w:tr>
    </w:tbl>
    <w:p w14:paraId="549B73DF" w14:textId="77777777" w:rsidR="003870BA" w:rsidRPr="00966857" w:rsidRDefault="003870BA" w:rsidP="003870BA"/>
    <w:p w14:paraId="6AB9052E" w14:textId="4B965977" w:rsidR="003870BA" w:rsidRPr="00966857" w:rsidRDefault="00421E67" w:rsidP="003870BA">
      <w:pPr>
        <w:pStyle w:val="AmNumberTabs"/>
        <w:keepNext/>
      </w:pPr>
      <w:r>
        <w:t>Ændring</w:t>
      </w:r>
      <w:r w:rsidR="003870BA" w:rsidRPr="00966857">
        <w:tab/>
      </w:r>
      <w:r w:rsidR="003870BA" w:rsidRPr="00966857">
        <w:tab/>
        <w:t>26</w:t>
      </w:r>
    </w:p>
    <w:p w14:paraId="5708A760" w14:textId="77777777" w:rsidR="003870BA" w:rsidRPr="00966857" w:rsidRDefault="003870BA" w:rsidP="003870BA">
      <w:pPr>
        <w:pStyle w:val="NormalBold12b"/>
        <w:keepNext/>
      </w:pPr>
      <w:r w:rsidRPr="00966857">
        <w:t>Forslag til direktiv</w:t>
      </w:r>
    </w:p>
    <w:p w14:paraId="0209FCC6" w14:textId="77777777" w:rsidR="003870BA" w:rsidRPr="00966857" w:rsidRDefault="003870BA" w:rsidP="003870BA">
      <w:pPr>
        <w:pStyle w:val="NormalBold"/>
        <w:keepNext/>
      </w:pPr>
      <w:r w:rsidRPr="00966857">
        <w:t>Artikel 3 – stk. 1 – nr.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F80D1D6" w14:textId="77777777" w:rsidTr="00D76C02">
        <w:trPr>
          <w:jc w:val="center"/>
        </w:trPr>
        <w:tc>
          <w:tcPr>
            <w:tcW w:w="9752" w:type="dxa"/>
            <w:gridSpan w:val="2"/>
          </w:tcPr>
          <w:p w14:paraId="5432E4D0" w14:textId="77777777" w:rsidR="003870BA" w:rsidRPr="00966857" w:rsidRDefault="003870BA" w:rsidP="00D76C02">
            <w:pPr>
              <w:keepNext/>
            </w:pPr>
          </w:p>
        </w:tc>
      </w:tr>
      <w:tr w:rsidR="003870BA" w:rsidRPr="00966857" w14:paraId="32C44A91" w14:textId="77777777" w:rsidTr="00D76C02">
        <w:trPr>
          <w:jc w:val="center"/>
        </w:trPr>
        <w:tc>
          <w:tcPr>
            <w:tcW w:w="4876" w:type="dxa"/>
          </w:tcPr>
          <w:p w14:paraId="4BFEDA28" w14:textId="77777777" w:rsidR="003870BA" w:rsidRPr="00966857" w:rsidRDefault="003870BA" w:rsidP="00D76C02">
            <w:pPr>
              <w:pStyle w:val="AmColumnHeading"/>
              <w:keepNext/>
            </w:pPr>
            <w:r w:rsidRPr="00966857">
              <w:t>Kommissionens forslag</w:t>
            </w:r>
          </w:p>
        </w:tc>
        <w:tc>
          <w:tcPr>
            <w:tcW w:w="4876" w:type="dxa"/>
          </w:tcPr>
          <w:p w14:paraId="0B03FB17" w14:textId="41EA63FB" w:rsidR="003870BA" w:rsidRPr="00966857" w:rsidRDefault="00421E67" w:rsidP="00D76C02">
            <w:pPr>
              <w:pStyle w:val="AmColumnHeading"/>
              <w:keepNext/>
            </w:pPr>
            <w:r>
              <w:t>Ændring</w:t>
            </w:r>
          </w:p>
        </w:tc>
      </w:tr>
      <w:tr w:rsidR="003870BA" w:rsidRPr="00966857" w14:paraId="5A015FFB" w14:textId="77777777" w:rsidTr="00D76C02">
        <w:trPr>
          <w:jc w:val="center"/>
        </w:trPr>
        <w:tc>
          <w:tcPr>
            <w:tcW w:w="4876" w:type="dxa"/>
          </w:tcPr>
          <w:p w14:paraId="2F6D72C5" w14:textId="77777777" w:rsidR="003870BA" w:rsidRPr="00966857" w:rsidRDefault="003870BA" w:rsidP="00D76C02">
            <w:pPr>
              <w:pStyle w:val="Normal6a"/>
            </w:pPr>
            <w:r w:rsidRPr="00966857">
              <w:t>5)</w:t>
            </w:r>
            <w:r w:rsidRPr="00966857">
              <w:tab/>
              <w:t xml:space="preserve"> "værtsmedlemsstat": den medlemsstat, hvor det faste driftssted for en SMV som omhandlet i artikel 2, stk. 1, er beliggende</w:t>
            </w:r>
          </w:p>
        </w:tc>
        <w:tc>
          <w:tcPr>
            <w:tcW w:w="4876" w:type="dxa"/>
          </w:tcPr>
          <w:p w14:paraId="14D8BE18" w14:textId="77777777" w:rsidR="003870BA" w:rsidRPr="00966857" w:rsidRDefault="003870BA" w:rsidP="00D76C02">
            <w:pPr>
              <w:pStyle w:val="Normal6a"/>
              <w:rPr>
                <w:szCs w:val="24"/>
              </w:rPr>
            </w:pPr>
            <w:r w:rsidRPr="00966857">
              <w:t>5)</w:t>
            </w:r>
            <w:r w:rsidRPr="00966857">
              <w:tab/>
              <w:t xml:space="preserve">"værtsmedlemsstat": den medlemsstat, hvor det faste driftssted </w:t>
            </w:r>
            <w:r w:rsidRPr="00966857">
              <w:rPr>
                <w:b/>
                <w:bCs/>
                <w:i/>
                <w:iCs/>
              </w:rPr>
              <w:t xml:space="preserve">eller datterselskabet </w:t>
            </w:r>
            <w:r w:rsidRPr="00966857">
              <w:t>for en SMV som omhandlet i artikel 2, stk. 1, er beliggende</w:t>
            </w:r>
          </w:p>
        </w:tc>
      </w:tr>
    </w:tbl>
    <w:p w14:paraId="01CC020B" w14:textId="77777777" w:rsidR="003870BA" w:rsidRPr="00966857" w:rsidRDefault="003870BA" w:rsidP="003870BA"/>
    <w:p w14:paraId="0A771C04" w14:textId="21CFDD81" w:rsidR="003870BA" w:rsidRPr="00966857" w:rsidRDefault="00421E67" w:rsidP="003870BA">
      <w:pPr>
        <w:pStyle w:val="AmNumberTabs"/>
        <w:keepNext/>
      </w:pPr>
      <w:r>
        <w:t>Ændring</w:t>
      </w:r>
      <w:r w:rsidR="003870BA" w:rsidRPr="00966857">
        <w:tab/>
      </w:r>
      <w:r w:rsidR="003870BA" w:rsidRPr="00966857">
        <w:tab/>
        <w:t>27</w:t>
      </w:r>
    </w:p>
    <w:p w14:paraId="167A8BE4" w14:textId="77777777" w:rsidR="003870BA" w:rsidRPr="00966857" w:rsidRDefault="003870BA" w:rsidP="003870BA">
      <w:pPr>
        <w:pStyle w:val="NormalBold12b"/>
        <w:keepNext/>
      </w:pPr>
      <w:r w:rsidRPr="00966857">
        <w:t>Forslag til direktiv</w:t>
      </w:r>
    </w:p>
    <w:p w14:paraId="76556A67" w14:textId="77777777" w:rsidR="003870BA" w:rsidRPr="00966857" w:rsidRDefault="003870BA" w:rsidP="003870BA">
      <w:pPr>
        <w:pStyle w:val="NormalBold"/>
        <w:keepNext/>
      </w:pPr>
      <w:r w:rsidRPr="00966857">
        <w:t>Artikel 3 – stk. 1 – nr.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C4956C5" w14:textId="77777777" w:rsidTr="00D76C02">
        <w:trPr>
          <w:jc w:val="center"/>
        </w:trPr>
        <w:tc>
          <w:tcPr>
            <w:tcW w:w="9752" w:type="dxa"/>
            <w:gridSpan w:val="2"/>
          </w:tcPr>
          <w:p w14:paraId="45DFF867" w14:textId="77777777" w:rsidR="003870BA" w:rsidRPr="00966857" w:rsidRDefault="003870BA" w:rsidP="00D76C02">
            <w:pPr>
              <w:keepNext/>
            </w:pPr>
          </w:p>
        </w:tc>
      </w:tr>
      <w:tr w:rsidR="003870BA" w:rsidRPr="00966857" w14:paraId="4B41D580" w14:textId="77777777" w:rsidTr="00D76C02">
        <w:trPr>
          <w:jc w:val="center"/>
        </w:trPr>
        <w:tc>
          <w:tcPr>
            <w:tcW w:w="4876" w:type="dxa"/>
          </w:tcPr>
          <w:p w14:paraId="649284C1" w14:textId="77777777" w:rsidR="003870BA" w:rsidRPr="00966857" w:rsidRDefault="003870BA" w:rsidP="00D76C02">
            <w:pPr>
              <w:pStyle w:val="AmColumnHeading"/>
              <w:keepNext/>
            </w:pPr>
            <w:r w:rsidRPr="00966857">
              <w:t>Kommissionens forslag</w:t>
            </w:r>
          </w:p>
        </w:tc>
        <w:tc>
          <w:tcPr>
            <w:tcW w:w="4876" w:type="dxa"/>
          </w:tcPr>
          <w:p w14:paraId="63FBBB00" w14:textId="1C36292F" w:rsidR="003870BA" w:rsidRPr="00966857" w:rsidRDefault="00421E67" w:rsidP="00D76C02">
            <w:pPr>
              <w:pStyle w:val="AmColumnHeading"/>
              <w:keepNext/>
            </w:pPr>
            <w:r>
              <w:t>Ændring</w:t>
            </w:r>
          </w:p>
        </w:tc>
      </w:tr>
      <w:tr w:rsidR="003870BA" w:rsidRPr="00966857" w14:paraId="7DF41210" w14:textId="77777777" w:rsidTr="00D76C02">
        <w:trPr>
          <w:jc w:val="center"/>
        </w:trPr>
        <w:tc>
          <w:tcPr>
            <w:tcW w:w="4876" w:type="dxa"/>
          </w:tcPr>
          <w:p w14:paraId="37A87BEC" w14:textId="77777777" w:rsidR="003870BA" w:rsidRPr="00966857" w:rsidRDefault="003870BA" w:rsidP="00D76C02">
            <w:pPr>
              <w:pStyle w:val="Normal6a"/>
            </w:pPr>
            <w:r w:rsidRPr="00966857">
              <w:t>6)</w:t>
            </w:r>
            <w:r w:rsidRPr="00966857">
              <w:tab/>
              <w:t xml:space="preserve"> "det faste driftssteds skattepligtige resultat": den skattepligtige indkomst eller det skattepligtige tab beregnet i overensstemmelse med de hovedkontorsbaserede beskatningsregler</w:t>
            </w:r>
          </w:p>
        </w:tc>
        <w:tc>
          <w:tcPr>
            <w:tcW w:w="4876" w:type="dxa"/>
          </w:tcPr>
          <w:p w14:paraId="55A6E034" w14:textId="77777777" w:rsidR="003870BA" w:rsidRPr="00966857" w:rsidRDefault="003870BA" w:rsidP="00D76C02">
            <w:pPr>
              <w:pStyle w:val="Normal6a"/>
              <w:rPr>
                <w:szCs w:val="24"/>
              </w:rPr>
            </w:pPr>
            <w:r w:rsidRPr="00966857">
              <w:t>6)</w:t>
            </w:r>
            <w:r w:rsidRPr="00966857">
              <w:tab/>
              <w:t>"</w:t>
            </w:r>
            <w:bookmarkStart w:id="7" w:name="_Hlk143594514"/>
            <w:r w:rsidRPr="00966857">
              <w:t>det faste driftssteds skattepligtige resultat</w:t>
            </w:r>
            <w:bookmarkEnd w:id="7"/>
            <w:r w:rsidRPr="00966857">
              <w:t xml:space="preserve">": den skattepligtige indkomst eller det skattepligtige tab </w:t>
            </w:r>
            <w:r w:rsidRPr="00966857">
              <w:rPr>
                <w:b/>
                <w:bCs/>
                <w:i/>
                <w:iCs/>
              </w:rPr>
              <w:t>henført til det faste driftssted og op til to datterselskaber og</w:t>
            </w:r>
            <w:r w:rsidRPr="00966857">
              <w:t xml:space="preserve"> beregnet i overensstemmelse med de hovedkontorsbaserede beskatningsregler</w:t>
            </w:r>
          </w:p>
        </w:tc>
      </w:tr>
    </w:tbl>
    <w:p w14:paraId="1765F497" w14:textId="77777777" w:rsidR="003870BA" w:rsidRPr="00966857" w:rsidRDefault="003870BA" w:rsidP="003870BA"/>
    <w:p w14:paraId="3D64F33D" w14:textId="1D8E98E2" w:rsidR="003870BA" w:rsidRPr="00966857" w:rsidRDefault="00421E67" w:rsidP="003870BA">
      <w:pPr>
        <w:pStyle w:val="AmNumberTabs"/>
        <w:keepNext/>
      </w:pPr>
      <w:r>
        <w:t>Ændring</w:t>
      </w:r>
      <w:r w:rsidR="003870BA" w:rsidRPr="00966857">
        <w:tab/>
      </w:r>
      <w:r w:rsidR="003870BA" w:rsidRPr="00966857">
        <w:tab/>
        <w:t>28</w:t>
      </w:r>
    </w:p>
    <w:p w14:paraId="64D42F58" w14:textId="77777777" w:rsidR="003870BA" w:rsidRPr="00966857" w:rsidRDefault="003870BA" w:rsidP="003870BA">
      <w:pPr>
        <w:pStyle w:val="NormalBold12b"/>
        <w:keepNext/>
      </w:pPr>
      <w:r w:rsidRPr="00966857">
        <w:t>Forslag til direktiv</w:t>
      </w:r>
    </w:p>
    <w:p w14:paraId="3B29280C" w14:textId="77777777" w:rsidR="003870BA" w:rsidRPr="00966857" w:rsidRDefault="003870BA" w:rsidP="003870BA">
      <w:pPr>
        <w:pStyle w:val="NormalBold"/>
        <w:keepNext/>
      </w:pPr>
      <w:r w:rsidRPr="00966857">
        <w:t>Artikel 3 – stk. 1 – nr.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4A140A00" w14:textId="77777777" w:rsidTr="00D76C02">
        <w:trPr>
          <w:jc w:val="center"/>
        </w:trPr>
        <w:tc>
          <w:tcPr>
            <w:tcW w:w="9752" w:type="dxa"/>
            <w:gridSpan w:val="2"/>
          </w:tcPr>
          <w:p w14:paraId="34F22F79" w14:textId="77777777" w:rsidR="003870BA" w:rsidRPr="00966857" w:rsidRDefault="003870BA" w:rsidP="00D76C02">
            <w:pPr>
              <w:keepNext/>
            </w:pPr>
          </w:p>
        </w:tc>
      </w:tr>
      <w:tr w:rsidR="003870BA" w:rsidRPr="00966857" w14:paraId="6330D8AE" w14:textId="77777777" w:rsidTr="00D76C02">
        <w:trPr>
          <w:jc w:val="center"/>
        </w:trPr>
        <w:tc>
          <w:tcPr>
            <w:tcW w:w="4876" w:type="dxa"/>
          </w:tcPr>
          <w:p w14:paraId="7DD0820E" w14:textId="77777777" w:rsidR="003870BA" w:rsidRPr="00966857" w:rsidRDefault="003870BA" w:rsidP="00D76C02">
            <w:pPr>
              <w:pStyle w:val="AmColumnHeading"/>
              <w:keepNext/>
            </w:pPr>
            <w:r w:rsidRPr="00966857">
              <w:t>Kommissionens forslag</w:t>
            </w:r>
          </w:p>
        </w:tc>
        <w:tc>
          <w:tcPr>
            <w:tcW w:w="4876" w:type="dxa"/>
          </w:tcPr>
          <w:p w14:paraId="431A4E0B" w14:textId="49565234" w:rsidR="003870BA" w:rsidRPr="00966857" w:rsidRDefault="00421E67" w:rsidP="00D76C02">
            <w:pPr>
              <w:pStyle w:val="AmColumnHeading"/>
              <w:keepNext/>
            </w:pPr>
            <w:r>
              <w:t>Ændring</w:t>
            </w:r>
          </w:p>
        </w:tc>
      </w:tr>
      <w:tr w:rsidR="003870BA" w:rsidRPr="00966857" w14:paraId="31E6807C" w14:textId="77777777" w:rsidTr="00D76C02">
        <w:trPr>
          <w:jc w:val="center"/>
        </w:trPr>
        <w:tc>
          <w:tcPr>
            <w:tcW w:w="4876" w:type="dxa"/>
          </w:tcPr>
          <w:p w14:paraId="63F57F7F" w14:textId="77777777" w:rsidR="003870BA" w:rsidRPr="00966857" w:rsidRDefault="003870BA" w:rsidP="00D76C02">
            <w:pPr>
              <w:pStyle w:val="Normal6a"/>
            </w:pPr>
            <w:r w:rsidRPr="00966857">
              <w:t>8)</w:t>
            </w:r>
            <w:r w:rsidRPr="00966857">
              <w:tab/>
              <w:t>"hovedkontorets selvangivelse": den selvangivelse, der indberettes af en SMV som omhandlet i artikel 2, stk. 1, og som omfatter de skattepligtige resultater for hovedkontoret og det eller de faste driftssteder som beregnet i overensstemmelse med de hovedkontorsbaserede beskatningsregler.</w:t>
            </w:r>
          </w:p>
        </w:tc>
        <w:tc>
          <w:tcPr>
            <w:tcW w:w="4876" w:type="dxa"/>
          </w:tcPr>
          <w:p w14:paraId="5C2927BE" w14:textId="77777777" w:rsidR="003870BA" w:rsidRPr="00966857" w:rsidRDefault="003870BA" w:rsidP="00D76C02">
            <w:pPr>
              <w:pStyle w:val="Normal6a"/>
              <w:rPr>
                <w:szCs w:val="24"/>
              </w:rPr>
            </w:pPr>
            <w:r w:rsidRPr="00966857">
              <w:t>8)</w:t>
            </w:r>
            <w:r w:rsidRPr="00966857">
              <w:tab/>
              <w:t xml:space="preserve">"hovedkontorets selvangivelse": den selvangivelse, der indberettes af en SMV som omhandlet i artikel 2, stk. 1, og som omfatter de skattepligtige resultater for hovedkontoret og det eller de faste driftssteder </w:t>
            </w:r>
            <w:r w:rsidRPr="00966857">
              <w:rPr>
                <w:b/>
                <w:bCs/>
                <w:i/>
                <w:iCs/>
              </w:rPr>
              <w:t xml:space="preserve">eller datterselskaberne </w:t>
            </w:r>
            <w:r w:rsidRPr="00966857">
              <w:t>som beregnet i overensstemmelse med de hovedkontorsbaserede beskatningsregler.</w:t>
            </w:r>
          </w:p>
        </w:tc>
      </w:tr>
    </w:tbl>
    <w:p w14:paraId="72DBF46E" w14:textId="77777777" w:rsidR="003870BA" w:rsidRPr="00966857" w:rsidRDefault="003870BA" w:rsidP="003870BA"/>
    <w:p w14:paraId="6E985003" w14:textId="7E680F15" w:rsidR="003870BA" w:rsidRPr="00966857" w:rsidRDefault="00421E67" w:rsidP="003870BA">
      <w:pPr>
        <w:pStyle w:val="AmNumberTabs"/>
        <w:keepNext/>
      </w:pPr>
      <w:r>
        <w:lastRenderedPageBreak/>
        <w:t>Ændring</w:t>
      </w:r>
      <w:r w:rsidR="003870BA" w:rsidRPr="00966857">
        <w:tab/>
      </w:r>
      <w:r w:rsidR="003870BA" w:rsidRPr="00966857">
        <w:tab/>
        <w:t>29</w:t>
      </w:r>
    </w:p>
    <w:p w14:paraId="64426D1D" w14:textId="77777777" w:rsidR="003870BA" w:rsidRPr="00966857" w:rsidRDefault="003870BA" w:rsidP="003870BA">
      <w:pPr>
        <w:pStyle w:val="NormalBold12b"/>
        <w:keepNext/>
      </w:pPr>
      <w:r w:rsidRPr="00966857">
        <w:t>Forslag til direktiv</w:t>
      </w:r>
    </w:p>
    <w:p w14:paraId="6360CC45" w14:textId="77777777" w:rsidR="003870BA" w:rsidRPr="00966857" w:rsidRDefault="003870BA" w:rsidP="003870BA">
      <w:pPr>
        <w:pStyle w:val="NormalBold"/>
        <w:keepNext/>
      </w:pPr>
      <w:r w:rsidRPr="00966857">
        <w:t>Artikel 4 – afsnit 1 – indledning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1AE711F0" w14:textId="77777777" w:rsidTr="00D76C02">
        <w:trPr>
          <w:jc w:val="center"/>
        </w:trPr>
        <w:tc>
          <w:tcPr>
            <w:tcW w:w="9752" w:type="dxa"/>
            <w:gridSpan w:val="2"/>
          </w:tcPr>
          <w:p w14:paraId="138971FF" w14:textId="77777777" w:rsidR="003870BA" w:rsidRPr="00966857" w:rsidRDefault="003870BA" w:rsidP="00D76C02">
            <w:pPr>
              <w:keepNext/>
            </w:pPr>
          </w:p>
        </w:tc>
      </w:tr>
      <w:tr w:rsidR="003870BA" w:rsidRPr="00966857" w14:paraId="735DDFC1" w14:textId="77777777" w:rsidTr="00D76C02">
        <w:trPr>
          <w:jc w:val="center"/>
        </w:trPr>
        <w:tc>
          <w:tcPr>
            <w:tcW w:w="4876" w:type="dxa"/>
          </w:tcPr>
          <w:p w14:paraId="2DA7F6E9" w14:textId="77777777" w:rsidR="003870BA" w:rsidRPr="00966857" w:rsidRDefault="003870BA" w:rsidP="00D76C02">
            <w:pPr>
              <w:pStyle w:val="AmColumnHeading"/>
              <w:keepNext/>
            </w:pPr>
            <w:r w:rsidRPr="00966857">
              <w:t>Kommissionens forslag</w:t>
            </w:r>
          </w:p>
        </w:tc>
        <w:tc>
          <w:tcPr>
            <w:tcW w:w="4876" w:type="dxa"/>
          </w:tcPr>
          <w:p w14:paraId="1FB81081" w14:textId="162A1957" w:rsidR="003870BA" w:rsidRPr="00966857" w:rsidRDefault="00421E67" w:rsidP="00D76C02">
            <w:pPr>
              <w:pStyle w:val="AmColumnHeading"/>
              <w:keepNext/>
            </w:pPr>
            <w:r>
              <w:t>Ændring</w:t>
            </w:r>
          </w:p>
        </w:tc>
      </w:tr>
      <w:tr w:rsidR="003870BA" w:rsidRPr="00966857" w14:paraId="12415152" w14:textId="77777777" w:rsidTr="00D76C02">
        <w:trPr>
          <w:jc w:val="center"/>
        </w:trPr>
        <w:tc>
          <w:tcPr>
            <w:tcW w:w="4876" w:type="dxa"/>
          </w:tcPr>
          <w:p w14:paraId="735DE679" w14:textId="77777777" w:rsidR="003870BA" w:rsidRPr="00966857" w:rsidRDefault="003870BA" w:rsidP="00D76C02">
            <w:pPr>
              <w:pStyle w:val="Normal6a"/>
              <w:rPr>
                <w:b/>
                <w:i/>
              </w:rPr>
            </w:pPr>
            <w:r w:rsidRPr="00966857">
              <w:t>1.</w:t>
            </w:r>
            <w:r w:rsidRPr="00966857">
              <w:tab/>
              <w:t>Hovedkontoret kan vælge at anvende de hovedkontorsbaserede beskatningsregler for så vidt angår dets faste driftssted(er) i andre medlemsstater, hvis det opfylder følgende krav:</w:t>
            </w:r>
          </w:p>
        </w:tc>
        <w:tc>
          <w:tcPr>
            <w:tcW w:w="4876" w:type="dxa"/>
          </w:tcPr>
          <w:p w14:paraId="745F976E" w14:textId="5AB81441" w:rsidR="003870BA" w:rsidRPr="00966857" w:rsidRDefault="003870BA" w:rsidP="00D76C02">
            <w:pPr>
              <w:pStyle w:val="Normal6a"/>
              <w:rPr>
                <w:b/>
                <w:i/>
                <w:szCs w:val="24"/>
              </w:rPr>
            </w:pPr>
            <w:r w:rsidRPr="00966857">
              <w:t>1</w:t>
            </w:r>
            <w:r w:rsidR="00EF2D6A">
              <w:t>.</w:t>
            </w:r>
            <w:r w:rsidRPr="00966857">
              <w:tab/>
              <w:t xml:space="preserve">Hovedkontoret kan vælge at anvende de hovedkontorsbaserede beskatningsregler for så vidt angår dets faste driftssted(er) </w:t>
            </w:r>
            <w:r w:rsidRPr="00966857">
              <w:rPr>
                <w:b/>
                <w:bCs/>
                <w:i/>
                <w:iCs/>
              </w:rPr>
              <w:t xml:space="preserve">og datterselskaber </w:t>
            </w:r>
            <w:r w:rsidRPr="00966857">
              <w:t>i andre medlemsstater, hvis det opfylder følgende krav:</w:t>
            </w:r>
          </w:p>
        </w:tc>
      </w:tr>
    </w:tbl>
    <w:p w14:paraId="6ED98217" w14:textId="77777777" w:rsidR="003870BA" w:rsidRPr="00966857" w:rsidRDefault="003870BA" w:rsidP="003870BA"/>
    <w:p w14:paraId="29609B40" w14:textId="696A30BF" w:rsidR="003870BA" w:rsidRPr="00966857" w:rsidRDefault="00421E67" w:rsidP="003870BA">
      <w:pPr>
        <w:pStyle w:val="AmNumberTabs"/>
        <w:keepNext/>
      </w:pPr>
      <w:r>
        <w:t>Ændring</w:t>
      </w:r>
      <w:r w:rsidR="003870BA" w:rsidRPr="00966857">
        <w:tab/>
      </w:r>
      <w:r w:rsidR="003870BA" w:rsidRPr="00966857">
        <w:tab/>
        <w:t>30</w:t>
      </w:r>
    </w:p>
    <w:p w14:paraId="7A30B97E" w14:textId="77777777" w:rsidR="003870BA" w:rsidRPr="00966857" w:rsidRDefault="003870BA" w:rsidP="003870BA">
      <w:pPr>
        <w:pStyle w:val="NormalBold12b"/>
        <w:keepNext/>
      </w:pPr>
      <w:r w:rsidRPr="00966857">
        <w:t>Forslag til direktiv</w:t>
      </w:r>
    </w:p>
    <w:p w14:paraId="3A490F69" w14:textId="77777777" w:rsidR="003870BA" w:rsidRPr="00966857" w:rsidRDefault="003870BA" w:rsidP="003870BA">
      <w:pPr>
        <w:pStyle w:val="NormalBold"/>
        <w:keepNext/>
      </w:pPr>
      <w:r w:rsidRPr="00966857">
        <w:t>Artikel 4 – stk. 1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13F221F3" w14:textId="77777777" w:rsidTr="00D76C02">
        <w:trPr>
          <w:jc w:val="center"/>
        </w:trPr>
        <w:tc>
          <w:tcPr>
            <w:tcW w:w="9752" w:type="dxa"/>
            <w:gridSpan w:val="2"/>
          </w:tcPr>
          <w:p w14:paraId="1FE0F3B5" w14:textId="77777777" w:rsidR="003870BA" w:rsidRPr="00966857" w:rsidRDefault="003870BA" w:rsidP="00D76C02">
            <w:pPr>
              <w:keepNext/>
            </w:pPr>
          </w:p>
        </w:tc>
      </w:tr>
      <w:tr w:rsidR="003870BA" w:rsidRPr="00966857" w14:paraId="14BB1BA4" w14:textId="77777777" w:rsidTr="00D76C02">
        <w:trPr>
          <w:jc w:val="center"/>
        </w:trPr>
        <w:tc>
          <w:tcPr>
            <w:tcW w:w="4876" w:type="dxa"/>
          </w:tcPr>
          <w:p w14:paraId="4B0D2DC9" w14:textId="77777777" w:rsidR="003870BA" w:rsidRPr="00966857" w:rsidRDefault="003870BA" w:rsidP="00D76C02">
            <w:pPr>
              <w:pStyle w:val="AmColumnHeading"/>
              <w:keepNext/>
            </w:pPr>
            <w:r w:rsidRPr="00966857">
              <w:t>Kommissionens forslag</w:t>
            </w:r>
          </w:p>
        </w:tc>
        <w:tc>
          <w:tcPr>
            <w:tcW w:w="4876" w:type="dxa"/>
          </w:tcPr>
          <w:p w14:paraId="53A24EEF" w14:textId="1C4AD7F8" w:rsidR="003870BA" w:rsidRPr="00966857" w:rsidRDefault="00421E67" w:rsidP="00D76C02">
            <w:pPr>
              <w:pStyle w:val="AmColumnHeading"/>
              <w:keepNext/>
            </w:pPr>
            <w:r>
              <w:t>Ændring</w:t>
            </w:r>
          </w:p>
        </w:tc>
      </w:tr>
      <w:tr w:rsidR="003870BA" w:rsidRPr="00966857" w14:paraId="7DC7D7EA" w14:textId="77777777" w:rsidTr="00D76C02">
        <w:trPr>
          <w:jc w:val="center"/>
        </w:trPr>
        <w:tc>
          <w:tcPr>
            <w:tcW w:w="4876" w:type="dxa"/>
          </w:tcPr>
          <w:p w14:paraId="69201CDF" w14:textId="77777777" w:rsidR="003870BA" w:rsidRPr="00966857" w:rsidRDefault="003870BA" w:rsidP="00D76C02">
            <w:pPr>
              <w:pStyle w:val="Normal6a"/>
            </w:pPr>
            <w:r w:rsidRPr="00966857">
              <w:t>a)</w:t>
            </w:r>
            <w:r w:rsidRPr="00966857">
              <w:tab/>
              <w:t xml:space="preserve">de faste driftssteders samlede omsætning overstiger i de </w:t>
            </w:r>
            <w:r w:rsidRPr="00966857">
              <w:rPr>
                <w:b/>
                <w:bCs/>
                <w:i/>
                <w:iCs/>
              </w:rPr>
              <w:t>to</w:t>
            </w:r>
            <w:r w:rsidRPr="00966857">
              <w:t xml:space="preserve"> seneste regnskabsår ikke et beløb svarende til det </w:t>
            </w:r>
            <w:r w:rsidRPr="00966857">
              <w:rPr>
                <w:b/>
                <w:bCs/>
                <w:i/>
                <w:iCs/>
              </w:rPr>
              <w:t>dobbelte</w:t>
            </w:r>
            <w:r w:rsidRPr="00966857">
              <w:t xml:space="preserve"> af hovedkontorets omsætning</w:t>
            </w:r>
          </w:p>
        </w:tc>
        <w:tc>
          <w:tcPr>
            <w:tcW w:w="4876" w:type="dxa"/>
          </w:tcPr>
          <w:p w14:paraId="10007CFE" w14:textId="77777777" w:rsidR="003870BA" w:rsidRPr="00966857" w:rsidRDefault="003870BA" w:rsidP="00D76C02">
            <w:pPr>
              <w:pStyle w:val="Normal6a"/>
              <w:rPr>
                <w:b/>
                <w:i/>
                <w:szCs w:val="24"/>
              </w:rPr>
            </w:pPr>
            <w:r w:rsidRPr="00966857">
              <w:t>a)</w:t>
            </w:r>
            <w:r w:rsidRPr="00966857">
              <w:tab/>
              <w:t xml:space="preserve">de faste driftssteders </w:t>
            </w:r>
            <w:r w:rsidRPr="00966857">
              <w:rPr>
                <w:b/>
                <w:bCs/>
                <w:i/>
                <w:iCs/>
              </w:rPr>
              <w:t xml:space="preserve">og datterselskabernes </w:t>
            </w:r>
            <w:r w:rsidRPr="00966857">
              <w:t xml:space="preserve">samlede omsætning overstiger i de </w:t>
            </w:r>
            <w:r w:rsidRPr="00966857">
              <w:rPr>
                <w:b/>
                <w:bCs/>
                <w:i/>
                <w:iCs/>
              </w:rPr>
              <w:t>tre</w:t>
            </w:r>
            <w:r w:rsidRPr="00966857">
              <w:t xml:space="preserve"> seneste regnskabsår ikke et beløb svarende til det </w:t>
            </w:r>
            <w:r w:rsidRPr="00966857">
              <w:rPr>
                <w:b/>
                <w:bCs/>
                <w:i/>
                <w:iCs/>
              </w:rPr>
              <w:t>tredobbelte</w:t>
            </w:r>
            <w:r w:rsidRPr="00966857">
              <w:t xml:space="preserve"> af hovedkontorets omsætning</w:t>
            </w:r>
          </w:p>
        </w:tc>
      </w:tr>
    </w:tbl>
    <w:p w14:paraId="76B31C53" w14:textId="77777777" w:rsidR="003870BA" w:rsidRPr="00966857" w:rsidRDefault="003870BA" w:rsidP="003870BA"/>
    <w:p w14:paraId="505280C8" w14:textId="42DF5278" w:rsidR="003870BA" w:rsidRPr="00966857" w:rsidRDefault="00421E67" w:rsidP="003870BA">
      <w:pPr>
        <w:pStyle w:val="AmNumberTabs"/>
      </w:pPr>
      <w:r>
        <w:t>Ændring</w:t>
      </w:r>
      <w:r w:rsidR="003870BA" w:rsidRPr="00966857">
        <w:tab/>
      </w:r>
      <w:r w:rsidR="003870BA" w:rsidRPr="00966857">
        <w:tab/>
        <w:t>31</w:t>
      </w:r>
    </w:p>
    <w:p w14:paraId="08235067" w14:textId="77777777" w:rsidR="003870BA" w:rsidRPr="00966857" w:rsidRDefault="003870BA" w:rsidP="003870BA">
      <w:pPr>
        <w:pStyle w:val="NormalBold12b"/>
      </w:pPr>
      <w:r w:rsidRPr="00966857">
        <w:t>Forslag til direktiv</w:t>
      </w:r>
    </w:p>
    <w:p w14:paraId="4DD0276E" w14:textId="77777777" w:rsidR="003870BA" w:rsidRPr="00966857" w:rsidRDefault="003870BA" w:rsidP="003870BA">
      <w:pPr>
        <w:pStyle w:val="NormalBold"/>
      </w:pPr>
      <w:r w:rsidRPr="00966857">
        <w:t>Artikel 4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DA54A68" w14:textId="77777777" w:rsidTr="00D76C02">
        <w:trPr>
          <w:trHeight w:hRule="exact" w:val="240"/>
          <w:jc w:val="center"/>
        </w:trPr>
        <w:tc>
          <w:tcPr>
            <w:tcW w:w="9752" w:type="dxa"/>
            <w:gridSpan w:val="2"/>
          </w:tcPr>
          <w:p w14:paraId="458580A6" w14:textId="77777777" w:rsidR="003870BA" w:rsidRPr="00966857" w:rsidRDefault="003870BA" w:rsidP="00D76C02"/>
        </w:tc>
      </w:tr>
      <w:tr w:rsidR="003870BA" w:rsidRPr="00966857" w14:paraId="44034253" w14:textId="77777777" w:rsidTr="00D76C02">
        <w:trPr>
          <w:trHeight w:val="240"/>
          <w:jc w:val="center"/>
        </w:trPr>
        <w:tc>
          <w:tcPr>
            <w:tcW w:w="4876" w:type="dxa"/>
          </w:tcPr>
          <w:p w14:paraId="3924330D" w14:textId="77777777" w:rsidR="003870BA" w:rsidRPr="00966857" w:rsidRDefault="003870BA" w:rsidP="00D76C02">
            <w:pPr>
              <w:pStyle w:val="AmColumnHeading"/>
            </w:pPr>
            <w:r w:rsidRPr="00966857">
              <w:t>Kommissionens forslag</w:t>
            </w:r>
          </w:p>
        </w:tc>
        <w:tc>
          <w:tcPr>
            <w:tcW w:w="4876" w:type="dxa"/>
          </w:tcPr>
          <w:p w14:paraId="3CC74733" w14:textId="1A541A08" w:rsidR="003870BA" w:rsidRPr="00966857" w:rsidRDefault="00421E67" w:rsidP="00D76C02">
            <w:pPr>
              <w:pStyle w:val="AmColumnHeading"/>
            </w:pPr>
            <w:r>
              <w:t>Ændring</w:t>
            </w:r>
          </w:p>
        </w:tc>
      </w:tr>
      <w:tr w:rsidR="003870BA" w:rsidRPr="00966857" w14:paraId="6603A760" w14:textId="77777777" w:rsidTr="00D76C02">
        <w:trPr>
          <w:jc w:val="center"/>
        </w:trPr>
        <w:tc>
          <w:tcPr>
            <w:tcW w:w="4876" w:type="dxa"/>
          </w:tcPr>
          <w:p w14:paraId="4C1438FA" w14:textId="77777777" w:rsidR="003870BA" w:rsidRPr="00966857" w:rsidRDefault="003870BA" w:rsidP="00D76C02">
            <w:pPr>
              <w:pStyle w:val="Normal6a"/>
            </w:pPr>
            <w:r w:rsidRPr="00966857">
              <w:t>b)</w:t>
            </w:r>
            <w:r w:rsidRPr="00966857">
              <w:tab/>
              <w:t xml:space="preserve">det har været skattemæssigt hjemmehørende i hovedkontorets medlemsstat i </w:t>
            </w:r>
            <w:r w:rsidRPr="00966857">
              <w:rPr>
                <w:b/>
                <w:bCs/>
                <w:i/>
                <w:iCs/>
              </w:rPr>
              <w:t>de</w:t>
            </w:r>
            <w:r w:rsidRPr="00966857">
              <w:t xml:space="preserve"> seneste </w:t>
            </w:r>
            <w:r w:rsidRPr="00966857">
              <w:rPr>
                <w:b/>
                <w:bCs/>
                <w:i/>
                <w:iCs/>
              </w:rPr>
              <w:t>to</w:t>
            </w:r>
            <w:r w:rsidRPr="00966857">
              <w:t xml:space="preserve"> regnskabsår</w:t>
            </w:r>
          </w:p>
        </w:tc>
        <w:tc>
          <w:tcPr>
            <w:tcW w:w="4876" w:type="dxa"/>
          </w:tcPr>
          <w:p w14:paraId="3EDAABF5" w14:textId="77777777" w:rsidR="003870BA" w:rsidRPr="00966857" w:rsidRDefault="003870BA" w:rsidP="00D76C02">
            <w:pPr>
              <w:pStyle w:val="Normal6a"/>
            </w:pPr>
            <w:r w:rsidRPr="00966857">
              <w:t>b)</w:t>
            </w:r>
            <w:r w:rsidRPr="00966857">
              <w:tab/>
              <w:t xml:space="preserve">det har været skattemæssigt hjemmehørende i hovedkontorets medlemsstat i </w:t>
            </w:r>
            <w:r w:rsidRPr="00966857">
              <w:rPr>
                <w:b/>
                <w:bCs/>
                <w:i/>
                <w:iCs/>
              </w:rPr>
              <w:t>det</w:t>
            </w:r>
            <w:r w:rsidRPr="00966857">
              <w:t xml:space="preserve"> seneste regnskabsår</w:t>
            </w:r>
            <w:r w:rsidRPr="00966857">
              <w:rPr>
                <w:b/>
                <w:bCs/>
                <w:i/>
                <w:iCs/>
              </w:rPr>
              <w:t>, eller, hvis for nylig, siden hovedkontoret blev oprettet</w:t>
            </w:r>
          </w:p>
        </w:tc>
      </w:tr>
    </w:tbl>
    <w:p w14:paraId="3538F1C1" w14:textId="77777777" w:rsidR="003870BA" w:rsidRPr="00966857" w:rsidRDefault="003870BA" w:rsidP="003870BA"/>
    <w:p w14:paraId="649F57D2" w14:textId="28193E31" w:rsidR="003870BA" w:rsidRPr="00966857" w:rsidRDefault="00421E67" w:rsidP="003870BA">
      <w:pPr>
        <w:pStyle w:val="AmNumberTabs"/>
      </w:pPr>
      <w:r>
        <w:t>Ændring</w:t>
      </w:r>
      <w:r w:rsidR="003870BA" w:rsidRPr="00966857">
        <w:tab/>
      </w:r>
      <w:r w:rsidR="003870BA" w:rsidRPr="00966857">
        <w:tab/>
        <w:t>32</w:t>
      </w:r>
    </w:p>
    <w:p w14:paraId="4FF903E8" w14:textId="77777777" w:rsidR="003870BA" w:rsidRPr="00966857" w:rsidRDefault="003870BA" w:rsidP="003870BA">
      <w:pPr>
        <w:pStyle w:val="NormalBold12b"/>
      </w:pPr>
      <w:r w:rsidRPr="00966857">
        <w:t>Forslag til direktiv</w:t>
      </w:r>
    </w:p>
    <w:p w14:paraId="1F17B559" w14:textId="77777777" w:rsidR="003870BA" w:rsidRPr="00966857" w:rsidRDefault="003870BA" w:rsidP="003870BA">
      <w:pPr>
        <w:pStyle w:val="NormalBold"/>
      </w:pPr>
      <w:r w:rsidRPr="00966857">
        <w:t>Artikel 4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81DE2E3" w14:textId="77777777" w:rsidTr="00D76C02">
        <w:trPr>
          <w:trHeight w:hRule="exact" w:val="240"/>
          <w:jc w:val="center"/>
        </w:trPr>
        <w:tc>
          <w:tcPr>
            <w:tcW w:w="9752" w:type="dxa"/>
            <w:gridSpan w:val="2"/>
          </w:tcPr>
          <w:p w14:paraId="6B94D78B" w14:textId="77777777" w:rsidR="003870BA" w:rsidRPr="00966857" w:rsidRDefault="003870BA" w:rsidP="00D76C02"/>
        </w:tc>
      </w:tr>
      <w:tr w:rsidR="003870BA" w:rsidRPr="00966857" w14:paraId="62962F6C" w14:textId="77777777" w:rsidTr="00D76C02">
        <w:trPr>
          <w:trHeight w:val="240"/>
          <w:jc w:val="center"/>
        </w:trPr>
        <w:tc>
          <w:tcPr>
            <w:tcW w:w="4876" w:type="dxa"/>
          </w:tcPr>
          <w:p w14:paraId="3D95EDD0" w14:textId="77777777" w:rsidR="003870BA" w:rsidRPr="00966857" w:rsidRDefault="003870BA" w:rsidP="00D76C02">
            <w:pPr>
              <w:pStyle w:val="AmColumnHeading"/>
            </w:pPr>
            <w:r w:rsidRPr="00966857">
              <w:t>Kommissionens forslag</w:t>
            </w:r>
          </w:p>
        </w:tc>
        <w:tc>
          <w:tcPr>
            <w:tcW w:w="4876" w:type="dxa"/>
          </w:tcPr>
          <w:p w14:paraId="3BD12C1D" w14:textId="4C009DCF" w:rsidR="003870BA" w:rsidRPr="00966857" w:rsidRDefault="00421E67" w:rsidP="00D76C02">
            <w:pPr>
              <w:pStyle w:val="AmColumnHeading"/>
            </w:pPr>
            <w:r>
              <w:t>Ændring</w:t>
            </w:r>
          </w:p>
        </w:tc>
      </w:tr>
      <w:tr w:rsidR="003870BA" w:rsidRPr="00966857" w14:paraId="7EA3864F" w14:textId="77777777" w:rsidTr="00D76C02">
        <w:trPr>
          <w:jc w:val="center"/>
        </w:trPr>
        <w:tc>
          <w:tcPr>
            <w:tcW w:w="4876" w:type="dxa"/>
          </w:tcPr>
          <w:p w14:paraId="36A628BD" w14:textId="77777777" w:rsidR="003870BA" w:rsidRPr="00966857" w:rsidRDefault="003870BA" w:rsidP="00D76C02">
            <w:pPr>
              <w:pStyle w:val="Normal6a"/>
            </w:pPr>
            <w:r w:rsidRPr="00966857">
              <w:t>c)</w:t>
            </w:r>
            <w:r w:rsidRPr="00966857">
              <w:tab/>
              <w:t xml:space="preserve">det har opfyldt betingelserne i </w:t>
            </w:r>
            <w:r w:rsidRPr="00966857">
              <w:lastRenderedPageBreak/>
              <w:t xml:space="preserve">artikel 2, stk. 1, litra d), i </w:t>
            </w:r>
            <w:r w:rsidRPr="00966857">
              <w:rPr>
                <w:b/>
                <w:bCs/>
                <w:i/>
                <w:iCs/>
              </w:rPr>
              <w:t>de</w:t>
            </w:r>
            <w:r w:rsidRPr="00966857">
              <w:t xml:space="preserve"> seneste </w:t>
            </w:r>
            <w:r w:rsidRPr="00966857">
              <w:rPr>
                <w:b/>
                <w:bCs/>
                <w:i/>
                <w:iCs/>
              </w:rPr>
              <w:t>to</w:t>
            </w:r>
            <w:r w:rsidRPr="00966857">
              <w:t xml:space="preserve"> regnskabsår.</w:t>
            </w:r>
          </w:p>
        </w:tc>
        <w:tc>
          <w:tcPr>
            <w:tcW w:w="4876" w:type="dxa"/>
          </w:tcPr>
          <w:p w14:paraId="1F75A0B8" w14:textId="77777777" w:rsidR="003870BA" w:rsidRPr="00966857" w:rsidRDefault="003870BA" w:rsidP="00D76C02">
            <w:pPr>
              <w:pStyle w:val="Normal6a"/>
            </w:pPr>
            <w:r w:rsidRPr="00966857">
              <w:lastRenderedPageBreak/>
              <w:t>c)</w:t>
            </w:r>
            <w:r w:rsidRPr="00966857">
              <w:tab/>
              <w:t xml:space="preserve">det har opfyldt betingelserne i </w:t>
            </w:r>
            <w:r w:rsidRPr="00966857">
              <w:lastRenderedPageBreak/>
              <w:t xml:space="preserve">artikel 2, stk. 1, litra d), i </w:t>
            </w:r>
            <w:r w:rsidRPr="00966857">
              <w:rPr>
                <w:b/>
                <w:bCs/>
                <w:i/>
                <w:iCs/>
              </w:rPr>
              <w:t>det</w:t>
            </w:r>
            <w:r w:rsidRPr="00966857">
              <w:t xml:space="preserve"> seneste regnskabsår </w:t>
            </w:r>
            <w:r w:rsidRPr="00966857">
              <w:rPr>
                <w:b/>
                <w:bCs/>
                <w:i/>
                <w:iCs/>
              </w:rPr>
              <w:t>eller, hvis for nylig, siden hovedkontoret blev oprettet</w:t>
            </w:r>
            <w:r w:rsidRPr="00966857">
              <w:t>.</w:t>
            </w:r>
          </w:p>
        </w:tc>
      </w:tr>
    </w:tbl>
    <w:p w14:paraId="6264923D" w14:textId="77777777" w:rsidR="003870BA" w:rsidRPr="00966857" w:rsidRDefault="003870BA" w:rsidP="003870BA"/>
    <w:p w14:paraId="474B0CA5" w14:textId="41349107" w:rsidR="003870BA" w:rsidRPr="00966857" w:rsidRDefault="00421E67" w:rsidP="003870BA">
      <w:pPr>
        <w:pStyle w:val="AmNumberTabs"/>
      </w:pPr>
      <w:r>
        <w:t>Ændring</w:t>
      </w:r>
      <w:r w:rsidR="003870BA" w:rsidRPr="00966857">
        <w:tab/>
      </w:r>
      <w:r w:rsidR="003870BA" w:rsidRPr="00966857">
        <w:tab/>
        <w:t>33</w:t>
      </w:r>
    </w:p>
    <w:p w14:paraId="2530F1A8" w14:textId="77777777" w:rsidR="003870BA" w:rsidRPr="00966857" w:rsidRDefault="003870BA" w:rsidP="003870BA">
      <w:pPr>
        <w:pStyle w:val="NormalBold12b"/>
      </w:pPr>
      <w:r w:rsidRPr="00966857">
        <w:t>Forslag til direktiv</w:t>
      </w:r>
    </w:p>
    <w:p w14:paraId="61B37A18" w14:textId="77777777" w:rsidR="003870BA" w:rsidRPr="00966857" w:rsidRDefault="003870BA" w:rsidP="003870BA">
      <w:pPr>
        <w:pStyle w:val="NormalBold"/>
      </w:pPr>
      <w:r w:rsidRPr="00966857">
        <w:t>Artikel 4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FC1FF94" w14:textId="77777777" w:rsidTr="00D76C02">
        <w:trPr>
          <w:trHeight w:hRule="exact" w:val="240"/>
          <w:jc w:val="center"/>
        </w:trPr>
        <w:tc>
          <w:tcPr>
            <w:tcW w:w="9752" w:type="dxa"/>
            <w:gridSpan w:val="2"/>
          </w:tcPr>
          <w:p w14:paraId="3D5FD02C" w14:textId="77777777" w:rsidR="003870BA" w:rsidRPr="00966857" w:rsidRDefault="003870BA" w:rsidP="00D76C02"/>
        </w:tc>
      </w:tr>
      <w:tr w:rsidR="003870BA" w:rsidRPr="00966857" w14:paraId="085BB6B8" w14:textId="77777777" w:rsidTr="00D76C02">
        <w:trPr>
          <w:trHeight w:val="240"/>
          <w:jc w:val="center"/>
        </w:trPr>
        <w:tc>
          <w:tcPr>
            <w:tcW w:w="4876" w:type="dxa"/>
          </w:tcPr>
          <w:p w14:paraId="70769134" w14:textId="77777777" w:rsidR="003870BA" w:rsidRPr="00966857" w:rsidRDefault="003870BA" w:rsidP="00D76C02">
            <w:pPr>
              <w:pStyle w:val="AmColumnHeading"/>
            </w:pPr>
            <w:r w:rsidRPr="00966857">
              <w:t>Kommissionens forslag</w:t>
            </w:r>
          </w:p>
        </w:tc>
        <w:tc>
          <w:tcPr>
            <w:tcW w:w="4876" w:type="dxa"/>
          </w:tcPr>
          <w:p w14:paraId="0FAD59D3" w14:textId="3045A0C6" w:rsidR="003870BA" w:rsidRPr="00966857" w:rsidRDefault="00421E67" w:rsidP="00D76C02">
            <w:pPr>
              <w:pStyle w:val="AmColumnHeading"/>
            </w:pPr>
            <w:r>
              <w:t>Ændring</w:t>
            </w:r>
          </w:p>
        </w:tc>
      </w:tr>
      <w:tr w:rsidR="003870BA" w:rsidRPr="00966857" w14:paraId="14BD716C" w14:textId="77777777" w:rsidTr="00D76C02">
        <w:trPr>
          <w:jc w:val="center"/>
        </w:trPr>
        <w:tc>
          <w:tcPr>
            <w:tcW w:w="4876" w:type="dxa"/>
          </w:tcPr>
          <w:p w14:paraId="417D53C3" w14:textId="77777777" w:rsidR="003870BA" w:rsidRPr="00966857" w:rsidRDefault="003870BA" w:rsidP="00D76C02">
            <w:pPr>
              <w:pStyle w:val="Normal6a"/>
            </w:pPr>
            <w:r w:rsidRPr="00966857">
              <w:t>2.</w:t>
            </w:r>
            <w:r w:rsidRPr="00966857">
              <w:tab/>
              <w:t>Hvis hovedkontoret vælger at anvende de hovedkontorsbaserede beskatningsregler i overensstemmelse med stk. 1, anvender det disse regler på alle dets faste driftssteder i andre medlemsstater. Hvis det opretter et nyt fast driftssted i en anden medlemsstat, anvender det hovedkontorsbaserede beskatningsregler på et sådant fast driftssted fra etableringstidspunktet.</w:t>
            </w:r>
          </w:p>
        </w:tc>
        <w:tc>
          <w:tcPr>
            <w:tcW w:w="4876" w:type="dxa"/>
          </w:tcPr>
          <w:p w14:paraId="00032C0C" w14:textId="77777777" w:rsidR="003870BA" w:rsidRPr="00966857" w:rsidRDefault="003870BA" w:rsidP="00D76C02">
            <w:pPr>
              <w:pStyle w:val="Normal6a"/>
            </w:pPr>
            <w:r w:rsidRPr="00966857">
              <w:t>2.</w:t>
            </w:r>
            <w:r w:rsidRPr="00966857">
              <w:tab/>
              <w:t xml:space="preserve">Hvis hovedkontoret vælger at anvende de hovedkontorsbaserede beskatningsregler i overensstemmelse med stk. 1, anvender det disse regler på alle dets faste driftssteder </w:t>
            </w:r>
            <w:r w:rsidRPr="00966857">
              <w:rPr>
                <w:b/>
                <w:bCs/>
                <w:i/>
                <w:iCs/>
              </w:rPr>
              <w:t xml:space="preserve">eller datterselskaber </w:t>
            </w:r>
            <w:r w:rsidRPr="00966857">
              <w:t xml:space="preserve">i andre medlemsstater. Hvis det opretter et nyt fast driftssted i en anden medlemsstat, anvender det hovedkontorsbaserede beskatningsregler på et sådant fast driftssted fra etableringstidspunktet. </w:t>
            </w:r>
            <w:r w:rsidRPr="00966857">
              <w:rPr>
                <w:b/>
                <w:i/>
              </w:rPr>
              <w:t>Hvis det opretter et første datterselskab i en anden medlemsstat, skal det anvende de hovedkontorsbaserede beskatningsregler på dette datterselskab fra etableringstidspunktet og skal informere værtsmedlemsstaten derom.</w:t>
            </w:r>
          </w:p>
        </w:tc>
      </w:tr>
    </w:tbl>
    <w:p w14:paraId="42B50464" w14:textId="77777777" w:rsidR="003870BA" w:rsidRPr="00966857" w:rsidRDefault="003870BA" w:rsidP="003870BA"/>
    <w:p w14:paraId="357654EC" w14:textId="75C0D846" w:rsidR="003870BA" w:rsidRPr="00966857" w:rsidRDefault="00421E67" w:rsidP="003870BA">
      <w:pPr>
        <w:pStyle w:val="AmNumberTabs"/>
      </w:pPr>
      <w:r>
        <w:t>Ændring</w:t>
      </w:r>
      <w:r w:rsidR="003870BA" w:rsidRPr="00966857">
        <w:tab/>
      </w:r>
      <w:r w:rsidR="003870BA" w:rsidRPr="00966857">
        <w:tab/>
        <w:t>34</w:t>
      </w:r>
    </w:p>
    <w:p w14:paraId="17A4A2C6" w14:textId="77777777" w:rsidR="003870BA" w:rsidRPr="00966857" w:rsidRDefault="003870BA" w:rsidP="003870BA">
      <w:pPr>
        <w:pStyle w:val="NormalBold12b"/>
      </w:pPr>
      <w:r w:rsidRPr="00966857">
        <w:t>Forslag til direktiv</w:t>
      </w:r>
    </w:p>
    <w:p w14:paraId="220552E2" w14:textId="77777777" w:rsidR="003870BA" w:rsidRPr="00966857" w:rsidRDefault="003870BA" w:rsidP="003870BA">
      <w:pPr>
        <w:pStyle w:val="NormalBold"/>
      </w:pPr>
      <w:r w:rsidRPr="00966857">
        <w:t>Artikel 4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96D0A5B" w14:textId="77777777" w:rsidTr="00D76C02">
        <w:trPr>
          <w:trHeight w:hRule="exact" w:val="240"/>
          <w:jc w:val="center"/>
        </w:trPr>
        <w:tc>
          <w:tcPr>
            <w:tcW w:w="9752" w:type="dxa"/>
            <w:gridSpan w:val="2"/>
          </w:tcPr>
          <w:p w14:paraId="4149707C" w14:textId="77777777" w:rsidR="003870BA" w:rsidRPr="00966857" w:rsidRDefault="003870BA" w:rsidP="00D76C02"/>
        </w:tc>
      </w:tr>
      <w:tr w:rsidR="003870BA" w:rsidRPr="00966857" w14:paraId="46DB567A" w14:textId="77777777" w:rsidTr="00D76C02">
        <w:trPr>
          <w:trHeight w:val="240"/>
          <w:jc w:val="center"/>
        </w:trPr>
        <w:tc>
          <w:tcPr>
            <w:tcW w:w="4876" w:type="dxa"/>
          </w:tcPr>
          <w:p w14:paraId="27331F93" w14:textId="77777777" w:rsidR="003870BA" w:rsidRPr="00966857" w:rsidRDefault="003870BA" w:rsidP="00D76C02">
            <w:pPr>
              <w:pStyle w:val="AmColumnHeading"/>
            </w:pPr>
            <w:r w:rsidRPr="00966857">
              <w:t>Kommissionens forslag</w:t>
            </w:r>
          </w:p>
        </w:tc>
        <w:tc>
          <w:tcPr>
            <w:tcW w:w="4876" w:type="dxa"/>
          </w:tcPr>
          <w:p w14:paraId="6F4F0E0F" w14:textId="6729471E" w:rsidR="003870BA" w:rsidRPr="00966857" w:rsidRDefault="00421E67" w:rsidP="00D76C02">
            <w:pPr>
              <w:pStyle w:val="AmColumnHeading"/>
            </w:pPr>
            <w:r>
              <w:t>Ændring</w:t>
            </w:r>
          </w:p>
        </w:tc>
      </w:tr>
      <w:tr w:rsidR="003870BA" w:rsidRPr="00966857" w14:paraId="00D9A5E1" w14:textId="77777777" w:rsidTr="00D76C02">
        <w:trPr>
          <w:jc w:val="center"/>
        </w:trPr>
        <w:tc>
          <w:tcPr>
            <w:tcW w:w="4876" w:type="dxa"/>
          </w:tcPr>
          <w:p w14:paraId="67915811" w14:textId="77777777" w:rsidR="003870BA" w:rsidRPr="00966857" w:rsidRDefault="003870BA" w:rsidP="00D76C02">
            <w:pPr>
              <w:pStyle w:val="Normal6a"/>
            </w:pPr>
          </w:p>
        </w:tc>
        <w:tc>
          <w:tcPr>
            <w:tcW w:w="4876" w:type="dxa"/>
          </w:tcPr>
          <w:p w14:paraId="4DEC6488" w14:textId="77777777" w:rsidR="003870BA" w:rsidRPr="00966857" w:rsidRDefault="003870BA" w:rsidP="00D76C02">
            <w:pPr>
              <w:pStyle w:val="Normal6a"/>
              <w:rPr>
                <w:b/>
                <w:i/>
              </w:rPr>
            </w:pPr>
            <w:r w:rsidRPr="00966857">
              <w:rPr>
                <w:b/>
                <w:i/>
              </w:rPr>
              <w:t>2a.</w:t>
            </w:r>
            <w:r w:rsidRPr="00966857">
              <w:rPr>
                <w:b/>
                <w:i/>
              </w:rPr>
              <w:tab/>
              <w:t>Kravet i stk. 1, litra a), finder ikke anvendelse, når hovedkontoret blev etableret mindre end tre år før datoen for muligheden for at anvende de hovedkontorsbaserede beskatningsregler.</w:t>
            </w:r>
          </w:p>
        </w:tc>
      </w:tr>
    </w:tbl>
    <w:p w14:paraId="38BD4E81" w14:textId="77777777" w:rsidR="003870BA" w:rsidRPr="00966857" w:rsidRDefault="003870BA" w:rsidP="003870BA"/>
    <w:p w14:paraId="51797352" w14:textId="7AFFD148" w:rsidR="003870BA" w:rsidRPr="00966857" w:rsidRDefault="00421E67" w:rsidP="003870BA">
      <w:pPr>
        <w:pStyle w:val="AmNumberTabs"/>
      </w:pPr>
      <w:r>
        <w:t>Ændring</w:t>
      </w:r>
      <w:r w:rsidR="003870BA" w:rsidRPr="00966857">
        <w:tab/>
      </w:r>
      <w:r w:rsidR="003870BA" w:rsidRPr="00966857">
        <w:tab/>
        <w:t>35</w:t>
      </w:r>
    </w:p>
    <w:p w14:paraId="3B49E888" w14:textId="77777777" w:rsidR="003870BA" w:rsidRPr="00966857" w:rsidRDefault="003870BA" w:rsidP="003870BA">
      <w:pPr>
        <w:pStyle w:val="NormalBold12b"/>
      </w:pPr>
      <w:r w:rsidRPr="00966857">
        <w:t>Forslag til direktiv</w:t>
      </w:r>
    </w:p>
    <w:p w14:paraId="1D6A77C9" w14:textId="77777777" w:rsidR="003870BA" w:rsidRPr="00966857" w:rsidRDefault="003870BA" w:rsidP="003870BA">
      <w:pPr>
        <w:pStyle w:val="NormalBold"/>
      </w:pPr>
      <w:r w:rsidRPr="00966857">
        <w:t>Artikel 5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046D311" w14:textId="77777777" w:rsidTr="00D76C02">
        <w:trPr>
          <w:trHeight w:hRule="exact" w:val="240"/>
          <w:jc w:val="center"/>
        </w:trPr>
        <w:tc>
          <w:tcPr>
            <w:tcW w:w="9752" w:type="dxa"/>
            <w:gridSpan w:val="2"/>
          </w:tcPr>
          <w:p w14:paraId="18820D59" w14:textId="77777777" w:rsidR="003870BA" w:rsidRPr="00966857" w:rsidRDefault="003870BA" w:rsidP="00D76C02"/>
        </w:tc>
      </w:tr>
      <w:tr w:rsidR="003870BA" w:rsidRPr="00966857" w14:paraId="400DBDA5" w14:textId="77777777" w:rsidTr="00D76C02">
        <w:trPr>
          <w:trHeight w:val="240"/>
          <w:jc w:val="center"/>
        </w:trPr>
        <w:tc>
          <w:tcPr>
            <w:tcW w:w="4876" w:type="dxa"/>
          </w:tcPr>
          <w:p w14:paraId="481C14CF" w14:textId="77777777" w:rsidR="003870BA" w:rsidRPr="00966857" w:rsidRDefault="003870BA" w:rsidP="00D76C02">
            <w:pPr>
              <w:pStyle w:val="AmColumnHeading"/>
            </w:pPr>
            <w:r w:rsidRPr="00966857">
              <w:t>Kommissionens forslag</w:t>
            </w:r>
          </w:p>
        </w:tc>
        <w:tc>
          <w:tcPr>
            <w:tcW w:w="4876" w:type="dxa"/>
          </w:tcPr>
          <w:p w14:paraId="785716AC" w14:textId="584528CA" w:rsidR="003870BA" w:rsidRPr="00966857" w:rsidRDefault="00421E67" w:rsidP="00D76C02">
            <w:pPr>
              <w:pStyle w:val="AmColumnHeading"/>
            </w:pPr>
            <w:r>
              <w:t>Ændring</w:t>
            </w:r>
          </w:p>
        </w:tc>
      </w:tr>
      <w:tr w:rsidR="003870BA" w:rsidRPr="00966857" w14:paraId="6D6C89DE" w14:textId="77777777" w:rsidTr="00D76C02">
        <w:trPr>
          <w:jc w:val="center"/>
        </w:trPr>
        <w:tc>
          <w:tcPr>
            <w:tcW w:w="4876" w:type="dxa"/>
          </w:tcPr>
          <w:p w14:paraId="6A3131D7" w14:textId="77777777" w:rsidR="003870BA" w:rsidRPr="00966857" w:rsidRDefault="003870BA" w:rsidP="00D76C02">
            <w:pPr>
              <w:pStyle w:val="Normal6a"/>
            </w:pPr>
            <w:r w:rsidRPr="00966857">
              <w:lastRenderedPageBreak/>
              <w:t>Hvis hovedkontoret har indtægter fra skibsfartsaktiviteter og denne indkomst i hovedsædets medlemsstat er omfattet af en tonnageskatteordning, er et sådant hovedkontor udelukket fra de hovedkontorsbaserede beskatningsregler for så vidt angår dets faste driftssted(er) i andre medlemsstater, for så vidt som disse har indtægter fra skibsfartsaktiviteter.</w:t>
            </w:r>
          </w:p>
        </w:tc>
        <w:tc>
          <w:tcPr>
            <w:tcW w:w="4876" w:type="dxa"/>
          </w:tcPr>
          <w:p w14:paraId="7C51E935" w14:textId="77777777" w:rsidR="003870BA" w:rsidRPr="00966857" w:rsidRDefault="003870BA" w:rsidP="00D76C02">
            <w:pPr>
              <w:pStyle w:val="Normal6a"/>
            </w:pPr>
            <w:r w:rsidRPr="00966857">
              <w:t xml:space="preserve">Hvis hovedkontoret har indtægter fra skibsfartsaktiviteter og denne indkomst i hovedsædets medlemsstat er omfattet af en tonnageskatteordning, er et sådant hovedkontor udelukket fra de hovedkontorsbaserede beskatningsregler for så vidt angår dets faste driftssted(er) </w:t>
            </w:r>
            <w:r w:rsidRPr="00966857">
              <w:rPr>
                <w:b/>
                <w:bCs/>
                <w:i/>
                <w:iCs/>
              </w:rPr>
              <w:t xml:space="preserve">og datterselskaber </w:t>
            </w:r>
            <w:r w:rsidRPr="00966857">
              <w:t>i andre medlemsstater, for så vidt som disse har indtægter fra skibsfartsaktiviteter.</w:t>
            </w:r>
          </w:p>
        </w:tc>
      </w:tr>
    </w:tbl>
    <w:p w14:paraId="77F1EDF9" w14:textId="77777777" w:rsidR="003870BA" w:rsidRPr="00966857" w:rsidRDefault="003870BA" w:rsidP="003870BA"/>
    <w:p w14:paraId="117B3BA9" w14:textId="18D9FD18" w:rsidR="003870BA" w:rsidRPr="00966857" w:rsidRDefault="00421E67" w:rsidP="003870BA">
      <w:pPr>
        <w:pStyle w:val="AmNumberTabs"/>
        <w:keepNext/>
      </w:pPr>
      <w:r>
        <w:t>Ændring</w:t>
      </w:r>
      <w:r w:rsidR="003870BA" w:rsidRPr="00966857">
        <w:tab/>
      </w:r>
      <w:r w:rsidR="003870BA" w:rsidRPr="00966857">
        <w:tab/>
        <w:t>36</w:t>
      </w:r>
    </w:p>
    <w:p w14:paraId="3FAC7B31" w14:textId="77777777" w:rsidR="003870BA" w:rsidRPr="00966857" w:rsidRDefault="003870BA" w:rsidP="003870BA">
      <w:pPr>
        <w:pStyle w:val="NormalBold12b"/>
        <w:keepNext/>
      </w:pPr>
      <w:r w:rsidRPr="00966857">
        <w:t>Forslag til direktiv</w:t>
      </w:r>
    </w:p>
    <w:p w14:paraId="56FED480" w14:textId="77777777" w:rsidR="003870BA" w:rsidRPr="00966857" w:rsidRDefault="003870BA" w:rsidP="003870BA">
      <w:pPr>
        <w:pStyle w:val="NormalBold"/>
        <w:keepNext/>
      </w:pPr>
      <w:r w:rsidRPr="00966857">
        <w:t>Artikel 6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5598FF5A" w14:textId="77777777" w:rsidTr="00D76C02">
        <w:trPr>
          <w:jc w:val="center"/>
        </w:trPr>
        <w:tc>
          <w:tcPr>
            <w:tcW w:w="9752" w:type="dxa"/>
            <w:gridSpan w:val="2"/>
          </w:tcPr>
          <w:p w14:paraId="092B1A34" w14:textId="77777777" w:rsidR="003870BA" w:rsidRPr="00966857" w:rsidRDefault="003870BA" w:rsidP="00D76C02">
            <w:pPr>
              <w:keepNext/>
            </w:pPr>
          </w:p>
        </w:tc>
      </w:tr>
      <w:tr w:rsidR="003870BA" w:rsidRPr="00966857" w14:paraId="170C05FE" w14:textId="77777777" w:rsidTr="00D76C02">
        <w:trPr>
          <w:jc w:val="center"/>
        </w:trPr>
        <w:tc>
          <w:tcPr>
            <w:tcW w:w="4876" w:type="dxa"/>
          </w:tcPr>
          <w:p w14:paraId="6988FDF4" w14:textId="77777777" w:rsidR="003870BA" w:rsidRPr="00966857" w:rsidRDefault="003870BA" w:rsidP="00D76C02">
            <w:pPr>
              <w:pStyle w:val="AmColumnHeading"/>
              <w:keepNext/>
            </w:pPr>
            <w:r w:rsidRPr="00966857">
              <w:t>Kommissionens forslag</w:t>
            </w:r>
          </w:p>
        </w:tc>
        <w:tc>
          <w:tcPr>
            <w:tcW w:w="4876" w:type="dxa"/>
          </w:tcPr>
          <w:p w14:paraId="478366D0" w14:textId="106F59E4" w:rsidR="003870BA" w:rsidRPr="00966857" w:rsidRDefault="00421E67" w:rsidP="00D76C02">
            <w:pPr>
              <w:pStyle w:val="AmColumnHeading"/>
              <w:keepNext/>
            </w:pPr>
            <w:r>
              <w:t>Ændring</w:t>
            </w:r>
          </w:p>
        </w:tc>
      </w:tr>
      <w:tr w:rsidR="003870BA" w:rsidRPr="00966857" w14:paraId="3C1B0051" w14:textId="77777777" w:rsidTr="00D76C02">
        <w:trPr>
          <w:jc w:val="center"/>
        </w:trPr>
        <w:tc>
          <w:tcPr>
            <w:tcW w:w="4876" w:type="dxa"/>
          </w:tcPr>
          <w:p w14:paraId="434E9F3D" w14:textId="77777777" w:rsidR="003870BA" w:rsidRPr="00966857" w:rsidRDefault="003870BA" w:rsidP="00D76C02">
            <w:pPr>
              <w:pStyle w:val="Normal6a"/>
            </w:pPr>
            <w:r w:rsidRPr="00966857">
              <w:t>1.</w:t>
            </w:r>
            <w:r w:rsidRPr="00966857">
              <w:tab/>
              <w:t xml:space="preserve">Hvis hovedkontoret vælger at anvende de hovedkontorsbaserede beskatningsregler på dets faste driftssted(er), meddeler det sit valg til indberetningsmyndigheden sammen med navnet på værtsmedlemsstaterne. Meddelelsen gives mindst </w:t>
            </w:r>
            <w:r w:rsidRPr="00966857">
              <w:rPr>
                <w:b/>
                <w:bCs/>
                <w:i/>
                <w:iCs/>
              </w:rPr>
              <w:t>tre</w:t>
            </w:r>
            <w:r w:rsidRPr="00966857">
              <w:t xml:space="preserve"> måneder inden udgangen af det regnskabsår, der går forud for det regnskabsår, hvor den pågældende SMV ønsker at begynde at anvende de hovedkontorsbaserede beskatningsregler.</w:t>
            </w:r>
          </w:p>
        </w:tc>
        <w:tc>
          <w:tcPr>
            <w:tcW w:w="4876" w:type="dxa"/>
          </w:tcPr>
          <w:p w14:paraId="3A3FC951" w14:textId="77777777" w:rsidR="003870BA" w:rsidRPr="00966857" w:rsidRDefault="003870BA" w:rsidP="00D76C02">
            <w:pPr>
              <w:pStyle w:val="Normal6a"/>
              <w:rPr>
                <w:szCs w:val="24"/>
              </w:rPr>
            </w:pPr>
            <w:r w:rsidRPr="00966857">
              <w:t>1.</w:t>
            </w:r>
            <w:r w:rsidRPr="00966857">
              <w:tab/>
              <w:t xml:space="preserve">Hvis hovedkontoret vælger at anvende de hovedkontorsbaserede beskatningsregler på dets faste driftssted(er) </w:t>
            </w:r>
            <w:r w:rsidRPr="00966857">
              <w:rPr>
                <w:b/>
                <w:bCs/>
                <w:i/>
                <w:iCs/>
              </w:rPr>
              <w:t>og/eller datterselskab(er)</w:t>
            </w:r>
            <w:r w:rsidRPr="00966857">
              <w:t xml:space="preserve">, meddeler det sit valg til indberetningsmyndigheden sammen med navnet på værtsmedlemsstaterne. Meddelelsen gives mindst </w:t>
            </w:r>
            <w:r w:rsidRPr="00966857">
              <w:rPr>
                <w:b/>
                <w:bCs/>
                <w:i/>
                <w:iCs/>
              </w:rPr>
              <w:t>to</w:t>
            </w:r>
            <w:r w:rsidRPr="00966857">
              <w:t xml:space="preserve"> måneder inden udgangen af det regnskabsår, der går forud for det regnskabsår, hvor den pågældende SMV ønsker at begynde at anvende de hovedkontorsbaserede beskatningsregler.</w:t>
            </w:r>
          </w:p>
        </w:tc>
      </w:tr>
    </w:tbl>
    <w:p w14:paraId="72E7FFBC" w14:textId="77777777" w:rsidR="003870BA" w:rsidRPr="00966857" w:rsidRDefault="003870BA" w:rsidP="003870BA"/>
    <w:p w14:paraId="494AC71B" w14:textId="76206761" w:rsidR="003870BA" w:rsidRPr="00966857" w:rsidRDefault="00421E67" w:rsidP="003870BA">
      <w:pPr>
        <w:pStyle w:val="AmNumberTabs"/>
      </w:pPr>
      <w:r>
        <w:t>Ændring</w:t>
      </w:r>
      <w:r w:rsidR="003870BA" w:rsidRPr="00966857">
        <w:tab/>
      </w:r>
      <w:r w:rsidR="003870BA" w:rsidRPr="00966857">
        <w:tab/>
        <w:t>37</w:t>
      </w:r>
    </w:p>
    <w:p w14:paraId="54C541BB" w14:textId="77777777" w:rsidR="003870BA" w:rsidRPr="00966857" w:rsidRDefault="003870BA" w:rsidP="003870BA">
      <w:pPr>
        <w:pStyle w:val="NormalBold12b"/>
      </w:pPr>
      <w:r w:rsidRPr="00966857">
        <w:t>Forslag til direktiv</w:t>
      </w:r>
    </w:p>
    <w:p w14:paraId="2E77847E" w14:textId="77777777" w:rsidR="003870BA" w:rsidRPr="00966857" w:rsidRDefault="003870BA" w:rsidP="003870BA">
      <w:pPr>
        <w:pStyle w:val="NormalBold"/>
      </w:pPr>
      <w:r w:rsidRPr="00966857">
        <w:t>Artikel 6 – stk. 1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CD24D12" w14:textId="77777777" w:rsidTr="00D76C02">
        <w:trPr>
          <w:trHeight w:hRule="exact" w:val="240"/>
          <w:jc w:val="center"/>
        </w:trPr>
        <w:tc>
          <w:tcPr>
            <w:tcW w:w="9752" w:type="dxa"/>
            <w:gridSpan w:val="2"/>
          </w:tcPr>
          <w:p w14:paraId="3A229C48" w14:textId="77777777" w:rsidR="003870BA" w:rsidRPr="00966857" w:rsidRDefault="003870BA" w:rsidP="00D76C02"/>
        </w:tc>
      </w:tr>
      <w:tr w:rsidR="003870BA" w:rsidRPr="00966857" w14:paraId="5754CBAC" w14:textId="77777777" w:rsidTr="00D76C02">
        <w:trPr>
          <w:trHeight w:val="240"/>
          <w:jc w:val="center"/>
        </w:trPr>
        <w:tc>
          <w:tcPr>
            <w:tcW w:w="4876" w:type="dxa"/>
          </w:tcPr>
          <w:p w14:paraId="0AE3A05B" w14:textId="77777777" w:rsidR="003870BA" w:rsidRPr="00966857" w:rsidRDefault="003870BA" w:rsidP="00D76C02">
            <w:pPr>
              <w:pStyle w:val="AmColumnHeading"/>
            </w:pPr>
            <w:r w:rsidRPr="00966857">
              <w:t>Kommissionens forslag</w:t>
            </w:r>
          </w:p>
        </w:tc>
        <w:tc>
          <w:tcPr>
            <w:tcW w:w="4876" w:type="dxa"/>
          </w:tcPr>
          <w:p w14:paraId="598B7D5A" w14:textId="0F46A0EC" w:rsidR="003870BA" w:rsidRPr="00966857" w:rsidRDefault="00421E67" w:rsidP="00D76C02">
            <w:pPr>
              <w:pStyle w:val="AmColumnHeading"/>
            </w:pPr>
            <w:r>
              <w:t>Ændring</w:t>
            </w:r>
          </w:p>
        </w:tc>
      </w:tr>
      <w:tr w:rsidR="003870BA" w:rsidRPr="00966857" w14:paraId="20ADC234" w14:textId="77777777" w:rsidTr="00D76C02">
        <w:trPr>
          <w:jc w:val="center"/>
        </w:trPr>
        <w:tc>
          <w:tcPr>
            <w:tcW w:w="4876" w:type="dxa"/>
          </w:tcPr>
          <w:p w14:paraId="6B16677D" w14:textId="77777777" w:rsidR="003870BA" w:rsidRPr="00966857" w:rsidRDefault="003870BA" w:rsidP="00D76C02">
            <w:pPr>
              <w:pStyle w:val="Normal6a"/>
            </w:pPr>
          </w:p>
        </w:tc>
        <w:tc>
          <w:tcPr>
            <w:tcW w:w="4876" w:type="dxa"/>
          </w:tcPr>
          <w:p w14:paraId="558D16BA" w14:textId="77777777" w:rsidR="003870BA" w:rsidRPr="00966857" w:rsidRDefault="003870BA" w:rsidP="00D76C02">
            <w:pPr>
              <w:pStyle w:val="Normal6a"/>
            </w:pPr>
            <w:r w:rsidRPr="00966857">
              <w:rPr>
                <w:b/>
                <w:i/>
              </w:rPr>
              <w:t>1a.</w:t>
            </w:r>
            <w:r w:rsidRPr="00966857">
              <w:rPr>
                <w:b/>
                <w:i/>
              </w:rPr>
              <w:tab/>
              <w:t>Ved etablering af sit første faste driftssted eller datterselskab i en anden medlemsstat kan en SMV anvende de hovedkontorsbaserede beskatningsregler fra det år, hvor det faste driftssted eller datterselskabet er etableret, uden at skulle underrette indberetningsmyndigheden tre måneder inden udgangen af det foregående skatteår.</w:t>
            </w:r>
          </w:p>
        </w:tc>
      </w:tr>
    </w:tbl>
    <w:p w14:paraId="44FFF632" w14:textId="77777777" w:rsidR="003870BA" w:rsidRPr="00966857" w:rsidRDefault="003870BA" w:rsidP="003870BA"/>
    <w:p w14:paraId="2A94A393" w14:textId="205719C8" w:rsidR="003870BA" w:rsidRPr="00966857" w:rsidRDefault="00421E67" w:rsidP="003870BA">
      <w:pPr>
        <w:pStyle w:val="AmNumberTabs"/>
        <w:keepNext/>
      </w:pPr>
      <w:r>
        <w:t>Ændring</w:t>
      </w:r>
      <w:r w:rsidR="003870BA" w:rsidRPr="00966857">
        <w:tab/>
      </w:r>
      <w:r w:rsidR="003870BA" w:rsidRPr="00966857">
        <w:tab/>
        <w:t>38</w:t>
      </w:r>
    </w:p>
    <w:p w14:paraId="2353F5DA" w14:textId="77777777" w:rsidR="003870BA" w:rsidRPr="00966857" w:rsidRDefault="003870BA" w:rsidP="003870BA">
      <w:pPr>
        <w:pStyle w:val="NormalBold12b"/>
        <w:keepNext/>
      </w:pPr>
      <w:r w:rsidRPr="00966857">
        <w:t>Forslag til direktiv</w:t>
      </w:r>
    </w:p>
    <w:p w14:paraId="670B6F8E" w14:textId="77777777" w:rsidR="003870BA" w:rsidRPr="00966857" w:rsidRDefault="003870BA" w:rsidP="003870BA">
      <w:pPr>
        <w:pStyle w:val="NormalBold"/>
        <w:keepNext/>
      </w:pPr>
      <w:r w:rsidRPr="00966857">
        <w:t>Artikel 6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30857BE" w14:textId="77777777" w:rsidTr="00D76C02">
        <w:trPr>
          <w:jc w:val="center"/>
        </w:trPr>
        <w:tc>
          <w:tcPr>
            <w:tcW w:w="9752" w:type="dxa"/>
            <w:gridSpan w:val="2"/>
          </w:tcPr>
          <w:p w14:paraId="3CC37FBD" w14:textId="77777777" w:rsidR="003870BA" w:rsidRPr="00966857" w:rsidRDefault="003870BA" w:rsidP="00D76C02">
            <w:pPr>
              <w:keepNext/>
            </w:pPr>
          </w:p>
        </w:tc>
      </w:tr>
      <w:tr w:rsidR="003870BA" w:rsidRPr="00966857" w14:paraId="44BD3F68" w14:textId="77777777" w:rsidTr="00D76C02">
        <w:trPr>
          <w:jc w:val="center"/>
        </w:trPr>
        <w:tc>
          <w:tcPr>
            <w:tcW w:w="4876" w:type="dxa"/>
          </w:tcPr>
          <w:p w14:paraId="621AE4F2" w14:textId="77777777" w:rsidR="003870BA" w:rsidRPr="00966857" w:rsidRDefault="003870BA" w:rsidP="00D76C02">
            <w:pPr>
              <w:pStyle w:val="AmColumnHeading"/>
              <w:keepNext/>
            </w:pPr>
            <w:r w:rsidRPr="00966857">
              <w:t>Kommissionens forslag</w:t>
            </w:r>
          </w:p>
        </w:tc>
        <w:tc>
          <w:tcPr>
            <w:tcW w:w="4876" w:type="dxa"/>
          </w:tcPr>
          <w:p w14:paraId="3CCDF859" w14:textId="2D0DEC2E" w:rsidR="003870BA" w:rsidRPr="00966857" w:rsidRDefault="00421E67" w:rsidP="00D76C02">
            <w:pPr>
              <w:pStyle w:val="AmColumnHeading"/>
              <w:keepNext/>
            </w:pPr>
            <w:r>
              <w:t>Ændring</w:t>
            </w:r>
          </w:p>
        </w:tc>
      </w:tr>
      <w:tr w:rsidR="003870BA" w:rsidRPr="00966857" w14:paraId="18A55CBD" w14:textId="77777777" w:rsidTr="00D76C02">
        <w:trPr>
          <w:jc w:val="center"/>
        </w:trPr>
        <w:tc>
          <w:tcPr>
            <w:tcW w:w="4876" w:type="dxa"/>
          </w:tcPr>
          <w:p w14:paraId="2B3640CA" w14:textId="77777777" w:rsidR="003870BA" w:rsidRPr="00966857" w:rsidRDefault="003870BA" w:rsidP="00D76C02">
            <w:pPr>
              <w:pStyle w:val="Normal6a"/>
            </w:pPr>
            <w:r w:rsidRPr="00966857">
              <w:t>2.</w:t>
            </w:r>
            <w:r w:rsidRPr="00966857">
              <w:tab/>
              <w:t xml:space="preserve">Indberetningsmyndigheden kontrollerer, om deltagelseskravene i artikel 4 er opfyldt, og underretter hovedkontoret om sine resultater senest </w:t>
            </w:r>
            <w:r w:rsidRPr="00966857">
              <w:rPr>
                <w:b/>
                <w:bCs/>
                <w:i/>
                <w:iCs/>
              </w:rPr>
              <w:t>to måneder</w:t>
            </w:r>
            <w:r w:rsidRPr="00966857">
              <w:t xml:space="preserve"> efter den i stk. 1 omhandlede meddelelse.</w:t>
            </w:r>
          </w:p>
        </w:tc>
        <w:tc>
          <w:tcPr>
            <w:tcW w:w="4876" w:type="dxa"/>
          </w:tcPr>
          <w:p w14:paraId="5B604E36" w14:textId="6DF5D584" w:rsidR="003870BA" w:rsidRPr="00966857" w:rsidRDefault="003870BA" w:rsidP="00D76C02">
            <w:pPr>
              <w:pStyle w:val="Normal6a"/>
              <w:rPr>
                <w:szCs w:val="24"/>
              </w:rPr>
            </w:pPr>
            <w:r w:rsidRPr="00966857">
              <w:t>2.</w:t>
            </w:r>
            <w:r w:rsidRPr="00966857">
              <w:tab/>
              <w:t xml:space="preserve">Indberetningsmyndigheden kontrollerer, om deltagelseskravene i artikel 4 er opfyldt, og underretter hovedkontoret om sine resultater senest </w:t>
            </w:r>
            <w:r w:rsidR="00925E6B">
              <w:rPr>
                <w:b/>
                <w:bCs/>
                <w:i/>
                <w:iCs/>
              </w:rPr>
              <w:t>é</w:t>
            </w:r>
            <w:r w:rsidRPr="00966857">
              <w:rPr>
                <w:b/>
                <w:bCs/>
                <w:i/>
                <w:iCs/>
              </w:rPr>
              <w:t>n måned</w:t>
            </w:r>
            <w:r w:rsidRPr="00966857">
              <w:rPr>
                <w:b/>
                <w:bCs/>
              </w:rPr>
              <w:t xml:space="preserve"> </w:t>
            </w:r>
            <w:r w:rsidRPr="00966857">
              <w:t>efter den i stk. 1 omhandlede meddelelse.</w:t>
            </w:r>
          </w:p>
        </w:tc>
      </w:tr>
    </w:tbl>
    <w:p w14:paraId="1AE38073" w14:textId="77777777" w:rsidR="003870BA" w:rsidRPr="00966857" w:rsidRDefault="003870BA" w:rsidP="003870BA"/>
    <w:p w14:paraId="24C381B0" w14:textId="1B501D87" w:rsidR="003870BA" w:rsidRPr="00966857" w:rsidRDefault="00421E67" w:rsidP="003870BA">
      <w:pPr>
        <w:pStyle w:val="AmNumberTabs"/>
      </w:pPr>
      <w:r>
        <w:t>Ændring</w:t>
      </w:r>
      <w:r w:rsidR="003870BA" w:rsidRPr="00966857">
        <w:tab/>
      </w:r>
      <w:r w:rsidR="003870BA" w:rsidRPr="00966857">
        <w:tab/>
        <w:t>39</w:t>
      </w:r>
    </w:p>
    <w:p w14:paraId="7B530278" w14:textId="77777777" w:rsidR="003870BA" w:rsidRPr="00966857" w:rsidRDefault="003870BA" w:rsidP="003870BA">
      <w:pPr>
        <w:pStyle w:val="NormalBold12b"/>
      </w:pPr>
      <w:r w:rsidRPr="00966857">
        <w:t>Forslag til direktiv</w:t>
      </w:r>
    </w:p>
    <w:p w14:paraId="3A92A503" w14:textId="77777777" w:rsidR="003870BA" w:rsidRPr="00966857" w:rsidRDefault="003870BA" w:rsidP="003870BA">
      <w:pPr>
        <w:pStyle w:val="NormalBold"/>
      </w:pPr>
      <w:r w:rsidRPr="00966857">
        <w:t>Artikel 6 – stk. 2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4D71E68" w14:textId="77777777" w:rsidTr="00D76C02">
        <w:trPr>
          <w:trHeight w:hRule="exact" w:val="240"/>
          <w:jc w:val="center"/>
        </w:trPr>
        <w:tc>
          <w:tcPr>
            <w:tcW w:w="9752" w:type="dxa"/>
            <w:gridSpan w:val="2"/>
          </w:tcPr>
          <w:p w14:paraId="26D141D4" w14:textId="77777777" w:rsidR="003870BA" w:rsidRPr="00966857" w:rsidRDefault="003870BA" w:rsidP="00D76C02"/>
        </w:tc>
      </w:tr>
      <w:tr w:rsidR="003870BA" w:rsidRPr="00966857" w14:paraId="5E7E5F30" w14:textId="77777777" w:rsidTr="00D76C02">
        <w:trPr>
          <w:trHeight w:val="240"/>
          <w:jc w:val="center"/>
        </w:trPr>
        <w:tc>
          <w:tcPr>
            <w:tcW w:w="4876" w:type="dxa"/>
          </w:tcPr>
          <w:p w14:paraId="0BB6650F" w14:textId="77777777" w:rsidR="003870BA" w:rsidRPr="00966857" w:rsidRDefault="003870BA" w:rsidP="00D76C02">
            <w:pPr>
              <w:pStyle w:val="AmColumnHeading"/>
            </w:pPr>
            <w:r w:rsidRPr="00966857">
              <w:t>Kommissionens forslag</w:t>
            </w:r>
          </w:p>
        </w:tc>
        <w:tc>
          <w:tcPr>
            <w:tcW w:w="4876" w:type="dxa"/>
          </w:tcPr>
          <w:p w14:paraId="6F4FABCA" w14:textId="12F4A3EA" w:rsidR="003870BA" w:rsidRPr="00966857" w:rsidRDefault="00421E67" w:rsidP="00D76C02">
            <w:pPr>
              <w:pStyle w:val="AmColumnHeading"/>
            </w:pPr>
            <w:r>
              <w:t>Ændring</w:t>
            </w:r>
          </w:p>
        </w:tc>
      </w:tr>
      <w:tr w:rsidR="003870BA" w:rsidRPr="00966857" w14:paraId="5DAC3DD2" w14:textId="77777777" w:rsidTr="00D76C02">
        <w:trPr>
          <w:jc w:val="center"/>
        </w:trPr>
        <w:tc>
          <w:tcPr>
            <w:tcW w:w="4876" w:type="dxa"/>
          </w:tcPr>
          <w:p w14:paraId="3116A98D" w14:textId="77777777" w:rsidR="003870BA" w:rsidRPr="00966857" w:rsidRDefault="003870BA" w:rsidP="00D76C02">
            <w:pPr>
              <w:pStyle w:val="Normal6a"/>
            </w:pPr>
          </w:p>
        </w:tc>
        <w:tc>
          <w:tcPr>
            <w:tcW w:w="4876" w:type="dxa"/>
          </w:tcPr>
          <w:p w14:paraId="4D735C64" w14:textId="77777777" w:rsidR="003870BA" w:rsidRPr="00966857" w:rsidRDefault="003870BA" w:rsidP="00D76C02">
            <w:pPr>
              <w:pStyle w:val="Normal6a"/>
            </w:pPr>
            <w:r w:rsidRPr="00966857">
              <w:rPr>
                <w:b/>
                <w:i/>
              </w:rPr>
              <w:t>2a.</w:t>
            </w:r>
            <w:r w:rsidRPr="00966857">
              <w:rPr>
                <w:b/>
                <w:i/>
              </w:rPr>
              <w:tab/>
              <w:t>Indberetningsmyndigheden indhenter bekræftelse fra værtsmedlemsstaten på, at etableringsstedet i værtsmedlemsstaten udgør et fast driftssted i henhold til bilaterale skattetraktater.</w:t>
            </w:r>
          </w:p>
        </w:tc>
      </w:tr>
    </w:tbl>
    <w:p w14:paraId="33CC84CB" w14:textId="77777777" w:rsidR="003870BA" w:rsidRPr="00966857" w:rsidRDefault="003870BA" w:rsidP="003870BA"/>
    <w:p w14:paraId="480F41FA" w14:textId="304CBB14" w:rsidR="003870BA" w:rsidRPr="00966857" w:rsidRDefault="00421E67" w:rsidP="003870BA">
      <w:pPr>
        <w:pStyle w:val="AmNumberTabs"/>
        <w:keepNext/>
      </w:pPr>
      <w:r>
        <w:t>Ændring</w:t>
      </w:r>
      <w:r w:rsidR="003870BA" w:rsidRPr="00966857">
        <w:tab/>
      </w:r>
      <w:r w:rsidR="003870BA" w:rsidRPr="00966857">
        <w:tab/>
        <w:t>40</w:t>
      </w:r>
    </w:p>
    <w:p w14:paraId="0C62F2AF" w14:textId="77777777" w:rsidR="003870BA" w:rsidRPr="00966857" w:rsidRDefault="003870BA" w:rsidP="003870BA">
      <w:pPr>
        <w:pStyle w:val="NormalBold12b"/>
        <w:keepNext/>
      </w:pPr>
      <w:r w:rsidRPr="00966857">
        <w:t>Forslag til direktiv</w:t>
      </w:r>
    </w:p>
    <w:p w14:paraId="4B04D567" w14:textId="77777777" w:rsidR="003870BA" w:rsidRPr="00966857" w:rsidRDefault="003870BA" w:rsidP="003870BA">
      <w:pPr>
        <w:pStyle w:val="NormalBold"/>
        <w:keepNext/>
      </w:pPr>
      <w:r w:rsidRPr="00966857">
        <w:t>Artikel 6 – stk. 3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090BE57D" w14:textId="77777777" w:rsidTr="00D76C02">
        <w:trPr>
          <w:jc w:val="center"/>
        </w:trPr>
        <w:tc>
          <w:tcPr>
            <w:tcW w:w="9752" w:type="dxa"/>
            <w:gridSpan w:val="2"/>
          </w:tcPr>
          <w:p w14:paraId="137BA23E" w14:textId="77777777" w:rsidR="003870BA" w:rsidRPr="00966857" w:rsidRDefault="003870BA" w:rsidP="00D76C02">
            <w:pPr>
              <w:keepNext/>
            </w:pPr>
          </w:p>
        </w:tc>
      </w:tr>
      <w:tr w:rsidR="003870BA" w:rsidRPr="00966857" w14:paraId="1DD0D81A" w14:textId="77777777" w:rsidTr="00D76C02">
        <w:trPr>
          <w:jc w:val="center"/>
        </w:trPr>
        <w:tc>
          <w:tcPr>
            <w:tcW w:w="4876" w:type="dxa"/>
          </w:tcPr>
          <w:p w14:paraId="286FB265" w14:textId="77777777" w:rsidR="003870BA" w:rsidRPr="00966857" w:rsidRDefault="003870BA" w:rsidP="00D76C02">
            <w:pPr>
              <w:pStyle w:val="AmColumnHeading"/>
              <w:keepNext/>
            </w:pPr>
            <w:r w:rsidRPr="00966857">
              <w:t>Kommissionens forslag</w:t>
            </w:r>
          </w:p>
        </w:tc>
        <w:tc>
          <w:tcPr>
            <w:tcW w:w="4876" w:type="dxa"/>
          </w:tcPr>
          <w:p w14:paraId="601B9931" w14:textId="60878ECA" w:rsidR="003870BA" w:rsidRPr="00966857" w:rsidRDefault="00421E67" w:rsidP="00D76C02">
            <w:pPr>
              <w:pStyle w:val="AmColumnHeading"/>
              <w:keepNext/>
            </w:pPr>
            <w:r>
              <w:t>Ændring</w:t>
            </w:r>
          </w:p>
        </w:tc>
      </w:tr>
      <w:tr w:rsidR="003870BA" w:rsidRPr="00966857" w14:paraId="70123C32" w14:textId="77777777" w:rsidTr="00D76C02">
        <w:trPr>
          <w:jc w:val="center"/>
        </w:trPr>
        <w:tc>
          <w:tcPr>
            <w:tcW w:w="4876" w:type="dxa"/>
          </w:tcPr>
          <w:p w14:paraId="6FFF151D" w14:textId="77777777" w:rsidR="003870BA" w:rsidRPr="00966857" w:rsidRDefault="003870BA" w:rsidP="00D76C02">
            <w:pPr>
              <w:pStyle w:val="Normal6a"/>
            </w:pPr>
            <w:r w:rsidRPr="00966857">
              <w:t>3.</w:t>
            </w:r>
            <w:r w:rsidRPr="00966857">
              <w:tab/>
              <w:t xml:space="preserve">Hvis deltagelseskravene er opfyldt, underretter indberetningsmyndigheden senest </w:t>
            </w:r>
            <w:r w:rsidRPr="00966857">
              <w:rPr>
                <w:b/>
                <w:bCs/>
                <w:i/>
                <w:iCs/>
              </w:rPr>
              <w:t>to måneder</w:t>
            </w:r>
            <w:r w:rsidRPr="00966857">
              <w:t xml:space="preserve"> efter den i stk. 1 omhandlede meddelelse skattemyndighederne i værtsmedlemsstaterne om, at det skattepligtige resultat for de relevante faste driftssteder beregnes i overensstemmelse med de hovedkontorsbaserede beskatningsregler som anvendt i hovedkontorets medlemsstat fra og med det følgende regnskabsår. Skattemyndigheden </w:t>
            </w:r>
            <w:r w:rsidRPr="00966857">
              <w:lastRenderedPageBreak/>
              <w:t>i værtsmedlemsstaten(</w:t>
            </w:r>
            <w:proofErr w:type="spellStart"/>
            <w:r w:rsidRPr="00966857">
              <w:t>erne</w:t>
            </w:r>
            <w:proofErr w:type="spellEnd"/>
            <w:r w:rsidRPr="00966857">
              <w:t xml:space="preserve">) oplyser indberetningsmyndigheden den gældende skattesats. </w:t>
            </w:r>
          </w:p>
        </w:tc>
        <w:tc>
          <w:tcPr>
            <w:tcW w:w="4876" w:type="dxa"/>
          </w:tcPr>
          <w:p w14:paraId="27D9F82A" w14:textId="0B0D2B55" w:rsidR="003870BA" w:rsidRPr="00966857" w:rsidRDefault="003870BA">
            <w:pPr>
              <w:pStyle w:val="Normal6a"/>
              <w:rPr>
                <w:szCs w:val="24"/>
              </w:rPr>
            </w:pPr>
            <w:r w:rsidRPr="00966857">
              <w:lastRenderedPageBreak/>
              <w:t>3.</w:t>
            </w:r>
            <w:r w:rsidRPr="00966857">
              <w:tab/>
              <w:t xml:space="preserve">Hvis deltagelseskravene er opfyldt, underretter indberetningsmyndigheden senest </w:t>
            </w:r>
            <w:r w:rsidR="00925E6B">
              <w:rPr>
                <w:b/>
                <w:bCs/>
                <w:i/>
                <w:iCs/>
              </w:rPr>
              <w:t>é</w:t>
            </w:r>
            <w:r w:rsidRPr="00966857">
              <w:rPr>
                <w:b/>
                <w:bCs/>
                <w:i/>
                <w:iCs/>
              </w:rPr>
              <w:t>n måned</w:t>
            </w:r>
            <w:r w:rsidRPr="00966857">
              <w:rPr>
                <w:b/>
                <w:bCs/>
              </w:rPr>
              <w:t xml:space="preserve"> </w:t>
            </w:r>
            <w:r w:rsidRPr="00966857">
              <w:t xml:space="preserve">efter den i stk. 1 omhandlede meddelelse skattemyndighederne i værtsmedlemsstaterne om, at det skattepligtige resultat for de relevante faste driftssteder </w:t>
            </w:r>
            <w:r w:rsidRPr="00966857">
              <w:rPr>
                <w:b/>
                <w:bCs/>
                <w:i/>
                <w:iCs/>
              </w:rPr>
              <w:t xml:space="preserve">og datterselskaber </w:t>
            </w:r>
            <w:r w:rsidRPr="00966857">
              <w:t xml:space="preserve">beregnes i overensstemmelse med de hovedkontorsbaserede beskatningsregler som anvendt i hovedkontorets medlemsstat fra og med det følgende regnskabsår. </w:t>
            </w:r>
            <w:r w:rsidRPr="00966857">
              <w:lastRenderedPageBreak/>
              <w:t>Skattemyndigheden i værtsmedlemsstaten(</w:t>
            </w:r>
            <w:proofErr w:type="spellStart"/>
            <w:r w:rsidRPr="00966857">
              <w:t>erne</w:t>
            </w:r>
            <w:proofErr w:type="spellEnd"/>
            <w:r w:rsidRPr="00966857">
              <w:t>) oplyser indberetningsmyndigheden den gældende skattesats.</w:t>
            </w:r>
          </w:p>
        </w:tc>
      </w:tr>
    </w:tbl>
    <w:p w14:paraId="069C3B4F" w14:textId="77777777" w:rsidR="003870BA" w:rsidRPr="00966857" w:rsidRDefault="003870BA" w:rsidP="003870BA"/>
    <w:p w14:paraId="329C03F7" w14:textId="34C5AD88" w:rsidR="003870BA" w:rsidRPr="00966857" w:rsidRDefault="00421E67" w:rsidP="003870BA">
      <w:pPr>
        <w:pStyle w:val="AmNumberTabs"/>
      </w:pPr>
      <w:r>
        <w:t>Ændring</w:t>
      </w:r>
      <w:r w:rsidR="003870BA" w:rsidRPr="00966857">
        <w:tab/>
      </w:r>
      <w:r w:rsidR="003870BA" w:rsidRPr="00966857">
        <w:tab/>
        <w:t>41</w:t>
      </w:r>
    </w:p>
    <w:p w14:paraId="2650F266" w14:textId="77777777" w:rsidR="003870BA" w:rsidRPr="00966857" w:rsidRDefault="003870BA" w:rsidP="003870BA">
      <w:pPr>
        <w:pStyle w:val="NormalBold12b"/>
      </w:pPr>
      <w:r w:rsidRPr="00966857">
        <w:t>Forslag til direktiv</w:t>
      </w:r>
    </w:p>
    <w:p w14:paraId="0A6FFA77" w14:textId="77777777" w:rsidR="003870BA" w:rsidRPr="00966857" w:rsidRDefault="003870BA" w:rsidP="003870BA">
      <w:pPr>
        <w:pStyle w:val="NormalBold"/>
      </w:pPr>
      <w:r w:rsidRPr="00966857">
        <w:t>Artikel 6 – stk. 3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6184FC92" w14:textId="77777777" w:rsidTr="00D76C02">
        <w:trPr>
          <w:trHeight w:hRule="exact" w:val="240"/>
          <w:jc w:val="center"/>
        </w:trPr>
        <w:tc>
          <w:tcPr>
            <w:tcW w:w="9752" w:type="dxa"/>
            <w:gridSpan w:val="2"/>
          </w:tcPr>
          <w:p w14:paraId="04E85EAE" w14:textId="77777777" w:rsidR="003870BA" w:rsidRPr="00966857" w:rsidRDefault="003870BA" w:rsidP="00D76C02"/>
        </w:tc>
      </w:tr>
      <w:tr w:rsidR="003870BA" w:rsidRPr="00966857" w14:paraId="26F1C607" w14:textId="77777777" w:rsidTr="00D76C02">
        <w:trPr>
          <w:trHeight w:val="240"/>
          <w:jc w:val="center"/>
        </w:trPr>
        <w:tc>
          <w:tcPr>
            <w:tcW w:w="4876" w:type="dxa"/>
          </w:tcPr>
          <w:p w14:paraId="45DA5231" w14:textId="77777777" w:rsidR="003870BA" w:rsidRPr="00966857" w:rsidRDefault="003870BA" w:rsidP="00D76C02">
            <w:pPr>
              <w:pStyle w:val="AmColumnHeading"/>
            </w:pPr>
            <w:r w:rsidRPr="00966857">
              <w:t>Kommissionens forslag</w:t>
            </w:r>
          </w:p>
        </w:tc>
        <w:tc>
          <w:tcPr>
            <w:tcW w:w="4876" w:type="dxa"/>
          </w:tcPr>
          <w:p w14:paraId="639003E1" w14:textId="537D38BC" w:rsidR="003870BA" w:rsidRPr="00966857" w:rsidRDefault="00421E67" w:rsidP="00D76C02">
            <w:pPr>
              <w:pStyle w:val="AmColumnHeading"/>
            </w:pPr>
            <w:r>
              <w:t>Ændring</w:t>
            </w:r>
          </w:p>
        </w:tc>
      </w:tr>
      <w:tr w:rsidR="003870BA" w:rsidRPr="00966857" w14:paraId="56BC462D" w14:textId="77777777" w:rsidTr="00D76C02">
        <w:trPr>
          <w:jc w:val="center"/>
        </w:trPr>
        <w:tc>
          <w:tcPr>
            <w:tcW w:w="4876" w:type="dxa"/>
          </w:tcPr>
          <w:p w14:paraId="2446B49D" w14:textId="77777777" w:rsidR="003870BA" w:rsidRPr="00966857" w:rsidRDefault="003870BA" w:rsidP="00D76C02">
            <w:pPr>
              <w:pStyle w:val="Normal6a"/>
            </w:pPr>
            <w:r w:rsidRPr="00966857">
              <w:t xml:space="preserve">Værtsmedlemsstaten kan anfægte indberetningsmyndighedens afgørelse vedrørende opfyldelse af deltagelseskravene i overensstemmelse med bestemmelserne i artikel 13. Uanset sådanne procedurer kan </w:t>
            </w:r>
            <w:proofErr w:type="spellStart"/>
            <w:r w:rsidRPr="00966857">
              <w:t>SMV'erne</w:t>
            </w:r>
            <w:proofErr w:type="spellEnd"/>
            <w:r w:rsidRPr="00966857">
              <w:t xml:space="preserve"> begynde at anvende de hovedkontorsbaserede beskatningsregler.</w:t>
            </w:r>
          </w:p>
        </w:tc>
        <w:tc>
          <w:tcPr>
            <w:tcW w:w="4876" w:type="dxa"/>
          </w:tcPr>
          <w:p w14:paraId="478BBC1C" w14:textId="7BAC162A" w:rsidR="003870BA" w:rsidRPr="00966857" w:rsidRDefault="003870BA" w:rsidP="0021544B">
            <w:pPr>
              <w:pStyle w:val="Normal6a"/>
            </w:pPr>
            <w:r w:rsidRPr="00966857">
              <w:t xml:space="preserve">Værtsmedlemsstaten kan anfægte indberetningsmyndighedens afgørelse vedrørende opfyldelse af deltagelseskravene i overensstemmelse med bestemmelserne i artikel 13. </w:t>
            </w:r>
            <w:r w:rsidRPr="00966857">
              <w:rPr>
                <w:b/>
                <w:i/>
              </w:rPr>
              <w:t>I så fald finder de nationale regler i hovedkontorets medlemsstat anvendelse.</w:t>
            </w:r>
            <w:r w:rsidRPr="00966857">
              <w:t xml:space="preserve"> Uanset sådanne procedurer kan </w:t>
            </w:r>
            <w:proofErr w:type="spellStart"/>
            <w:r w:rsidRPr="00966857">
              <w:t>SMV'erne</w:t>
            </w:r>
            <w:proofErr w:type="spellEnd"/>
            <w:r w:rsidRPr="00966857">
              <w:t xml:space="preserve"> begynde at anvende de hovedkontorsbaserede beskatningsregler.</w:t>
            </w:r>
          </w:p>
        </w:tc>
      </w:tr>
    </w:tbl>
    <w:p w14:paraId="0FDD1B8B" w14:textId="77777777" w:rsidR="003870BA" w:rsidRPr="00966857" w:rsidRDefault="003870BA" w:rsidP="003870BA"/>
    <w:p w14:paraId="30766C41" w14:textId="5B5D4A28" w:rsidR="003870BA" w:rsidRPr="00966857" w:rsidRDefault="00421E67" w:rsidP="003870BA">
      <w:pPr>
        <w:pStyle w:val="AmNumberTabs"/>
        <w:keepNext/>
      </w:pPr>
      <w:r>
        <w:t>Ændring</w:t>
      </w:r>
      <w:r w:rsidR="003870BA" w:rsidRPr="00966857">
        <w:tab/>
      </w:r>
      <w:r w:rsidR="003870BA" w:rsidRPr="00966857">
        <w:tab/>
        <w:t>42</w:t>
      </w:r>
    </w:p>
    <w:p w14:paraId="4A23BB66" w14:textId="77777777" w:rsidR="003870BA" w:rsidRPr="00966857" w:rsidRDefault="003870BA" w:rsidP="003870BA">
      <w:pPr>
        <w:pStyle w:val="NormalBold12b"/>
        <w:keepNext/>
      </w:pPr>
      <w:r w:rsidRPr="00966857">
        <w:t>Forslag til direktiv</w:t>
      </w:r>
    </w:p>
    <w:p w14:paraId="57D92453" w14:textId="77777777" w:rsidR="003870BA" w:rsidRPr="00966857" w:rsidRDefault="003870BA" w:rsidP="003870BA">
      <w:pPr>
        <w:pStyle w:val="NormalBold"/>
        <w:keepNext/>
      </w:pPr>
      <w:r w:rsidRPr="00966857">
        <w:t>Artikel 6 – stk. 3 – afsnit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5BFE6BC7" w14:textId="77777777" w:rsidTr="00D76C02">
        <w:trPr>
          <w:jc w:val="center"/>
        </w:trPr>
        <w:tc>
          <w:tcPr>
            <w:tcW w:w="9752" w:type="dxa"/>
            <w:gridSpan w:val="2"/>
          </w:tcPr>
          <w:p w14:paraId="4053700D" w14:textId="77777777" w:rsidR="003870BA" w:rsidRPr="00966857" w:rsidRDefault="003870BA" w:rsidP="00D76C02">
            <w:pPr>
              <w:keepNext/>
            </w:pPr>
          </w:p>
        </w:tc>
      </w:tr>
      <w:tr w:rsidR="003870BA" w:rsidRPr="00966857" w14:paraId="7B5FFCFD" w14:textId="77777777" w:rsidTr="00D76C02">
        <w:trPr>
          <w:jc w:val="center"/>
        </w:trPr>
        <w:tc>
          <w:tcPr>
            <w:tcW w:w="4876" w:type="dxa"/>
          </w:tcPr>
          <w:p w14:paraId="4A798EF4" w14:textId="77777777" w:rsidR="003870BA" w:rsidRPr="00966857" w:rsidRDefault="003870BA" w:rsidP="00D76C02">
            <w:pPr>
              <w:pStyle w:val="AmColumnHeading"/>
              <w:keepNext/>
            </w:pPr>
            <w:r w:rsidRPr="00966857">
              <w:t>Kommissionens forslag</w:t>
            </w:r>
          </w:p>
        </w:tc>
        <w:tc>
          <w:tcPr>
            <w:tcW w:w="4876" w:type="dxa"/>
          </w:tcPr>
          <w:p w14:paraId="346E026E" w14:textId="10548FA2" w:rsidR="003870BA" w:rsidRPr="00966857" w:rsidRDefault="00421E67" w:rsidP="00D76C02">
            <w:pPr>
              <w:pStyle w:val="AmColumnHeading"/>
              <w:keepNext/>
            </w:pPr>
            <w:r>
              <w:t>Ændring</w:t>
            </w:r>
          </w:p>
        </w:tc>
      </w:tr>
      <w:tr w:rsidR="003870BA" w:rsidRPr="00966857" w14:paraId="318CEF95" w14:textId="77777777" w:rsidTr="00D76C02">
        <w:trPr>
          <w:jc w:val="center"/>
        </w:trPr>
        <w:tc>
          <w:tcPr>
            <w:tcW w:w="4876" w:type="dxa"/>
          </w:tcPr>
          <w:p w14:paraId="2C797D9B" w14:textId="77777777" w:rsidR="003870BA" w:rsidRPr="00966857" w:rsidRDefault="003870BA" w:rsidP="00D76C02">
            <w:pPr>
              <w:pStyle w:val="Normal6a"/>
            </w:pPr>
            <w:r w:rsidRPr="00966857">
              <w:t xml:space="preserve">Hvis indberetningsmyndigheden konkluderer, at deltagelseskravene ikke er opfyldt, underretter den hovedkontoret herom senest </w:t>
            </w:r>
            <w:r w:rsidRPr="00966857">
              <w:rPr>
                <w:b/>
                <w:bCs/>
                <w:i/>
                <w:iCs/>
              </w:rPr>
              <w:t>to måneder</w:t>
            </w:r>
            <w:r w:rsidRPr="00966857">
              <w:t xml:space="preserve"> efter den i stk. 1 omhandlede meddelelse, og hovedkontoret kan gøre indsigelse i overensstemmelse med national ret.</w:t>
            </w:r>
          </w:p>
        </w:tc>
        <w:tc>
          <w:tcPr>
            <w:tcW w:w="4876" w:type="dxa"/>
          </w:tcPr>
          <w:p w14:paraId="4BD47B59" w14:textId="77777777" w:rsidR="003870BA" w:rsidRPr="00966857" w:rsidRDefault="003870BA" w:rsidP="00D76C02">
            <w:pPr>
              <w:pStyle w:val="Normal6a"/>
              <w:rPr>
                <w:szCs w:val="24"/>
              </w:rPr>
            </w:pPr>
            <w:r w:rsidRPr="00966857">
              <w:t xml:space="preserve">Hvis indberetningsmyndigheden konkluderer, at deltagelseskravene ikke er opfyldt, underretter den hovedkontoret herom senest </w:t>
            </w:r>
            <w:r w:rsidRPr="00966857">
              <w:rPr>
                <w:b/>
                <w:bCs/>
                <w:i/>
                <w:iCs/>
              </w:rPr>
              <w:t>en måned</w:t>
            </w:r>
            <w:r w:rsidRPr="00966857">
              <w:t xml:space="preserve"> efter den i stk. 1 omhandlede meddelelse, og hovedkontoret kan gøre indsigelse i overensstemmelse med national ret</w:t>
            </w:r>
            <w:r w:rsidRPr="00966857">
              <w:rPr>
                <w:b/>
                <w:bCs/>
                <w:i/>
                <w:iCs/>
              </w:rPr>
              <w:t xml:space="preserve"> og fortsat anvende reglerne om hovedkontorsbaserede beskatningsregler</w:t>
            </w:r>
            <w:r w:rsidRPr="00966857">
              <w:t xml:space="preserve">. </w:t>
            </w:r>
            <w:r w:rsidRPr="00966857">
              <w:rPr>
                <w:b/>
                <w:bCs/>
                <w:i/>
                <w:iCs/>
              </w:rPr>
              <w:t>Den endelige afgørelse har først retsvirkninger fra det følgende regnskabsår.</w:t>
            </w:r>
          </w:p>
        </w:tc>
      </w:tr>
    </w:tbl>
    <w:p w14:paraId="06CFF056" w14:textId="77777777" w:rsidR="003870BA" w:rsidRPr="00966857" w:rsidRDefault="003870BA" w:rsidP="003870BA"/>
    <w:p w14:paraId="7243D879" w14:textId="66FA3168" w:rsidR="003870BA" w:rsidRPr="00966857" w:rsidRDefault="00421E67" w:rsidP="003870BA">
      <w:pPr>
        <w:pStyle w:val="AmNumberTabs"/>
      </w:pPr>
      <w:r>
        <w:t>Ændring</w:t>
      </w:r>
      <w:r w:rsidR="003870BA" w:rsidRPr="00966857">
        <w:tab/>
      </w:r>
      <w:r w:rsidR="003870BA" w:rsidRPr="00966857">
        <w:tab/>
        <w:t>43</w:t>
      </w:r>
    </w:p>
    <w:p w14:paraId="2FD493DE" w14:textId="77777777" w:rsidR="003870BA" w:rsidRPr="00966857" w:rsidRDefault="003870BA" w:rsidP="003870BA">
      <w:pPr>
        <w:pStyle w:val="NormalBold12b"/>
      </w:pPr>
      <w:r w:rsidRPr="00966857">
        <w:t>Forslag til direktiv</w:t>
      </w:r>
    </w:p>
    <w:p w14:paraId="09397382" w14:textId="77777777" w:rsidR="003870BA" w:rsidRPr="00966857" w:rsidRDefault="003870BA" w:rsidP="003870BA">
      <w:pPr>
        <w:pStyle w:val="NormalBold"/>
      </w:pPr>
      <w:r w:rsidRPr="00966857">
        <w:t>Artikel 6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2CB5F43" w14:textId="77777777" w:rsidTr="00D76C02">
        <w:trPr>
          <w:trHeight w:hRule="exact" w:val="240"/>
          <w:jc w:val="center"/>
        </w:trPr>
        <w:tc>
          <w:tcPr>
            <w:tcW w:w="9752" w:type="dxa"/>
            <w:gridSpan w:val="2"/>
          </w:tcPr>
          <w:p w14:paraId="7C10FD1E" w14:textId="77777777" w:rsidR="003870BA" w:rsidRPr="00966857" w:rsidRDefault="003870BA" w:rsidP="00D76C02"/>
        </w:tc>
      </w:tr>
      <w:tr w:rsidR="003870BA" w:rsidRPr="00966857" w14:paraId="2C020613" w14:textId="77777777" w:rsidTr="00D76C02">
        <w:trPr>
          <w:trHeight w:val="240"/>
          <w:jc w:val="center"/>
        </w:trPr>
        <w:tc>
          <w:tcPr>
            <w:tcW w:w="4876" w:type="dxa"/>
          </w:tcPr>
          <w:p w14:paraId="3F124E74" w14:textId="77777777" w:rsidR="003870BA" w:rsidRPr="00966857" w:rsidRDefault="003870BA" w:rsidP="00D76C02">
            <w:pPr>
              <w:pStyle w:val="AmColumnHeading"/>
            </w:pPr>
            <w:r w:rsidRPr="00966857">
              <w:lastRenderedPageBreak/>
              <w:t>Kommissionens forslag</w:t>
            </w:r>
          </w:p>
        </w:tc>
        <w:tc>
          <w:tcPr>
            <w:tcW w:w="4876" w:type="dxa"/>
          </w:tcPr>
          <w:p w14:paraId="3C588C10" w14:textId="51A3B6FA" w:rsidR="003870BA" w:rsidRPr="00966857" w:rsidRDefault="00421E67" w:rsidP="00D76C02">
            <w:pPr>
              <w:pStyle w:val="AmColumnHeading"/>
            </w:pPr>
            <w:r>
              <w:t>Ændring</w:t>
            </w:r>
          </w:p>
        </w:tc>
      </w:tr>
      <w:tr w:rsidR="003870BA" w:rsidRPr="00966857" w14:paraId="409D0377" w14:textId="77777777" w:rsidTr="00D76C02">
        <w:trPr>
          <w:jc w:val="center"/>
        </w:trPr>
        <w:tc>
          <w:tcPr>
            <w:tcW w:w="4876" w:type="dxa"/>
          </w:tcPr>
          <w:p w14:paraId="64AFCC95" w14:textId="77777777" w:rsidR="003870BA" w:rsidRPr="00966857" w:rsidRDefault="003870BA" w:rsidP="00D76C02">
            <w:pPr>
              <w:pStyle w:val="Normal6a"/>
            </w:pPr>
            <w:r w:rsidRPr="00966857">
              <w:t>4.</w:t>
            </w:r>
            <w:r w:rsidRPr="00966857">
              <w:tab/>
              <w:t xml:space="preserve">Hvis en værtsmedlemsstat konkluderer, at en </w:t>
            </w:r>
            <w:proofErr w:type="spellStart"/>
            <w:r w:rsidRPr="00966857">
              <w:t>SMV's</w:t>
            </w:r>
            <w:proofErr w:type="spellEnd"/>
            <w:r w:rsidRPr="00966857">
              <w:t xml:space="preserve"> tilstedeværelse på dens område kan betragtes som et fast driftssted, underretter den indberetningsmyndigheden herom. På grundlag heraf underretter indberetningsmyndigheden den kompetente skattemyndighed i værtsmedlemsstaten om, hvorvidt hovedkontoret anvender de hovedkontorsbaserede beskatningsregler for så vidt angår dets faste driftssteder.</w:t>
            </w:r>
          </w:p>
        </w:tc>
        <w:tc>
          <w:tcPr>
            <w:tcW w:w="4876" w:type="dxa"/>
          </w:tcPr>
          <w:p w14:paraId="47486D7C" w14:textId="77777777" w:rsidR="003870BA" w:rsidRPr="00966857" w:rsidRDefault="003870BA" w:rsidP="00D76C02">
            <w:pPr>
              <w:pStyle w:val="Normal6a"/>
            </w:pPr>
            <w:r w:rsidRPr="00966857">
              <w:t>4.</w:t>
            </w:r>
            <w:r w:rsidRPr="00966857">
              <w:tab/>
              <w:t xml:space="preserve">Hvis en værtsmedlemsstat konkluderer, at en </w:t>
            </w:r>
            <w:proofErr w:type="spellStart"/>
            <w:r w:rsidRPr="00966857">
              <w:t>SMV's</w:t>
            </w:r>
            <w:proofErr w:type="spellEnd"/>
            <w:r w:rsidRPr="00966857">
              <w:t xml:space="preserve"> tilstedeværelse på dens område kan betragtes som et fast driftssted </w:t>
            </w:r>
            <w:r w:rsidRPr="00966857">
              <w:rPr>
                <w:b/>
                <w:bCs/>
                <w:i/>
                <w:iCs/>
              </w:rPr>
              <w:t>eller et datterselskab</w:t>
            </w:r>
            <w:r w:rsidRPr="00966857">
              <w:t xml:space="preserve">, underretter den indberetningsmyndigheden herom. På grundlag heraf underretter indberetningsmyndigheden den kompetente skattemyndighed i værtsmedlemsstaten om, hvorvidt hovedkontoret anvender de hovedkontorsbaserede beskatningsregler for så vidt angår dets faste driftssteder </w:t>
            </w:r>
            <w:r w:rsidRPr="00966857">
              <w:rPr>
                <w:b/>
                <w:bCs/>
                <w:i/>
                <w:iCs/>
              </w:rPr>
              <w:t>eller datterselskaber</w:t>
            </w:r>
            <w:r w:rsidRPr="00966857">
              <w:t xml:space="preserve">. </w:t>
            </w:r>
            <w:r w:rsidRPr="00966857">
              <w:rPr>
                <w:b/>
                <w:i/>
              </w:rPr>
              <w:t>Hovedkontoret skal uden unødig forsinkelse underrettes behørigt om disse procedurer.</w:t>
            </w:r>
          </w:p>
        </w:tc>
      </w:tr>
    </w:tbl>
    <w:p w14:paraId="629AC8C4" w14:textId="77777777" w:rsidR="003870BA" w:rsidRPr="00966857" w:rsidRDefault="003870BA" w:rsidP="003870BA"/>
    <w:p w14:paraId="28EA3F12" w14:textId="37B33E5B" w:rsidR="003870BA" w:rsidRPr="00966857" w:rsidRDefault="00421E67" w:rsidP="003870BA">
      <w:pPr>
        <w:pStyle w:val="AmNumberTabs"/>
        <w:keepNext/>
      </w:pPr>
      <w:r>
        <w:t>Ændring</w:t>
      </w:r>
      <w:r w:rsidR="003870BA" w:rsidRPr="00966857">
        <w:tab/>
      </w:r>
      <w:r w:rsidR="003870BA" w:rsidRPr="00966857">
        <w:tab/>
        <w:t>44</w:t>
      </w:r>
    </w:p>
    <w:p w14:paraId="3D827140" w14:textId="77777777" w:rsidR="003870BA" w:rsidRPr="00966857" w:rsidRDefault="003870BA" w:rsidP="003870BA">
      <w:pPr>
        <w:pStyle w:val="NormalBold12b"/>
        <w:keepNext/>
      </w:pPr>
      <w:r w:rsidRPr="00966857">
        <w:t>Forslag til direktiv</w:t>
      </w:r>
    </w:p>
    <w:p w14:paraId="503F8AAD" w14:textId="77777777" w:rsidR="003870BA" w:rsidRPr="00966857" w:rsidRDefault="003870BA" w:rsidP="003870BA">
      <w:pPr>
        <w:pStyle w:val="NormalBold"/>
        <w:keepNext/>
      </w:pPr>
      <w:r w:rsidRPr="00966857">
        <w:t>Artikel 7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1C240591" w14:textId="77777777" w:rsidTr="00D76C02">
        <w:trPr>
          <w:jc w:val="center"/>
        </w:trPr>
        <w:tc>
          <w:tcPr>
            <w:tcW w:w="9752" w:type="dxa"/>
            <w:gridSpan w:val="2"/>
          </w:tcPr>
          <w:p w14:paraId="30B7F44D" w14:textId="77777777" w:rsidR="003870BA" w:rsidRPr="00966857" w:rsidRDefault="003870BA" w:rsidP="00D76C02">
            <w:pPr>
              <w:keepNext/>
            </w:pPr>
          </w:p>
        </w:tc>
      </w:tr>
      <w:tr w:rsidR="003870BA" w:rsidRPr="00966857" w14:paraId="567A7C94" w14:textId="77777777" w:rsidTr="00D76C02">
        <w:trPr>
          <w:jc w:val="center"/>
        </w:trPr>
        <w:tc>
          <w:tcPr>
            <w:tcW w:w="4876" w:type="dxa"/>
          </w:tcPr>
          <w:p w14:paraId="2CF64C1E" w14:textId="77777777" w:rsidR="003870BA" w:rsidRPr="00966857" w:rsidRDefault="003870BA" w:rsidP="00D76C02">
            <w:pPr>
              <w:pStyle w:val="AmColumnHeading"/>
              <w:keepNext/>
            </w:pPr>
            <w:r w:rsidRPr="00966857">
              <w:t>Kommissionens forslag</w:t>
            </w:r>
          </w:p>
        </w:tc>
        <w:tc>
          <w:tcPr>
            <w:tcW w:w="4876" w:type="dxa"/>
          </w:tcPr>
          <w:p w14:paraId="7FD2D676" w14:textId="3586F9EB" w:rsidR="003870BA" w:rsidRPr="00966857" w:rsidRDefault="00421E67" w:rsidP="00D76C02">
            <w:pPr>
              <w:pStyle w:val="AmColumnHeading"/>
              <w:keepNext/>
            </w:pPr>
            <w:r>
              <w:t>Ændring</w:t>
            </w:r>
          </w:p>
        </w:tc>
      </w:tr>
      <w:tr w:rsidR="003870BA" w:rsidRPr="00966857" w14:paraId="70DF1AB4" w14:textId="77777777" w:rsidTr="00D76C02">
        <w:trPr>
          <w:jc w:val="center"/>
        </w:trPr>
        <w:tc>
          <w:tcPr>
            <w:tcW w:w="4876" w:type="dxa"/>
          </w:tcPr>
          <w:p w14:paraId="340A2297" w14:textId="77777777" w:rsidR="003870BA" w:rsidRPr="00966857" w:rsidRDefault="003870BA" w:rsidP="00D76C02">
            <w:pPr>
              <w:pStyle w:val="Normal6a"/>
            </w:pPr>
            <w:r w:rsidRPr="00966857">
              <w:t>1.</w:t>
            </w:r>
            <w:r w:rsidRPr="00966857">
              <w:tab/>
              <w:t xml:space="preserve">Hvis hovedkontoret vælger at anvende hovedkontorsbaserede beskatningsregler på dets faste driftssteder i en eller flere værtsmedlemsstater, anvender det disse regler i en periode på </w:t>
            </w:r>
            <w:r w:rsidRPr="00966857">
              <w:rPr>
                <w:b/>
                <w:bCs/>
                <w:i/>
                <w:iCs/>
              </w:rPr>
              <w:t>fem</w:t>
            </w:r>
            <w:r w:rsidRPr="00966857">
              <w:t xml:space="preserve"> regnskabsår.</w:t>
            </w:r>
          </w:p>
        </w:tc>
        <w:tc>
          <w:tcPr>
            <w:tcW w:w="4876" w:type="dxa"/>
          </w:tcPr>
          <w:p w14:paraId="03DDD91F" w14:textId="77777777" w:rsidR="003870BA" w:rsidRPr="00966857" w:rsidRDefault="003870BA" w:rsidP="00D76C02">
            <w:pPr>
              <w:pStyle w:val="Normal6a"/>
              <w:rPr>
                <w:szCs w:val="24"/>
              </w:rPr>
            </w:pPr>
            <w:r w:rsidRPr="00966857">
              <w:t>1.</w:t>
            </w:r>
            <w:r w:rsidRPr="00966857">
              <w:tab/>
              <w:t xml:space="preserve">Hvis hovedkontoret vælger at anvende hovedkontorsbaserede beskatningsregler på dets faste driftssteder </w:t>
            </w:r>
            <w:r w:rsidRPr="00966857">
              <w:rPr>
                <w:b/>
                <w:bCs/>
                <w:i/>
                <w:iCs/>
              </w:rPr>
              <w:t xml:space="preserve">eller datterselskaber </w:t>
            </w:r>
            <w:r w:rsidRPr="00966857">
              <w:t xml:space="preserve">i en eller flere værtsmedlemsstater, anvender det disse regler i en periode på </w:t>
            </w:r>
            <w:r w:rsidRPr="00966857">
              <w:rPr>
                <w:b/>
                <w:bCs/>
                <w:i/>
                <w:iCs/>
              </w:rPr>
              <w:t>syv</w:t>
            </w:r>
            <w:r w:rsidRPr="00966857">
              <w:rPr>
                <w:b/>
                <w:bCs/>
              </w:rPr>
              <w:t xml:space="preserve"> </w:t>
            </w:r>
            <w:r w:rsidRPr="00966857">
              <w:t>regnskabsår</w:t>
            </w:r>
            <w:r w:rsidRPr="00966857">
              <w:rPr>
                <w:b/>
                <w:bCs/>
                <w:i/>
                <w:iCs/>
              </w:rPr>
              <w:t>, som kan fornys</w:t>
            </w:r>
            <w:r w:rsidRPr="00966857">
              <w:t>.</w:t>
            </w:r>
          </w:p>
        </w:tc>
      </w:tr>
    </w:tbl>
    <w:p w14:paraId="3A105E2E" w14:textId="77777777" w:rsidR="003870BA" w:rsidRPr="00966857" w:rsidRDefault="003870BA" w:rsidP="003870BA"/>
    <w:p w14:paraId="20F9EF0B" w14:textId="0D9B4870" w:rsidR="003870BA" w:rsidRPr="00966857" w:rsidRDefault="00421E67" w:rsidP="003870BA">
      <w:pPr>
        <w:pStyle w:val="AmNumberTabs"/>
      </w:pPr>
      <w:r>
        <w:t>Ændring</w:t>
      </w:r>
      <w:r w:rsidR="003870BA" w:rsidRPr="00966857">
        <w:tab/>
      </w:r>
      <w:r w:rsidR="003870BA" w:rsidRPr="00966857">
        <w:tab/>
        <w:t>45</w:t>
      </w:r>
    </w:p>
    <w:p w14:paraId="2F5434CA" w14:textId="77777777" w:rsidR="003870BA" w:rsidRPr="00966857" w:rsidRDefault="003870BA" w:rsidP="003870BA">
      <w:pPr>
        <w:pStyle w:val="NormalBold12b"/>
      </w:pPr>
      <w:r w:rsidRPr="00966857">
        <w:t>Forslag til direktiv</w:t>
      </w:r>
    </w:p>
    <w:p w14:paraId="4C7A0146" w14:textId="77777777" w:rsidR="003870BA" w:rsidRPr="00966857" w:rsidRDefault="003870BA" w:rsidP="003870BA">
      <w:pPr>
        <w:pStyle w:val="NormalBold"/>
      </w:pPr>
      <w:r w:rsidRPr="00966857">
        <w:t>Artikel 7 – stk.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7626878" w14:textId="77777777" w:rsidTr="00D76C02">
        <w:trPr>
          <w:trHeight w:hRule="exact" w:val="240"/>
          <w:jc w:val="center"/>
        </w:trPr>
        <w:tc>
          <w:tcPr>
            <w:tcW w:w="9752" w:type="dxa"/>
            <w:gridSpan w:val="2"/>
          </w:tcPr>
          <w:p w14:paraId="7F8FB6BD" w14:textId="77777777" w:rsidR="003870BA" w:rsidRPr="00966857" w:rsidRDefault="003870BA" w:rsidP="00D76C02"/>
        </w:tc>
      </w:tr>
      <w:tr w:rsidR="003870BA" w:rsidRPr="00966857" w14:paraId="02506B1A" w14:textId="77777777" w:rsidTr="00D76C02">
        <w:trPr>
          <w:trHeight w:val="240"/>
          <w:jc w:val="center"/>
        </w:trPr>
        <w:tc>
          <w:tcPr>
            <w:tcW w:w="4876" w:type="dxa"/>
          </w:tcPr>
          <w:p w14:paraId="254EAE85" w14:textId="77777777" w:rsidR="003870BA" w:rsidRPr="00966857" w:rsidRDefault="003870BA" w:rsidP="00D76C02">
            <w:pPr>
              <w:pStyle w:val="AmColumnHeading"/>
            </w:pPr>
            <w:r w:rsidRPr="00966857">
              <w:t>Kommissionens forslag</w:t>
            </w:r>
          </w:p>
        </w:tc>
        <w:tc>
          <w:tcPr>
            <w:tcW w:w="4876" w:type="dxa"/>
          </w:tcPr>
          <w:p w14:paraId="5689DF82" w14:textId="5F2AFD9A" w:rsidR="003870BA" w:rsidRPr="00966857" w:rsidRDefault="00421E67" w:rsidP="00D76C02">
            <w:pPr>
              <w:pStyle w:val="AmColumnHeading"/>
            </w:pPr>
            <w:r>
              <w:t>Ændring</w:t>
            </w:r>
          </w:p>
        </w:tc>
      </w:tr>
      <w:tr w:rsidR="003870BA" w:rsidRPr="00966857" w14:paraId="4E46E670" w14:textId="77777777" w:rsidTr="00D76C02">
        <w:trPr>
          <w:jc w:val="center"/>
        </w:trPr>
        <w:tc>
          <w:tcPr>
            <w:tcW w:w="4876" w:type="dxa"/>
          </w:tcPr>
          <w:p w14:paraId="622974FF" w14:textId="77777777" w:rsidR="003870BA" w:rsidRPr="00966857" w:rsidRDefault="003870BA" w:rsidP="00D76C02">
            <w:pPr>
              <w:pStyle w:val="Normal6a"/>
            </w:pPr>
            <w:r w:rsidRPr="00966857">
              <w:t>2.</w:t>
            </w:r>
            <w:r w:rsidRPr="00966857">
              <w:tab/>
              <w:t xml:space="preserve">Ved udløbet af den i stk. 1 nævnte periode ophører de hovedkontorsbaserede beskatningsregler med at finde anvendelse på de faste driftssteder i værtsmedlemsstaterne, medmindre hovedkontoret underretter indberetningsmyndigheden om, at det vælger at forny anvendelsen af de </w:t>
            </w:r>
            <w:r w:rsidRPr="00966857">
              <w:lastRenderedPageBreak/>
              <w:t>hovedkontorsbaserede beskatningsregler i overensstemmelse med proceduren i artikel 9.</w:t>
            </w:r>
          </w:p>
        </w:tc>
        <w:tc>
          <w:tcPr>
            <w:tcW w:w="4876" w:type="dxa"/>
          </w:tcPr>
          <w:p w14:paraId="6B7A4F73" w14:textId="77777777" w:rsidR="003870BA" w:rsidRPr="00966857" w:rsidRDefault="003870BA" w:rsidP="00D76C02">
            <w:pPr>
              <w:pStyle w:val="Normal6a"/>
            </w:pPr>
            <w:r w:rsidRPr="00966857">
              <w:lastRenderedPageBreak/>
              <w:t>2.</w:t>
            </w:r>
            <w:r w:rsidRPr="00966857">
              <w:tab/>
              <w:t xml:space="preserve">Ved udløbet af den i stk. 1 nævnte periode ophører de hovedkontorsbaserede beskatningsregler med at finde anvendelse på de faste driftssteder </w:t>
            </w:r>
            <w:r w:rsidRPr="00966857">
              <w:rPr>
                <w:b/>
                <w:bCs/>
                <w:i/>
                <w:iCs/>
              </w:rPr>
              <w:t xml:space="preserve">og datterselskaber </w:t>
            </w:r>
            <w:r w:rsidRPr="00966857">
              <w:t xml:space="preserve">i værtsmedlemsstaterne, medmindre hovedkontoret underretter indberetningsmyndigheden om, at det vælger at forny anvendelsen af de </w:t>
            </w:r>
            <w:r w:rsidRPr="00966857">
              <w:lastRenderedPageBreak/>
              <w:t>hovedkontorsbaserede beskatningsregler i overensstemmelse med proceduren i artikel 9.</w:t>
            </w:r>
          </w:p>
        </w:tc>
      </w:tr>
    </w:tbl>
    <w:p w14:paraId="110333AD" w14:textId="77777777" w:rsidR="003870BA" w:rsidRPr="00966857" w:rsidRDefault="003870BA" w:rsidP="003870BA"/>
    <w:p w14:paraId="42E23749" w14:textId="07E68C8E" w:rsidR="003870BA" w:rsidRPr="00966857" w:rsidRDefault="00421E67" w:rsidP="003870BA">
      <w:pPr>
        <w:pStyle w:val="AmNumberTabs"/>
        <w:keepNext/>
      </w:pPr>
      <w:r>
        <w:t>Ændring</w:t>
      </w:r>
      <w:r w:rsidR="003870BA" w:rsidRPr="00966857">
        <w:tab/>
      </w:r>
      <w:r w:rsidR="003870BA" w:rsidRPr="00966857">
        <w:tab/>
        <w:t>46</w:t>
      </w:r>
    </w:p>
    <w:p w14:paraId="7B6FB146" w14:textId="77777777" w:rsidR="003870BA" w:rsidRPr="00966857" w:rsidRDefault="003870BA" w:rsidP="003870BA">
      <w:pPr>
        <w:pStyle w:val="NormalBold12b"/>
        <w:keepNext/>
      </w:pPr>
      <w:r w:rsidRPr="00966857">
        <w:t>Forslag til direktiv</w:t>
      </w:r>
    </w:p>
    <w:p w14:paraId="06F0CEC2" w14:textId="77777777" w:rsidR="003870BA" w:rsidRPr="00966857" w:rsidRDefault="003870BA" w:rsidP="003870BA">
      <w:pPr>
        <w:pStyle w:val="NormalBold"/>
        <w:keepNext/>
      </w:pPr>
      <w:r w:rsidRPr="00966857">
        <w:t>Artikel 8 – afsnit 1 – indledning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1881BFCD" w14:textId="77777777" w:rsidTr="00D76C02">
        <w:trPr>
          <w:jc w:val="center"/>
        </w:trPr>
        <w:tc>
          <w:tcPr>
            <w:tcW w:w="9752" w:type="dxa"/>
            <w:gridSpan w:val="2"/>
          </w:tcPr>
          <w:p w14:paraId="5F38938F" w14:textId="77777777" w:rsidR="003870BA" w:rsidRPr="00966857" w:rsidRDefault="003870BA" w:rsidP="00D76C02">
            <w:pPr>
              <w:keepNext/>
            </w:pPr>
          </w:p>
        </w:tc>
      </w:tr>
      <w:tr w:rsidR="003870BA" w:rsidRPr="00966857" w14:paraId="166C9394" w14:textId="77777777" w:rsidTr="00D76C02">
        <w:trPr>
          <w:jc w:val="center"/>
        </w:trPr>
        <w:tc>
          <w:tcPr>
            <w:tcW w:w="4876" w:type="dxa"/>
          </w:tcPr>
          <w:p w14:paraId="44A7CFB3" w14:textId="77777777" w:rsidR="003870BA" w:rsidRPr="00966857" w:rsidRDefault="003870BA" w:rsidP="00D76C02">
            <w:pPr>
              <w:pStyle w:val="AmColumnHeading"/>
              <w:keepNext/>
            </w:pPr>
            <w:r w:rsidRPr="00966857">
              <w:t>Kommissionens forslag</w:t>
            </w:r>
          </w:p>
        </w:tc>
        <w:tc>
          <w:tcPr>
            <w:tcW w:w="4876" w:type="dxa"/>
          </w:tcPr>
          <w:p w14:paraId="74D7D0A7" w14:textId="5CE72B0E" w:rsidR="003870BA" w:rsidRPr="00966857" w:rsidRDefault="00421E67" w:rsidP="00D76C02">
            <w:pPr>
              <w:pStyle w:val="AmColumnHeading"/>
              <w:keepNext/>
            </w:pPr>
            <w:r>
              <w:t>Ændring</w:t>
            </w:r>
          </w:p>
        </w:tc>
      </w:tr>
      <w:tr w:rsidR="003870BA" w:rsidRPr="00966857" w14:paraId="472006ED" w14:textId="77777777" w:rsidTr="00D76C02">
        <w:trPr>
          <w:jc w:val="center"/>
        </w:trPr>
        <w:tc>
          <w:tcPr>
            <w:tcW w:w="4876" w:type="dxa"/>
          </w:tcPr>
          <w:p w14:paraId="5E664073" w14:textId="77777777" w:rsidR="003870BA" w:rsidRPr="00966857" w:rsidRDefault="003870BA" w:rsidP="00D76C02">
            <w:pPr>
              <w:pStyle w:val="Normal6a"/>
            </w:pPr>
            <w:r w:rsidRPr="00966857">
              <w:t>1.</w:t>
            </w:r>
            <w:r w:rsidRPr="00966857">
              <w:tab/>
              <w:t xml:space="preserve">Anvendelsen af de hovedkontorsbaserede beskatningsregler ophører inden udløbet af den </w:t>
            </w:r>
            <w:r w:rsidRPr="00966857">
              <w:rPr>
                <w:b/>
                <w:bCs/>
                <w:i/>
                <w:iCs/>
              </w:rPr>
              <w:t>femårsperiode</w:t>
            </w:r>
            <w:r w:rsidRPr="00966857">
              <w:t>, der er omhandlet i artikel 7, stk. 1, af en af følgende årsager:</w:t>
            </w:r>
          </w:p>
        </w:tc>
        <w:tc>
          <w:tcPr>
            <w:tcW w:w="4876" w:type="dxa"/>
          </w:tcPr>
          <w:p w14:paraId="13C351A6" w14:textId="77777777" w:rsidR="003870BA" w:rsidRPr="00966857" w:rsidRDefault="003870BA" w:rsidP="00D76C02">
            <w:pPr>
              <w:pStyle w:val="Normal6a"/>
              <w:rPr>
                <w:szCs w:val="24"/>
              </w:rPr>
            </w:pPr>
            <w:r w:rsidRPr="00966857">
              <w:t>1.</w:t>
            </w:r>
            <w:r w:rsidRPr="00966857">
              <w:tab/>
              <w:t xml:space="preserve">Anvendelsen af de hovedkontorsbaserede beskatningsregler ophører inden udløbet af den </w:t>
            </w:r>
            <w:r w:rsidRPr="00966857">
              <w:rPr>
                <w:b/>
                <w:bCs/>
                <w:i/>
                <w:iCs/>
              </w:rPr>
              <w:t>syvårsperiode</w:t>
            </w:r>
            <w:r w:rsidRPr="00966857">
              <w:t>, der er omhandlet i artikel 7, stk. 1, af en af følgende årsager:</w:t>
            </w:r>
          </w:p>
        </w:tc>
      </w:tr>
    </w:tbl>
    <w:p w14:paraId="32B67FB9" w14:textId="77777777" w:rsidR="003870BA" w:rsidRPr="00966857" w:rsidRDefault="003870BA" w:rsidP="003870BA"/>
    <w:p w14:paraId="1E4EBCF1" w14:textId="5B146863" w:rsidR="003870BA" w:rsidRPr="00966857" w:rsidRDefault="00421E67" w:rsidP="003870BA">
      <w:pPr>
        <w:pStyle w:val="AmNumberTabs"/>
      </w:pPr>
      <w:r>
        <w:t>Ændring</w:t>
      </w:r>
      <w:r w:rsidR="003870BA" w:rsidRPr="00966857">
        <w:tab/>
      </w:r>
      <w:r w:rsidR="003870BA" w:rsidRPr="00966857">
        <w:tab/>
        <w:t>47</w:t>
      </w:r>
    </w:p>
    <w:p w14:paraId="4DB33022" w14:textId="77777777" w:rsidR="003870BA" w:rsidRPr="00966857" w:rsidRDefault="003870BA" w:rsidP="003870BA">
      <w:pPr>
        <w:pStyle w:val="NormalBold12b"/>
      </w:pPr>
      <w:r w:rsidRPr="00966857">
        <w:t>Forslag til direktiv</w:t>
      </w:r>
    </w:p>
    <w:p w14:paraId="6E4A663C" w14:textId="77777777" w:rsidR="003870BA" w:rsidRPr="00966857" w:rsidRDefault="003870BA" w:rsidP="003870BA">
      <w:pPr>
        <w:pStyle w:val="NormalBold"/>
      </w:pPr>
      <w:r w:rsidRPr="00966857">
        <w:t>Artikel 8 – stk.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3232871" w14:textId="77777777" w:rsidTr="00D76C02">
        <w:trPr>
          <w:trHeight w:hRule="exact" w:val="240"/>
          <w:jc w:val="center"/>
        </w:trPr>
        <w:tc>
          <w:tcPr>
            <w:tcW w:w="9752" w:type="dxa"/>
            <w:gridSpan w:val="2"/>
          </w:tcPr>
          <w:p w14:paraId="3740FC7D" w14:textId="77777777" w:rsidR="003870BA" w:rsidRPr="00966857" w:rsidRDefault="003870BA" w:rsidP="00D76C02"/>
        </w:tc>
      </w:tr>
      <w:tr w:rsidR="003870BA" w:rsidRPr="00966857" w14:paraId="0C34F552" w14:textId="77777777" w:rsidTr="00D76C02">
        <w:trPr>
          <w:trHeight w:val="240"/>
          <w:jc w:val="center"/>
        </w:trPr>
        <w:tc>
          <w:tcPr>
            <w:tcW w:w="4876" w:type="dxa"/>
          </w:tcPr>
          <w:p w14:paraId="06D35983" w14:textId="77777777" w:rsidR="003870BA" w:rsidRPr="00966857" w:rsidRDefault="003870BA" w:rsidP="00D76C02">
            <w:pPr>
              <w:pStyle w:val="AmColumnHeading"/>
            </w:pPr>
            <w:r w:rsidRPr="00966857">
              <w:t>Kommissionens forslag</w:t>
            </w:r>
          </w:p>
        </w:tc>
        <w:tc>
          <w:tcPr>
            <w:tcW w:w="4876" w:type="dxa"/>
          </w:tcPr>
          <w:p w14:paraId="751D9DA0" w14:textId="3C6F2698" w:rsidR="003870BA" w:rsidRPr="00966857" w:rsidRDefault="00421E67" w:rsidP="00D76C02">
            <w:pPr>
              <w:pStyle w:val="AmColumnHeading"/>
            </w:pPr>
            <w:r>
              <w:t>Ændring</w:t>
            </w:r>
          </w:p>
        </w:tc>
      </w:tr>
      <w:tr w:rsidR="003870BA" w:rsidRPr="00966857" w14:paraId="434D5653" w14:textId="77777777" w:rsidTr="00D76C02">
        <w:trPr>
          <w:jc w:val="center"/>
        </w:trPr>
        <w:tc>
          <w:tcPr>
            <w:tcW w:w="4876" w:type="dxa"/>
          </w:tcPr>
          <w:p w14:paraId="66B3F75F" w14:textId="77777777" w:rsidR="003870BA" w:rsidRPr="00966857" w:rsidRDefault="003870BA" w:rsidP="00D76C02">
            <w:pPr>
              <w:pStyle w:val="Normal6a"/>
            </w:pPr>
            <w:r w:rsidRPr="00966857">
              <w:t>a)</w:t>
            </w:r>
            <w:r w:rsidRPr="00966857">
              <w:tab/>
              <w:t>den SMV, der er omhandlet i artikel 2, stk. 1, flytter sit skattemæssige hjemsted ud af hovedkontorets medlemsstat</w:t>
            </w:r>
          </w:p>
        </w:tc>
        <w:tc>
          <w:tcPr>
            <w:tcW w:w="4876" w:type="dxa"/>
          </w:tcPr>
          <w:p w14:paraId="2125D446" w14:textId="77777777" w:rsidR="003870BA" w:rsidRPr="00966857" w:rsidRDefault="003870BA" w:rsidP="00D76C02">
            <w:pPr>
              <w:pStyle w:val="Normal6a"/>
            </w:pPr>
            <w:r w:rsidRPr="00966857">
              <w:t>a)</w:t>
            </w:r>
            <w:r w:rsidRPr="00966857">
              <w:tab/>
              <w:t>den SMV, der er omhandlet i artikel 2, stk. 1, flytter sit skattemæssige hjemsted ud af hovedkontorets medlemsstat</w:t>
            </w:r>
            <w:r w:rsidRPr="00966857">
              <w:rPr>
                <w:b/>
                <w:bCs/>
                <w:i/>
                <w:iCs/>
              </w:rPr>
              <w:t>, hvis den pågældende SMV ønsker at ophøre med at anvende skattereglerne</w:t>
            </w:r>
          </w:p>
        </w:tc>
      </w:tr>
    </w:tbl>
    <w:p w14:paraId="08F58047" w14:textId="77777777" w:rsidR="003870BA" w:rsidRPr="00966857" w:rsidRDefault="003870BA" w:rsidP="003870BA"/>
    <w:p w14:paraId="4D46DA44" w14:textId="1CAF6A55" w:rsidR="003870BA" w:rsidRPr="00966857" w:rsidRDefault="00421E67" w:rsidP="003870BA">
      <w:pPr>
        <w:pStyle w:val="AmNumberTabs"/>
      </w:pPr>
      <w:r>
        <w:t>Ændring</w:t>
      </w:r>
      <w:r w:rsidR="003870BA" w:rsidRPr="00966857">
        <w:tab/>
      </w:r>
      <w:r w:rsidR="003870BA" w:rsidRPr="00966857">
        <w:tab/>
        <w:t>48</w:t>
      </w:r>
    </w:p>
    <w:p w14:paraId="32303E91" w14:textId="77777777" w:rsidR="003870BA" w:rsidRPr="00966857" w:rsidRDefault="003870BA" w:rsidP="003870BA">
      <w:pPr>
        <w:pStyle w:val="NormalBold12b"/>
      </w:pPr>
      <w:r w:rsidRPr="00966857">
        <w:t>Forslag til direktiv</w:t>
      </w:r>
    </w:p>
    <w:p w14:paraId="7FDD0EAC" w14:textId="77777777" w:rsidR="003870BA" w:rsidRPr="00966857" w:rsidRDefault="003870BA" w:rsidP="003870BA">
      <w:pPr>
        <w:pStyle w:val="NormalBold"/>
      </w:pPr>
      <w:r w:rsidRPr="00966857">
        <w:t>Artikel 8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40877CA" w14:textId="77777777" w:rsidTr="00D76C02">
        <w:trPr>
          <w:trHeight w:hRule="exact" w:val="240"/>
          <w:jc w:val="center"/>
        </w:trPr>
        <w:tc>
          <w:tcPr>
            <w:tcW w:w="9752" w:type="dxa"/>
            <w:gridSpan w:val="2"/>
          </w:tcPr>
          <w:p w14:paraId="5E88E00F" w14:textId="77777777" w:rsidR="003870BA" w:rsidRPr="00966857" w:rsidRDefault="003870BA" w:rsidP="00D76C02"/>
        </w:tc>
      </w:tr>
      <w:tr w:rsidR="003870BA" w:rsidRPr="00966857" w14:paraId="772125FD" w14:textId="77777777" w:rsidTr="00D76C02">
        <w:trPr>
          <w:trHeight w:val="240"/>
          <w:jc w:val="center"/>
        </w:trPr>
        <w:tc>
          <w:tcPr>
            <w:tcW w:w="4876" w:type="dxa"/>
          </w:tcPr>
          <w:p w14:paraId="13E86025" w14:textId="77777777" w:rsidR="003870BA" w:rsidRPr="00966857" w:rsidRDefault="003870BA" w:rsidP="00D76C02">
            <w:pPr>
              <w:pStyle w:val="AmColumnHeading"/>
            </w:pPr>
            <w:r w:rsidRPr="00966857">
              <w:t>Kommissionens forslag</w:t>
            </w:r>
          </w:p>
        </w:tc>
        <w:tc>
          <w:tcPr>
            <w:tcW w:w="4876" w:type="dxa"/>
          </w:tcPr>
          <w:p w14:paraId="54BD2429" w14:textId="57C91529" w:rsidR="003870BA" w:rsidRPr="00966857" w:rsidRDefault="00421E67" w:rsidP="00D76C02">
            <w:pPr>
              <w:pStyle w:val="AmColumnHeading"/>
            </w:pPr>
            <w:r>
              <w:t>Ændring</w:t>
            </w:r>
          </w:p>
        </w:tc>
      </w:tr>
      <w:tr w:rsidR="003870BA" w:rsidRPr="00966857" w14:paraId="1108DD42" w14:textId="77777777" w:rsidTr="00D76C02">
        <w:trPr>
          <w:jc w:val="center"/>
        </w:trPr>
        <w:tc>
          <w:tcPr>
            <w:tcW w:w="4876" w:type="dxa"/>
          </w:tcPr>
          <w:p w14:paraId="4DBB46BB" w14:textId="77777777" w:rsidR="003870BA" w:rsidRPr="00966857" w:rsidRDefault="003870BA" w:rsidP="00D76C02">
            <w:pPr>
              <w:pStyle w:val="Normal6a"/>
            </w:pPr>
            <w:r w:rsidRPr="00966857">
              <w:t>b)</w:t>
            </w:r>
            <w:r w:rsidRPr="00966857">
              <w:tab/>
              <w:t xml:space="preserve">i de sidste </w:t>
            </w:r>
            <w:r w:rsidRPr="00966857">
              <w:rPr>
                <w:b/>
                <w:bCs/>
                <w:i/>
                <w:iCs/>
              </w:rPr>
              <w:t>to</w:t>
            </w:r>
            <w:r w:rsidRPr="00966857">
              <w:t xml:space="preserve"> regnskabsår oversteg de faste driftssteders samlede omsætning et beløb svarende til det tredobbelte af hovedkontorets omsætning.</w:t>
            </w:r>
          </w:p>
        </w:tc>
        <w:tc>
          <w:tcPr>
            <w:tcW w:w="4876" w:type="dxa"/>
          </w:tcPr>
          <w:p w14:paraId="24955C76" w14:textId="77777777" w:rsidR="003870BA" w:rsidRPr="00966857" w:rsidRDefault="003870BA" w:rsidP="00D76C02">
            <w:pPr>
              <w:pStyle w:val="Normal6a"/>
            </w:pPr>
            <w:r w:rsidRPr="00966857">
              <w:t>b)</w:t>
            </w:r>
            <w:r w:rsidRPr="00966857">
              <w:tab/>
              <w:t xml:space="preserve">i de sidste </w:t>
            </w:r>
            <w:r w:rsidRPr="00966857">
              <w:rPr>
                <w:b/>
                <w:bCs/>
                <w:i/>
                <w:iCs/>
              </w:rPr>
              <w:t>tre</w:t>
            </w:r>
            <w:r w:rsidRPr="00966857">
              <w:t xml:space="preserve"> regnskabsår oversteg de faste driftssteders </w:t>
            </w:r>
            <w:r w:rsidRPr="00966857">
              <w:rPr>
                <w:b/>
                <w:bCs/>
                <w:i/>
                <w:iCs/>
              </w:rPr>
              <w:t xml:space="preserve">og datterselskabernes </w:t>
            </w:r>
            <w:r w:rsidRPr="00966857">
              <w:t>samlede omsætning et beløb svarende til det tredobbelte af hovedkontorets omsætning.</w:t>
            </w:r>
          </w:p>
        </w:tc>
      </w:tr>
    </w:tbl>
    <w:p w14:paraId="1C1CDDE8" w14:textId="77777777" w:rsidR="003870BA" w:rsidRPr="00966857" w:rsidRDefault="003870BA" w:rsidP="003870BA"/>
    <w:p w14:paraId="1A79D836" w14:textId="4F5F3E62" w:rsidR="003870BA" w:rsidRPr="00966857" w:rsidRDefault="00421E67" w:rsidP="003870BA">
      <w:pPr>
        <w:pStyle w:val="AmNumberTabs"/>
      </w:pPr>
      <w:r>
        <w:t>Ændring</w:t>
      </w:r>
      <w:r w:rsidR="003870BA" w:rsidRPr="00966857">
        <w:tab/>
      </w:r>
      <w:r w:rsidR="003870BA" w:rsidRPr="00966857">
        <w:tab/>
        <w:t>49</w:t>
      </w:r>
    </w:p>
    <w:p w14:paraId="4F685BAB" w14:textId="77777777" w:rsidR="003870BA" w:rsidRPr="00966857" w:rsidRDefault="003870BA" w:rsidP="003870BA">
      <w:pPr>
        <w:pStyle w:val="NormalBold12b"/>
      </w:pPr>
      <w:r w:rsidRPr="00966857">
        <w:lastRenderedPageBreak/>
        <w:t>Forslag til direktiv</w:t>
      </w:r>
    </w:p>
    <w:p w14:paraId="719196F8" w14:textId="77777777" w:rsidR="003870BA" w:rsidRPr="00966857" w:rsidRDefault="003870BA" w:rsidP="003870BA">
      <w:pPr>
        <w:pStyle w:val="NormalBold"/>
      </w:pPr>
      <w:r w:rsidRPr="00966857">
        <w:t>Artikel 8 – stk. 1 – litra b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E300DA6" w14:textId="77777777" w:rsidTr="00D76C02">
        <w:trPr>
          <w:trHeight w:hRule="exact" w:val="240"/>
          <w:jc w:val="center"/>
        </w:trPr>
        <w:tc>
          <w:tcPr>
            <w:tcW w:w="9752" w:type="dxa"/>
            <w:gridSpan w:val="2"/>
          </w:tcPr>
          <w:p w14:paraId="79599EDA" w14:textId="77777777" w:rsidR="003870BA" w:rsidRPr="00966857" w:rsidRDefault="003870BA" w:rsidP="00D76C02"/>
        </w:tc>
      </w:tr>
      <w:tr w:rsidR="003870BA" w:rsidRPr="00966857" w14:paraId="4328E237" w14:textId="77777777" w:rsidTr="00D76C02">
        <w:trPr>
          <w:trHeight w:val="240"/>
          <w:jc w:val="center"/>
        </w:trPr>
        <w:tc>
          <w:tcPr>
            <w:tcW w:w="4876" w:type="dxa"/>
          </w:tcPr>
          <w:p w14:paraId="14888E45" w14:textId="77777777" w:rsidR="003870BA" w:rsidRPr="00966857" w:rsidRDefault="003870BA" w:rsidP="00D76C02">
            <w:pPr>
              <w:pStyle w:val="AmColumnHeading"/>
            </w:pPr>
            <w:r w:rsidRPr="00966857">
              <w:t>Kommissionens forslag</w:t>
            </w:r>
          </w:p>
        </w:tc>
        <w:tc>
          <w:tcPr>
            <w:tcW w:w="4876" w:type="dxa"/>
          </w:tcPr>
          <w:p w14:paraId="55C6B55F" w14:textId="6E167E53" w:rsidR="003870BA" w:rsidRPr="00966857" w:rsidRDefault="00421E67" w:rsidP="00D76C02">
            <w:pPr>
              <w:pStyle w:val="AmColumnHeading"/>
            </w:pPr>
            <w:r>
              <w:t>Ændring</w:t>
            </w:r>
          </w:p>
        </w:tc>
      </w:tr>
      <w:tr w:rsidR="003870BA" w:rsidRPr="00966857" w14:paraId="239F2DC3" w14:textId="77777777" w:rsidTr="00D76C02">
        <w:trPr>
          <w:jc w:val="center"/>
        </w:trPr>
        <w:tc>
          <w:tcPr>
            <w:tcW w:w="4876" w:type="dxa"/>
          </w:tcPr>
          <w:p w14:paraId="127B369E" w14:textId="77777777" w:rsidR="003870BA" w:rsidRPr="00966857" w:rsidRDefault="003870BA" w:rsidP="00D76C02">
            <w:pPr>
              <w:pStyle w:val="Normal6a"/>
            </w:pPr>
          </w:p>
        </w:tc>
        <w:tc>
          <w:tcPr>
            <w:tcW w:w="4876" w:type="dxa"/>
          </w:tcPr>
          <w:p w14:paraId="1BEB0EB0" w14:textId="5E0EB323" w:rsidR="003870BA" w:rsidRPr="00966857" w:rsidRDefault="003870BA" w:rsidP="00D76C02">
            <w:pPr>
              <w:pStyle w:val="Normal6a"/>
              <w:rPr>
                <w:b/>
                <w:i/>
              </w:rPr>
            </w:pPr>
            <w:proofErr w:type="spellStart"/>
            <w:r w:rsidRPr="00966857">
              <w:rPr>
                <w:b/>
                <w:i/>
              </w:rPr>
              <w:t>ba</w:t>
            </w:r>
            <w:proofErr w:type="spellEnd"/>
            <w:r w:rsidRPr="00966857">
              <w:rPr>
                <w:b/>
                <w:i/>
              </w:rPr>
              <w:t>)</w:t>
            </w:r>
            <w:r w:rsidRPr="00966857">
              <w:rPr>
                <w:b/>
                <w:i/>
              </w:rPr>
              <w:tab/>
              <w:t xml:space="preserve">den SMV, der er omhandlet i artikel 2, stk. 1, anses ikke længere for </w:t>
            </w:r>
            <w:r w:rsidR="00423BC0">
              <w:rPr>
                <w:b/>
                <w:i/>
              </w:rPr>
              <w:t xml:space="preserve">at være </w:t>
            </w:r>
            <w:r w:rsidRPr="00966857">
              <w:rPr>
                <w:b/>
                <w:i/>
              </w:rPr>
              <w:t>en SMV</w:t>
            </w:r>
          </w:p>
        </w:tc>
      </w:tr>
    </w:tbl>
    <w:p w14:paraId="2CAB51AE" w14:textId="77777777" w:rsidR="003870BA" w:rsidRPr="00966857" w:rsidRDefault="003870BA" w:rsidP="003870BA"/>
    <w:p w14:paraId="436950C2" w14:textId="457C2041" w:rsidR="003870BA" w:rsidRPr="00966857" w:rsidRDefault="00421E67" w:rsidP="003870BA">
      <w:pPr>
        <w:pStyle w:val="AmNumberTabs"/>
      </w:pPr>
      <w:r>
        <w:t>Ændring</w:t>
      </w:r>
      <w:r w:rsidR="003870BA" w:rsidRPr="00966857">
        <w:tab/>
      </w:r>
      <w:r w:rsidR="003870BA" w:rsidRPr="00966857">
        <w:tab/>
        <w:t>50</w:t>
      </w:r>
    </w:p>
    <w:p w14:paraId="3A4C066E" w14:textId="77777777" w:rsidR="003870BA" w:rsidRPr="00966857" w:rsidRDefault="003870BA" w:rsidP="003870BA">
      <w:pPr>
        <w:pStyle w:val="NormalBold12b"/>
      </w:pPr>
      <w:r w:rsidRPr="00966857">
        <w:t>Forslag til direktiv</w:t>
      </w:r>
    </w:p>
    <w:p w14:paraId="119F8FA4" w14:textId="77777777" w:rsidR="003870BA" w:rsidRPr="00966857" w:rsidRDefault="003870BA" w:rsidP="003870BA">
      <w:pPr>
        <w:pStyle w:val="NormalBold"/>
      </w:pPr>
      <w:r w:rsidRPr="00966857">
        <w:t xml:space="preserve">Artikel 8 – stk. 1 – litra b </w:t>
      </w:r>
      <w:proofErr w:type="spellStart"/>
      <w:r w:rsidRPr="00966857">
        <w:t>b</w:t>
      </w:r>
      <w:proofErr w:type="spellEnd"/>
      <w:r w:rsidRPr="00966857">
        <w:t xml:space="preserv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6C9BC8E" w14:textId="77777777" w:rsidTr="00D76C02">
        <w:trPr>
          <w:trHeight w:hRule="exact" w:val="240"/>
          <w:jc w:val="center"/>
        </w:trPr>
        <w:tc>
          <w:tcPr>
            <w:tcW w:w="9752" w:type="dxa"/>
            <w:gridSpan w:val="2"/>
          </w:tcPr>
          <w:p w14:paraId="31564CB6" w14:textId="77777777" w:rsidR="003870BA" w:rsidRPr="00966857" w:rsidRDefault="003870BA" w:rsidP="00D76C02"/>
        </w:tc>
      </w:tr>
      <w:tr w:rsidR="003870BA" w:rsidRPr="00966857" w14:paraId="2446D102" w14:textId="77777777" w:rsidTr="00D76C02">
        <w:trPr>
          <w:trHeight w:val="240"/>
          <w:jc w:val="center"/>
        </w:trPr>
        <w:tc>
          <w:tcPr>
            <w:tcW w:w="4876" w:type="dxa"/>
          </w:tcPr>
          <w:p w14:paraId="145376A5" w14:textId="77777777" w:rsidR="003870BA" w:rsidRPr="00966857" w:rsidRDefault="003870BA" w:rsidP="00D76C02">
            <w:pPr>
              <w:pStyle w:val="AmColumnHeading"/>
            </w:pPr>
            <w:r w:rsidRPr="00966857">
              <w:t>Kommissionens forslag</w:t>
            </w:r>
          </w:p>
        </w:tc>
        <w:tc>
          <w:tcPr>
            <w:tcW w:w="4876" w:type="dxa"/>
          </w:tcPr>
          <w:p w14:paraId="60FB505C" w14:textId="60CC180D" w:rsidR="003870BA" w:rsidRPr="00966857" w:rsidRDefault="00421E67" w:rsidP="00D76C02">
            <w:pPr>
              <w:pStyle w:val="AmColumnHeading"/>
            </w:pPr>
            <w:r>
              <w:t>Ændring</w:t>
            </w:r>
          </w:p>
        </w:tc>
      </w:tr>
      <w:tr w:rsidR="003870BA" w:rsidRPr="00966857" w14:paraId="492C7468" w14:textId="77777777" w:rsidTr="00D76C02">
        <w:trPr>
          <w:jc w:val="center"/>
        </w:trPr>
        <w:tc>
          <w:tcPr>
            <w:tcW w:w="4876" w:type="dxa"/>
          </w:tcPr>
          <w:p w14:paraId="4BCD0FAB" w14:textId="77777777" w:rsidR="003870BA" w:rsidRPr="00966857" w:rsidRDefault="003870BA" w:rsidP="00D76C02">
            <w:pPr>
              <w:pStyle w:val="Normal6a"/>
            </w:pPr>
          </w:p>
        </w:tc>
        <w:tc>
          <w:tcPr>
            <w:tcW w:w="4876" w:type="dxa"/>
          </w:tcPr>
          <w:p w14:paraId="14DEFA13" w14:textId="77777777" w:rsidR="003870BA" w:rsidRPr="00966857" w:rsidRDefault="003870BA" w:rsidP="00D76C02">
            <w:pPr>
              <w:pStyle w:val="Normal6a"/>
            </w:pPr>
            <w:proofErr w:type="spellStart"/>
            <w:r w:rsidRPr="00966857">
              <w:rPr>
                <w:b/>
                <w:i/>
              </w:rPr>
              <w:t>bb</w:t>
            </w:r>
            <w:proofErr w:type="spellEnd"/>
            <w:r w:rsidRPr="00966857">
              <w:rPr>
                <w:b/>
                <w:i/>
              </w:rPr>
              <w:t>)</w:t>
            </w:r>
            <w:r w:rsidRPr="00966857">
              <w:rPr>
                <w:b/>
                <w:i/>
              </w:rPr>
              <w:tab/>
              <w:t xml:space="preserve">de </w:t>
            </w:r>
            <w:proofErr w:type="spellStart"/>
            <w:r w:rsidRPr="00966857">
              <w:rPr>
                <w:b/>
                <w:i/>
              </w:rPr>
              <w:t>SMV'er</w:t>
            </w:r>
            <w:proofErr w:type="spellEnd"/>
            <w:r w:rsidRPr="00966857">
              <w:rPr>
                <w:b/>
                <w:i/>
              </w:rPr>
              <w:t>, der er omhandlet i artikel 2, stk. 1, opretter mere end to datterselskaber.</w:t>
            </w:r>
          </w:p>
        </w:tc>
      </w:tr>
    </w:tbl>
    <w:p w14:paraId="497A9AE3" w14:textId="77777777" w:rsidR="003870BA" w:rsidRPr="00966857" w:rsidRDefault="003870BA" w:rsidP="003870BA"/>
    <w:p w14:paraId="7F94DFE3" w14:textId="383A148E" w:rsidR="003870BA" w:rsidRPr="00966857" w:rsidRDefault="00421E67" w:rsidP="003870BA">
      <w:pPr>
        <w:pStyle w:val="AmNumberTabs"/>
        <w:keepNext/>
      </w:pPr>
      <w:r>
        <w:t>Ændring</w:t>
      </w:r>
      <w:r w:rsidR="003870BA" w:rsidRPr="00966857">
        <w:tab/>
      </w:r>
      <w:r w:rsidR="003870BA" w:rsidRPr="00966857">
        <w:tab/>
        <w:t>51</w:t>
      </w:r>
    </w:p>
    <w:p w14:paraId="0D5DF71D" w14:textId="77777777" w:rsidR="003870BA" w:rsidRPr="00966857" w:rsidRDefault="003870BA" w:rsidP="003870BA">
      <w:pPr>
        <w:pStyle w:val="NormalBold12b"/>
        <w:keepNext/>
      </w:pPr>
      <w:r w:rsidRPr="00966857">
        <w:t>Forslag til direktiv</w:t>
      </w:r>
    </w:p>
    <w:p w14:paraId="68DDB986" w14:textId="13441175" w:rsidR="003870BA" w:rsidRPr="00966857" w:rsidRDefault="003870BA" w:rsidP="003870BA">
      <w:pPr>
        <w:pStyle w:val="NormalBold"/>
        <w:keepNext/>
      </w:pPr>
      <w:r w:rsidRPr="00966857">
        <w:t>Artikel 8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689D90E8" w14:textId="77777777" w:rsidTr="00D76C02">
        <w:trPr>
          <w:jc w:val="center"/>
        </w:trPr>
        <w:tc>
          <w:tcPr>
            <w:tcW w:w="9752" w:type="dxa"/>
            <w:gridSpan w:val="2"/>
          </w:tcPr>
          <w:p w14:paraId="1D23270B" w14:textId="77777777" w:rsidR="003870BA" w:rsidRPr="00966857" w:rsidRDefault="003870BA" w:rsidP="00D76C02">
            <w:pPr>
              <w:keepNext/>
            </w:pPr>
          </w:p>
        </w:tc>
      </w:tr>
      <w:tr w:rsidR="003870BA" w:rsidRPr="00966857" w14:paraId="6FF65BB2" w14:textId="77777777" w:rsidTr="00D76C02">
        <w:trPr>
          <w:jc w:val="center"/>
        </w:trPr>
        <w:tc>
          <w:tcPr>
            <w:tcW w:w="4876" w:type="dxa"/>
          </w:tcPr>
          <w:p w14:paraId="7FCD1228" w14:textId="77777777" w:rsidR="003870BA" w:rsidRPr="00966857" w:rsidRDefault="003870BA" w:rsidP="00D76C02">
            <w:pPr>
              <w:pStyle w:val="AmColumnHeading"/>
              <w:keepNext/>
            </w:pPr>
            <w:r w:rsidRPr="00966857">
              <w:t>Kommissionens forslag</w:t>
            </w:r>
          </w:p>
        </w:tc>
        <w:tc>
          <w:tcPr>
            <w:tcW w:w="4876" w:type="dxa"/>
          </w:tcPr>
          <w:p w14:paraId="793E8EBA" w14:textId="76C47AED" w:rsidR="003870BA" w:rsidRPr="00966857" w:rsidRDefault="00421E67" w:rsidP="00D76C02">
            <w:pPr>
              <w:pStyle w:val="AmColumnHeading"/>
              <w:keepNext/>
            </w:pPr>
            <w:r>
              <w:t>Ændring</w:t>
            </w:r>
          </w:p>
        </w:tc>
      </w:tr>
      <w:tr w:rsidR="003870BA" w:rsidRPr="00966857" w14:paraId="5EBE7BAA" w14:textId="77777777" w:rsidTr="00D76C02">
        <w:trPr>
          <w:jc w:val="center"/>
        </w:trPr>
        <w:tc>
          <w:tcPr>
            <w:tcW w:w="4876" w:type="dxa"/>
          </w:tcPr>
          <w:p w14:paraId="5928ABAE" w14:textId="77777777" w:rsidR="003870BA" w:rsidRPr="00966857" w:rsidRDefault="003870BA" w:rsidP="00D76C02">
            <w:pPr>
              <w:pStyle w:val="Normal6a"/>
            </w:pPr>
            <w:r w:rsidRPr="00966857">
              <w:t>2.</w:t>
            </w:r>
            <w:r w:rsidRPr="00966857">
              <w:tab/>
            </w:r>
            <w:r w:rsidRPr="00966857">
              <w:rPr>
                <w:b/>
                <w:bCs/>
                <w:i/>
                <w:iCs/>
              </w:rPr>
              <w:t>I begge de tilfælde, der er omhandlet i stk. 1, ophører</w:t>
            </w:r>
            <w:r w:rsidRPr="00966857">
              <w:t xml:space="preserve"> de hovedkontorsbaserede beskatningsregler med at finde anvendelse fra det regnskabsår, der følger efter det regnskabsår, hvor </w:t>
            </w:r>
            <w:r w:rsidRPr="00966857">
              <w:rPr>
                <w:b/>
                <w:bCs/>
                <w:i/>
                <w:iCs/>
              </w:rPr>
              <w:t>de</w:t>
            </w:r>
            <w:r w:rsidRPr="00966857">
              <w:rPr>
                <w:b/>
                <w:bCs/>
              </w:rPr>
              <w:t xml:space="preserve"> </w:t>
            </w:r>
            <w:r w:rsidRPr="00966857">
              <w:t xml:space="preserve">i stk. 1 nævnte </w:t>
            </w:r>
            <w:r w:rsidRPr="00966857">
              <w:rPr>
                <w:b/>
                <w:bCs/>
                <w:i/>
                <w:iCs/>
              </w:rPr>
              <w:t>årsager</w:t>
            </w:r>
            <w:r w:rsidRPr="00966857">
              <w:t xml:space="preserve"> gør sig gældende.</w:t>
            </w:r>
          </w:p>
        </w:tc>
        <w:tc>
          <w:tcPr>
            <w:tcW w:w="4876" w:type="dxa"/>
          </w:tcPr>
          <w:p w14:paraId="084F2155" w14:textId="77777777" w:rsidR="003870BA" w:rsidRPr="00966857" w:rsidRDefault="003870BA" w:rsidP="00D76C02">
            <w:pPr>
              <w:pStyle w:val="Normal6a"/>
              <w:rPr>
                <w:szCs w:val="24"/>
              </w:rPr>
            </w:pPr>
            <w:r w:rsidRPr="00966857">
              <w:t>2.</w:t>
            </w:r>
            <w:r w:rsidRPr="00966857">
              <w:tab/>
              <w:t xml:space="preserve">De hovedkontorsbaserede beskatningsregler </w:t>
            </w:r>
            <w:r w:rsidRPr="00966857">
              <w:rPr>
                <w:b/>
                <w:bCs/>
                <w:i/>
                <w:iCs/>
              </w:rPr>
              <w:t>ophører</w:t>
            </w:r>
            <w:r w:rsidRPr="00966857">
              <w:t xml:space="preserve"> med at finde anvendelse fra det regnskabsår, der følger efter det regnskabsår, hvor </w:t>
            </w:r>
            <w:r w:rsidRPr="00966857">
              <w:rPr>
                <w:b/>
                <w:bCs/>
                <w:i/>
                <w:iCs/>
              </w:rPr>
              <w:t>den</w:t>
            </w:r>
            <w:r w:rsidRPr="00966857">
              <w:t xml:space="preserve"> i stk. 1 nævnte </w:t>
            </w:r>
            <w:r w:rsidRPr="00966857">
              <w:rPr>
                <w:b/>
                <w:bCs/>
                <w:i/>
                <w:iCs/>
              </w:rPr>
              <w:t>årsag</w:t>
            </w:r>
            <w:r w:rsidRPr="00966857">
              <w:t xml:space="preserve"> gør sig gældende. </w:t>
            </w:r>
          </w:p>
        </w:tc>
      </w:tr>
    </w:tbl>
    <w:p w14:paraId="4C9B1507" w14:textId="77777777" w:rsidR="003870BA" w:rsidRPr="00966857" w:rsidRDefault="003870BA" w:rsidP="003870BA"/>
    <w:p w14:paraId="74829970" w14:textId="025E6877" w:rsidR="003870BA" w:rsidRPr="00966857" w:rsidRDefault="00421E67" w:rsidP="003870BA">
      <w:pPr>
        <w:pStyle w:val="AmNumberTabs"/>
      </w:pPr>
      <w:r>
        <w:t>Ændring</w:t>
      </w:r>
      <w:r w:rsidR="003870BA" w:rsidRPr="00966857">
        <w:tab/>
      </w:r>
      <w:r w:rsidR="003870BA" w:rsidRPr="00966857">
        <w:tab/>
        <w:t>52</w:t>
      </w:r>
    </w:p>
    <w:p w14:paraId="51454D1B" w14:textId="77777777" w:rsidR="003870BA" w:rsidRPr="00966857" w:rsidRDefault="003870BA" w:rsidP="003870BA">
      <w:pPr>
        <w:pStyle w:val="NormalBold12b"/>
      </w:pPr>
      <w:r w:rsidRPr="00966857">
        <w:t>Forslag til direktiv</w:t>
      </w:r>
    </w:p>
    <w:p w14:paraId="6AABE28B" w14:textId="77777777" w:rsidR="003870BA" w:rsidRPr="00966857" w:rsidRDefault="003870BA" w:rsidP="003870BA">
      <w:pPr>
        <w:pStyle w:val="NormalBold"/>
      </w:pPr>
      <w:r w:rsidRPr="00966857">
        <w:t>Artikel 8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C4E6D86" w14:textId="77777777" w:rsidTr="00D76C02">
        <w:trPr>
          <w:trHeight w:hRule="exact" w:val="240"/>
          <w:jc w:val="center"/>
        </w:trPr>
        <w:tc>
          <w:tcPr>
            <w:tcW w:w="9752" w:type="dxa"/>
            <w:gridSpan w:val="2"/>
          </w:tcPr>
          <w:p w14:paraId="5F1ED140" w14:textId="77777777" w:rsidR="003870BA" w:rsidRPr="00966857" w:rsidRDefault="003870BA" w:rsidP="00D76C02"/>
        </w:tc>
      </w:tr>
      <w:tr w:rsidR="003870BA" w:rsidRPr="00966857" w14:paraId="059493D3" w14:textId="77777777" w:rsidTr="00D76C02">
        <w:trPr>
          <w:trHeight w:val="240"/>
          <w:jc w:val="center"/>
        </w:trPr>
        <w:tc>
          <w:tcPr>
            <w:tcW w:w="4876" w:type="dxa"/>
          </w:tcPr>
          <w:p w14:paraId="27CC8F63" w14:textId="77777777" w:rsidR="003870BA" w:rsidRPr="00966857" w:rsidRDefault="003870BA" w:rsidP="00D76C02">
            <w:pPr>
              <w:pStyle w:val="AmColumnHeading"/>
            </w:pPr>
            <w:r w:rsidRPr="00966857">
              <w:t>Kommissionens forslag</w:t>
            </w:r>
          </w:p>
        </w:tc>
        <w:tc>
          <w:tcPr>
            <w:tcW w:w="4876" w:type="dxa"/>
          </w:tcPr>
          <w:p w14:paraId="6DA59D68" w14:textId="26BB45E2" w:rsidR="003870BA" w:rsidRPr="00966857" w:rsidRDefault="00421E67" w:rsidP="00D76C02">
            <w:pPr>
              <w:pStyle w:val="AmColumnHeading"/>
            </w:pPr>
            <w:r>
              <w:t>Ændring</w:t>
            </w:r>
          </w:p>
        </w:tc>
      </w:tr>
      <w:tr w:rsidR="003870BA" w:rsidRPr="00966857" w14:paraId="591F5C17" w14:textId="77777777" w:rsidTr="00D76C02">
        <w:trPr>
          <w:jc w:val="center"/>
        </w:trPr>
        <w:tc>
          <w:tcPr>
            <w:tcW w:w="4876" w:type="dxa"/>
          </w:tcPr>
          <w:p w14:paraId="2FF7AEA4" w14:textId="77777777" w:rsidR="003870BA" w:rsidRPr="00966857" w:rsidRDefault="003870BA" w:rsidP="00D76C02">
            <w:pPr>
              <w:pStyle w:val="Normal6a"/>
            </w:pPr>
            <w:r w:rsidRPr="00966857">
              <w:t>3.</w:t>
            </w:r>
            <w:r w:rsidRPr="00966857">
              <w:tab/>
              <w:t>Indberetningsmyndigheden underretter værtsmedlemsstaterne om det i stk. 1 omhandlede ophør inden udgangen af det regnskabsår, hvor årsagerne til ophøret gør sig gældende.</w:t>
            </w:r>
          </w:p>
        </w:tc>
        <w:tc>
          <w:tcPr>
            <w:tcW w:w="4876" w:type="dxa"/>
          </w:tcPr>
          <w:p w14:paraId="4BF38AC4" w14:textId="77777777" w:rsidR="003870BA" w:rsidRPr="00966857" w:rsidRDefault="003870BA" w:rsidP="00D76C02">
            <w:pPr>
              <w:pStyle w:val="Normal6a"/>
            </w:pPr>
            <w:r w:rsidRPr="00966857">
              <w:t>3.</w:t>
            </w:r>
            <w:r w:rsidRPr="00966857">
              <w:tab/>
              <w:t xml:space="preserve">Indberetningsmyndigheden underretter værtsmedlemsstaterne om det i stk. 1 omhandlede ophør </w:t>
            </w:r>
            <w:r w:rsidRPr="00966857">
              <w:rPr>
                <w:b/>
                <w:bCs/>
                <w:i/>
                <w:iCs/>
              </w:rPr>
              <w:t>så hurtigt som muligt og under alle omstændigheder</w:t>
            </w:r>
            <w:r w:rsidRPr="00966857">
              <w:t xml:space="preserve"> inden udgangen af det regnskabsår, hvor </w:t>
            </w:r>
            <w:r w:rsidRPr="00966857">
              <w:lastRenderedPageBreak/>
              <w:t>årsagerne til ophøret gør sig gældende.</w:t>
            </w:r>
          </w:p>
        </w:tc>
      </w:tr>
    </w:tbl>
    <w:p w14:paraId="231CC4DC" w14:textId="77777777" w:rsidR="003870BA" w:rsidRPr="00966857" w:rsidRDefault="003870BA" w:rsidP="003870BA"/>
    <w:p w14:paraId="21B8F1FB" w14:textId="0E9E6AA0" w:rsidR="003870BA" w:rsidRPr="00966857" w:rsidRDefault="00421E67" w:rsidP="003870BA">
      <w:pPr>
        <w:pStyle w:val="AmNumberTabs"/>
      </w:pPr>
      <w:r>
        <w:t>Ændring</w:t>
      </w:r>
      <w:r w:rsidR="003870BA" w:rsidRPr="00966857">
        <w:tab/>
      </w:r>
      <w:r w:rsidR="003870BA" w:rsidRPr="00966857">
        <w:tab/>
        <w:t>53</w:t>
      </w:r>
    </w:p>
    <w:p w14:paraId="4F27FDA7" w14:textId="77777777" w:rsidR="003870BA" w:rsidRPr="00966857" w:rsidRDefault="003870BA" w:rsidP="003870BA">
      <w:pPr>
        <w:pStyle w:val="NormalBold12b"/>
      </w:pPr>
      <w:r w:rsidRPr="00966857">
        <w:t>Forslag til direktiv</w:t>
      </w:r>
    </w:p>
    <w:p w14:paraId="4C3AD6D8" w14:textId="77777777" w:rsidR="003870BA" w:rsidRPr="00966857" w:rsidRDefault="003870BA" w:rsidP="003870BA">
      <w:pPr>
        <w:pStyle w:val="NormalBold"/>
      </w:pPr>
      <w:r w:rsidRPr="00966857">
        <w:t>Artikel 8 – stk.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5B55E7C" w14:textId="77777777" w:rsidTr="00D76C02">
        <w:trPr>
          <w:trHeight w:hRule="exact" w:val="240"/>
          <w:jc w:val="center"/>
        </w:trPr>
        <w:tc>
          <w:tcPr>
            <w:tcW w:w="9752" w:type="dxa"/>
            <w:gridSpan w:val="2"/>
          </w:tcPr>
          <w:p w14:paraId="0850FAE2" w14:textId="77777777" w:rsidR="003870BA" w:rsidRPr="00966857" w:rsidRDefault="003870BA" w:rsidP="00D76C02"/>
        </w:tc>
      </w:tr>
      <w:tr w:rsidR="003870BA" w:rsidRPr="00966857" w14:paraId="6B3A7FB3" w14:textId="77777777" w:rsidTr="00D76C02">
        <w:trPr>
          <w:trHeight w:val="240"/>
          <w:jc w:val="center"/>
        </w:trPr>
        <w:tc>
          <w:tcPr>
            <w:tcW w:w="4876" w:type="dxa"/>
          </w:tcPr>
          <w:p w14:paraId="39F67F3B" w14:textId="77777777" w:rsidR="003870BA" w:rsidRPr="00966857" w:rsidRDefault="003870BA" w:rsidP="00D76C02">
            <w:pPr>
              <w:pStyle w:val="AmColumnHeading"/>
            </w:pPr>
            <w:r w:rsidRPr="00966857">
              <w:t>Kommissionens forslag</w:t>
            </w:r>
          </w:p>
        </w:tc>
        <w:tc>
          <w:tcPr>
            <w:tcW w:w="4876" w:type="dxa"/>
          </w:tcPr>
          <w:p w14:paraId="407BDF83" w14:textId="6E5D71E4" w:rsidR="003870BA" w:rsidRPr="00966857" w:rsidRDefault="00421E67" w:rsidP="00D76C02">
            <w:pPr>
              <w:pStyle w:val="AmColumnHeading"/>
            </w:pPr>
            <w:r>
              <w:t>Ændring</w:t>
            </w:r>
          </w:p>
        </w:tc>
      </w:tr>
      <w:tr w:rsidR="003870BA" w:rsidRPr="00966857" w14:paraId="35D5D711" w14:textId="77777777" w:rsidTr="00D76C02">
        <w:trPr>
          <w:jc w:val="center"/>
        </w:trPr>
        <w:tc>
          <w:tcPr>
            <w:tcW w:w="4876" w:type="dxa"/>
          </w:tcPr>
          <w:p w14:paraId="3E41F16F" w14:textId="77777777" w:rsidR="003870BA" w:rsidRPr="00966857" w:rsidRDefault="003870BA" w:rsidP="00D76C02">
            <w:pPr>
              <w:pStyle w:val="Normal6a"/>
            </w:pPr>
            <w:r w:rsidRPr="00966857">
              <w:t>4.</w:t>
            </w:r>
            <w:r w:rsidRPr="00966857">
              <w:tab/>
              <w:t>Hvis den i artikel 2, stk. 1, omhandlede SMV flytter sit skattemæssige hjemsted til en anden medlemsstat, kan den vælge at anvende de hovedkontorsbaserede beskatningsregler i den nye medlemsstat, hvor den har sit skattemæssige hjemsted, i overensstemmelse med artikel 4-7. Dette betragtes som et nyt valg.</w:t>
            </w:r>
          </w:p>
        </w:tc>
        <w:tc>
          <w:tcPr>
            <w:tcW w:w="4876" w:type="dxa"/>
          </w:tcPr>
          <w:p w14:paraId="02D80F76" w14:textId="77777777" w:rsidR="003870BA" w:rsidRPr="00966857" w:rsidRDefault="003870BA" w:rsidP="00D76C02">
            <w:pPr>
              <w:pStyle w:val="Normal6a"/>
            </w:pPr>
            <w:r w:rsidRPr="00966857">
              <w:t>4.</w:t>
            </w:r>
            <w:r w:rsidRPr="00966857">
              <w:tab/>
              <w:t xml:space="preserve">Hvis den i artikel 2, stk. 1, omhandlede SMV flytter sit skattemæssige hjemsted til en anden medlemsstat, kan den vælge at anvende de hovedkontorsbaserede beskatningsregler i den nye medlemsstat, hvor den har sit skattemæssige hjemsted, i overensstemmelse med artikel 4-7. Dette betragtes som et nyt valg. </w:t>
            </w:r>
            <w:r w:rsidRPr="00966857">
              <w:rPr>
                <w:b/>
                <w:i/>
              </w:rPr>
              <w:t xml:space="preserve">Kravet i artikel 4, stk. 1, litra b), finder ikke anvendelse, hvis flytningen af </w:t>
            </w:r>
            <w:proofErr w:type="spellStart"/>
            <w:r w:rsidRPr="00966857">
              <w:rPr>
                <w:b/>
                <w:i/>
              </w:rPr>
              <w:t>SMV'ens</w:t>
            </w:r>
            <w:proofErr w:type="spellEnd"/>
            <w:r w:rsidRPr="00966857">
              <w:rPr>
                <w:b/>
                <w:i/>
              </w:rPr>
              <w:t xml:space="preserve"> skattemæssige hjemsted er foretaget af gyldige kommercielle grunde som omhandlet i artikel 15, stk. 1, litra a), i Rådets direktiv 2009/133/EF.</w:t>
            </w:r>
          </w:p>
        </w:tc>
      </w:tr>
    </w:tbl>
    <w:p w14:paraId="67A87FAB" w14:textId="77777777" w:rsidR="003870BA" w:rsidRPr="00966857" w:rsidRDefault="003870BA" w:rsidP="003870BA"/>
    <w:p w14:paraId="38DCD348" w14:textId="6AF383F7" w:rsidR="003870BA" w:rsidRPr="00966857" w:rsidRDefault="00421E67" w:rsidP="003870BA">
      <w:pPr>
        <w:pStyle w:val="AmNumberTabs"/>
      </w:pPr>
      <w:r>
        <w:t>Ændring</w:t>
      </w:r>
      <w:r w:rsidR="003870BA" w:rsidRPr="00966857">
        <w:tab/>
      </w:r>
      <w:r w:rsidR="003870BA" w:rsidRPr="00966857">
        <w:tab/>
        <w:t>54</w:t>
      </w:r>
    </w:p>
    <w:p w14:paraId="0AA23977" w14:textId="77777777" w:rsidR="003870BA" w:rsidRPr="00966857" w:rsidRDefault="003870BA" w:rsidP="003870BA">
      <w:pPr>
        <w:pStyle w:val="NormalBold12b"/>
      </w:pPr>
      <w:r w:rsidRPr="00966857">
        <w:t>Forslag til direktiv</w:t>
      </w:r>
    </w:p>
    <w:p w14:paraId="0C834893" w14:textId="77777777" w:rsidR="003870BA" w:rsidRPr="00966857" w:rsidRDefault="003870BA" w:rsidP="003870BA">
      <w:pPr>
        <w:pStyle w:val="NormalBold"/>
      </w:pPr>
      <w:r w:rsidRPr="00966857">
        <w:t>Artikel 10 – afsnit 1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65B9B23" w14:textId="77777777" w:rsidTr="00D76C02">
        <w:trPr>
          <w:trHeight w:hRule="exact" w:val="240"/>
          <w:jc w:val="center"/>
        </w:trPr>
        <w:tc>
          <w:tcPr>
            <w:tcW w:w="9752" w:type="dxa"/>
            <w:gridSpan w:val="2"/>
          </w:tcPr>
          <w:p w14:paraId="2383E7AD" w14:textId="77777777" w:rsidR="003870BA" w:rsidRPr="00966857" w:rsidRDefault="003870BA" w:rsidP="00D76C02"/>
        </w:tc>
      </w:tr>
      <w:tr w:rsidR="003870BA" w:rsidRPr="00966857" w14:paraId="3C1EE701" w14:textId="77777777" w:rsidTr="00D76C02">
        <w:trPr>
          <w:trHeight w:val="240"/>
          <w:jc w:val="center"/>
        </w:trPr>
        <w:tc>
          <w:tcPr>
            <w:tcW w:w="4876" w:type="dxa"/>
          </w:tcPr>
          <w:p w14:paraId="535B4589" w14:textId="77777777" w:rsidR="003870BA" w:rsidRPr="00966857" w:rsidRDefault="003870BA" w:rsidP="00D76C02">
            <w:pPr>
              <w:pStyle w:val="AmColumnHeading"/>
            </w:pPr>
            <w:r w:rsidRPr="00966857">
              <w:t>Kommissionens forslag</w:t>
            </w:r>
          </w:p>
        </w:tc>
        <w:tc>
          <w:tcPr>
            <w:tcW w:w="4876" w:type="dxa"/>
          </w:tcPr>
          <w:p w14:paraId="6F877EF8" w14:textId="65B6C027" w:rsidR="003870BA" w:rsidRPr="00966857" w:rsidRDefault="00421E67" w:rsidP="00D76C02">
            <w:pPr>
              <w:pStyle w:val="AmColumnHeading"/>
            </w:pPr>
            <w:r>
              <w:t>Ændring</w:t>
            </w:r>
          </w:p>
        </w:tc>
      </w:tr>
      <w:tr w:rsidR="003870BA" w:rsidRPr="00966857" w14:paraId="2276DDD6" w14:textId="77777777" w:rsidTr="00D76C02">
        <w:trPr>
          <w:jc w:val="center"/>
        </w:trPr>
        <w:tc>
          <w:tcPr>
            <w:tcW w:w="4876" w:type="dxa"/>
          </w:tcPr>
          <w:p w14:paraId="0890F565" w14:textId="77777777" w:rsidR="003870BA" w:rsidRPr="00966857" w:rsidRDefault="003870BA" w:rsidP="00D76C02">
            <w:pPr>
              <w:pStyle w:val="Normal6a"/>
            </w:pPr>
            <w:r w:rsidRPr="00966857">
              <w:t>Hovedkontoret har ikke ret til at forny anvendelsen af de hovedkontorsbaserede beskatningsregler, hvis der</w:t>
            </w:r>
            <w:r w:rsidRPr="00966857">
              <w:rPr>
                <w:b/>
                <w:bCs/>
                <w:i/>
                <w:iCs/>
              </w:rPr>
              <w:t xml:space="preserve"> i løbet af den femårsperiode, hvor hovedkontorsbaserede beskatningsregler først fandt anvendelse,</w:t>
            </w:r>
            <w:r w:rsidRPr="00966857">
              <w:t xml:space="preserve"> indtraf en af følgende situationer:</w:t>
            </w:r>
          </w:p>
        </w:tc>
        <w:tc>
          <w:tcPr>
            <w:tcW w:w="4876" w:type="dxa"/>
          </w:tcPr>
          <w:p w14:paraId="3C22E9FA" w14:textId="77777777" w:rsidR="003870BA" w:rsidRPr="00966857" w:rsidRDefault="003870BA" w:rsidP="00D76C02">
            <w:pPr>
              <w:pStyle w:val="Normal6a"/>
            </w:pPr>
            <w:r w:rsidRPr="00966857">
              <w:t>Hovedkontoret har ikke ret til at forny anvendelsen af de hovedkontorsbaserede beskatningsregler, hvis der indtraf en af følgende situationer:</w:t>
            </w:r>
          </w:p>
        </w:tc>
      </w:tr>
    </w:tbl>
    <w:p w14:paraId="45290F31" w14:textId="77777777" w:rsidR="003870BA" w:rsidRPr="00966857" w:rsidRDefault="003870BA" w:rsidP="003870BA"/>
    <w:p w14:paraId="5338AA55" w14:textId="44BEEC01" w:rsidR="003870BA" w:rsidRPr="00966857" w:rsidRDefault="00421E67" w:rsidP="003870BA">
      <w:pPr>
        <w:pStyle w:val="AmNumberTabs"/>
      </w:pPr>
      <w:r>
        <w:t>Ændring</w:t>
      </w:r>
      <w:r w:rsidR="003870BA" w:rsidRPr="00966857">
        <w:tab/>
      </w:r>
      <w:r w:rsidR="003870BA" w:rsidRPr="00966857">
        <w:tab/>
        <w:t>55</w:t>
      </w:r>
    </w:p>
    <w:p w14:paraId="3FEB6F6C" w14:textId="77777777" w:rsidR="003870BA" w:rsidRPr="00966857" w:rsidRDefault="003870BA" w:rsidP="003870BA">
      <w:pPr>
        <w:pStyle w:val="NormalBold12b"/>
      </w:pPr>
      <w:r w:rsidRPr="00966857">
        <w:t>Forslag til direktiv</w:t>
      </w:r>
    </w:p>
    <w:p w14:paraId="461E5554" w14:textId="77777777" w:rsidR="003870BA" w:rsidRPr="00966857" w:rsidRDefault="003870BA" w:rsidP="003870BA">
      <w:pPr>
        <w:pStyle w:val="NormalBold"/>
      </w:pPr>
      <w:r w:rsidRPr="00966857">
        <w:t>Artikel 10 – stk. 1 – litra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A10A4A2" w14:textId="77777777" w:rsidTr="00D76C02">
        <w:trPr>
          <w:trHeight w:hRule="exact" w:val="240"/>
          <w:jc w:val="center"/>
        </w:trPr>
        <w:tc>
          <w:tcPr>
            <w:tcW w:w="9752" w:type="dxa"/>
            <w:gridSpan w:val="2"/>
          </w:tcPr>
          <w:p w14:paraId="14BC6237" w14:textId="77777777" w:rsidR="003870BA" w:rsidRPr="00966857" w:rsidRDefault="003870BA" w:rsidP="00D76C02"/>
        </w:tc>
      </w:tr>
      <w:tr w:rsidR="003870BA" w:rsidRPr="00966857" w14:paraId="070BA105" w14:textId="77777777" w:rsidTr="00D76C02">
        <w:trPr>
          <w:trHeight w:val="240"/>
          <w:jc w:val="center"/>
        </w:trPr>
        <w:tc>
          <w:tcPr>
            <w:tcW w:w="4876" w:type="dxa"/>
          </w:tcPr>
          <w:p w14:paraId="0B88ADBA" w14:textId="77777777" w:rsidR="003870BA" w:rsidRPr="00966857" w:rsidRDefault="003870BA" w:rsidP="00D76C02">
            <w:pPr>
              <w:pStyle w:val="AmColumnHeading"/>
            </w:pPr>
            <w:r w:rsidRPr="00966857">
              <w:t>Kommissionens forslag</w:t>
            </w:r>
          </w:p>
        </w:tc>
        <w:tc>
          <w:tcPr>
            <w:tcW w:w="4876" w:type="dxa"/>
          </w:tcPr>
          <w:p w14:paraId="157D6801" w14:textId="5DEB5454" w:rsidR="003870BA" w:rsidRPr="00966857" w:rsidRDefault="00421E67" w:rsidP="00D76C02">
            <w:pPr>
              <w:pStyle w:val="AmColumnHeading"/>
            </w:pPr>
            <w:r>
              <w:t>Ændring</w:t>
            </w:r>
          </w:p>
        </w:tc>
      </w:tr>
      <w:tr w:rsidR="003870BA" w:rsidRPr="00966857" w14:paraId="63C4EA91" w14:textId="77777777" w:rsidTr="00D76C02">
        <w:trPr>
          <w:jc w:val="center"/>
        </w:trPr>
        <w:tc>
          <w:tcPr>
            <w:tcW w:w="4876" w:type="dxa"/>
          </w:tcPr>
          <w:p w14:paraId="642CE833" w14:textId="77777777" w:rsidR="003870BA" w:rsidRPr="00966857" w:rsidRDefault="003870BA" w:rsidP="00D76C02">
            <w:pPr>
              <w:pStyle w:val="Normal6a"/>
            </w:pPr>
            <w:r w:rsidRPr="00966857">
              <w:t>a)</w:t>
            </w:r>
            <w:r w:rsidRPr="00966857">
              <w:tab/>
              <w:t xml:space="preserve">i </w:t>
            </w:r>
            <w:r w:rsidRPr="00966857">
              <w:rPr>
                <w:b/>
                <w:i/>
              </w:rPr>
              <w:t>to</w:t>
            </w:r>
            <w:r w:rsidRPr="00966857">
              <w:t xml:space="preserve"> regnskabsår taget hver for sig oversteg de faste driftssteders samlede </w:t>
            </w:r>
            <w:r w:rsidRPr="00966857">
              <w:lastRenderedPageBreak/>
              <w:t xml:space="preserve">omsætning et beløb svarende til det </w:t>
            </w:r>
            <w:r w:rsidRPr="00966857">
              <w:rPr>
                <w:b/>
                <w:i/>
              </w:rPr>
              <w:t>dobbelte</w:t>
            </w:r>
            <w:r w:rsidRPr="00966857">
              <w:t xml:space="preserve"> af hovedkontorets omsætning</w:t>
            </w:r>
          </w:p>
        </w:tc>
        <w:tc>
          <w:tcPr>
            <w:tcW w:w="4876" w:type="dxa"/>
          </w:tcPr>
          <w:p w14:paraId="29D4CCE3" w14:textId="77777777" w:rsidR="003870BA" w:rsidRPr="00966857" w:rsidRDefault="003870BA" w:rsidP="00D76C02">
            <w:pPr>
              <w:pStyle w:val="Normal6a"/>
            </w:pPr>
            <w:r w:rsidRPr="00966857">
              <w:lastRenderedPageBreak/>
              <w:t>a)</w:t>
            </w:r>
            <w:r w:rsidRPr="00966857">
              <w:tab/>
              <w:t xml:space="preserve">i </w:t>
            </w:r>
            <w:r w:rsidRPr="00966857">
              <w:rPr>
                <w:b/>
                <w:bCs/>
                <w:i/>
                <w:iCs/>
              </w:rPr>
              <w:t>tre</w:t>
            </w:r>
            <w:r w:rsidRPr="00966857">
              <w:t xml:space="preserve"> regnskabsår taget hver for sig oversteg de faste driftssteders </w:t>
            </w:r>
            <w:r w:rsidRPr="00966857">
              <w:rPr>
                <w:b/>
                <w:bCs/>
                <w:i/>
                <w:iCs/>
              </w:rPr>
              <w:t xml:space="preserve">eller </w:t>
            </w:r>
            <w:r w:rsidRPr="00966857">
              <w:rPr>
                <w:b/>
                <w:bCs/>
                <w:i/>
                <w:iCs/>
              </w:rPr>
              <w:lastRenderedPageBreak/>
              <w:t xml:space="preserve">datterselskabernes </w:t>
            </w:r>
            <w:r w:rsidRPr="00966857">
              <w:t xml:space="preserve">samlede omsætning et beløb svarende til det </w:t>
            </w:r>
            <w:r w:rsidRPr="00966857">
              <w:rPr>
                <w:b/>
                <w:bCs/>
                <w:i/>
                <w:iCs/>
              </w:rPr>
              <w:t>tredobbelte</w:t>
            </w:r>
            <w:r w:rsidRPr="00966857">
              <w:t xml:space="preserve"> af hovedkontorets omsætning</w:t>
            </w:r>
          </w:p>
        </w:tc>
      </w:tr>
    </w:tbl>
    <w:p w14:paraId="1467AF2B" w14:textId="77777777" w:rsidR="003870BA" w:rsidRPr="00966857" w:rsidRDefault="003870BA" w:rsidP="003870BA"/>
    <w:p w14:paraId="68B7CD13" w14:textId="6527E608" w:rsidR="003870BA" w:rsidRPr="00966857" w:rsidRDefault="00421E67" w:rsidP="003870BA">
      <w:pPr>
        <w:pStyle w:val="AmNumberTabs"/>
      </w:pPr>
      <w:r>
        <w:t>Ændring</w:t>
      </w:r>
      <w:r w:rsidR="003870BA" w:rsidRPr="00966857">
        <w:tab/>
      </w:r>
      <w:r w:rsidR="003870BA" w:rsidRPr="00966857">
        <w:tab/>
        <w:t>56</w:t>
      </w:r>
    </w:p>
    <w:p w14:paraId="6E43448A" w14:textId="77777777" w:rsidR="003870BA" w:rsidRPr="00966857" w:rsidRDefault="003870BA" w:rsidP="003870BA">
      <w:pPr>
        <w:pStyle w:val="NormalBold12b"/>
      </w:pPr>
      <w:r w:rsidRPr="00966857">
        <w:t>Forslag til direktiv</w:t>
      </w:r>
    </w:p>
    <w:p w14:paraId="25A95EE4" w14:textId="77777777" w:rsidR="003870BA" w:rsidRPr="00966857" w:rsidRDefault="003870BA" w:rsidP="003870BA">
      <w:pPr>
        <w:pStyle w:val="NormalBold"/>
      </w:pPr>
      <w:r w:rsidRPr="00966857">
        <w:t>Artikel 10 – stk.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0F2194C" w14:textId="77777777" w:rsidTr="00D76C02">
        <w:trPr>
          <w:trHeight w:hRule="exact" w:val="240"/>
          <w:jc w:val="center"/>
        </w:trPr>
        <w:tc>
          <w:tcPr>
            <w:tcW w:w="9752" w:type="dxa"/>
            <w:gridSpan w:val="2"/>
          </w:tcPr>
          <w:p w14:paraId="6DAA14EF" w14:textId="77777777" w:rsidR="003870BA" w:rsidRPr="00966857" w:rsidRDefault="003870BA" w:rsidP="00D76C02"/>
        </w:tc>
      </w:tr>
      <w:tr w:rsidR="003870BA" w:rsidRPr="00966857" w14:paraId="5017F84B" w14:textId="77777777" w:rsidTr="00D76C02">
        <w:trPr>
          <w:trHeight w:val="240"/>
          <w:jc w:val="center"/>
        </w:trPr>
        <w:tc>
          <w:tcPr>
            <w:tcW w:w="4876" w:type="dxa"/>
          </w:tcPr>
          <w:p w14:paraId="52C157D8" w14:textId="77777777" w:rsidR="003870BA" w:rsidRPr="00966857" w:rsidRDefault="003870BA" w:rsidP="00D76C02">
            <w:pPr>
              <w:pStyle w:val="AmColumnHeading"/>
            </w:pPr>
            <w:r w:rsidRPr="00966857">
              <w:t>Kommissionens forslag</w:t>
            </w:r>
          </w:p>
        </w:tc>
        <w:tc>
          <w:tcPr>
            <w:tcW w:w="4876" w:type="dxa"/>
          </w:tcPr>
          <w:p w14:paraId="5E53CE23" w14:textId="053AE8DE" w:rsidR="003870BA" w:rsidRPr="00966857" w:rsidRDefault="00421E67" w:rsidP="00D76C02">
            <w:pPr>
              <w:pStyle w:val="AmColumnHeading"/>
            </w:pPr>
            <w:r>
              <w:t>Ændring</w:t>
            </w:r>
          </w:p>
        </w:tc>
      </w:tr>
      <w:tr w:rsidR="003870BA" w:rsidRPr="00966857" w14:paraId="0CCE8EBD" w14:textId="77777777" w:rsidTr="00D76C02">
        <w:trPr>
          <w:jc w:val="center"/>
        </w:trPr>
        <w:tc>
          <w:tcPr>
            <w:tcW w:w="4876" w:type="dxa"/>
          </w:tcPr>
          <w:p w14:paraId="429D3E72" w14:textId="77777777" w:rsidR="003870BA" w:rsidRPr="00966857" w:rsidRDefault="003870BA" w:rsidP="00D76C02">
            <w:pPr>
              <w:pStyle w:val="Normal6a"/>
            </w:pPr>
            <w:r w:rsidRPr="00966857">
              <w:t>b)</w:t>
            </w:r>
            <w:r w:rsidRPr="00966857">
              <w:tab/>
            </w:r>
            <w:proofErr w:type="spellStart"/>
            <w:r w:rsidRPr="00966857">
              <w:t>SMV'en</w:t>
            </w:r>
            <w:proofErr w:type="spellEnd"/>
            <w:r w:rsidRPr="00966857">
              <w:t xml:space="preserve"> har oprettet </w:t>
            </w:r>
            <w:r w:rsidRPr="00966857">
              <w:rPr>
                <w:b/>
                <w:bCs/>
                <w:i/>
                <w:iCs/>
              </w:rPr>
              <w:t>et eller</w:t>
            </w:r>
            <w:r w:rsidRPr="00966857">
              <w:t xml:space="preserve"> flere datterselskaber i </w:t>
            </w:r>
            <w:r w:rsidRPr="00966857">
              <w:rPr>
                <w:b/>
                <w:bCs/>
                <w:i/>
                <w:iCs/>
              </w:rPr>
              <w:t>eller uden for</w:t>
            </w:r>
            <w:r w:rsidRPr="00966857">
              <w:t xml:space="preserve"> Unionen</w:t>
            </w:r>
          </w:p>
        </w:tc>
        <w:tc>
          <w:tcPr>
            <w:tcW w:w="4876" w:type="dxa"/>
          </w:tcPr>
          <w:p w14:paraId="25717627" w14:textId="77777777" w:rsidR="003870BA" w:rsidRPr="00966857" w:rsidRDefault="003870BA" w:rsidP="00D76C02">
            <w:pPr>
              <w:pStyle w:val="Normal6a"/>
            </w:pPr>
            <w:r w:rsidRPr="00966857">
              <w:t>b)</w:t>
            </w:r>
            <w:r w:rsidRPr="00966857">
              <w:tab/>
            </w:r>
            <w:proofErr w:type="spellStart"/>
            <w:r w:rsidRPr="00966857">
              <w:t>SMV'en</w:t>
            </w:r>
            <w:proofErr w:type="spellEnd"/>
            <w:r w:rsidRPr="00966857">
              <w:t xml:space="preserve"> har oprettet flere </w:t>
            </w:r>
            <w:r w:rsidRPr="00966857">
              <w:rPr>
                <w:b/>
                <w:bCs/>
                <w:i/>
                <w:iCs/>
              </w:rPr>
              <w:t>end to</w:t>
            </w:r>
            <w:r w:rsidRPr="00966857">
              <w:t xml:space="preserve"> datterselskaber i Unionen</w:t>
            </w:r>
          </w:p>
        </w:tc>
      </w:tr>
    </w:tbl>
    <w:p w14:paraId="6B469098" w14:textId="77777777" w:rsidR="003870BA" w:rsidRPr="00966857" w:rsidRDefault="003870BA" w:rsidP="003870BA"/>
    <w:p w14:paraId="0D26104E" w14:textId="7C177492" w:rsidR="003870BA" w:rsidRPr="00966857" w:rsidRDefault="00421E67" w:rsidP="003870BA">
      <w:pPr>
        <w:pStyle w:val="AmNumberTabs"/>
      </w:pPr>
      <w:r>
        <w:t>Ændring</w:t>
      </w:r>
      <w:r w:rsidR="003870BA" w:rsidRPr="00966857">
        <w:tab/>
      </w:r>
      <w:r w:rsidR="003870BA" w:rsidRPr="00966857">
        <w:tab/>
        <w:t>57</w:t>
      </w:r>
    </w:p>
    <w:p w14:paraId="084C4832" w14:textId="77777777" w:rsidR="003870BA" w:rsidRPr="00966857" w:rsidRDefault="003870BA" w:rsidP="003870BA">
      <w:pPr>
        <w:pStyle w:val="NormalBold12b"/>
      </w:pPr>
      <w:r w:rsidRPr="00966857">
        <w:t>Forslag til direktiv</w:t>
      </w:r>
    </w:p>
    <w:p w14:paraId="717A610E" w14:textId="77777777" w:rsidR="003870BA" w:rsidRPr="00966857" w:rsidRDefault="003870BA" w:rsidP="003870BA">
      <w:pPr>
        <w:pStyle w:val="NormalBold"/>
      </w:pPr>
      <w:r w:rsidRPr="00966857">
        <w:t>Artikel 10 – stk. 1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DA9F5E3" w14:textId="77777777" w:rsidTr="00D76C02">
        <w:trPr>
          <w:trHeight w:hRule="exact" w:val="240"/>
          <w:jc w:val="center"/>
        </w:trPr>
        <w:tc>
          <w:tcPr>
            <w:tcW w:w="9752" w:type="dxa"/>
            <w:gridSpan w:val="2"/>
          </w:tcPr>
          <w:p w14:paraId="7EEA4D71" w14:textId="77777777" w:rsidR="003870BA" w:rsidRPr="00966857" w:rsidRDefault="003870BA" w:rsidP="00D76C02"/>
        </w:tc>
      </w:tr>
      <w:tr w:rsidR="003870BA" w:rsidRPr="00966857" w14:paraId="480EDB9C" w14:textId="77777777" w:rsidTr="00D76C02">
        <w:trPr>
          <w:trHeight w:val="240"/>
          <w:jc w:val="center"/>
        </w:trPr>
        <w:tc>
          <w:tcPr>
            <w:tcW w:w="4876" w:type="dxa"/>
          </w:tcPr>
          <w:p w14:paraId="7C4AFFD2" w14:textId="77777777" w:rsidR="003870BA" w:rsidRPr="00966857" w:rsidRDefault="003870BA" w:rsidP="00D76C02">
            <w:pPr>
              <w:pStyle w:val="AmColumnHeading"/>
            </w:pPr>
            <w:r w:rsidRPr="00966857">
              <w:t>Kommissionens forslag</w:t>
            </w:r>
          </w:p>
        </w:tc>
        <w:tc>
          <w:tcPr>
            <w:tcW w:w="4876" w:type="dxa"/>
          </w:tcPr>
          <w:p w14:paraId="64450CF4" w14:textId="711317CD" w:rsidR="003870BA" w:rsidRPr="00966857" w:rsidRDefault="00421E67" w:rsidP="00D76C02">
            <w:pPr>
              <w:pStyle w:val="AmColumnHeading"/>
            </w:pPr>
            <w:r>
              <w:t>Ændring</w:t>
            </w:r>
          </w:p>
        </w:tc>
      </w:tr>
      <w:tr w:rsidR="003870BA" w:rsidRPr="00966857" w14:paraId="46F88D42" w14:textId="77777777" w:rsidTr="00D76C02">
        <w:trPr>
          <w:jc w:val="center"/>
        </w:trPr>
        <w:tc>
          <w:tcPr>
            <w:tcW w:w="4876" w:type="dxa"/>
          </w:tcPr>
          <w:p w14:paraId="7D0BC9E2" w14:textId="77777777" w:rsidR="003870BA" w:rsidRPr="00966857" w:rsidRDefault="003870BA" w:rsidP="00D76C02">
            <w:pPr>
              <w:pStyle w:val="Normal6a"/>
            </w:pPr>
            <w:r w:rsidRPr="00966857">
              <w:t>c)</w:t>
            </w:r>
            <w:r w:rsidRPr="00966857">
              <w:tab/>
              <w:t xml:space="preserve">kriteriet i artikel 2, stk. 1, litra d), har ikke været opfyldt i </w:t>
            </w:r>
            <w:r w:rsidRPr="00966857">
              <w:rPr>
                <w:b/>
                <w:bCs/>
                <w:i/>
                <w:iCs/>
              </w:rPr>
              <w:t>to</w:t>
            </w:r>
            <w:r w:rsidRPr="00966857">
              <w:t xml:space="preserve"> på hinanden følgende regnskabsår.</w:t>
            </w:r>
          </w:p>
        </w:tc>
        <w:tc>
          <w:tcPr>
            <w:tcW w:w="4876" w:type="dxa"/>
          </w:tcPr>
          <w:p w14:paraId="484CD79D" w14:textId="77777777" w:rsidR="003870BA" w:rsidRPr="00966857" w:rsidRDefault="003870BA" w:rsidP="00D76C02">
            <w:pPr>
              <w:pStyle w:val="Normal6a"/>
            </w:pPr>
            <w:r w:rsidRPr="00966857">
              <w:t>c)</w:t>
            </w:r>
            <w:r w:rsidRPr="00966857">
              <w:tab/>
              <w:t xml:space="preserve">kriteriet i artikel 2, stk. 1, litra d), har ikke været opfyldt i </w:t>
            </w:r>
            <w:r w:rsidRPr="00966857">
              <w:rPr>
                <w:b/>
                <w:bCs/>
                <w:i/>
                <w:iCs/>
              </w:rPr>
              <w:t>tre</w:t>
            </w:r>
            <w:r w:rsidRPr="00966857">
              <w:t xml:space="preserve"> på hinanden følgende regnskabsår.</w:t>
            </w:r>
          </w:p>
        </w:tc>
      </w:tr>
    </w:tbl>
    <w:p w14:paraId="484FF40B" w14:textId="77777777" w:rsidR="003870BA" w:rsidRPr="00966857" w:rsidRDefault="003870BA" w:rsidP="003870BA"/>
    <w:p w14:paraId="3E522662" w14:textId="77777777" w:rsidR="003870BA" w:rsidRPr="00966857" w:rsidRDefault="003870BA" w:rsidP="003870BA">
      <w:pPr>
        <w:spacing w:before="120" w:after="120"/>
      </w:pPr>
    </w:p>
    <w:p w14:paraId="70975604" w14:textId="7C82315C" w:rsidR="003870BA" w:rsidRPr="00966857" w:rsidRDefault="00421E67" w:rsidP="003870BA">
      <w:pPr>
        <w:pStyle w:val="AmNumberTabs"/>
      </w:pPr>
      <w:r>
        <w:t>Ændring</w:t>
      </w:r>
      <w:r w:rsidR="003870BA" w:rsidRPr="00966857">
        <w:tab/>
      </w:r>
      <w:r w:rsidR="003870BA" w:rsidRPr="00966857">
        <w:tab/>
        <w:t>58</w:t>
      </w:r>
    </w:p>
    <w:p w14:paraId="78CBBE2D" w14:textId="77777777" w:rsidR="003870BA" w:rsidRPr="00966857" w:rsidRDefault="003870BA" w:rsidP="003870BA">
      <w:pPr>
        <w:pStyle w:val="NormalBold12b"/>
      </w:pPr>
      <w:r w:rsidRPr="00966857">
        <w:t>Forslag til direktiv</w:t>
      </w:r>
    </w:p>
    <w:p w14:paraId="3B4BC5C0" w14:textId="77777777" w:rsidR="003870BA" w:rsidRPr="00966857" w:rsidRDefault="003870BA" w:rsidP="003870BA">
      <w:pPr>
        <w:pStyle w:val="NormalBold"/>
      </w:pPr>
      <w:r w:rsidRPr="00966857">
        <w:t>Artikel 11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F0A76B4" w14:textId="77777777" w:rsidTr="00D76C02">
        <w:trPr>
          <w:trHeight w:hRule="exact" w:val="240"/>
          <w:jc w:val="center"/>
        </w:trPr>
        <w:tc>
          <w:tcPr>
            <w:tcW w:w="9752" w:type="dxa"/>
            <w:gridSpan w:val="2"/>
          </w:tcPr>
          <w:p w14:paraId="64EE24E6" w14:textId="77777777" w:rsidR="003870BA" w:rsidRPr="00966857" w:rsidRDefault="003870BA" w:rsidP="00D76C02"/>
        </w:tc>
      </w:tr>
      <w:tr w:rsidR="003870BA" w:rsidRPr="00966857" w14:paraId="58B37D69" w14:textId="77777777" w:rsidTr="00D76C02">
        <w:trPr>
          <w:trHeight w:val="240"/>
          <w:jc w:val="center"/>
        </w:trPr>
        <w:tc>
          <w:tcPr>
            <w:tcW w:w="4876" w:type="dxa"/>
          </w:tcPr>
          <w:p w14:paraId="6F78A77D" w14:textId="77777777" w:rsidR="003870BA" w:rsidRPr="00966857" w:rsidRDefault="003870BA" w:rsidP="00D76C02">
            <w:pPr>
              <w:pStyle w:val="AmColumnHeading"/>
            </w:pPr>
            <w:r w:rsidRPr="00966857">
              <w:t>Kommissionens forslag</w:t>
            </w:r>
          </w:p>
        </w:tc>
        <w:tc>
          <w:tcPr>
            <w:tcW w:w="4876" w:type="dxa"/>
          </w:tcPr>
          <w:p w14:paraId="02BE46EC" w14:textId="59AE9164" w:rsidR="003870BA" w:rsidRPr="00966857" w:rsidRDefault="00421E67" w:rsidP="00D76C02">
            <w:pPr>
              <w:pStyle w:val="AmColumnHeading"/>
            </w:pPr>
            <w:r>
              <w:t>Ændring</w:t>
            </w:r>
          </w:p>
        </w:tc>
      </w:tr>
      <w:tr w:rsidR="003870BA" w:rsidRPr="00966857" w14:paraId="62DDDB15" w14:textId="77777777" w:rsidTr="00D76C02">
        <w:trPr>
          <w:jc w:val="center"/>
        </w:trPr>
        <w:tc>
          <w:tcPr>
            <w:tcW w:w="4876" w:type="dxa"/>
          </w:tcPr>
          <w:p w14:paraId="78DF0F64" w14:textId="77777777" w:rsidR="003870BA" w:rsidRPr="00966857" w:rsidRDefault="003870BA" w:rsidP="00D76C02">
            <w:pPr>
              <w:pStyle w:val="Normal6a"/>
            </w:pPr>
            <w:r w:rsidRPr="00966857">
              <w:t>1.</w:t>
            </w:r>
            <w:r w:rsidRPr="00966857">
              <w:tab/>
              <w:t>Hovedkontoret indberetter hovedkontorets selvangivelse til indberetningsmyndigheden.</w:t>
            </w:r>
          </w:p>
        </w:tc>
        <w:tc>
          <w:tcPr>
            <w:tcW w:w="4876" w:type="dxa"/>
          </w:tcPr>
          <w:p w14:paraId="205E75E7" w14:textId="77777777" w:rsidR="003870BA" w:rsidRPr="00966857" w:rsidRDefault="003870BA" w:rsidP="00D76C02">
            <w:pPr>
              <w:pStyle w:val="Normal6a"/>
            </w:pPr>
            <w:r w:rsidRPr="00966857">
              <w:t>1.</w:t>
            </w:r>
            <w:r w:rsidRPr="00966857">
              <w:tab/>
              <w:t xml:space="preserve">Hovedkontoret indberetter hovedkontorets selvangivelse til indberetningsmyndigheden. </w:t>
            </w:r>
            <w:r w:rsidRPr="00966857">
              <w:rPr>
                <w:b/>
                <w:i/>
              </w:rPr>
              <w:t xml:space="preserve">Hovedkontorets medlemsstat bistår </w:t>
            </w:r>
            <w:proofErr w:type="spellStart"/>
            <w:r w:rsidRPr="00966857">
              <w:rPr>
                <w:b/>
                <w:i/>
              </w:rPr>
              <w:t>SMV'en</w:t>
            </w:r>
            <w:proofErr w:type="spellEnd"/>
            <w:r w:rsidRPr="00966857">
              <w:rPr>
                <w:b/>
                <w:i/>
              </w:rPr>
              <w:t xml:space="preserve"> med udarbejdelsen af selvangivelsen, navnlig med hensyn til fordelingen af det skattepligtige resultat til hvert fast driftssted og datterselskab i andre medlemsstater.</w:t>
            </w:r>
          </w:p>
        </w:tc>
      </w:tr>
    </w:tbl>
    <w:p w14:paraId="742AAF5C" w14:textId="77777777" w:rsidR="003870BA" w:rsidRPr="00966857" w:rsidRDefault="003870BA" w:rsidP="003870BA"/>
    <w:p w14:paraId="24964A7E" w14:textId="10BA72AA" w:rsidR="003870BA" w:rsidRPr="00966857" w:rsidRDefault="00421E67" w:rsidP="003870BA">
      <w:pPr>
        <w:pStyle w:val="AmNumberTabs"/>
      </w:pPr>
      <w:r>
        <w:t>Ændring</w:t>
      </w:r>
      <w:r w:rsidR="003870BA" w:rsidRPr="00966857">
        <w:tab/>
      </w:r>
      <w:r w:rsidR="003870BA" w:rsidRPr="00966857">
        <w:tab/>
        <w:t>59</w:t>
      </w:r>
    </w:p>
    <w:p w14:paraId="34B4972B" w14:textId="77777777" w:rsidR="003870BA" w:rsidRPr="00966857" w:rsidRDefault="003870BA" w:rsidP="003870BA">
      <w:pPr>
        <w:pStyle w:val="NormalBold12b"/>
      </w:pPr>
      <w:r w:rsidRPr="00966857">
        <w:t>Forslag til direktiv</w:t>
      </w:r>
    </w:p>
    <w:p w14:paraId="0F182CD5" w14:textId="77777777" w:rsidR="003870BA" w:rsidRPr="00966857" w:rsidRDefault="003870BA" w:rsidP="003870BA">
      <w:pPr>
        <w:pStyle w:val="NormalBold"/>
      </w:pPr>
      <w:r w:rsidRPr="00966857">
        <w:lastRenderedPageBreak/>
        <w:t>Artikel 11 – stk.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19B063B" w14:textId="77777777" w:rsidTr="00D76C02">
        <w:trPr>
          <w:trHeight w:hRule="exact" w:val="240"/>
          <w:jc w:val="center"/>
        </w:trPr>
        <w:tc>
          <w:tcPr>
            <w:tcW w:w="9752" w:type="dxa"/>
            <w:gridSpan w:val="2"/>
          </w:tcPr>
          <w:p w14:paraId="2D7CA38C" w14:textId="77777777" w:rsidR="003870BA" w:rsidRPr="00966857" w:rsidRDefault="003870BA" w:rsidP="00D76C02"/>
        </w:tc>
      </w:tr>
      <w:tr w:rsidR="003870BA" w:rsidRPr="00966857" w14:paraId="371E6F4C" w14:textId="77777777" w:rsidTr="00D76C02">
        <w:trPr>
          <w:trHeight w:val="240"/>
          <w:jc w:val="center"/>
        </w:trPr>
        <w:tc>
          <w:tcPr>
            <w:tcW w:w="4876" w:type="dxa"/>
          </w:tcPr>
          <w:p w14:paraId="534ACD24" w14:textId="77777777" w:rsidR="003870BA" w:rsidRPr="00966857" w:rsidRDefault="003870BA" w:rsidP="00D76C02">
            <w:pPr>
              <w:pStyle w:val="AmColumnHeading"/>
            </w:pPr>
            <w:r w:rsidRPr="00966857">
              <w:t>Kommissionens forslag</w:t>
            </w:r>
          </w:p>
        </w:tc>
        <w:tc>
          <w:tcPr>
            <w:tcW w:w="4876" w:type="dxa"/>
          </w:tcPr>
          <w:p w14:paraId="77ACB165" w14:textId="7CECDF66" w:rsidR="003870BA" w:rsidRPr="00966857" w:rsidRDefault="00421E67" w:rsidP="00D76C02">
            <w:pPr>
              <w:pStyle w:val="AmColumnHeading"/>
            </w:pPr>
            <w:r>
              <w:t>Ændring</w:t>
            </w:r>
          </w:p>
        </w:tc>
      </w:tr>
      <w:tr w:rsidR="003870BA" w:rsidRPr="00966857" w14:paraId="7AD33B57" w14:textId="77777777" w:rsidTr="00D76C02">
        <w:trPr>
          <w:jc w:val="center"/>
        </w:trPr>
        <w:tc>
          <w:tcPr>
            <w:tcW w:w="4876" w:type="dxa"/>
          </w:tcPr>
          <w:p w14:paraId="25A076FA" w14:textId="77777777" w:rsidR="003870BA" w:rsidRPr="00966857" w:rsidRDefault="003870BA" w:rsidP="00D76C02">
            <w:pPr>
              <w:pStyle w:val="Normal6a"/>
            </w:pPr>
            <w:r w:rsidRPr="00966857">
              <w:t>b)</w:t>
            </w:r>
            <w:r w:rsidRPr="00966857">
              <w:tab/>
            </w:r>
            <w:proofErr w:type="spellStart"/>
            <w:r w:rsidRPr="00966857">
              <w:t>SMV'ens</w:t>
            </w:r>
            <w:proofErr w:type="spellEnd"/>
            <w:r w:rsidRPr="00966857">
              <w:t xml:space="preserve"> skyldige skat for så vidt angår det skattepligtige resultat for hvert af de faste driftssteder i andre medlemsstater. Den skyldige skat beregnes ved at anvende den nationale skattesats i den pågældende værtsmedlemsstat på det skattepligtige resultat som beregnet i overensstemmelse med de hovedkontorsbaserede beskatningsregler.</w:t>
            </w:r>
          </w:p>
        </w:tc>
        <w:tc>
          <w:tcPr>
            <w:tcW w:w="4876" w:type="dxa"/>
          </w:tcPr>
          <w:p w14:paraId="1801096C" w14:textId="77777777" w:rsidR="003870BA" w:rsidRPr="00966857" w:rsidRDefault="003870BA" w:rsidP="00D76C02">
            <w:pPr>
              <w:pStyle w:val="Normal6a"/>
            </w:pPr>
            <w:r w:rsidRPr="00966857">
              <w:t>b)</w:t>
            </w:r>
            <w:r w:rsidRPr="00966857">
              <w:tab/>
            </w:r>
            <w:proofErr w:type="spellStart"/>
            <w:r w:rsidRPr="00966857">
              <w:t>SMV'ens</w:t>
            </w:r>
            <w:proofErr w:type="spellEnd"/>
            <w:r w:rsidRPr="00966857">
              <w:t xml:space="preserve"> skyldige skat for så vidt angår det skattepligtige resultat for hvert af de faste driftssteder </w:t>
            </w:r>
            <w:r w:rsidRPr="00966857">
              <w:rPr>
                <w:b/>
                <w:bCs/>
                <w:i/>
                <w:iCs/>
              </w:rPr>
              <w:t>og op til to datterselskaber</w:t>
            </w:r>
            <w:r w:rsidRPr="00966857">
              <w:rPr>
                <w:b/>
                <w:bCs/>
              </w:rPr>
              <w:t xml:space="preserve"> </w:t>
            </w:r>
            <w:r w:rsidRPr="00966857">
              <w:t>i andre medlemsstater. Den skyldige skat beregnes ved at anvende den nationale skattesats i den pågældende værtsmedlemsstat på det skattepligtige resultat som beregnet i overensstemmelse med de hovedkontorsbaserede beskatningsregler.</w:t>
            </w:r>
          </w:p>
        </w:tc>
      </w:tr>
    </w:tbl>
    <w:p w14:paraId="149860E9" w14:textId="77777777" w:rsidR="003870BA" w:rsidRPr="00966857" w:rsidRDefault="003870BA" w:rsidP="003870BA"/>
    <w:p w14:paraId="34CA7821" w14:textId="00106373" w:rsidR="003870BA" w:rsidRPr="00966857" w:rsidRDefault="00421E67" w:rsidP="003870BA">
      <w:pPr>
        <w:pStyle w:val="AmNumberTabs"/>
      </w:pPr>
      <w:r>
        <w:t>Ændring</w:t>
      </w:r>
      <w:r w:rsidR="003870BA" w:rsidRPr="00966857">
        <w:tab/>
      </w:r>
      <w:r w:rsidR="003870BA" w:rsidRPr="00966857">
        <w:tab/>
        <w:t>60</w:t>
      </w:r>
    </w:p>
    <w:p w14:paraId="566F4747" w14:textId="77777777" w:rsidR="003870BA" w:rsidRPr="00966857" w:rsidRDefault="003870BA" w:rsidP="003870BA">
      <w:pPr>
        <w:pStyle w:val="NormalBold12b"/>
      </w:pPr>
      <w:r w:rsidRPr="00966857">
        <w:t>Forslag til direktiv</w:t>
      </w:r>
    </w:p>
    <w:p w14:paraId="060E5EF7" w14:textId="77777777" w:rsidR="003870BA" w:rsidRPr="00966857" w:rsidRDefault="003870BA" w:rsidP="003870BA">
      <w:pPr>
        <w:pStyle w:val="NormalBold"/>
      </w:pPr>
      <w:r w:rsidRPr="00966857">
        <w:t>Artikel 11 – afsnit 3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B80717C" w14:textId="77777777" w:rsidTr="00D76C02">
        <w:trPr>
          <w:trHeight w:hRule="exact" w:val="240"/>
          <w:jc w:val="center"/>
        </w:trPr>
        <w:tc>
          <w:tcPr>
            <w:tcW w:w="9752" w:type="dxa"/>
            <w:gridSpan w:val="2"/>
          </w:tcPr>
          <w:p w14:paraId="705DD9FB" w14:textId="77777777" w:rsidR="003870BA" w:rsidRPr="00966857" w:rsidRDefault="003870BA" w:rsidP="00D76C02"/>
        </w:tc>
      </w:tr>
      <w:tr w:rsidR="003870BA" w:rsidRPr="00966857" w14:paraId="2B5876FE" w14:textId="77777777" w:rsidTr="00D76C02">
        <w:trPr>
          <w:trHeight w:val="240"/>
          <w:jc w:val="center"/>
        </w:trPr>
        <w:tc>
          <w:tcPr>
            <w:tcW w:w="4876" w:type="dxa"/>
          </w:tcPr>
          <w:p w14:paraId="698E9343" w14:textId="77777777" w:rsidR="003870BA" w:rsidRPr="00966857" w:rsidRDefault="003870BA" w:rsidP="00D76C02">
            <w:pPr>
              <w:pStyle w:val="AmColumnHeading"/>
            </w:pPr>
            <w:r w:rsidRPr="00966857">
              <w:t>Kommissionens forslag</w:t>
            </w:r>
          </w:p>
        </w:tc>
        <w:tc>
          <w:tcPr>
            <w:tcW w:w="4876" w:type="dxa"/>
          </w:tcPr>
          <w:p w14:paraId="1DB45CCA" w14:textId="661AE32D" w:rsidR="003870BA" w:rsidRPr="00966857" w:rsidRDefault="00421E67" w:rsidP="00D76C02">
            <w:pPr>
              <w:pStyle w:val="AmColumnHeading"/>
            </w:pPr>
            <w:r>
              <w:t>Ændring</w:t>
            </w:r>
          </w:p>
        </w:tc>
      </w:tr>
      <w:tr w:rsidR="003870BA" w:rsidRPr="00966857" w14:paraId="4D2AE50A" w14:textId="77777777" w:rsidTr="00D76C02">
        <w:trPr>
          <w:jc w:val="center"/>
        </w:trPr>
        <w:tc>
          <w:tcPr>
            <w:tcW w:w="4876" w:type="dxa"/>
          </w:tcPr>
          <w:p w14:paraId="7BD9BE4B" w14:textId="77777777" w:rsidR="003870BA" w:rsidRPr="00966857" w:rsidRDefault="003870BA" w:rsidP="00D76C02">
            <w:pPr>
              <w:pStyle w:val="Normal6a"/>
            </w:pPr>
            <w:r w:rsidRPr="00966857">
              <w:t>3.</w:t>
            </w:r>
            <w:r w:rsidRPr="00966857">
              <w:tab/>
              <w:t xml:space="preserve">Hvis et eller flere af </w:t>
            </w:r>
            <w:proofErr w:type="spellStart"/>
            <w:r w:rsidRPr="00966857">
              <w:t>SMV'ens</w:t>
            </w:r>
            <w:proofErr w:type="spellEnd"/>
            <w:r w:rsidRPr="00966857">
              <w:t xml:space="preserve"> faste driftssteder ikke er forpligtet til at udarbejde separate årsregnskaber i henhold til værtsmedlemsstatens lovgivning, skal hovedkontorets selvangivelse indeholde følgende oplysninger:</w:t>
            </w:r>
          </w:p>
        </w:tc>
        <w:tc>
          <w:tcPr>
            <w:tcW w:w="4876" w:type="dxa"/>
          </w:tcPr>
          <w:p w14:paraId="6B664325" w14:textId="77777777" w:rsidR="003870BA" w:rsidRPr="00966857" w:rsidRDefault="003870BA" w:rsidP="00D76C02">
            <w:pPr>
              <w:pStyle w:val="Normal6a"/>
            </w:pPr>
            <w:r w:rsidRPr="00966857">
              <w:tab/>
            </w:r>
            <w:r w:rsidRPr="00966857">
              <w:rPr>
                <w:i/>
                <w:iCs/>
              </w:rPr>
              <w:t>(Vedrører ikke den danske tekst)</w:t>
            </w:r>
          </w:p>
        </w:tc>
      </w:tr>
    </w:tbl>
    <w:p w14:paraId="01A1A18E" w14:textId="77777777" w:rsidR="003870BA" w:rsidRPr="00966857" w:rsidRDefault="003870BA" w:rsidP="003870BA"/>
    <w:p w14:paraId="30BF6DCC" w14:textId="402A97DF" w:rsidR="003870BA" w:rsidRPr="00966857" w:rsidRDefault="00421E67" w:rsidP="003870BA">
      <w:pPr>
        <w:pStyle w:val="AmNumberTabs"/>
      </w:pPr>
      <w:r>
        <w:t>Ændring</w:t>
      </w:r>
      <w:r w:rsidR="003870BA" w:rsidRPr="00966857">
        <w:tab/>
      </w:r>
      <w:r w:rsidR="003870BA" w:rsidRPr="00966857">
        <w:tab/>
        <w:t>61</w:t>
      </w:r>
    </w:p>
    <w:p w14:paraId="3AE40134" w14:textId="77777777" w:rsidR="003870BA" w:rsidRPr="00966857" w:rsidRDefault="003870BA" w:rsidP="003870BA">
      <w:pPr>
        <w:pStyle w:val="NormalBold12b"/>
      </w:pPr>
      <w:r w:rsidRPr="00966857">
        <w:t>Forslag til direktiv</w:t>
      </w:r>
    </w:p>
    <w:p w14:paraId="580F01EA" w14:textId="77777777" w:rsidR="003870BA" w:rsidRPr="00966857" w:rsidRDefault="003870BA" w:rsidP="003870BA">
      <w:pPr>
        <w:pStyle w:val="NormalBold"/>
      </w:pPr>
      <w:r w:rsidRPr="00966857">
        <w:t>Artikel 11 – stk. 3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317907E" w14:textId="77777777" w:rsidTr="00D76C02">
        <w:trPr>
          <w:trHeight w:hRule="exact" w:val="240"/>
          <w:jc w:val="center"/>
        </w:trPr>
        <w:tc>
          <w:tcPr>
            <w:tcW w:w="9752" w:type="dxa"/>
            <w:gridSpan w:val="2"/>
          </w:tcPr>
          <w:p w14:paraId="52C9643E" w14:textId="77777777" w:rsidR="003870BA" w:rsidRPr="00966857" w:rsidRDefault="003870BA" w:rsidP="00D76C02"/>
        </w:tc>
      </w:tr>
      <w:tr w:rsidR="003870BA" w:rsidRPr="00966857" w14:paraId="424F1EB5" w14:textId="77777777" w:rsidTr="00D76C02">
        <w:trPr>
          <w:trHeight w:val="240"/>
          <w:jc w:val="center"/>
        </w:trPr>
        <w:tc>
          <w:tcPr>
            <w:tcW w:w="4876" w:type="dxa"/>
          </w:tcPr>
          <w:p w14:paraId="0A0EEFD1" w14:textId="77777777" w:rsidR="003870BA" w:rsidRPr="00966857" w:rsidRDefault="003870BA" w:rsidP="00D76C02">
            <w:pPr>
              <w:pStyle w:val="AmColumnHeading"/>
            </w:pPr>
            <w:r w:rsidRPr="00966857">
              <w:t>Kommissionens forslag</w:t>
            </w:r>
          </w:p>
        </w:tc>
        <w:tc>
          <w:tcPr>
            <w:tcW w:w="4876" w:type="dxa"/>
          </w:tcPr>
          <w:p w14:paraId="7A12E7AF" w14:textId="5475C613" w:rsidR="003870BA" w:rsidRPr="00966857" w:rsidRDefault="00421E67" w:rsidP="00D76C02">
            <w:pPr>
              <w:pStyle w:val="AmColumnHeading"/>
            </w:pPr>
            <w:r>
              <w:t>Ændring</w:t>
            </w:r>
          </w:p>
        </w:tc>
      </w:tr>
      <w:tr w:rsidR="003870BA" w:rsidRPr="00966857" w14:paraId="6BE0DEFE" w14:textId="77777777" w:rsidTr="00D76C02">
        <w:trPr>
          <w:jc w:val="center"/>
        </w:trPr>
        <w:tc>
          <w:tcPr>
            <w:tcW w:w="4876" w:type="dxa"/>
          </w:tcPr>
          <w:p w14:paraId="7059E296" w14:textId="77777777" w:rsidR="003870BA" w:rsidRPr="00966857" w:rsidRDefault="003870BA" w:rsidP="00D76C02">
            <w:pPr>
              <w:pStyle w:val="Normal6a"/>
            </w:pPr>
            <w:r w:rsidRPr="00966857">
              <w:t>a)</w:t>
            </w:r>
            <w:r w:rsidRPr="00966857">
              <w:tab/>
              <w:t>aktiver og forpligtelser, der er fordelt til det eller de faste driftssteder</w:t>
            </w:r>
          </w:p>
        </w:tc>
        <w:tc>
          <w:tcPr>
            <w:tcW w:w="4876" w:type="dxa"/>
          </w:tcPr>
          <w:p w14:paraId="435696B8" w14:textId="77777777" w:rsidR="003870BA" w:rsidRPr="00966857" w:rsidRDefault="003870BA" w:rsidP="00D76C02">
            <w:pPr>
              <w:pStyle w:val="Normal6a"/>
            </w:pPr>
            <w:r w:rsidRPr="00966857">
              <w:t>a)</w:t>
            </w:r>
            <w:r w:rsidRPr="00966857">
              <w:tab/>
              <w:t xml:space="preserve">aktiver og forpligtelser, der er fordelt til det eller de faste driftssteder </w:t>
            </w:r>
            <w:r w:rsidRPr="00966857">
              <w:rPr>
                <w:b/>
                <w:bCs/>
                <w:i/>
                <w:iCs/>
              </w:rPr>
              <w:t>og op til to datterselskaber</w:t>
            </w:r>
          </w:p>
        </w:tc>
      </w:tr>
    </w:tbl>
    <w:p w14:paraId="2CD7A16C" w14:textId="77777777" w:rsidR="003870BA" w:rsidRPr="00966857" w:rsidRDefault="003870BA" w:rsidP="003870BA"/>
    <w:p w14:paraId="67587C7B" w14:textId="42C42120" w:rsidR="003870BA" w:rsidRPr="00966857" w:rsidRDefault="00421E67" w:rsidP="003870BA">
      <w:pPr>
        <w:pStyle w:val="AmNumberTabs"/>
      </w:pPr>
      <w:r>
        <w:t>Ændring</w:t>
      </w:r>
      <w:r w:rsidR="003870BA" w:rsidRPr="00966857">
        <w:tab/>
      </w:r>
      <w:r w:rsidR="003870BA" w:rsidRPr="00966857">
        <w:tab/>
        <w:t>62</w:t>
      </w:r>
    </w:p>
    <w:p w14:paraId="48AC6921" w14:textId="77777777" w:rsidR="003870BA" w:rsidRPr="00966857" w:rsidRDefault="003870BA" w:rsidP="003870BA">
      <w:pPr>
        <w:pStyle w:val="NormalBold12b"/>
      </w:pPr>
      <w:r w:rsidRPr="00966857">
        <w:t>Forslag til direktiv</w:t>
      </w:r>
    </w:p>
    <w:p w14:paraId="1949E6CA" w14:textId="77777777" w:rsidR="003870BA" w:rsidRPr="00966857" w:rsidRDefault="003870BA" w:rsidP="003870BA">
      <w:pPr>
        <w:pStyle w:val="NormalBold"/>
      </w:pPr>
      <w:r w:rsidRPr="00966857">
        <w:t>Artikel 11 – stk. 3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60FFB9FA" w14:textId="77777777" w:rsidTr="00D76C02">
        <w:trPr>
          <w:trHeight w:hRule="exact" w:val="240"/>
          <w:jc w:val="center"/>
        </w:trPr>
        <w:tc>
          <w:tcPr>
            <w:tcW w:w="9752" w:type="dxa"/>
            <w:gridSpan w:val="2"/>
          </w:tcPr>
          <w:p w14:paraId="43279804" w14:textId="77777777" w:rsidR="003870BA" w:rsidRPr="00966857" w:rsidRDefault="003870BA" w:rsidP="00D76C02"/>
        </w:tc>
      </w:tr>
      <w:tr w:rsidR="003870BA" w:rsidRPr="00966857" w14:paraId="323C93CF" w14:textId="77777777" w:rsidTr="00D76C02">
        <w:trPr>
          <w:trHeight w:val="240"/>
          <w:jc w:val="center"/>
        </w:trPr>
        <w:tc>
          <w:tcPr>
            <w:tcW w:w="4876" w:type="dxa"/>
          </w:tcPr>
          <w:p w14:paraId="4D8E9492" w14:textId="77777777" w:rsidR="003870BA" w:rsidRPr="00966857" w:rsidRDefault="003870BA" w:rsidP="00D76C02">
            <w:pPr>
              <w:pStyle w:val="AmColumnHeading"/>
            </w:pPr>
            <w:r w:rsidRPr="00966857">
              <w:t>Kommissionens forslag</w:t>
            </w:r>
          </w:p>
        </w:tc>
        <w:tc>
          <w:tcPr>
            <w:tcW w:w="4876" w:type="dxa"/>
          </w:tcPr>
          <w:p w14:paraId="71E67C54" w14:textId="6699FE50" w:rsidR="003870BA" w:rsidRPr="00966857" w:rsidRDefault="00421E67" w:rsidP="00D76C02">
            <w:pPr>
              <w:pStyle w:val="AmColumnHeading"/>
            </w:pPr>
            <w:r>
              <w:t>Ændring</w:t>
            </w:r>
          </w:p>
        </w:tc>
      </w:tr>
      <w:tr w:rsidR="003870BA" w:rsidRPr="00966857" w14:paraId="5DD1D0D8" w14:textId="77777777" w:rsidTr="00D76C02">
        <w:trPr>
          <w:jc w:val="center"/>
        </w:trPr>
        <w:tc>
          <w:tcPr>
            <w:tcW w:w="4876" w:type="dxa"/>
          </w:tcPr>
          <w:p w14:paraId="58FF3840" w14:textId="77777777" w:rsidR="003870BA" w:rsidRPr="00966857" w:rsidRDefault="003870BA" w:rsidP="00D76C02">
            <w:pPr>
              <w:pStyle w:val="Normal6a"/>
            </w:pPr>
            <w:r w:rsidRPr="00966857">
              <w:t>b)</w:t>
            </w:r>
            <w:r w:rsidRPr="00966857">
              <w:tab/>
              <w:t xml:space="preserve">overskud, der kan fordeles til det </w:t>
            </w:r>
            <w:r w:rsidRPr="00966857">
              <w:lastRenderedPageBreak/>
              <w:t>eller de faste driftssteder i andre medlemsstater.</w:t>
            </w:r>
          </w:p>
        </w:tc>
        <w:tc>
          <w:tcPr>
            <w:tcW w:w="4876" w:type="dxa"/>
          </w:tcPr>
          <w:p w14:paraId="521DD71A" w14:textId="77777777" w:rsidR="003870BA" w:rsidRPr="00966857" w:rsidRDefault="003870BA" w:rsidP="00D76C02">
            <w:pPr>
              <w:pStyle w:val="Normal6a"/>
            </w:pPr>
            <w:r w:rsidRPr="00966857">
              <w:lastRenderedPageBreak/>
              <w:t>b)</w:t>
            </w:r>
            <w:r w:rsidRPr="00966857">
              <w:tab/>
              <w:t xml:space="preserve">overskud, der kan fordeles til det </w:t>
            </w:r>
            <w:r w:rsidRPr="00966857">
              <w:lastRenderedPageBreak/>
              <w:t xml:space="preserve">eller de faste driftssteder </w:t>
            </w:r>
            <w:r w:rsidRPr="00966857">
              <w:rPr>
                <w:b/>
                <w:bCs/>
                <w:i/>
                <w:iCs/>
              </w:rPr>
              <w:t>og op til to datterselskaber</w:t>
            </w:r>
            <w:r w:rsidRPr="00966857">
              <w:t xml:space="preserve"> i andre medlemsstater.</w:t>
            </w:r>
          </w:p>
        </w:tc>
      </w:tr>
    </w:tbl>
    <w:p w14:paraId="5545C47C" w14:textId="77777777" w:rsidR="003870BA" w:rsidRPr="00966857" w:rsidRDefault="003870BA" w:rsidP="003870BA"/>
    <w:p w14:paraId="708FB6F7" w14:textId="694163B8" w:rsidR="003870BA" w:rsidRPr="00966857" w:rsidRDefault="00421E67" w:rsidP="003870BA">
      <w:pPr>
        <w:pStyle w:val="AmNumberTabs"/>
      </w:pPr>
      <w:r>
        <w:t>Ændring</w:t>
      </w:r>
      <w:r w:rsidR="003870BA" w:rsidRPr="00966857">
        <w:tab/>
      </w:r>
      <w:r w:rsidR="003870BA" w:rsidRPr="00966857">
        <w:tab/>
        <w:t>63</w:t>
      </w:r>
    </w:p>
    <w:p w14:paraId="546B0D7A" w14:textId="77777777" w:rsidR="003870BA" w:rsidRPr="00966857" w:rsidRDefault="003870BA" w:rsidP="003870BA">
      <w:pPr>
        <w:pStyle w:val="NormalBold12b"/>
      </w:pPr>
      <w:r w:rsidRPr="00966857">
        <w:t>Forslag til direktiv</w:t>
      </w:r>
    </w:p>
    <w:p w14:paraId="29F0E2F4" w14:textId="77777777" w:rsidR="003870BA" w:rsidRPr="00966857" w:rsidRDefault="003870BA" w:rsidP="003870BA">
      <w:pPr>
        <w:pStyle w:val="NormalBold"/>
      </w:pPr>
      <w:r w:rsidRPr="00966857">
        <w:t>Artikel 11 – stk. 4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2EFE9B2" w14:textId="77777777" w:rsidTr="00D76C02">
        <w:trPr>
          <w:trHeight w:hRule="exact" w:val="240"/>
          <w:jc w:val="center"/>
        </w:trPr>
        <w:tc>
          <w:tcPr>
            <w:tcW w:w="9752" w:type="dxa"/>
            <w:gridSpan w:val="2"/>
          </w:tcPr>
          <w:p w14:paraId="193F781F" w14:textId="77777777" w:rsidR="003870BA" w:rsidRPr="00966857" w:rsidRDefault="003870BA" w:rsidP="00D76C02"/>
        </w:tc>
      </w:tr>
      <w:tr w:rsidR="003870BA" w:rsidRPr="00966857" w14:paraId="5AB2243B" w14:textId="77777777" w:rsidTr="00D76C02">
        <w:trPr>
          <w:trHeight w:val="240"/>
          <w:jc w:val="center"/>
        </w:trPr>
        <w:tc>
          <w:tcPr>
            <w:tcW w:w="4876" w:type="dxa"/>
          </w:tcPr>
          <w:p w14:paraId="38E5207D" w14:textId="77777777" w:rsidR="003870BA" w:rsidRPr="00966857" w:rsidRDefault="003870BA" w:rsidP="00D76C02">
            <w:pPr>
              <w:pStyle w:val="AmColumnHeading"/>
            </w:pPr>
            <w:r w:rsidRPr="00966857">
              <w:t>Kommissionens forslag</w:t>
            </w:r>
          </w:p>
        </w:tc>
        <w:tc>
          <w:tcPr>
            <w:tcW w:w="4876" w:type="dxa"/>
          </w:tcPr>
          <w:p w14:paraId="491C388C" w14:textId="43A49BB5" w:rsidR="003870BA" w:rsidRPr="00966857" w:rsidRDefault="00421E67" w:rsidP="00D76C02">
            <w:pPr>
              <w:pStyle w:val="AmColumnHeading"/>
            </w:pPr>
            <w:r>
              <w:t>Ændring</w:t>
            </w:r>
          </w:p>
        </w:tc>
      </w:tr>
      <w:tr w:rsidR="003870BA" w:rsidRPr="00966857" w14:paraId="156D8C30" w14:textId="77777777" w:rsidTr="00D76C02">
        <w:trPr>
          <w:jc w:val="center"/>
        </w:trPr>
        <w:tc>
          <w:tcPr>
            <w:tcW w:w="4876" w:type="dxa"/>
          </w:tcPr>
          <w:p w14:paraId="7F24CF4F" w14:textId="77777777" w:rsidR="003870BA" w:rsidRPr="00966857" w:rsidRDefault="003870BA" w:rsidP="00D76C02">
            <w:pPr>
              <w:pStyle w:val="Normal6a"/>
            </w:pPr>
            <w:r w:rsidRPr="00966857">
              <w:t>b)</w:t>
            </w:r>
            <w:r w:rsidRPr="00966857">
              <w:tab/>
              <w:t>et udkast til skatteansættelse for hvert af de faste driftssteder.</w:t>
            </w:r>
          </w:p>
        </w:tc>
        <w:tc>
          <w:tcPr>
            <w:tcW w:w="4876" w:type="dxa"/>
          </w:tcPr>
          <w:p w14:paraId="42320EC6" w14:textId="77777777" w:rsidR="003870BA" w:rsidRPr="00966857" w:rsidRDefault="003870BA" w:rsidP="00D76C02">
            <w:pPr>
              <w:pStyle w:val="Normal6a"/>
            </w:pPr>
            <w:r w:rsidRPr="00966857">
              <w:t>b)</w:t>
            </w:r>
            <w:r w:rsidRPr="00966857">
              <w:tab/>
              <w:t xml:space="preserve">et udkast til skatteansættelse for hvert af de faste driftssteder </w:t>
            </w:r>
            <w:r w:rsidRPr="00966857">
              <w:rPr>
                <w:b/>
                <w:bCs/>
                <w:i/>
                <w:iCs/>
              </w:rPr>
              <w:t>og datterselskaber</w:t>
            </w:r>
            <w:r w:rsidRPr="00966857">
              <w:t>.</w:t>
            </w:r>
          </w:p>
        </w:tc>
      </w:tr>
    </w:tbl>
    <w:p w14:paraId="26A7C124" w14:textId="77777777" w:rsidR="003870BA" w:rsidRPr="00966857" w:rsidRDefault="003870BA" w:rsidP="003870BA"/>
    <w:p w14:paraId="0CA9424C" w14:textId="2F294272" w:rsidR="003870BA" w:rsidRPr="00966857" w:rsidRDefault="00421E67" w:rsidP="003870BA">
      <w:pPr>
        <w:pStyle w:val="AmNumberTabs"/>
      </w:pPr>
      <w:r>
        <w:t>Ændring</w:t>
      </w:r>
      <w:r w:rsidR="003870BA" w:rsidRPr="00966857">
        <w:tab/>
      </w:r>
      <w:r w:rsidR="003870BA" w:rsidRPr="00966857">
        <w:tab/>
        <w:t>64</w:t>
      </w:r>
    </w:p>
    <w:p w14:paraId="54610445" w14:textId="77777777" w:rsidR="003870BA" w:rsidRPr="00966857" w:rsidRDefault="003870BA" w:rsidP="003870BA">
      <w:pPr>
        <w:pStyle w:val="NormalBold12b"/>
      </w:pPr>
      <w:r w:rsidRPr="00966857">
        <w:t>Forslag til direktiv</w:t>
      </w:r>
    </w:p>
    <w:p w14:paraId="28EDC0C8" w14:textId="77777777" w:rsidR="003870BA" w:rsidRPr="00966857" w:rsidRDefault="003870BA" w:rsidP="003870BA">
      <w:pPr>
        <w:pStyle w:val="NormalBold"/>
      </w:pPr>
      <w:r w:rsidRPr="00966857">
        <w:t>Artikel 11 – stk. 5 – afsnit 1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A942E5C" w14:textId="77777777" w:rsidTr="00D76C02">
        <w:trPr>
          <w:trHeight w:hRule="exact" w:val="240"/>
          <w:jc w:val="center"/>
        </w:trPr>
        <w:tc>
          <w:tcPr>
            <w:tcW w:w="9752" w:type="dxa"/>
            <w:gridSpan w:val="2"/>
          </w:tcPr>
          <w:p w14:paraId="440979D8" w14:textId="77777777" w:rsidR="003870BA" w:rsidRPr="00966857" w:rsidRDefault="003870BA" w:rsidP="00D76C02"/>
        </w:tc>
      </w:tr>
      <w:tr w:rsidR="003870BA" w:rsidRPr="00966857" w14:paraId="78C138FB" w14:textId="77777777" w:rsidTr="00D76C02">
        <w:trPr>
          <w:trHeight w:val="240"/>
          <w:jc w:val="center"/>
        </w:trPr>
        <w:tc>
          <w:tcPr>
            <w:tcW w:w="4876" w:type="dxa"/>
          </w:tcPr>
          <w:p w14:paraId="61C33F8F" w14:textId="77777777" w:rsidR="003870BA" w:rsidRPr="00966857" w:rsidRDefault="003870BA" w:rsidP="00D76C02">
            <w:pPr>
              <w:pStyle w:val="AmColumnHeading"/>
            </w:pPr>
            <w:r w:rsidRPr="00966857">
              <w:t>Kommissionens forslag</w:t>
            </w:r>
          </w:p>
        </w:tc>
        <w:tc>
          <w:tcPr>
            <w:tcW w:w="4876" w:type="dxa"/>
          </w:tcPr>
          <w:p w14:paraId="1A6A3D60" w14:textId="1D67A423" w:rsidR="003870BA" w:rsidRPr="00966857" w:rsidRDefault="00421E67" w:rsidP="00D76C02">
            <w:pPr>
              <w:pStyle w:val="AmColumnHeading"/>
            </w:pPr>
            <w:r>
              <w:t>Ændring</w:t>
            </w:r>
          </w:p>
        </w:tc>
      </w:tr>
      <w:tr w:rsidR="003870BA" w:rsidRPr="00966857" w14:paraId="024C06FF" w14:textId="77777777" w:rsidTr="00D76C02">
        <w:trPr>
          <w:jc w:val="center"/>
        </w:trPr>
        <w:tc>
          <w:tcPr>
            <w:tcW w:w="4876" w:type="dxa"/>
          </w:tcPr>
          <w:p w14:paraId="27B3DC5D" w14:textId="77777777" w:rsidR="003870BA" w:rsidRPr="00966857" w:rsidRDefault="003870BA" w:rsidP="00D76C02">
            <w:pPr>
              <w:pStyle w:val="Normal6a"/>
            </w:pPr>
            <w:r w:rsidRPr="00966857">
              <w:t>b)</w:t>
            </w:r>
            <w:r w:rsidRPr="00966857">
              <w:tab/>
              <w:t>et udkast til skatteansættelse for det eller de relevante faste driftssteder</w:t>
            </w:r>
          </w:p>
        </w:tc>
        <w:tc>
          <w:tcPr>
            <w:tcW w:w="4876" w:type="dxa"/>
          </w:tcPr>
          <w:p w14:paraId="3A1993E8" w14:textId="77777777" w:rsidR="003870BA" w:rsidRPr="00966857" w:rsidRDefault="003870BA" w:rsidP="00D76C02">
            <w:pPr>
              <w:pStyle w:val="Normal6a"/>
            </w:pPr>
            <w:r w:rsidRPr="00966857">
              <w:t>b)</w:t>
            </w:r>
            <w:r w:rsidRPr="00966857">
              <w:tab/>
              <w:t xml:space="preserve">et udkast til skatteansættelse for det eller de relevante faste driftssteder </w:t>
            </w:r>
            <w:r w:rsidRPr="00966857">
              <w:rPr>
                <w:b/>
                <w:bCs/>
                <w:i/>
                <w:iCs/>
              </w:rPr>
              <w:t>og datterselskaberne</w:t>
            </w:r>
            <w:r w:rsidRPr="00966857">
              <w:t>.</w:t>
            </w:r>
          </w:p>
        </w:tc>
      </w:tr>
    </w:tbl>
    <w:p w14:paraId="39B524B3" w14:textId="77777777" w:rsidR="003870BA" w:rsidRPr="00966857" w:rsidRDefault="003870BA" w:rsidP="003870BA"/>
    <w:p w14:paraId="754DCC7B" w14:textId="1531A6D9" w:rsidR="003870BA" w:rsidRPr="00966857" w:rsidRDefault="00421E67" w:rsidP="003870BA">
      <w:pPr>
        <w:pStyle w:val="AmNumberTabs"/>
        <w:keepNext/>
      </w:pPr>
      <w:r>
        <w:t>Ændring</w:t>
      </w:r>
      <w:r w:rsidR="003870BA" w:rsidRPr="00966857">
        <w:tab/>
      </w:r>
      <w:r w:rsidR="003870BA" w:rsidRPr="00966857">
        <w:tab/>
        <w:t>65</w:t>
      </w:r>
    </w:p>
    <w:p w14:paraId="44AA7947" w14:textId="77777777" w:rsidR="003870BA" w:rsidRPr="00966857" w:rsidRDefault="003870BA" w:rsidP="003870BA">
      <w:pPr>
        <w:pStyle w:val="NormalBold12b"/>
        <w:keepNext/>
      </w:pPr>
      <w:r w:rsidRPr="00966857">
        <w:t>Forslag til direktiv</w:t>
      </w:r>
    </w:p>
    <w:p w14:paraId="5AFB7687" w14:textId="77777777" w:rsidR="003870BA" w:rsidRPr="00966857" w:rsidRDefault="003870BA" w:rsidP="003870BA">
      <w:pPr>
        <w:pStyle w:val="NormalBold"/>
        <w:keepNext/>
      </w:pPr>
      <w:r w:rsidRPr="00966857">
        <w:t>Artikel 11 – stk.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000EAA63" w14:textId="77777777" w:rsidTr="00D76C02">
        <w:trPr>
          <w:jc w:val="center"/>
        </w:trPr>
        <w:tc>
          <w:tcPr>
            <w:tcW w:w="9752" w:type="dxa"/>
            <w:gridSpan w:val="2"/>
          </w:tcPr>
          <w:p w14:paraId="7BFEFBCC" w14:textId="77777777" w:rsidR="003870BA" w:rsidRPr="00966857" w:rsidRDefault="003870BA" w:rsidP="00D76C02">
            <w:pPr>
              <w:keepNext/>
            </w:pPr>
          </w:p>
        </w:tc>
      </w:tr>
      <w:tr w:rsidR="003870BA" w:rsidRPr="00966857" w14:paraId="6F7C1BA4" w14:textId="77777777" w:rsidTr="00D76C02">
        <w:trPr>
          <w:jc w:val="center"/>
        </w:trPr>
        <w:tc>
          <w:tcPr>
            <w:tcW w:w="4876" w:type="dxa"/>
          </w:tcPr>
          <w:p w14:paraId="4DAB5362" w14:textId="77777777" w:rsidR="003870BA" w:rsidRPr="00966857" w:rsidRDefault="003870BA" w:rsidP="00D76C02">
            <w:pPr>
              <w:pStyle w:val="AmColumnHeading"/>
              <w:keepNext/>
            </w:pPr>
            <w:r w:rsidRPr="00966857">
              <w:t>Kommissionens forslag</w:t>
            </w:r>
          </w:p>
        </w:tc>
        <w:tc>
          <w:tcPr>
            <w:tcW w:w="4876" w:type="dxa"/>
          </w:tcPr>
          <w:p w14:paraId="40AAB204" w14:textId="59CEEECC" w:rsidR="003870BA" w:rsidRPr="00966857" w:rsidRDefault="00421E67" w:rsidP="00D76C02">
            <w:pPr>
              <w:pStyle w:val="AmColumnHeading"/>
              <w:keepNext/>
            </w:pPr>
            <w:r>
              <w:t>Ændring</w:t>
            </w:r>
          </w:p>
        </w:tc>
      </w:tr>
      <w:tr w:rsidR="003870BA" w:rsidRPr="00966857" w14:paraId="5ABE819A" w14:textId="77777777" w:rsidTr="00D76C02">
        <w:trPr>
          <w:jc w:val="center"/>
        </w:trPr>
        <w:tc>
          <w:tcPr>
            <w:tcW w:w="4876" w:type="dxa"/>
          </w:tcPr>
          <w:p w14:paraId="073D5AC4" w14:textId="77777777" w:rsidR="003870BA" w:rsidRPr="00966857" w:rsidRDefault="003870BA" w:rsidP="00D76C02">
            <w:pPr>
              <w:pStyle w:val="Normal6a"/>
            </w:pPr>
            <w:r w:rsidRPr="00966857">
              <w:t>8.</w:t>
            </w:r>
            <w:r w:rsidRPr="00966857">
              <w:tab/>
              <w:t xml:space="preserve">Hvis skattemyndigheden i værtsmedlemsstaten afviser udkastet til skatteansættelse, reviderer den dette udkast til skatteansættelse for så vidt angår fordelingen af overskud til det faste driftssted i overensstemmelse med bestemmelserne i den gældende </w:t>
            </w:r>
            <w:r w:rsidRPr="00966857">
              <w:rPr>
                <w:b/>
                <w:bCs/>
                <w:i/>
                <w:iCs/>
              </w:rPr>
              <w:t>bilaterale</w:t>
            </w:r>
            <w:r w:rsidRPr="00966857">
              <w:t xml:space="preserve"> dobbeltbeskatningsoverenskomst </w:t>
            </w:r>
            <w:r w:rsidRPr="00966857">
              <w:rPr>
                <w:b/>
                <w:bCs/>
                <w:i/>
                <w:iCs/>
              </w:rPr>
              <w:t>mellem</w:t>
            </w:r>
            <w:r w:rsidRPr="00966857">
              <w:rPr>
                <w:b/>
                <w:bCs/>
              </w:rPr>
              <w:t xml:space="preserve"> </w:t>
            </w:r>
            <w:r w:rsidRPr="00966857">
              <w:t xml:space="preserve">værtsmedlemsstaten og hovedkontorets medlemsstat. Når fordelingen af overskud til det faste driftssted er revideret og meddelt indberetningsmyndigheden i overensstemmelse med artikel 8ae i direktiv 2011/16/EU, genberegner indberetningsmyndigheden det </w:t>
            </w:r>
            <w:r w:rsidRPr="00966857">
              <w:lastRenderedPageBreak/>
              <w:t>skattepligtige resultat i overensstemmelse med skattereglerne i hovedkontorets medlemsstat, og denne medlemsstat udsteder en revideret skatteansættelse. Skattesubjektet har ret til at indbringe denne reviderede skatteansættelse for domstolene i hovedkontorets medlemsstat. Enhver tvist vedrørende størrelsen af det overskud, der kan fordeles til det faste driftssted, bilægges i overensstemmelse med den gældende dobbeltbeskatningsoverenskomst eller bestemmelserne i Rådets direktiv (EU) 2017/1852 af 10. oktober 2017</w:t>
            </w:r>
            <w:r w:rsidRPr="00966857">
              <w:rPr>
                <w:vertAlign w:val="superscript"/>
              </w:rPr>
              <w:t>17</w:t>
            </w:r>
            <w:r w:rsidRPr="00966857">
              <w:t>.</w:t>
            </w:r>
          </w:p>
        </w:tc>
        <w:tc>
          <w:tcPr>
            <w:tcW w:w="4876" w:type="dxa"/>
          </w:tcPr>
          <w:p w14:paraId="57CFD22A" w14:textId="77777777" w:rsidR="003870BA" w:rsidRPr="00966857" w:rsidRDefault="003870BA" w:rsidP="00D76C02">
            <w:pPr>
              <w:pStyle w:val="Normal6a"/>
              <w:rPr>
                <w:szCs w:val="24"/>
              </w:rPr>
            </w:pPr>
            <w:r w:rsidRPr="00966857">
              <w:lastRenderedPageBreak/>
              <w:t>8.</w:t>
            </w:r>
            <w:r w:rsidRPr="00966857">
              <w:tab/>
              <w:t xml:space="preserve">Hvis skattemyndigheden i værtsmedlemsstaten afviser udkastet til skatteansættelse, reviderer den dette udkast til skatteansættelse for så vidt angår fordelingen af overskud til det faste driftssted </w:t>
            </w:r>
            <w:r w:rsidRPr="00966857">
              <w:rPr>
                <w:b/>
                <w:bCs/>
                <w:i/>
                <w:iCs/>
              </w:rPr>
              <w:t xml:space="preserve">og datterselskaberne </w:t>
            </w:r>
            <w:r w:rsidRPr="00966857">
              <w:t>i overensstemmelse med bestemmelserne i den gældende dobbeltbeskatningsoverenskomst</w:t>
            </w:r>
            <w:r w:rsidRPr="00966857">
              <w:rPr>
                <w:b/>
                <w:bCs/>
                <w:i/>
                <w:iCs/>
              </w:rPr>
              <w:t>, som</w:t>
            </w:r>
            <w:r w:rsidRPr="00966857">
              <w:rPr>
                <w:b/>
                <w:bCs/>
              </w:rPr>
              <w:t xml:space="preserve"> </w:t>
            </w:r>
            <w:r w:rsidRPr="00966857">
              <w:t xml:space="preserve">værtsmedlemsstaten og hovedkontorets medlemsstat </w:t>
            </w:r>
            <w:r w:rsidRPr="00966857">
              <w:rPr>
                <w:b/>
                <w:bCs/>
                <w:i/>
                <w:iCs/>
              </w:rPr>
              <w:t>er parter i</w:t>
            </w:r>
            <w:r w:rsidRPr="00966857">
              <w:t xml:space="preserve">. Når fordelingen af overskud til det faste driftssted </w:t>
            </w:r>
            <w:r w:rsidRPr="00966857">
              <w:rPr>
                <w:b/>
                <w:bCs/>
                <w:i/>
                <w:iCs/>
              </w:rPr>
              <w:t xml:space="preserve">og datterselskaberne </w:t>
            </w:r>
            <w:r w:rsidRPr="00966857">
              <w:t xml:space="preserve">er revideret og meddelt indberetningsmyndigheden i overensstemmelse med artikel 8ae i </w:t>
            </w:r>
            <w:r w:rsidRPr="00966857">
              <w:lastRenderedPageBreak/>
              <w:t xml:space="preserve">direktiv 2011/16/EU, genberegner indberetningsmyndigheden det skattepligtige resultat i overensstemmelse med skattereglerne i hovedkontorets medlemsstat, og denne medlemsstat udsteder en revideret skatteansættelse. Skattesubjektet har ret til at indbringe denne reviderede skatteansættelse for domstolene i hovedkontorets medlemsstat. Enhver tvist vedrørende størrelsen af det overskud, der kan fordeles til det faste driftssted </w:t>
            </w:r>
            <w:r w:rsidRPr="00966857">
              <w:rPr>
                <w:b/>
                <w:bCs/>
                <w:i/>
                <w:iCs/>
              </w:rPr>
              <w:t>og datterselskaberne</w:t>
            </w:r>
            <w:r w:rsidRPr="00966857">
              <w:t>, bilægges i overensstemmelse med den gældende dobbeltbeskatningsoverenskomst eller bestemmelserne i Rådets direktiv (EU) 2017/1852 af 10. oktober 2017</w:t>
            </w:r>
            <w:r w:rsidRPr="00966857">
              <w:rPr>
                <w:vertAlign w:val="superscript"/>
              </w:rPr>
              <w:t>17</w:t>
            </w:r>
            <w:r w:rsidRPr="00966857">
              <w:t>.</w:t>
            </w:r>
          </w:p>
        </w:tc>
      </w:tr>
      <w:tr w:rsidR="003870BA" w:rsidRPr="00966857" w14:paraId="4EED512C" w14:textId="77777777" w:rsidTr="00D76C02">
        <w:trPr>
          <w:jc w:val="center"/>
        </w:trPr>
        <w:tc>
          <w:tcPr>
            <w:tcW w:w="4876" w:type="dxa"/>
          </w:tcPr>
          <w:p w14:paraId="597EE3CF" w14:textId="77777777" w:rsidR="003870BA" w:rsidRPr="00966857" w:rsidRDefault="003870BA" w:rsidP="00D76C02">
            <w:pPr>
              <w:pStyle w:val="Normal6a"/>
            </w:pPr>
            <w:r w:rsidRPr="00966857">
              <w:lastRenderedPageBreak/>
              <w:t>_________________</w:t>
            </w:r>
          </w:p>
        </w:tc>
        <w:tc>
          <w:tcPr>
            <w:tcW w:w="4876" w:type="dxa"/>
          </w:tcPr>
          <w:p w14:paraId="73F6677E" w14:textId="77777777" w:rsidR="003870BA" w:rsidRPr="00966857" w:rsidRDefault="003870BA" w:rsidP="00D76C02">
            <w:pPr>
              <w:pStyle w:val="Normal6a"/>
              <w:rPr>
                <w:szCs w:val="24"/>
              </w:rPr>
            </w:pPr>
            <w:r w:rsidRPr="00966857">
              <w:t>_________________</w:t>
            </w:r>
          </w:p>
        </w:tc>
      </w:tr>
      <w:tr w:rsidR="003870BA" w:rsidRPr="00966857" w14:paraId="15F901BC" w14:textId="77777777" w:rsidTr="00D76C02">
        <w:trPr>
          <w:jc w:val="center"/>
        </w:trPr>
        <w:tc>
          <w:tcPr>
            <w:tcW w:w="4876" w:type="dxa"/>
          </w:tcPr>
          <w:p w14:paraId="014FDD54" w14:textId="4615E15F" w:rsidR="003870BA" w:rsidRPr="00966857" w:rsidRDefault="003870BA" w:rsidP="00D76C02">
            <w:pPr>
              <w:pStyle w:val="Normal6a"/>
            </w:pPr>
            <w:r w:rsidRPr="00966857">
              <w:rPr>
                <w:vertAlign w:val="superscript"/>
              </w:rPr>
              <w:t>17</w:t>
            </w:r>
            <w:r w:rsidRPr="00966857">
              <w:t xml:space="preserve"> Rådets direktiv (EU) 2017/1852 af 10. oktober 2017 om skattetvistbilæggelsesmekanismer i Den Europæiske Union (EUT L 265 af 14.10.2017, s. 1).</w:t>
            </w:r>
          </w:p>
        </w:tc>
        <w:tc>
          <w:tcPr>
            <w:tcW w:w="4876" w:type="dxa"/>
          </w:tcPr>
          <w:p w14:paraId="6FEA98E8" w14:textId="7AAD7DA9" w:rsidR="003870BA" w:rsidRPr="00966857" w:rsidRDefault="003870BA" w:rsidP="00D76C02">
            <w:pPr>
              <w:pStyle w:val="Normal6a"/>
              <w:rPr>
                <w:szCs w:val="24"/>
              </w:rPr>
            </w:pPr>
            <w:r w:rsidRPr="00966857">
              <w:rPr>
                <w:vertAlign w:val="superscript"/>
              </w:rPr>
              <w:t>17</w:t>
            </w:r>
            <w:r w:rsidRPr="00966857">
              <w:t xml:space="preserve"> Rådets direktiv (EU) 2017/1852 af 10. oktober 2017 om skattetvistbilæggelsesmekanismer i Den Europæiske Union (EUT L 265 af 14.10.2017, s. 1</w:t>
            </w:r>
            <w:bookmarkStart w:id="8" w:name="_GoBack"/>
            <w:bookmarkEnd w:id="8"/>
            <w:r w:rsidRPr="00966857">
              <w:t>).</w:t>
            </w:r>
          </w:p>
        </w:tc>
      </w:tr>
    </w:tbl>
    <w:p w14:paraId="0CC43549" w14:textId="77777777" w:rsidR="003870BA" w:rsidRPr="00966857" w:rsidRDefault="003870BA" w:rsidP="003870BA"/>
    <w:p w14:paraId="5E3CD688" w14:textId="47B47131" w:rsidR="003870BA" w:rsidRPr="00966857" w:rsidRDefault="00421E67" w:rsidP="003870BA">
      <w:pPr>
        <w:pStyle w:val="AmNumberTabs"/>
      </w:pPr>
      <w:r>
        <w:t>Ændring</w:t>
      </w:r>
      <w:r w:rsidR="003870BA" w:rsidRPr="00966857">
        <w:tab/>
      </w:r>
      <w:r w:rsidR="003870BA" w:rsidRPr="00966857">
        <w:tab/>
        <w:t>66</w:t>
      </w:r>
    </w:p>
    <w:p w14:paraId="5EFF1544" w14:textId="77777777" w:rsidR="003870BA" w:rsidRPr="00966857" w:rsidRDefault="003870BA" w:rsidP="003870BA">
      <w:pPr>
        <w:pStyle w:val="NormalBold12b"/>
      </w:pPr>
      <w:r w:rsidRPr="00966857">
        <w:t>Forslag til direktiv</w:t>
      </w:r>
    </w:p>
    <w:p w14:paraId="7ADFC730" w14:textId="77777777" w:rsidR="003870BA" w:rsidRPr="00966857" w:rsidRDefault="003870BA" w:rsidP="003870BA">
      <w:pPr>
        <w:pStyle w:val="NormalBold"/>
      </w:pPr>
      <w:r w:rsidRPr="00966857">
        <w:t>Artikel 11 – stk.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84B7DBE" w14:textId="77777777" w:rsidTr="00D76C02">
        <w:trPr>
          <w:trHeight w:hRule="exact" w:val="240"/>
          <w:jc w:val="center"/>
        </w:trPr>
        <w:tc>
          <w:tcPr>
            <w:tcW w:w="9752" w:type="dxa"/>
            <w:gridSpan w:val="2"/>
          </w:tcPr>
          <w:p w14:paraId="75E97572" w14:textId="77777777" w:rsidR="003870BA" w:rsidRPr="00966857" w:rsidRDefault="003870BA" w:rsidP="00D76C02"/>
        </w:tc>
      </w:tr>
      <w:tr w:rsidR="003870BA" w:rsidRPr="00966857" w14:paraId="10DB0343" w14:textId="77777777" w:rsidTr="00D76C02">
        <w:trPr>
          <w:trHeight w:val="240"/>
          <w:jc w:val="center"/>
        </w:trPr>
        <w:tc>
          <w:tcPr>
            <w:tcW w:w="4876" w:type="dxa"/>
          </w:tcPr>
          <w:p w14:paraId="2323A815" w14:textId="77777777" w:rsidR="003870BA" w:rsidRPr="00966857" w:rsidRDefault="003870BA" w:rsidP="00D76C02">
            <w:pPr>
              <w:pStyle w:val="AmColumnHeading"/>
            </w:pPr>
            <w:r w:rsidRPr="00966857">
              <w:t>Kommissionens forslag</w:t>
            </w:r>
          </w:p>
        </w:tc>
        <w:tc>
          <w:tcPr>
            <w:tcW w:w="4876" w:type="dxa"/>
          </w:tcPr>
          <w:p w14:paraId="29F4011A" w14:textId="41400941" w:rsidR="003870BA" w:rsidRPr="00966857" w:rsidRDefault="00421E67" w:rsidP="00D76C02">
            <w:pPr>
              <w:pStyle w:val="AmColumnHeading"/>
            </w:pPr>
            <w:r>
              <w:t>Ændring</w:t>
            </w:r>
          </w:p>
        </w:tc>
      </w:tr>
      <w:tr w:rsidR="003870BA" w:rsidRPr="00966857" w14:paraId="47282D4D" w14:textId="77777777" w:rsidTr="00D76C02">
        <w:trPr>
          <w:jc w:val="center"/>
        </w:trPr>
        <w:tc>
          <w:tcPr>
            <w:tcW w:w="4876" w:type="dxa"/>
          </w:tcPr>
          <w:p w14:paraId="3D18D963" w14:textId="77777777" w:rsidR="003870BA" w:rsidRPr="00966857" w:rsidRDefault="003870BA" w:rsidP="00D76C02">
            <w:pPr>
              <w:pStyle w:val="Normal6a"/>
            </w:pPr>
            <w:r w:rsidRPr="00966857">
              <w:t>9.</w:t>
            </w:r>
            <w:r w:rsidRPr="00966857">
              <w:tab/>
              <w:t>Hvis visse udgifter i tilknytning til det faste driftssteds medarbejdere i henhold til værtsmedlemsstatens skatteregler er fradragsberettigede, fordi de respektive beløb beskattes hos arbejdstageren eller udgør sociale bidrag, og der ikke er nogen tilsvarende skattemæssig behandling i hovedkontorets medlemsstat, der giver mulighed for et sådant fradrag, træffer hovedkontoret og værtsmedlemsstaterne passende foranstaltninger til at forhindre eventuelle mismatch.</w:t>
            </w:r>
          </w:p>
        </w:tc>
        <w:tc>
          <w:tcPr>
            <w:tcW w:w="4876" w:type="dxa"/>
          </w:tcPr>
          <w:p w14:paraId="7D587FB5" w14:textId="77777777" w:rsidR="003870BA" w:rsidRPr="00966857" w:rsidRDefault="003870BA" w:rsidP="00D76C02">
            <w:pPr>
              <w:pStyle w:val="Normal6a"/>
            </w:pPr>
            <w:r w:rsidRPr="00966857">
              <w:t>9.</w:t>
            </w:r>
            <w:r w:rsidRPr="00966857">
              <w:tab/>
              <w:t xml:space="preserve">Hvis visse udgifter i tilknytning til det faste driftssteds </w:t>
            </w:r>
            <w:r w:rsidRPr="00966857">
              <w:rPr>
                <w:b/>
                <w:bCs/>
                <w:i/>
                <w:iCs/>
              </w:rPr>
              <w:t xml:space="preserve">eller datterselskabets </w:t>
            </w:r>
            <w:r w:rsidRPr="00966857">
              <w:t xml:space="preserve">medarbejdere i henhold til værtsmedlemsstatens skatteregler er fradragsberettigede, fordi de respektive beløb beskattes hos arbejdstageren eller udgør sociale bidrag, og der ikke er nogen tilsvarende skattemæssig behandling i hovedkontorets medlemsstat, der giver mulighed for et sådant fradrag, træffer hovedkontoret og værtsmedlemsstaterne </w:t>
            </w:r>
            <w:r w:rsidRPr="00966857">
              <w:rPr>
                <w:b/>
                <w:bCs/>
                <w:i/>
                <w:iCs/>
              </w:rPr>
              <w:t xml:space="preserve">under Kommissionens vejledning </w:t>
            </w:r>
            <w:r w:rsidRPr="00966857">
              <w:t>passende foranstaltninger til at forhindre eventuelle mismatch.</w:t>
            </w:r>
          </w:p>
        </w:tc>
      </w:tr>
    </w:tbl>
    <w:p w14:paraId="6B5EC833" w14:textId="77777777" w:rsidR="003870BA" w:rsidRPr="00966857" w:rsidRDefault="003870BA" w:rsidP="003870BA"/>
    <w:p w14:paraId="2E333594" w14:textId="052AA582" w:rsidR="003870BA" w:rsidRPr="00966857" w:rsidRDefault="00421E67" w:rsidP="003870BA">
      <w:pPr>
        <w:pStyle w:val="AmNumberTabs"/>
      </w:pPr>
      <w:r>
        <w:t>Ændring</w:t>
      </w:r>
      <w:r w:rsidR="003870BA" w:rsidRPr="00966857">
        <w:tab/>
      </w:r>
      <w:r w:rsidR="003870BA" w:rsidRPr="00966857">
        <w:tab/>
        <w:t>67</w:t>
      </w:r>
    </w:p>
    <w:p w14:paraId="7D9B3BB7" w14:textId="77777777" w:rsidR="003870BA" w:rsidRPr="00966857" w:rsidRDefault="003870BA" w:rsidP="003870BA">
      <w:pPr>
        <w:pStyle w:val="NormalBold12b"/>
      </w:pPr>
      <w:r w:rsidRPr="00966857">
        <w:lastRenderedPageBreak/>
        <w:t>Forslag til direktiv</w:t>
      </w:r>
    </w:p>
    <w:p w14:paraId="474ECA39" w14:textId="77777777" w:rsidR="003870BA" w:rsidRPr="00966857" w:rsidRDefault="003870BA" w:rsidP="003870BA">
      <w:pPr>
        <w:pStyle w:val="NormalBold"/>
      </w:pPr>
      <w:r w:rsidRPr="00966857">
        <w:t>Artikel 11 – stk. 9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F6F9B7D" w14:textId="77777777" w:rsidTr="00D76C02">
        <w:trPr>
          <w:trHeight w:hRule="exact" w:val="240"/>
          <w:jc w:val="center"/>
        </w:trPr>
        <w:tc>
          <w:tcPr>
            <w:tcW w:w="9752" w:type="dxa"/>
            <w:gridSpan w:val="2"/>
          </w:tcPr>
          <w:p w14:paraId="34B0D888" w14:textId="77777777" w:rsidR="003870BA" w:rsidRPr="00966857" w:rsidRDefault="003870BA" w:rsidP="00D76C02"/>
        </w:tc>
      </w:tr>
      <w:tr w:rsidR="003870BA" w:rsidRPr="00966857" w14:paraId="32D58380" w14:textId="77777777" w:rsidTr="00D76C02">
        <w:trPr>
          <w:trHeight w:val="240"/>
          <w:jc w:val="center"/>
        </w:trPr>
        <w:tc>
          <w:tcPr>
            <w:tcW w:w="4876" w:type="dxa"/>
          </w:tcPr>
          <w:p w14:paraId="77AD128D" w14:textId="77777777" w:rsidR="003870BA" w:rsidRPr="00966857" w:rsidRDefault="003870BA" w:rsidP="00D76C02">
            <w:pPr>
              <w:pStyle w:val="AmColumnHeading"/>
            </w:pPr>
            <w:r w:rsidRPr="00966857">
              <w:t>Kommissionens forslag</w:t>
            </w:r>
          </w:p>
        </w:tc>
        <w:tc>
          <w:tcPr>
            <w:tcW w:w="4876" w:type="dxa"/>
          </w:tcPr>
          <w:p w14:paraId="45ADAD13" w14:textId="605560F1" w:rsidR="003870BA" w:rsidRPr="00966857" w:rsidRDefault="00421E67" w:rsidP="00D76C02">
            <w:pPr>
              <w:pStyle w:val="AmColumnHeading"/>
            </w:pPr>
            <w:r>
              <w:t>Ændring</w:t>
            </w:r>
          </w:p>
        </w:tc>
      </w:tr>
      <w:tr w:rsidR="003870BA" w:rsidRPr="00966857" w14:paraId="5454F002" w14:textId="77777777" w:rsidTr="00D76C02">
        <w:trPr>
          <w:jc w:val="center"/>
        </w:trPr>
        <w:tc>
          <w:tcPr>
            <w:tcW w:w="4876" w:type="dxa"/>
          </w:tcPr>
          <w:p w14:paraId="442297EC" w14:textId="77777777" w:rsidR="003870BA" w:rsidRPr="00966857" w:rsidRDefault="003870BA" w:rsidP="00D76C02">
            <w:pPr>
              <w:pStyle w:val="Normal6a"/>
            </w:pPr>
          </w:p>
        </w:tc>
        <w:tc>
          <w:tcPr>
            <w:tcW w:w="4876" w:type="dxa"/>
          </w:tcPr>
          <w:p w14:paraId="7E2B0B14" w14:textId="2ADA660E" w:rsidR="003870BA" w:rsidRPr="00966857" w:rsidRDefault="003870BA">
            <w:pPr>
              <w:pStyle w:val="Normal6a"/>
            </w:pPr>
            <w:r w:rsidRPr="00966857">
              <w:rPr>
                <w:b/>
                <w:i/>
              </w:rPr>
              <w:t>9a.</w:t>
            </w:r>
            <w:r w:rsidRPr="00966857">
              <w:tab/>
            </w:r>
            <w:r w:rsidRPr="00966857">
              <w:rPr>
                <w:b/>
                <w:i/>
              </w:rPr>
              <w:t>Kommissionen fastsætter ved hjælp af gennemførelsesretsakter retningslinjer for passende foranstaltninger vedrørende mismatch som omhandlet i denne artikels stk. 8.</w:t>
            </w:r>
            <w:r w:rsidRPr="00966857">
              <w:t xml:space="preserve"> </w:t>
            </w:r>
            <w:r w:rsidR="00423BC0">
              <w:rPr>
                <w:b/>
                <w:i/>
              </w:rPr>
              <w:t>Disse</w:t>
            </w:r>
            <w:r w:rsidR="00423BC0" w:rsidRPr="00966857">
              <w:rPr>
                <w:b/>
                <w:i/>
              </w:rPr>
              <w:t xml:space="preserve"> </w:t>
            </w:r>
            <w:r w:rsidRPr="00966857">
              <w:rPr>
                <w:b/>
                <w:i/>
              </w:rPr>
              <w:t>gennemførelsesretsakter vedtages efter undersøgelsesproceduren</w:t>
            </w:r>
            <w:r w:rsidR="00423BC0">
              <w:rPr>
                <w:b/>
                <w:i/>
              </w:rPr>
              <w:t>, jf.</w:t>
            </w:r>
            <w:r w:rsidRPr="00966857">
              <w:rPr>
                <w:b/>
                <w:i/>
              </w:rPr>
              <w:t xml:space="preserve"> artikel 15.</w:t>
            </w:r>
          </w:p>
        </w:tc>
      </w:tr>
    </w:tbl>
    <w:p w14:paraId="59884C60" w14:textId="77777777" w:rsidR="003870BA" w:rsidRPr="00966857" w:rsidRDefault="003870BA" w:rsidP="003870BA"/>
    <w:p w14:paraId="5CE6DBEF" w14:textId="0F54BC84" w:rsidR="003870BA" w:rsidRPr="00966857" w:rsidRDefault="00421E67" w:rsidP="003870BA">
      <w:pPr>
        <w:pStyle w:val="AmNumberTabs"/>
      </w:pPr>
      <w:r>
        <w:t>Ændring</w:t>
      </w:r>
      <w:r w:rsidR="003870BA" w:rsidRPr="00966857">
        <w:tab/>
      </w:r>
      <w:r w:rsidR="003870BA" w:rsidRPr="00966857">
        <w:tab/>
        <w:t>68</w:t>
      </w:r>
    </w:p>
    <w:p w14:paraId="1F905098" w14:textId="77777777" w:rsidR="003870BA" w:rsidRPr="00966857" w:rsidRDefault="003870BA" w:rsidP="003870BA">
      <w:pPr>
        <w:pStyle w:val="NormalBold12b"/>
      </w:pPr>
      <w:r w:rsidRPr="00966857">
        <w:t>Forslag til direktiv</w:t>
      </w:r>
    </w:p>
    <w:p w14:paraId="7E7098DA" w14:textId="77777777" w:rsidR="003870BA" w:rsidRPr="00966857" w:rsidRDefault="003870BA" w:rsidP="003870BA">
      <w:pPr>
        <w:pStyle w:val="NormalBold"/>
      </w:pPr>
      <w:r w:rsidRPr="00966857">
        <w:t>Artikel 12 – overskrift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1610A0C" w14:textId="77777777" w:rsidTr="00D76C02">
        <w:trPr>
          <w:trHeight w:hRule="exact" w:val="240"/>
          <w:jc w:val="center"/>
        </w:trPr>
        <w:tc>
          <w:tcPr>
            <w:tcW w:w="9752" w:type="dxa"/>
            <w:gridSpan w:val="2"/>
          </w:tcPr>
          <w:p w14:paraId="40A4E7E5" w14:textId="77777777" w:rsidR="003870BA" w:rsidRPr="00966857" w:rsidRDefault="003870BA" w:rsidP="00D76C02"/>
        </w:tc>
      </w:tr>
      <w:tr w:rsidR="003870BA" w:rsidRPr="00966857" w14:paraId="7F2EC94F" w14:textId="77777777" w:rsidTr="00D76C02">
        <w:trPr>
          <w:trHeight w:val="240"/>
          <w:jc w:val="center"/>
        </w:trPr>
        <w:tc>
          <w:tcPr>
            <w:tcW w:w="4876" w:type="dxa"/>
          </w:tcPr>
          <w:p w14:paraId="52CB1745" w14:textId="77777777" w:rsidR="003870BA" w:rsidRPr="00966857" w:rsidRDefault="003870BA" w:rsidP="00D76C02">
            <w:pPr>
              <w:pStyle w:val="AmColumnHeading"/>
            </w:pPr>
            <w:r w:rsidRPr="00966857">
              <w:t>Kommissionens forslag</w:t>
            </w:r>
          </w:p>
        </w:tc>
        <w:tc>
          <w:tcPr>
            <w:tcW w:w="4876" w:type="dxa"/>
          </w:tcPr>
          <w:p w14:paraId="544892A6" w14:textId="24B3564F" w:rsidR="003870BA" w:rsidRPr="00966857" w:rsidRDefault="00421E67" w:rsidP="00D76C02">
            <w:pPr>
              <w:pStyle w:val="AmColumnHeading"/>
            </w:pPr>
            <w:r>
              <w:t>Ændring</w:t>
            </w:r>
          </w:p>
        </w:tc>
      </w:tr>
      <w:tr w:rsidR="003870BA" w:rsidRPr="00966857" w14:paraId="25677630" w14:textId="77777777" w:rsidTr="00D76C02">
        <w:trPr>
          <w:jc w:val="center"/>
        </w:trPr>
        <w:tc>
          <w:tcPr>
            <w:tcW w:w="4876" w:type="dxa"/>
          </w:tcPr>
          <w:p w14:paraId="40EDE831" w14:textId="77777777" w:rsidR="003870BA" w:rsidRPr="00966857" w:rsidRDefault="003870BA" w:rsidP="00D76C02">
            <w:pPr>
              <w:pStyle w:val="Normal6a"/>
            </w:pPr>
            <w:r w:rsidRPr="00966857">
              <w:t xml:space="preserve">Opkrævning af skyldig skat hos det eller de faste driftssteder i </w:t>
            </w:r>
            <w:r w:rsidRPr="00421E67">
              <w:rPr>
                <w:b/>
                <w:i/>
              </w:rPr>
              <w:t>værtsmedlemsstaten(</w:t>
            </w:r>
            <w:proofErr w:type="spellStart"/>
            <w:r w:rsidRPr="00421E67">
              <w:rPr>
                <w:b/>
                <w:i/>
              </w:rPr>
              <w:t>erne</w:t>
            </w:r>
            <w:proofErr w:type="spellEnd"/>
            <w:r w:rsidRPr="00421E67">
              <w:rPr>
                <w:b/>
                <w:i/>
              </w:rPr>
              <w:t>)</w:t>
            </w:r>
          </w:p>
        </w:tc>
        <w:tc>
          <w:tcPr>
            <w:tcW w:w="4876" w:type="dxa"/>
          </w:tcPr>
          <w:p w14:paraId="01F16976" w14:textId="04B1ECF0" w:rsidR="003870BA" w:rsidRPr="00966857" w:rsidRDefault="003870BA" w:rsidP="0021544B">
            <w:pPr>
              <w:pStyle w:val="Normal6a"/>
            </w:pPr>
            <w:r w:rsidRPr="00966857">
              <w:t xml:space="preserve">Opkrævning af skyldig skat hos det eller de faste driftssteder </w:t>
            </w:r>
            <w:r w:rsidRPr="00966857">
              <w:rPr>
                <w:b/>
                <w:bCs/>
                <w:i/>
                <w:iCs/>
              </w:rPr>
              <w:t xml:space="preserve">og datterselskaberne </w:t>
            </w:r>
            <w:r w:rsidRPr="00966857">
              <w:t xml:space="preserve">i </w:t>
            </w:r>
            <w:r w:rsidR="0021544B" w:rsidRPr="00713EC8">
              <w:rPr>
                <w:b/>
                <w:i/>
              </w:rPr>
              <w:t>værtsmedlemsstaterne</w:t>
            </w:r>
          </w:p>
        </w:tc>
      </w:tr>
    </w:tbl>
    <w:p w14:paraId="0D2DCA43" w14:textId="77777777" w:rsidR="003870BA" w:rsidRPr="00966857" w:rsidRDefault="003870BA" w:rsidP="003870BA"/>
    <w:p w14:paraId="30B52703" w14:textId="7916B465" w:rsidR="003870BA" w:rsidRPr="00966857" w:rsidRDefault="00421E67" w:rsidP="003870BA">
      <w:pPr>
        <w:pStyle w:val="AmNumberTabs"/>
      </w:pPr>
      <w:r>
        <w:t>Ændring</w:t>
      </w:r>
      <w:r w:rsidR="003870BA" w:rsidRPr="00966857">
        <w:tab/>
      </w:r>
      <w:r w:rsidR="003870BA" w:rsidRPr="00966857">
        <w:tab/>
        <w:t>69</w:t>
      </w:r>
    </w:p>
    <w:p w14:paraId="30A65A2F" w14:textId="77777777" w:rsidR="003870BA" w:rsidRPr="00966857" w:rsidRDefault="003870BA" w:rsidP="003870BA">
      <w:pPr>
        <w:pStyle w:val="NormalBold12b"/>
      </w:pPr>
      <w:r w:rsidRPr="00966857">
        <w:t>Forslag til direktiv</w:t>
      </w:r>
    </w:p>
    <w:p w14:paraId="78DE8A79" w14:textId="77777777" w:rsidR="003870BA" w:rsidRPr="00966857" w:rsidRDefault="003870BA" w:rsidP="003870BA">
      <w:pPr>
        <w:pStyle w:val="NormalBold"/>
      </w:pPr>
      <w:r w:rsidRPr="00966857">
        <w:t>Artikel 12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AF122C0" w14:textId="77777777" w:rsidTr="00D76C02">
        <w:trPr>
          <w:trHeight w:hRule="exact" w:val="240"/>
          <w:jc w:val="center"/>
        </w:trPr>
        <w:tc>
          <w:tcPr>
            <w:tcW w:w="9752" w:type="dxa"/>
            <w:gridSpan w:val="2"/>
          </w:tcPr>
          <w:p w14:paraId="0C733627" w14:textId="77777777" w:rsidR="003870BA" w:rsidRPr="00966857" w:rsidRDefault="003870BA" w:rsidP="00D76C02"/>
        </w:tc>
      </w:tr>
      <w:tr w:rsidR="003870BA" w:rsidRPr="00966857" w14:paraId="44FE212B" w14:textId="77777777" w:rsidTr="00D76C02">
        <w:trPr>
          <w:trHeight w:val="240"/>
          <w:jc w:val="center"/>
        </w:trPr>
        <w:tc>
          <w:tcPr>
            <w:tcW w:w="4876" w:type="dxa"/>
          </w:tcPr>
          <w:p w14:paraId="4FCEFC83" w14:textId="77777777" w:rsidR="003870BA" w:rsidRPr="00966857" w:rsidRDefault="003870BA" w:rsidP="00D76C02">
            <w:pPr>
              <w:pStyle w:val="AmColumnHeading"/>
            </w:pPr>
            <w:r w:rsidRPr="00966857">
              <w:t>Kommissionens forslag</w:t>
            </w:r>
          </w:p>
        </w:tc>
        <w:tc>
          <w:tcPr>
            <w:tcW w:w="4876" w:type="dxa"/>
          </w:tcPr>
          <w:p w14:paraId="52BA027C" w14:textId="430E123B" w:rsidR="003870BA" w:rsidRPr="00966857" w:rsidRDefault="00421E67" w:rsidP="00D76C02">
            <w:pPr>
              <w:pStyle w:val="AmColumnHeading"/>
            </w:pPr>
            <w:r>
              <w:t>Ændring</w:t>
            </w:r>
          </w:p>
        </w:tc>
      </w:tr>
      <w:tr w:rsidR="003870BA" w:rsidRPr="00966857" w14:paraId="427A1B26" w14:textId="77777777" w:rsidTr="00D76C02">
        <w:trPr>
          <w:jc w:val="center"/>
        </w:trPr>
        <w:tc>
          <w:tcPr>
            <w:tcW w:w="4876" w:type="dxa"/>
          </w:tcPr>
          <w:p w14:paraId="644B4B75" w14:textId="77777777" w:rsidR="003870BA" w:rsidRPr="00966857" w:rsidRDefault="003870BA" w:rsidP="00D76C02">
            <w:pPr>
              <w:pStyle w:val="Normal6a"/>
            </w:pPr>
            <w:r w:rsidRPr="00966857">
              <w:t>1.</w:t>
            </w:r>
            <w:r w:rsidRPr="00966857">
              <w:tab/>
              <w:t xml:space="preserve">Hovedkontoret afregner gennem indberetningsmyndigheden skyldig indkomstskat vedrørende både sit eget skattepligtige resultat og det skattepligtige resultat for dets faste </w:t>
            </w:r>
            <w:r w:rsidRPr="00421E67">
              <w:rPr>
                <w:b/>
                <w:i/>
              </w:rPr>
              <w:t>driftssted(er)</w:t>
            </w:r>
            <w:r w:rsidRPr="00966857">
              <w:t xml:space="preserve"> i </w:t>
            </w:r>
            <w:r w:rsidRPr="00421E67">
              <w:rPr>
                <w:b/>
                <w:i/>
              </w:rPr>
              <w:t>værtsmedlemsstaten(</w:t>
            </w:r>
            <w:proofErr w:type="spellStart"/>
            <w:r w:rsidRPr="00421E67">
              <w:rPr>
                <w:b/>
                <w:i/>
              </w:rPr>
              <w:t>erne</w:t>
            </w:r>
            <w:proofErr w:type="spellEnd"/>
            <w:r w:rsidRPr="00421E67">
              <w:rPr>
                <w:b/>
                <w:i/>
              </w:rPr>
              <w:t>)</w:t>
            </w:r>
            <w:r w:rsidRPr="00966857">
              <w:t>.</w:t>
            </w:r>
          </w:p>
        </w:tc>
        <w:tc>
          <w:tcPr>
            <w:tcW w:w="4876" w:type="dxa"/>
          </w:tcPr>
          <w:p w14:paraId="379AA35E" w14:textId="10F6B821" w:rsidR="003870BA" w:rsidRPr="00966857" w:rsidRDefault="003870BA" w:rsidP="0021544B">
            <w:pPr>
              <w:pStyle w:val="Normal6a"/>
            </w:pPr>
            <w:r w:rsidRPr="00966857">
              <w:t>1.</w:t>
            </w:r>
            <w:r w:rsidRPr="00966857">
              <w:tab/>
              <w:t xml:space="preserve">Hovedkontoret afregner gennem indberetningsmyndigheden skyldig indkomstskat vedrørende både sit eget skattepligtige resultat og det skattepligtige resultat for dets faste </w:t>
            </w:r>
            <w:r w:rsidRPr="00421E67">
              <w:rPr>
                <w:b/>
                <w:i/>
              </w:rPr>
              <w:t>driftssteder</w:t>
            </w:r>
            <w:r w:rsidRPr="00966857">
              <w:t xml:space="preserve"> </w:t>
            </w:r>
            <w:r w:rsidRPr="00966857">
              <w:rPr>
                <w:b/>
                <w:bCs/>
                <w:i/>
                <w:iCs/>
              </w:rPr>
              <w:t>og datterselskaber</w:t>
            </w:r>
            <w:r w:rsidRPr="00966857">
              <w:t xml:space="preserve"> i </w:t>
            </w:r>
            <w:r w:rsidR="0021544B" w:rsidRPr="00713EC8">
              <w:rPr>
                <w:b/>
                <w:i/>
              </w:rPr>
              <w:t>værtsmedlemsstaterne</w:t>
            </w:r>
            <w:r w:rsidRPr="00966857">
              <w:t>.</w:t>
            </w:r>
          </w:p>
        </w:tc>
      </w:tr>
    </w:tbl>
    <w:p w14:paraId="61705E04" w14:textId="77777777" w:rsidR="003870BA" w:rsidRPr="00966857" w:rsidRDefault="003870BA" w:rsidP="003870BA"/>
    <w:p w14:paraId="2ED397CC" w14:textId="22FEEDCF" w:rsidR="003870BA" w:rsidRPr="00966857" w:rsidRDefault="00421E67" w:rsidP="003870BA">
      <w:pPr>
        <w:pStyle w:val="AmNumberTabs"/>
      </w:pPr>
      <w:r>
        <w:t>Ændring</w:t>
      </w:r>
      <w:r w:rsidR="003870BA" w:rsidRPr="00966857">
        <w:tab/>
      </w:r>
      <w:r w:rsidR="003870BA" w:rsidRPr="00966857">
        <w:tab/>
        <w:t>70</w:t>
      </w:r>
    </w:p>
    <w:p w14:paraId="06732682" w14:textId="77777777" w:rsidR="003870BA" w:rsidRPr="00966857" w:rsidRDefault="003870BA" w:rsidP="003870BA">
      <w:pPr>
        <w:pStyle w:val="NormalBold12b"/>
      </w:pPr>
      <w:r w:rsidRPr="00966857">
        <w:t>Forslag til direktiv</w:t>
      </w:r>
    </w:p>
    <w:p w14:paraId="0A9901F3" w14:textId="77777777" w:rsidR="003870BA" w:rsidRPr="00966857" w:rsidRDefault="003870BA" w:rsidP="003870BA">
      <w:pPr>
        <w:pStyle w:val="NormalBold"/>
      </w:pPr>
      <w:r w:rsidRPr="00966857">
        <w:t>Artikel 12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010CE8C" w14:textId="77777777" w:rsidTr="00D76C02">
        <w:trPr>
          <w:trHeight w:hRule="exact" w:val="240"/>
          <w:jc w:val="center"/>
        </w:trPr>
        <w:tc>
          <w:tcPr>
            <w:tcW w:w="9752" w:type="dxa"/>
            <w:gridSpan w:val="2"/>
          </w:tcPr>
          <w:p w14:paraId="2AEC8E03" w14:textId="77777777" w:rsidR="003870BA" w:rsidRPr="00966857" w:rsidRDefault="003870BA" w:rsidP="00D76C02"/>
        </w:tc>
      </w:tr>
      <w:tr w:rsidR="003870BA" w:rsidRPr="00966857" w14:paraId="48E06319" w14:textId="77777777" w:rsidTr="00D76C02">
        <w:trPr>
          <w:trHeight w:val="240"/>
          <w:jc w:val="center"/>
        </w:trPr>
        <w:tc>
          <w:tcPr>
            <w:tcW w:w="4876" w:type="dxa"/>
          </w:tcPr>
          <w:p w14:paraId="2FD0B950" w14:textId="77777777" w:rsidR="003870BA" w:rsidRPr="00966857" w:rsidRDefault="003870BA" w:rsidP="00D76C02">
            <w:pPr>
              <w:pStyle w:val="AmColumnHeading"/>
            </w:pPr>
            <w:r w:rsidRPr="00966857">
              <w:t>Kommissionens forslag</w:t>
            </w:r>
          </w:p>
        </w:tc>
        <w:tc>
          <w:tcPr>
            <w:tcW w:w="4876" w:type="dxa"/>
          </w:tcPr>
          <w:p w14:paraId="7561ED7A" w14:textId="7C148D83" w:rsidR="003870BA" w:rsidRPr="00966857" w:rsidRDefault="00421E67" w:rsidP="00D76C02">
            <w:pPr>
              <w:pStyle w:val="AmColumnHeading"/>
            </w:pPr>
            <w:r>
              <w:t>Ændring</w:t>
            </w:r>
          </w:p>
        </w:tc>
      </w:tr>
      <w:tr w:rsidR="003870BA" w:rsidRPr="00966857" w14:paraId="7D746779" w14:textId="77777777" w:rsidTr="00D76C02">
        <w:trPr>
          <w:jc w:val="center"/>
        </w:trPr>
        <w:tc>
          <w:tcPr>
            <w:tcW w:w="4876" w:type="dxa"/>
          </w:tcPr>
          <w:p w14:paraId="634680A2" w14:textId="77777777" w:rsidR="003870BA" w:rsidRPr="00966857" w:rsidRDefault="003870BA" w:rsidP="00D76C02">
            <w:pPr>
              <w:pStyle w:val="Normal6a"/>
            </w:pPr>
            <w:r w:rsidRPr="00966857">
              <w:t>2.</w:t>
            </w:r>
            <w:r w:rsidRPr="00966857">
              <w:tab/>
              <w:t xml:space="preserve">Indberetningsmyndigheden opkræver den skyldige skat for alle </w:t>
            </w:r>
            <w:r w:rsidRPr="00966857">
              <w:lastRenderedPageBreak/>
              <w:t>hovedkontorets faste driftssteder i Unionen, anvender de respektive værtsmedlemsstaters skattesats og overfører det relevante beløb til den kompetente myndighed i de respektive værtsmedlemsstater.</w:t>
            </w:r>
          </w:p>
        </w:tc>
        <w:tc>
          <w:tcPr>
            <w:tcW w:w="4876" w:type="dxa"/>
          </w:tcPr>
          <w:p w14:paraId="22C1BCCA" w14:textId="77777777" w:rsidR="003870BA" w:rsidRPr="00966857" w:rsidRDefault="003870BA" w:rsidP="00D76C02">
            <w:pPr>
              <w:pStyle w:val="Normal6a"/>
            </w:pPr>
            <w:r w:rsidRPr="00966857">
              <w:lastRenderedPageBreak/>
              <w:t>2.</w:t>
            </w:r>
            <w:r w:rsidRPr="00966857">
              <w:tab/>
              <w:t xml:space="preserve">Indberetningsmyndigheden opkræver den skyldige skat for alle </w:t>
            </w:r>
            <w:r w:rsidRPr="00966857">
              <w:lastRenderedPageBreak/>
              <w:t xml:space="preserve">hovedkontorets faste driftssteder </w:t>
            </w:r>
            <w:r w:rsidRPr="00966857">
              <w:rPr>
                <w:b/>
                <w:bCs/>
                <w:i/>
                <w:iCs/>
              </w:rPr>
              <w:t xml:space="preserve">og datterselskaber </w:t>
            </w:r>
            <w:r w:rsidRPr="00966857">
              <w:t xml:space="preserve">i Unionen, anvender de respektive værtsmedlemsstaters skattesats og overfører </w:t>
            </w:r>
            <w:r w:rsidRPr="00966857">
              <w:rPr>
                <w:b/>
                <w:bCs/>
                <w:i/>
                <w:iCs/>
              </w:rPr>
              <w:t>straks</w:t>
            </w:r>
            <w:r w:rsidRPr="00966857">
              <w:t xml:space="preserve"> det relevante beløb til den kompetente myndighed i de respektive værtsmedlemsstater.</w:t>
            </w:r>
          </w:p>
        </w:tc>
      </w:tr>
    </w:tbl>
    <w:p w14:paraId="75B281D8" w14:textId="77777777" w:rsidR="003870BA" w:rsidRPr="00966857" w:rsidRDefault="003870BA" w:rsidP="003870BA"/>
    <w:p w14:paraId="5C2C2318" w14:textId="19892B19" w:rsidR="003870BA" w:rsidRPr="00966857" w:rsidRDefault="00421E67" w:rsidP="003870BA">
      <w:pPr>
        <w:pStyle w:val="AmNumberTabs"/>
      </w:pPr>
      <w:r>
        <w:t>Ændring</w:t>
      </w:r>
      <w:r w:rsidR="003870BA" w:rsidRPr="00966857">
        <w:tab/>
      </w:r>
      <w:r w:rsidR="003870BA" w:rsidRPr="00966857">
        <w:tab/>
        <w:t>71</w:t>
      </w:r>
    </w:p>
    <w:p w14:paraId="244B31A7" w14:textId="77777777" w:rsidR="003870BA" w:rsidRPr="00966857" w:rsidRDefault="003870BA" w:rsidP="003870BA">
      <w:pPr>
        <w:pStyle w:val="NormalBold12b"/>
      </w:pPr>
      <w:r w:rsidRPr="00966857">
        <w:t>Forslag til direktiv</w:t>
      </w:r>
    </w:p>
    <w:p w14:paraId="73BC96A7" w14:textId="77777777" w:rsidR="003870BA" w:rsidRPr="00966857" w:rsidRDefault="003870BA" w:rsidP="003870BA">
      <w:pPr>
        <w:pStyle w:val="NormalBold"/>
      </w:pPr>
      <w:r w:rsidRPr="00966857">
        <w:t>Artikel 12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1D2B995F" w14:textId="77777777" w:rsidTr="00D76C02">
        <w:trPr>
          <w:trHeight w:hRule="exact" w:val="240"/>
          <w:jc w:val="center"/>
        </w:trPr>
        <w:tc>
          <w:tcPr>
            <w:tcW w:w="9752" w:type="dxa"/>
            <w:gridSpan w:val="2"/>
          </w:tcPr>
          <w:p w14:paraId="24EC6D58" w14:textId="77777777" w:rsidR="003870BA" w:rsidRPr="00966857" w:rsidRDefault="003870BA" w:rsidP="00D76C02"/>
        </w:tc>
      </w:tr>
      <w:tr w:rsidR="003870BA" w:rsidRPr="00966857" w14:paraId="4446A818" w14:textId="77777777" w:rsidTr="00D76C02">
        <w:trPr>
          <w:trHeight w:val="240"/>
          <w:jc w:val="center"/>
        </w:trPr>
        <w:tc>
          <w:tcPr>
            <w:tcW w:w="4876" w:type="dxa"/>
          </w:tcPr>
          <w:p w14:paraId="2CA7812B" w14:textId="77777777" w:rsidR="003870BA" w:rsidRPr="00966857" w:rsidRDefault="003870BA" w:rsidP="00D76C02">
            <w:pPr>
              <w:pStyle w:val="AmColumnHeading"/>
            </w:pPr>
            <w:r w:rsidRPr="00966857">
              <w:t>Kommissionens forslag</w:t>
            </w:r>
          </w:p>
        </w:tc>
        <w:tc>
          <w:tcPr>
            <w:tcW w:w="4876" w:type="dxa"/>
          </w:tcPr>
          <w:p w14:paraId="3113162E" w14:textId="4A732A59" w:rsidR="003870BA" w:rsidRPr="00966857" w:rsidRDefault="00421E67" w:rsidP="00D76C02">
            <w:pPr>
              <w:pStyle w:val="AmColumnHeading"/>
            </w:pPr>
            <w:r>
              <w:t>Ændring</w:t>
            </w:r>
          </w:p>
        </w:tc>
      </w:tr>
      <w:tr w:rsidR="003870BA" w:rsidRPr="00966857" w14:paraId="6EB28AFF" w14:textId="77777777" w:rsidTr="00D76C02">
        <w:trPr>
          <w:jc w:val="center"/>
        </w:trPr>
        <w:tc>
          <w:tcPr>
            <w:tcW w:w="4876" w:type="dxa"/>
          </w:tcPr>
          <w:p w14:paraId="65AB8233" w14:textId="77777777" w:rsidR="003870BA" w:rsidRPr="00966857" w:rsidRDefault="003870BA" w:rsidP="00D76C02">
            <w:pPr>
              <w:pStyle w:val="Normal6a"/>
            </w:pPr>
            <w:r w:rsidRPr="00966857">
              <w:t>3.</w:t>
            </w:r>
            <w:r w:rsidRPr="00966857">
              <w:tab/>
              <w:t>Kommissionen fastsætter ved hjælp af gennemførelsesretsakter de praktiske ordninger, der er nødvendige for at sikre opkrævning og overførsel af det eller de faste driftssteders skyldige skat fra hovedkontorets medlemsstat til værtsmedlemsstaten. Sådanne gennemførelsesretsakter vedtages efter undersøgelsesproceduren omhandlet i artikel 15.</w:t>
            </w:r>
          </w:p>
        </w:tc>
        <w:tc>
          <w:tcPr>
            <w:tcW w:w="4876" w:type="dxa"/>
          </w:tcPr>
          <w:p w14:paraId="7FAEC46D" w14:textId="77777777" w:rsidR="003870BA" w:rsidRPr="00966857" w:rsidRDefault="003870BA" w:rsidP="00D76C02">
            <w:pPr>
              <w:pStyle w:val="Normal6a"/>
            </w:pPr>
            <w:r w:rsidRPr="00966857">
              <w:t>3.</w:t>
            </w:r>
            <w:r w:rsidRPr="00966857">
              <w:tab/>
              <w:t xml:space="preserve">Kommissionen fastsætter ved hjælp af gennemførelsesretsakter de praktiske ordninger, der er nødvendige for at sikre opkrævning og overførsel af det eller de faste driftssteders </w:t>
            </w:r>
            <w:r w:rsidRPr="00966857">
              <w:rPr>
                <w:b/>
                <w:bCs/>
                <w:i/>
                <w:iCs/>
              </w:rPr>
              <w:t>eller datterselskabernes</w:t>
            </w:r>
            <w:r w:rsidRPr="00966857">
              <w:rPr>
                <w:b/>
                <w:bCs/>
              </w:rPr>
              <w:t xml:space="preserve"> </w:t>
            </w:r>
            <w:r w:rsidRPr="00966857">
              <w:t>skyldige skat fra hovedkontorets medlemsstat til værtsmedlemsstaten. Sådanne gennemførelsesretsakter vedtages efter undersøgelsesproceduren omhandlet i artikel 15.</w:t>
            </w:r>
          </w:p>
        </w:tc>
      </w:tr>
    </w:tbl>
    <w:p w14:paraId="528B4D26" w14:textId="77777777" w:rsidR="003870BA" w:rsidRPr="00966857" w:rsidRDefault="003870BA" w:rsidP="003870BA"/>
    <w:p w14:paraId="4E57619C" w14:textId="2A245121" w:rsidR="003870BA" w:rsidRPr="00966857" w:rsidRDefault="00421E67" w:rsidP="003870BA">
      <w:pPr>
        <w:pStyle w:val="AmNumberTabs"/>
      </w:pPr>
      <w:r>
        <w:t>Ændring</w:t>
      </w:r>
      <w:r w:rsidR="003870BA" w:rsidRPr="00966857">
        <w:tab/>
      </w:r>
      <w:r w:rsidR="003870BA" w:rsidRPr="00966857">
        <w:tab/>
        <w:t>72</w:t>
      </w:r>
    </w:p>
    <w:p w14:paraId="09487A10" w14:textId="77777777" w:rsidR="003870BA" w:rsidRPr="00966857" w:rsidRDefault="003870BA" w:rsidP="003870BA">
      <w:pPr>
        <w:pStyle w:val="NormalBold12b"/>
      </w:pPr>
      <w:r w:rsidRPr="00966857">
        <w:t>Forslag til direktiv</w:t>
      </w:r>
    </w:p>
    <w:p w14:paraId="3C7F69DD" w14:textId="77777777" w:rsidR="003870BA" w:rsidRPr="00966857" w:rsidRDefault="003870BA" w:rsidP="003870BA">
      <w:pPr>
        <w:pStyle w:val="NormalBold"/>
      </w:pPr>
      <w:r w:rsidRPr="00966857">
        <w:t>Artikel 13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711900E" w14:textId="77777777" w:rsidTr="00D76C02">
        <w:trPr>
          <w:trHeight w:hRule="exact" w:val="240"/>
          <w:jc w:val="center"/>
        </w:trPr>
        <w:tc>
          <w:tcPr>
            <w:tcW w:w="9752" w:type="dxa"/>
            <w:gridSpan w:val="2"/>
          </w:tcPr>
          <w:p w14:paraId="7F0D2A02" w14:textId="77777777" w:rsidR="003870BA" w:rsidRPr="00966857" w:rsidRDefault="003870BA" w:rsidP="00D76C02"/>
        </w:tc>
      </w:tr>
      <w:tr w:rsidR="003870BA" w:rsidRPr="00966857" w14:paraId="255E7D13" w14:textId="77777777" w:rsidTr="00D76C02">
        <w:trPr>
          <w:trHeight w:val="240"/>
          <w:jc w:val="center"/>
        </w:trPr>
        <w:tc>
          <w:tcPr>
            <w:tcW w:w="4876" w:type="dxa"/>
          </w:tcPr>
          <w:p w14:paraId="37D03058" w14:textId="77777777" w:rsidR="003870BA" w:rsidRPr="00966857" w:rsidRDefault="003870BA" w:rsidP="00D76C02">
            <w:pPr>
              <w:pStyle w:val="AmColumnHeading"/>
            </w:pPr>
            <w:r w:rsidRPr="00966857">
              <w:t>Kommissionens forslag</w:t>
            </w:r>
          </w:p>
        </w:tc>
        <w:tc>
          <w:tcPr>
            <w:tcW w:w="4876" w:type="dxa"/>
          </w:tcPr>
          <w:p w14:paraId="48DB6FD8" w14:textId="66197C99" w:rsidR="003870BA" w:rsidRPr="00966857" w:rsidRDefault="00421E67" w:rsidP="00D76C02">
            <w:pPr>
              <w:pStyle w:val="AmColumnHeading"/>
            </w:pPr>
            <w:r>
              <w:t>Ændring</w:t>
            </w:r>
          </w:p>
        </w:tc>
      </w:tr>
      <w:tr w:rsidR="003870BA" w:rsidRPr="00966857" w14:paraId="0155259F" w14:textId="77777777" w:rsidTr="00D76C02">
        <w:trPr>
          <w:jc w:val="center"/>
        </w:trPr>
        <w:tc>
          <w:tcPr>
            <w:tcW w:w="4876" w:type="dxa"/>
          </w:tcPr>
          <w:p w14:paraId="34F0FFF2" w14:textId="77777777" w:rsidR="003870BA" w:rsidRPr="00966857" w:rsidRDefault="003870BA" w:rsidP="00D76C02">
            <w:pPr>
              <w:pStyle w:val="Normal6a"/>
            </w:pPr>
            <w:r w:rsidRPr="00966857">
              <w:t>1.</w:t>
            </w:r>
            <w:r w:rsidRPr="00966857">
              <w:tab/>
              <w:t xml:space="preserve">Medmindre andet er fastsat, berører reglerne i dette direktiv ikke medlemsstaternes nationale regler om lokale skatterevisioner, </w:t>
            </w:r>
            <w:proofErr w:type="spellStart"/>
            <w:r w:rsidRPr="00966857">
              <w:t>retsmidler</w:t>
            </w:r>
            <w:proofErr w:type="spellEnd"/>
            <w:r w:rsidRPr="00966857">
              <w:t xml:space="preserve"> og procedurer eller de tvistbilæggelsesmekanismer, der er til rådighed på EU-plan, eller som er fastsat i de gældende bilaterale dobbeltbeskatningsoverenskomster.</w:t>
            </w:r>
          </w:p>
        </w:tc>
        <w:tc>
          <w:tcPr>
            <w:tcW w:w="4876" w:type="dxa"/>
          </w:tcPr>
          <w:p w14:paraId="1C97A9AD" w14:textId="77777777" w:rsidR="003870BA" w:rsidRPr="00966857" w:rsidRDefault="003870BA" w:rsidP="00D76C02">
            <w:pPr>
              <w:pStyle w:val="Normal6a"/>
            </w:pPr>
            <w:r w:rsidRPr="00966857">
              <w:t>1.</w:t>
            </w:r>
            <w:r w:rsidRPr="00966857">
              <w:tab/>
              <w:t xml:space="preserve">Medmindre andet er fastsat, berører reglerne i dette direktiv ikke medlemsstaternes nationale regler om lokale skatterevisioner, </w:t>
            </w:r>
            <w:proofErr w:type="spellStart"/>
            <w:r w:rsidRPr="00966857">
              <w:t>retsmidler</w:t>
            </w:r>
            <w:proofErr w:type="spellEnd"/>
            <w:r w:rsidRPr="00966857">
              <w:t xml:space="preserve"> og procedurer eller de tvistbilæggelsesmekanismer, der er til rådighed på EU-plan, eller som er fastsat i de gældende bilaterale dobbeltbeskatningsoverenskomster. </w:t>
            </w:r>
            <w:r w:rsidRPr="00966857">
              <w:rPr>
                <w:b/>
                <w:i/>
              </w:rPr>
              <w:t>Et fast driftssteds og datterselskabernes kommercielle, regnskabsmæssige og skattemæssige forpligtelser i henhold til værtsmedlemsstatens nationale regler berøres ikke af dette direktiv.</w:t>
            </w:r>
          </w:p>
        </w:tc>
      </w:tr>
    </w:tbl>
    <w:p w14:paraId="3A90FB16" w14:textId="77777777" w:rsidR="003870BA" w:rsidRPr="00966857" w:rsidRDefault="003870BA" w:rsidP="003870BA"/>
    <w:p w14:paraId="66FD48EB" w14:textId="45E9BFC2" w:rsidR="003870BA" w:rsidRPr="00966857" w:rsidRDefault="00421E67" w:rsidP="003870BA">
      <w:pPr>
        <w:pStyle w:val="AmNumberTabs"/>
      </w:pPr>
      <w:r>
        <w:lastRenderedPageBreak/>
        <w:t>Ændring</w:t>
      </w:r>
      <w:r w:rsidR="003870BA" w:rsidRPr="00966857">
        <w:tab/>
      </w:r>
      <w:r w:rsidR="003870BA" w:rsidRPr="00966857">
        <w:tab/>
        <w:t>73</w:t>
      </w:r>
    </w:p>
    <w:p w14:paraId="1DE34114" w14:textId="77777777" w:rsidR="003870BA" w:rsidRPr="00966857" w:rsidRDefault="003870BA" w:rsidP="003870BA">
      <w:pPr>
        <w:pStyle w:val="NormalBold12b"/>
      </w:pPr>
      <w:r w:rsidRPr="00966857">
        <w:t>Forslag til direktiv</w:t>
      </w:r>
    </w:p>
    <w:p w14:paraId="324470B6" w14:textId="77777777" w:rsidR="003870BA" w:rsidRPr="00966857" w:rsidRDefault="003870BA" w:rsidP="003870BA">
      <w:pPr>
        <w:pStyle w:val="NormalBold"/>
      </w:pPr>
      <w:r w:rsidRPr="00966857">
        <w:t>Artikel 13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7A1E6EF1" w14:textId="77777777" w:rsidTr="00D76C02">
        <w:trPr>
          <w:trHeight w:hRule="exact" w:val="240"/>
          <w:jc w:val="center"/>
        </w:trPr>
        <w:tc>
          <w:tcPr>
            <w:tcW w:w="9752" w:type="dxa"/>
            <w:gridSpan w:val="2"/>
          </w:tcPr>
          <w:p w14:paraId="06A4C4CC" w14:textId="77777777" w:rsidR="003870BA" w:rsidRPr="00966857" w:rsidRDefault="003870BA" w:rsidP="00D76C02"/>
        </w:tc>
      </w:tr>
      <w:tr w:rsidR="003870BA" w:rsidRPr="00966857" w14:paraId="72104ECF" w14:textId="77777777" w:rsidTr="00D76C02">
        <w:trPr>
          <w:trHeight w:val="240"/>
          <w:jc w:val="center"/>
        </w:trPr>
        <w:tc>
          <w:tcPr>
            <w:tcW w:w="4876" w:type="dxa"/>
          </w:tcPr>
          <w:p w14:paraId="7C931386" w14:textId="77777777" w:rsidR="003870BA" w:rsidRPr="00966857" w:rsidRDefault="003870BA" w:rsidP="00D76C02">
            <w:pPr>
              <w:pStyle w:val="AmColumnHeading"/>
            </w:pPr>
            <w:r w:rsidRPr="00966857">
              <w:t>Kommissionens forslag</w:t>
            </w:r>
          </w:p>
        </w:tc>
        <w:tc>
          <w:tcPr>
            <w:tcW w:w="4876" w:type="dxa"/>
          </w:tcPr>
          <w:p w14:paraId="3161052D" w14:textId="2B2D595B" w:rsidR="003870BA" w:rsidRPr="00966857" w:rsidRDefault="00421E67" w:rsidP="00D76C02">
            <w:pPr>
              <w:pStyle w:val="AmColumnHeading"/>
            </w:pPr>
            <w:r>
              <w:t>Ændring</w:t>
            </w:r>
          </w:p>
        </w:tc>
      </w:tr>
      <w:tr w:rsidR="003870BA" w:rsidRPr="00966857" w14:paraId="4C5441FB" w14:textId="77777777" w:rsidTr="00D76C02">
        <w:trPr>
          <w:jc w:val="center"/>
        </w:trPr>
        <w:tc>
          <w:tcPr>
            <w:tcW w:w="4876" w:type="dxa"/>
          </w:tcPr>
          <w:p w14:paraId="76AC55A1" w14:textId="77777777" w:rsidR="003870BA" w:rsidRPr="00966857" w:rsidRDefault="003870BA" w:rsidP="00D76C02">
            <w:pPr>
              <w:pStyle w:val="Normal6a"/>
            </w:pPr>
            <w:r w:rsidRPr="00966857">
              <w:t>2.</w:t>
            </w:r>
            <w:r w:rsidRPr="00966857">
              <w:tab/>
            </w:r>
            <w:r w:rsidRPr="00966857">
              <w:rPr>
                <w:b/>
                <w:bCs/>
                <w:i/>
                <w:iCs/>
              </w:rPr>
              <w:t>Skattemyndigheden</w:t>
            </w:r>
            <w:r w:rsidRPr="00966857">
              <w:t xml:space="preserve"> i værtsmedlemsstaten kan anmode om en fælles revision sammen med indberetningsmyndigheden, der omfatter beregningen af det faste driftssteds skattepligtige resultat efter de hovedkontorsbaserede beskatningsregler, fordelingen af overskud til det faste driftssted og/eller den gældende skattesats. Fælles revisioner gennemføres i overensstemmelse med Rådets direktiv 2011/16/EU</w:t>
            </w:r>
            <w:r w:rsidRPr="00966857">
              <w:rPr>
                <w:vertAlign w:val="superscript"/>
              </w:rPr>
              <w:t>18</w:t>
            </w:r>
            <w:r w:rsidRPr="00966857">
              <w:t xml:space="preserve">. Uanset bestemmelserne i nævnte direktiv </w:t>
            </w:r>
            <w:r w:rsidRPr="00966857">
              <w:rPr>
                <w:b/>
                <w:bCs/>
                <w:i/>
                <w:iCs/>
              </w:rPr>
              <w:t>godkender</w:t>
            </w:r>
            <w:r w:rsidRPr="00966857">
              <w:t xml:space="preserve"> </w:t>
            </w:r>
            <w:r w:rsidRPr="00966857">
              <w:rPr>
                <w:b/>
                <w:bCs/>
                <w:i/>
                <w:iCs/>
              </w:rPr>
              <w:t>den anmodede kompetente myndighed en sådan anmodning fra værtsmedlemsstatens</w:t>
            </w:r>
            <w:r w:rsidRPr="00966857">
              <w:t xml:space="preserve"> </w:t>
            </w:r>
            <w:r w:rsidRPr="00966857">
              <w:rPr>
                <w:b/>
                <w:i/>
              </w:rPr>
              <w:t>myndigheder.</w:t>
            </w:r>
          </w:p>
        </w:tc>
        <w:tc>
          <w:tcPr>
            <w:tcW w:w="4876" w:type="dxa"/>
          </w:tcPr>
          <w:p w14:paraId="4C5DFA33" w14:textId="56438BBB" w:rsidR="003870BA" w:rsidRPr="00966857" w:rsidRDefault="003870BA" w:rsidP="00D76C02">
            <w:pPr>
              <w:pStyle w:val="Normal6a"/>
            </w:pPr>
            <w:r w:rsidRPr="00966857">
              <w:t>2.</w:t>
            </w:r>
            <w:r w:rsidRPr="00966857">
              <w:tab/>
            </w:r>
            <w:r w:rsidRPr="00966857">
              <w:rPr>
                <w:b/>
                <w:bCs/>
                <w:i/>
                <w:iCs/>
              </w:rPr>
              <w:t>Skattemyndighederne</w:t>
            </w:r>
            <w:r w:rsidRPr="00966857">
              <w:t xml:space="preserve"> i værtsmedlemsstaten kan anmode om en fælles revision sammen med indberetningsmyndigheden, der omfatter beregningen af det faste driftssteds </w:t>
            </w:r>
            <w:r w:rsidRPr="00966857">
              <w:rPr>
                <w:b/>
                <w:bCs/>
                <w:i/>
                <w:iCs/>
              </w:rPr>
              <w:t>eller datterselskabets</w:t>
            </w:r>
            <w:r w:rsidRPr="00966857">
              <w:t xml:space="preserve"> skattepligtige resultat efter de hovedkontorsbaserede beskatningsregler, fordelingen af overskud til det faste driftssted </w:t>
            </w:r>
            <w:r w:rsidRPr="00966857">
              <w:rPr>
                <w:b/>
                <w:bCs/>
                <w:i/>
                <w:iCs/>
              </w:rPr>
              <w:t>og/eller datterselskabet</w:t>
            </w:r>
            <w:r w:rsidRPr="00966857">
              <w:rPr>
                <w:b/>
                <w:bCs/>
              </w:rPr>
              <w:t xml:space="preserve"> </w:t>
            </w:r>
            <w:r w:rsidRPr="00966857">
              <w:t>og/eller den gældende skattesats. Fælles revisioner gennemføres i overensstemmelse med Rådets direktiv 2011/16/EU</w:t>
            </w:r>
            <w:r w:rsidRPr="00966857">
              <w:rPr>
                <w:vertAlign w:val="superscript"/>
              </w:rPr>
              <w:t>18</w:t>
            </w:r>
            <w:r w:rsidRPr="00966857">
              <w:t xml:space="preserve">. Uanset bestemmelserne i nævnte direktiv </w:t>
            </w:r>
            <w:r w:rsidRPr="00966857">
              <w:rPr>
                <w:b/>
                <w:bCs/>
                <w:i/>
                <w:iCs/>
              </w:rPr>
              <w:t>kan anmodningen om fælles revision også fremsættes af skattemyndigheden i hovedkontorets medlemsstat til skattemyndigheden i værtsmedlemsstaten for hvert fast driftssted</w:t>
            </w:r>
            <w:r w:rsidR="00423BC0">
              <w:rPr>
                <w:b/>
                <w:bCs/>
                <w:i/>
                <w:iCs/>
              </w:rPr>
              <w:t xml:space="preserve"> eller datterselskab</w:t>
            </w:r>
            <w:r w:rsidRPr="00966857">
              <w:t>.</w:t>
            </w:r>
          </w:p>
        </w:tc>
      </w:tr>
      <w:tr w:rsidR="003870BA" w:rsidRPr="00966857" w14:paraId="5EDA1681" w14:textId="77777777" w:rsidTr="00D76C02">
        <w:trPr>
          <w:jc w:val="center"/>
        </w:trPr>
        <w:tc>
          <w:tcPr>
            <w:tcW w:w="4876" w:type="dxa"/>
          </w:tcPr>
          <w:p w14:paraId="577410A6" w14:textId="77777777" w:rsidR="003870BA" w:rsidRPr="00966857" w:rsidRDefault="003870BA" w:rsidP="00D76C02">
            <w:pPr>
              <w:pStyle w:val="Normal6a"/>
            </w:pPr>
            <w:r w:rsidRPr="00966857">
              <w:rPr>
                <w:b/>
                <w:i/>
              </w:rPr>
              <w:t>_________________</w:t>
            </w:r>
          </w:p>
        </w:tc>
        <w:tc>
          <w:tcPr>
            <w:tcW w:w="4876" w:type="dxa"/>
          </w:tcPr>
          <w:p w14:paraId="1AAFA1AC" w14:textId="77777777" w:rsidR="003870BA" w:rsidRPr="00966857" w:rsidRDefault="003870BA" w:rsidP="00D76C02">
            <w:pPr>
              <w:pStyle w:val="Normal6a"/>
            </w:pPr>
            <w:r w:rsidRPr="00966857">
              <w:rPr>
                <w:b/>
                <w:i/>
              </w:rPr>
              <w:t>_________________</w:t>
            </w:r>
          </w:p>
        </w:tc>
      </w:tr>
      <w:tr w:rsidR="003870BA" w:rsidRPr="00966857" w14:paraId="7AA123EB" w14:textId="77777777" w:rsidTr="00D76C02">
        <w:trPr>
          <w:jc w:val="center"/>
        </w:trPr>
        <w:tc>
          <w:tcPr>
            <w:tcW w:w="4876" w:type="dxa"/>
          </w:tcPr>
          <w:p w14:paraId="6F9E3697" w14:textId="77777777" w:rsidR="003870BA" w:rsidRPr="00966857" w:rsidRDefault="003870BA" w:rsidP="00D76C02">
            <w:pPr>
              <w:pStyle w:val="Normal6a"/>
            </w:pPr>
            <w:r w:rsidRPr="00966857">
              <w:rPr>
                <w:vertAlign w:val="superscript"/>
              </w:rPr>
              <w:t>18</w:t>
            </w:r>
            <w:r w:rsidRPr="00966857">
              <w:t xml:space="preserve"> Rådets direktiv 2011/16/EU af 15. februar 2011 om administrativt samarbejde på beskatningsområdet og om ophævelse af direktiv 77/799/EØF (EUT L 64 af 11.3.2011, s. 1).</w:t>
            </w:r>
          </w:p>
        </w:tc>
        <w:tc>
          <w:tcPr>
            <w:tcW w:w="4876" w:type="dxa"/>
          </w:tcPr>
          <w:p w14:paraId="23A135FE" w14:textId="77777777" w:rsidR="003870BA" w:rsidRPr="00966857" w:rsidRDefault="003870BA" w:rsidP="00D76C02">
            <w:pPr>
              <w:pStyle w:val="Normal6a"/>
            </w:pPr>
            <w:r w:rsidRPr="00966857">
              <w:rPr>
                <w:vertAlign w:val="superscript"/>
              </w:rPr>
              <w:t>18</w:t>
            </w:r>
            <w:r w:rsidRPr="00966857">
              <w:t xml:space="preserve"> Rådets direktiv 2011/16/EU af 15. februar 2011 om administrativt samarbejde på beskatningsområdet og om ophævelse af direktiv 77/799/EØF (EUT L 64 af 11.3.2011, s. 1).</w:t>
            </w:r>
          </w:p>
        </w:tc>
      </w:tr>
    </w:tbl>
    <w:p w14:paraId="12EBD5A0" w14:textId="77777777" w:rsidR="003870BA" w:rsidRPr="00966857" w:rsidRDefault="003870BA" w:rsidP="003870BA"/>
    <w:p w14:paraId="7C6F1A49" w14:textId="290AC74D" w:rsidR="003870BA" w:rsidRPr="00966857" w:rsidRDefault="00421E67" w:rsidP="003870BA">
      <w:pPr>
        <w:pStyle w:val="AmNumberTabs"/>
      </w:pPr>
      <w:r>
        <w:t>Ændring</w:t>
      </w:r>
      <w:r w:rsidR="003870BA" w:rsidRPr="00966857">
        <w:tab/>
      </w:r>
      <w:r w:rsidR="003870BA" w:rsidRPr="00966857">
        <w:tab/>
        <w:t>74</w:t>
      </w:r>
    </w:p>
    <w:p w14:paraId="4D506771" w14:textId="77777777" w:rsidR="003870BA" w:rsidRPr="00966857" w:rsidRDefault="003870BA" w:rsidP="003870BA">
      <w:pPr>
        <w:pStyle w:val="NormalBold12b"/>
      </w:pPr>
      <w:r w:rsidRPr="00966857">
        <w:t>Forslag til direktiv</w:t>
      </w:r>
    </w:p>
    <w:p w14:paraId="209D3CE2" w14:textId="77777777" w:rsidR="003870BA" w:rsidRPr="00966857" w:rsidRDefault="003870BA" w:rsidP="003870BA">
      <w:pPr>
        <w:pStyle w:val="NormalBold"/>
      </w:pPr>
      <w:r w:rsidRPr="00966857">
        <w:t>Artikel 13 – stk. 2 a (nyt)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CAF41C5" w14:textId="77777777" w:rsidTr="00D76C02">
        <w:trPr>
          <w:trHeight w:hRule="exact" w:val="240"/>
          <w:jc w:val="center"/>
        </w:trPr>
        <w:tc>
          <w:tcPr>
            <w:tcW w:w="9752" w:type="dxa"/>
            <w:gridSpan w:val="2"/>
          </w:tcPr>
          <w:p w14:paraId="4B3573FB" w14:textId="77777777" w:rsidR="003870BA" w:rsidRPr="00966857" w:rsidRDefault="003870BA" w:rsidP="00D76C02"/>
        </w:tc>
      </w:tr>
      <w:tr w:rsidR="003870BA" w:rsidRPr="00966857" w14:paraId="19E7CBDC" w14:textId="77777777" w:rsidTr="00D76C02">
        <w:trPr>
          <w:trHeight w:val="240"/>
          <w:jc w:val="center"/>
        </w:trPr>
        <w:tc>
          <w:tcPr>
            <w:tcW w:w="4876" w:type="dxa"/>
          </w:tcPr>
          <w:p w14:paraId="4A7AF763" w14:textId="77777777" w:rsidR="003870BA" w:rsidRPr="00966857" w:rsidRDefault="003870BA" w:rsidP="00D76C02">
            <w:pPr>
              <w:pStyle w:val="AmColumnHeading"/>
            </w:pPr>
            <w:r w:rsidRPr="00966857">
              <w:t>Kommissionens forslag</w:t>
            </w:r>
          </w:p>
        </w:tc>
        <w:tc>
          <w:tcPr>
            <w:tcW w:w="4876" w:type="dxa"/>
          </w:tcPr>
          <w:p w14:paraId="6A715C1E" w14:textId="3452AA54" w:rsidR="003870BA" w:rsidRPr="00966857" w:rsidRDefault="00421E67" w:rsidP="00D76C02">
            <w:pPr>
              <w:pStyle w:val="AmColumnHeading"/>
            </w:pPr>
            <w:r>
              <w:t>Ændring</w:t>
            </w:r>
          </w:p>
        </w:tc>
      </w:tr>
      <w:tr w:rsidR="003870BA" w:rsidRPr="00966857" w14:paraId="26807E8E" w14:textId="77777777" w:rsidTr="00D76C02">
        <w:trPr>
          <w:jc w:val="center"/>
        </w:trPr>
        <w:tc>
          <w:tcPr>
            <w:tcW w:w="4876" w:type="dxa"/>
          </w:tcPr>
          <w:p w14:paraId="6C846C0B" w14:textId="77777777" w:rsidR="003870BA" w:rsidRPr="00966857" w:rsidRDefault="003870BA" w:rsidP="00D76C02">
            <w:pPr>
              <w:pStyle w:val="Normal6a"/>
            </w:pPr>
          </w:p>
        </w:tc>
        <w:tc>
          <w:tcPr>
            <w:tcW w:w="4876" w:type="dxa"/>
          </w:tcPr>
          <w:p w14:paraId="2F31D9E2" w14:textId="77777777" w:rsidR="003870BA" w:rsidRPr="00966857" w:rsidRDefault="003870BA" w:rsidP="00D76C02">
            <w:pPr>
              <w:pStyle w:val="Normal6a"/>
            </w:pPr>
            <w:r w:rsidRPr="00966857">
              <w:rPr>
                <w:b/>
                <w:i/>
              </w:rPr>
              <w:t>2a.</w:t>
            </w:r>
            <w:r w:rsidRPr="00966857">
              <w:rPr>
                <w:b/>
                <w:i/>
              </w:rPr>
              <w:tab/>
              <w:t>Hvis der skal foretages en revision på initiativ af hovedkontorets medlemsstat, foreslår hovedkontorets medlemsstat værtsmedlemsstaten, at de foretager en sådan revision i fællesskab.</w:t>
            </w:r>
          </w:p>
        </w:tc>
      </w:tr>
    </w:tbl>
    <w:p w14:paraId="2A83E40E" w14:textId="77777777" w:rsidR="003870BA" w:rsidRPr="00966857" w:rsidRDefault="003870BA" w:rsidP="003870BA"/>
    <w:p w14:paraId="20D0B817" w14:textId="2AF1AF49" w:rsidR="003870BA" w:rsidRPr="00966857" w:rsidRDefault="00421E67" w:rsidP="003870BA">
      <w:pPr>
        <w:pStyle w:val="AmNumberTabs"/>
        <w:keepNext/>
      </w:pPr>
      <w:r>
        <w:lastRenderedPageBreak/>
        <w:t>Ændring</w:t>
      </w:r>
      <w:r w:rsidR="003870BA" w:rsidRPr="00966857">
        <w:tab/>
      </w:r>
      <w:r w:rsidR="003870BA" w:rsidRPr="00966857">
        <w:tab/>
        <w:t>75</w:t>
      </w:r>
    </w:p>
    <w:p w14:paraId="02331D61" w14:textId="77777777" w:rsidR="003870BA" w:rsidRPr="00966857" w:rsidRDefault="003870BA" w:rsidP="003870BA">
      <w:pPr>
        <w:pStyle w:val="NormalBold12b"/>
        <w:keepNext/>
      </w:pPr>
      <w:r w:rsidRPr="00966857">
        <w:t>Forslag til direktiv</w:t>
      </w:r>
    </w:p>
    <w:p w14:paraId="7DFACF9A" w14:textId="77777777" w:rsidR="003870BA" w:rsidRPr="00966857" w:rsidRDefault="003870BA" w:rsidP="003870BA">
      <w:pPr>
        <w:pStyle w:val="NormalBold"/>
        <w:keepNext/>
      </w:pPr>
      <w:r w:rsidRPr="00966857">
        <w:t>Artikel 14 – stk. 1 – nr. 2</w:t>
      </w:r>
    </w:p>
    <w:p w14:paraId="19FB3E16" w14:textId="77777777" w:rsidR="003870BA" w:rsidRPr="00966857" w:rsidRDefault="003870BA" w:rsidP="003870BA">
      <w:pPr>
        <w:keepNext/>
      </w:pPr>
      <w:r w:rsidRPr="00966857">
        <w:t>Direktiv 2011/16/EU</w:t>
      </w:r>
    </w:p>
    <w:p w14:paraId="56899534" w14:textId="77777777" w:rsidR="003870BA" w:rsidRPr="00966857" w:rsidRDefault="003870BA" w:rsidP="003870BA">
      <w:r w:rsidRPr="00966857">
        <w:t>Artikel 8ae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1A2CD22" w14:textId="77777777" w:rsidTr="00D76C02">
        <w:trPr>
          <w:jc w:val="center"/>
        </w:trPr>
        <w:tc>
          <w:tcPr>
            <w:tcW w:w="9752" w:type="dxa"/>
            <w:gridSpan w:val="2"/>
          </w:tcPr>
          <w:p w14:paraId="772DC31B" w14:textId="77777777" w:rsidR="003870BA" w:rsidRPr="00966857" w:rsidRDefault="003870BA" w:rsidP="00D76C02">
            <w:pPr>
              <w:keepNext/>
            </w:pPr>
          </w:p>
        </w:tc>
      </w:tr>
      <w:tr w:rsidR="003870BA" w:rsidRPr="00966857" w14:paraId="7A69F157" w14:textId="77777777" w:rsidTr="00D76C02">
        <w:trPr>
          <w:jc w:val="center"/>
        </w:trPr>
        <w:tc>
          <w:tcPr>
            <w:tcW w:w="4876" w:type="dxa"/>
          </w:tcPr>
          <w:p w14:paraId="4DA46199" w14:textId="77777777" w:rsidR="003870BA" w:rsidRPr="00966857" w:rsidRDefault="003870BA" w:rsidP="00D76C02">
            <w:pPr>
              <w:pStyle w:val="AmColumnHeading"/>
              <w:keepNext/>
            </w:pPr>
            <w:r w:rsidRPr="00966857">
              <w:t>Kommissionens forslag</w:t>
            </w:r>
          </w:p>
        </w:tc>
        <w:tc>
          <w:tcPr>
            <w:tcW w:w="4876" w:type="dxa"/>
          </w:tcPr>
          <w:p w14:paraId="36411907" w14:textId="302F356D" w:rsidR="003870BA" w:rsidRPr="00966857" w:rsidRDefault="00421E67" w:rsidP="00D76C02">
            <w:pPr>
              <w:pStyle w:val="AmColumnHeading"/>
              <w:keepNext/>
            </w:pPr>
            <w:r>
              <w:t>Ændring</w:t>
            </w:r>
          </w:p>
        </w:tc>
      </w:tr>
      <w:tr w:rsidR="003870BA" w:rsidRPr="00966857" w14:paraId="1677B959" w14:textId="77777777" w:rsidTr="00D76C02">
        <w:trPr>
          <w:jc w:val="center"/>
        </w:trPr>
        <w:tc>
          <w:tcPr>
            <w:tcW w:w="4876" w:type="dxa"/>
          </w:tcPr>
          <w:p w14:paraId="4D5C819A" w14:textId="77777777" w:rsidR="003870BA" w:rsidRPr="00966857" w:rsidRDefault="003870BA" w:rsidP="00D76C02">
            <w:pPr>
              <w:pStyle w:val="Normal6a"/>
            </w:pPr>
            <w:r w:rsidRPr="00966857">
              <w:t>1.</w:t>
            </w:r>
            <w:r w:rsidRPr="00966857">
              <w:tab/>
              <w:t xml:space="preserve">Hvis et hovedkontor som defineret i artikel 3, nr. 2), i direktiv om indførelse af hovedkontorsbaserede beskatningsregler for </w:t>
            </w:r>
            <w:proofErr w:type="spellStart"/>
            <w:r w:rsidRPr="00966857">
              <w:t>mikrovirksomheder</w:t>
            </w:r>
            <w:proofErr w:type="spellEnd"/>
            <w:r w:rsidRPr="00966857">
              <w:t xml:space="preserve"> og små og mellemstore virksomheder</w:t>
            </w:r>
            <w:r w:rsidRPr="00966857">
              <w:rPr>
                <w:vertAlign w:val="superscript"/>
              </w:rPr>
              <w:t>20</w:t>
            </w:r>
            <w:r w:rsidRPr="00966857">
              <w:t xml:space="preserve">, der vælger at anvende de hovedkontorsbaserede beskatningsregler på dets faste driftssteder i overensstemmelse med nævnte direktivs artikel 6, opfylder kravene for at deltage i anvendelsen af sådanne regler, meddeler den kompetente myndighed i hovedkontorets medlemsstat ved hjælp af automatisk udveksling af oplysninger den kompetente myndighed i det faste driftssteds medlemsstat, at det pågældende faste driftssteds skattepligtige resultat skal beregnes i overensstemmelse med de hovedkontorsbaserede beskatningsregler. En sådan meddelelse gives senest </w:t>
            </w:r>
            <w:r w:rsidRPr="00966857">
              <w:rPr>
                <w:b/>
                <w:bCs/>
                <w:i/>
                <w:iCs/>
              </w:rPr>
              <w:t>to måneder</w:t>
            </w:r>
            <w:r w:rsidRPr="00966857">
              <w:t xml:space="preserve"> efter, at hovedkontoret har meddelt, at det har valgt at anvende hovedkontorsbaserede beskatningsregler.</w:t>
            </w:r>
          </w:p>
        </w:tc>
        <w:tc>
          <w:tcPr>
            <w:tcW w:w="4876" w:type="dxa"/>
          </w:tcPr>
          <w:p w14:paraId="70E4D978" w14:textId="64027E36" w:rsidR="003870BA" w:rsidRPr="00966857" w:rsidRDefault="003870BA">
            <w:pPr>
              <w:pStyle w:val="Normal6a"/>
              <w:rPr>
                <w:szCs w:val="24"/>
              </w:rPr>
            </w:pPr>
            <w:r w:rsidRPr="00966857">
              <w:t>1.</w:t>
            </w:r>
            <w:r w:rsidRPr="00966857">
              <w:tab/>
              <w:t xml:space="preserve">Hvis et hovedkontor som defineret i artikel 3, nr. 2), i direktiv om indførelse af hovedkontorsbaserede beskatningsregler for </w:t>
            </w:r>
            <w:proofErr w:type="spellStart"/>
            <w:r w:rsidRPr="00966857">
              <w:t>mikrovirksomheder</w:t>
            </w:r>
            <w:proofErr w:type="spellEnd"/>
            <w:r w:rsidRPr="00966857">
              <w:t xml:space="preserve"> og små og mellemstore virksomheder</w:t>
            </w:r>
            <w:r w:rsidRPr="00966857">
              <w:rPr>
                <w:vertAlign w:val="superscript"/>
              </w:rPr>
              <w:t>20</w:t>
            </w:r>
            <w:r w:rsidRPr="00966857">
              <w:t xml:space="preserve">, der vælger at anvende de hovedkontorsbaserede beskatningsregler på dets faste driftssteder </w:t>
            </w:r>
            <w:r w:rsidRPr="00966857">
              <w:rPr>
                <w:b/>
                <w:bCs/>
                <w:i/>
                <w:iCs/>
              </w:rPr>
              <w:t xml:space="preserve">eller datterselskaber </w:t>
            </w:r>
            <w:r w:rsidRPr="00966857">
              <w:t xml:space="preserve">i overensstemmelse med nævnte direktivs artikel 6, opfylder kravene for at deltage i anvendelsen af sådanne regler, meddeler den kompetente myndighed i hovedkontorets medlemsstat ved hjælp af automatisk udveksling af oplysninger den kompetente myndighed i det faste driftssteds </w:t>
            </w:r>
            <w:r w:rsidRPr="00966857">
              <w:rPr>
                <w:b/>
                <w:bCs/>
                <w:i/>
                <w:iCs/>
              </w:rPr>
              <w:t xml:space="preserve">eller datterselskabernes </w:t>
            </w:r>
            <w:r w:rsidRPr="00966857">
              <w:t xml:space="preserve">medlemsstat, at det pågældende faste driftssteds </w:t>
            </w:r>
            <w:r w:rsidRPr="00966857">
              <w:rPr>
                <w:b/>
                <w:bCs/>
                <w:i/>
                <w:iCs/>
              </w:rPr>
              <w:t xml:space="preserve">eller datterselskabernes </w:t>
            </w:r>
            <w:r w:rsidRPr="00966857">
              <w:t xml:space="preserve">skattepligtige resultat skal beregnes i overensstemmelse med de hovedkontorsbaserede beskatningsregler. En sådan meddelelse gives senest </w:t>
            </w:r>
            <w:r w:rsidR="00423BC0">
              <w:rPr>
                <w:b/>
                <w:bCs/>
                <w:i/>
                <w:iCs/>
              </w:rPr>
              <w:t>é</w:t>
            </w:r>
            <w:r w:rsidRPr="00966857">
              <w:rPr>
                <w:b/>
                <w:bCs/>
                <w:i/>
                <w:iCs/>
              </w:rPr>
              <w:t>n måned</w:t>
            </w:r>
            <w:r w:rsidRPr="00966857">
              <w:t xml:space="preserve"> efter, at hovedkontoret har meddelt, at det har valgt at anvende hovedkontorsbaserede beskatningsregler. </w:t>
            </w:r>
          </w:p>
        </w:tc>
      </w:tr>
      <w:tr w:rsidR="003870BA" w:rsidRPr="00966857" w14:paraId="5E0673E6" w14:textId="77777777" w:rsidTr="00D76C02">
        <w:trPr>
          <w:jc w:val="center"/>
        </w:trPr>
        <w:tc>
          <w:tcPr>
            <w:tcW w:w="4876" w:type="dxa"/>
          </w:tcPr>
          <w:p w14:paraId="0A0E3C6A" w14:textId="77777777" w:rsidR="003870BA" w:rsidRPr="00966857" w:rsidRDefault="003870BA" w:rsidP="00D76C02">
            <w:pPr>
              <w:pStyle w:val="Normal6a"/>
            </w:pPr>
            <w:r w:rsidRPr="00966857">
              <w:t>______________________</w:t>
            </w:r>
          </w:p>
        </w:tc>
        <w:tc>
          <w:tcPr>
            <w:tcW w:w="4876" w:type="dxa"/>
          </w:tcPr>
          <w:p w14:paraId="5F306102" w14:textId="77777777" w:rsidR="003870BA" w:rsidRPr="00966857" w:rsidRDefault="003870BA" w:rsidP="00D76C02">
            <w:pPr>
              <w:pStyle w:val="Normal6a"/>
            </w:pPr>
            <w:r w:rsidRPr="00966857">
              <w:t>______________________</w:t>
            </w:r>
          </w:p>
        </w:tc>
      </w:tr>
      <w:tr w:rsidR="003870BA" w:rsidRPr="00966857" w14:paraId="5595C1A2" w14:textId="77777777" w:rsidTr="00D76C02">
        <w:trPr>
          <w:jc w:val="center"/>
        </w:trPr>
        <w:tc>
          <w:tcPr>
            <w:tcW w:w="4876" w:type="dxa"/>
          </w:tcPr>
          <w:p w14:paraId="38992728" w14:textId="4B3FAB64" w:rsidR="003870BA" w:rsidRPr="00966857" w:rsidRDefault="003870BA" w:rsidP="00D76C02">
            <w:pPr>
              <w:pStyle w:val="Normal6a"/>
            </w:pPr>
            <w:r w:rsidRPr="00966857">
              <w:rPr>
                <w:vertAlign w:val="superscript"/>
              </w:rPr>
              <w:t>20</w:t>
            </w:r>
            <w:r w:rsidRPr="00966857">
              <w:t xml:space="preserve"> Direktiv</w:t>
            </w:r>
            <w:r w:rsidR="001B34B9">
              <w:t xml:space="preserve"> </w:t>
            </w:r>
            <w:r w:rsidRPr="00966857">
              <w:t>... [EUT: Indsæt venligst nummer, dato, titel og EUT-henvisning på nævnte direktiv].</w:t>
            </w:r>
          </w:p>
        </w:tc>
        <w:tc>
          <w:tcPr>
            <w:tcW w:w="4876" w:type="dxa"/>
          </w:tcPr>
          <w:p w14:paraId="667FF2E2" w14:textId="649F04E6" w:rsidR="003870BA" w:rsidRPr="00966857" w:rsidRDefault="003870BA" w:rsidP="00D76C02">
            <w:pPr>
              <w:pStyle w:val="Normal6a"/>
            </w:pPr>
            <w:r w:rsidRPr="00966857">
              <w:rPr>
                <w:vertAlign w:val="superscript"/>
              </w:rPr>
              <w:t>20</w:t>
            </w:r>
            <w:r w:rsidRPr="00966857">
              <w:t xml:space="preserve"> Direktiv</w:t>
            </w:r>
            <w:r w:rsidR="001B34B9">
              <w:t xml:space="preserve"> </w:t>
            </w:r>
            <w:r w:rsidRPr="00966857">
              <w:t>... [EUT: Indsæt venligst nummer, dato, titel og EUT-henvisning på nævnte direktiv].</w:t>
            </w:r>
          </w:p>
        </w:tc>
      </w:tr>
    </w:tbl>
    <w:p w14:paraId="6D325584" w14:textId="77777777" w:rsidR="003870BA" w:rsidRPr="00966857" w:rsidRDefault="003870BA" w:rsidP="003870BA"/>
    <w:p w14:paraId="3F0797D9" w14:textId="0056F33B" w:rsidR="003870BA" w:rsidRPr="00966857" w:rsidRDefault="00421E67" w:rsidP="003870BA">
      <w:pPr>
        <w:pStyle w:val="AmNumberTabs"/>
        <w:keepNext/>
      </w:pPr>
      <w:r>
        <w:t>Ændring</w:t>
      </w:r>
      <w:r w:rsidR="003870BA" w:rsidRPr="00966857">
        <w:tab/>
      </w:r>
      <w:r w:rsidR="003870BA" w:rsidRPr="00966857">
        <w:tab/>
        <w:t>76</w:t>
      </w:r>
    </w:p>
    <w:p w14:paraId="21593314" w14:textId="77777777" w:rsidR="003870BA" w:rsidRPr="00966857" w:rsidRDefault="003870BA" w:rsidP="003870BA">
      <w:pPr>
        <w:pStyle w:val="NormalBold12b"/>
        <w:keepNext/>
      </w:pPr>
      <w:r w:rsidRPr="00966857">
        <w:t>Forslag til direktiv</w:t>
      </w:r>
    </w:p>
    <w:p w14:paraId="76095889" w14:textId="77777777" w:rsidR="003870BA" w:rsidRPr="00966857" w:rsidRDefault="003870BA" w:rsidP="003870BA">
      <w:pPr>
        <w:pStyle w:val="NormalBold"/>
        <w:keepNext/>
      </w:pPr>
      <w:r w:rsidRPr="00966857">
        <w:t>Artikel 14 – stk. 1 – nr. 2</w:t>
      </w:r>
    </w:p>
    <w:p w14:paraId="5F966A8A" w14:textId="77777777" w:rsidR="003870BA" w:rsidRPr="00966857" w:rsidRDefault="003870BA" w:rsidP="003870BA">
      <w:pPr>
        <w:keepNext/>
      </w:pPr>
      <w:r w:rsidRPr="00966857">
        <w:t>Direktiv 2011/16/EU</w:t>
      </w:r>
    </w:p>
    <w:p w14:paraId="28822A31" w14:textId="77777777" w:rsidR="003870BA" w:rsidRPr="00966857" w:rsidRDefault="003870BA" w:rsidP="003870BA">
      <w:r w:rsidRPr="00966857">
        <w:t>Artikel 8ae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2D58135D" w14:textId="77777777" w:rsidTr="00D76C02">
        <w:trPr>
          <w:jc w:val="center"/>
        </w:trPr>
        <w:tc>
          <w:tcPr>
            <w:tcW w:w="9752" w:type="dxa"/>
            <w:gridSpan w:val="2"/>
          </w:tcPr>
          <w:p w14:paraId="24996F85" w14:textId="77777777" w:rsidR="003870BA" w:rsidRPr="00966857" w:rsidRDefault="003870BA" w:rsidP="00D76C02">
            <w:pPr>
              <w:keepNext/>
            </w:pPr>
          </w:p>
        </w:tc>
      </w:tr>
      <w:tr w:rsidR="003870BA" w:rsidRPr="00966857" w14:paraId="79146E4A" w14:textId="77777777" w:rsidTr="00D76C02">
        <w:trPr>
          <w:jc w:val="center"/>
        </w:trPr>
        <w:tc>
          <w:tcPr>
            <w:tcW w:w="4876" w:type="dxa"/>
          </w:tcPr>
          <w:p w14:paraId="26EBACA8" w14:textId="77777777" w:rsidR="003870BA" w:rsidRPr="00966857" w:rsidRDefault="003870BA" w:rsidP="00D76C02">
            <w:pPr>
              <w:pStyle w:val="AmColumnHeading"/>
              <w:keepNext/>
            </w:pPr>
            <w:r w:rsidRPr="00966857">
              <w:t>Kommissionens forslag</w:t>
            </w:r>
          </w:p>
        </w:tc>
        <w:tc>
          <w:tcPr>
            <w:tcW w:w="4876" w:type="dxa"/>
          </w:tcPr>
          <w:p w14:paraId="3A4B62A7" w14:textId="66C8EDB6" w:rsidR="003870BA" w:rsidRPr="00966857" w:rsidRDefault="00421E67" w:rsidP="00D76C02">
            <w:pPr>
              <w:pStyle w:val="AmColumnHeading"/>
              <w:keepNext/>
            </w:pPr>
            <w:r>
              <w:t>Ændring</w:t>
            </w:r>
          </w:p>
        </w:tc>
      </w:tr>
      <w:tr w:rsidR="003870BA" w:rsidRPr="00966857" w14:paraId="2ADAFEF6" w14:textId="77777777" w:rsidTr="00D76C02">
        <w:trPr>
          <w:jc w:val="center"/>
        </w:trPr>
        <w:tc>
          <w:tcPr>
            <w:tcW w:w="4876" w:type="dxa"/>
          </w:tcPr>
          <w:p w14:paraId="1FD813FB" w14:textId="77777777" w:rsidR="003870BA" w:rsidRPr="00966857" w:rsidRDefault="003870BA" w:rsidP="00D76C02">
            <w:pPr>
              <w:pStyle w:val="Normal6a"/>
            </w:pPr>
            <w:r w:rsidRPr="00966857">
              <w:t>2.</w:t>
            </w:r>
            <w:r w:rsidRPr="00966857">
              <w:tab/>
              <w:t xml:space="preserve">Den kompetente myndighed i det faste driftssteds medlemsstat oplyser den </w:t>
            </w:r>
            <w:r w:rsidRPr="00966857">
              <w:lastRenderedPageBreak/>
              <w:t xml:space="preserve">kompetente myndighed i hovedkontorets medlemsstat den gældende skattesats med henblik på fastlæggelse af den skyldige skat for det eller de faste driftssteder på dens område senest </w:t>
            </w:r>
            <w:r w:rsidRPr="00966857">
              <w:rPr>
                <w:b/>
                <w:bCs/>
                <w:i/>
                <w:iCs/>
              </w:rPr>
              <w:t>tre</w:t>
            </w:r>
            <w:r w:rsidRPr="00966857">
              <w:t xml:space="preserve"> måneder efter, at den kompetente myndighed i hovedkontorets medlemsstat har givet meddelelse om afgørelsen om at anvende de hovedkontorsbaserede beskatningsregler. </w:t>
            </w:r>
          </w:p>
        </w:tc>
        <w:tc>
          <w:tcPr>
            <w:tcW w:w="4876" w:type="dxa"/>
          </w:tcPr>
          <w:p w14:paraId="3F834AD7" w14:textId="77777777" w:rsidR="003870BA" w:rsidRPr="00966857" w:rsidRDefault="003870BA" w:rsidP="00D76C02">
            <w:pPr>
              <w:pStyle w:val="Normal6a"/>
              <w:rPr>
                <w:szCs w:val="24"/>
              </w:rPr>
            </w:pPr>
            <w:r w:rsidRPr="00966857">
              <w:lastRenderedPageBreak/>
              <w:t>2.</w:t>
            </w:r>
            <w:r w:rsidRPr="00966857">
              <w:tab/>
              <w:t xml:space="preserve">Den kompetente myndighed i det faste driftssteds </w:t>
            </w:r>
            <w:r w:rsidRPr="00966857">
              <w:rPr>
                <w:b/>
                <w:bCs/>
                <w:i/>
                <w:iCs/>
              </w:rPr>
              <w:t xml:space="preserve">eller datterselskabets </w:t>
            </w:r>
            <w:r w:rsidRPr="00966857">
              <w:lastRenderedPageBreak/>
              <w:t xml:space="preserve">medlemsstat oplyser den kompetente myndighed i hovedkontorets medlemsstat den gældende skattesats med henblik på fastlæggelse af den skyldige skat for det eller de faste driftssteder </w:t>
            </w:r>
            <w:r w:rsidRPr="00966857">
              <w:rPr>
                <w:b/>
                <w:bCs/>
                <w:i/>
                <w:iCs/>
              </w:rPr>
              <w:t xml:space="preserve">eller datterselskaberne </w:t>
            </w:r>
            <w:r w:rsidRPr="00966857">
              <w:t xml:space="preserve">på dens område senest </w:t>
            </w:r>
            <w:r w:rsidRPr="00966857">
              <w:rPr>
                <w:b/>
                <w:bCs/>
                <w:i/>
                <w:iCs/>
              </w:rPr>
              <w:t>to</w:t>
            </w:r>
            <w:r w:rsidRPr="00966857">
              <w:t xml:space="preserve"> måneder efter, at den kompetente myndighed i hovedkontorets medlemsstat har givet meddelelse om afgørelsen om at anvende de hovedkontorsbaserede beskatningsregler.</w:t>
            </w:r>
          </w:p>
        </w:tc>
      </w:tr>
    </w:tbl>
    <w:p w14:paraId="2E73E994" w14:textId="77777777" w:rsidR="003870BA" w:rsidRPr="00966857" w:rsidRDefault="003870BA" w:rsidP="003870BA"/>
    <w:p w14:paraId="2FD48DCF" w14:textId="50F09D6D" w:rsidR="003870BA" w:rsidRPr="00966857" w:rsidRDefault="00421E67" w:rsidP="003870BA">
      <w:pPr>
        <w:pStyle w:val="AmNumberTabs"/>
      </w:pPr>
      <w:r>
        <w:t>Ændring</w:t>
      </w:r>
      <w:r w:rsidR="003870BA" w:rsidRPr="00966857">
        <w:tab/>
      </w:r>
      <w:r w:rsidR="003870BA" w:rsidRPr="00966857">
        <w:tab/>
        <w:t>77</w:t>
      </w:r>
    </w:p>
    <w:p w14:paraId="08511D23" w14:textId="77777777" w:rsidR="003870BA" w:rsidRPr="00966857" w:rsidRDefault="003870BA" w:rsidP="003870BA">
      <w:pPr>
        <w:pStyle w:val="NormalBold12b"/>
      </w:pPr>
      <w:r w:rsidRPr="00966857">
        <w:t>Forslag til direktiv</w:t>
      </w:r>
    </w:p>
    <w:p w14:paraId="2AD78083" w14:textId="77777777" w:rsidR="003870BA" w:rsidRPr="00966857" w:rsidRDefault="003870BA" w:rsidP="003870BA">
      <w:pPr>
        <w:pStyle w:val="NormalBold"/>
      </w:pPr>
      <w:r w:rsidRPr="00966857">
        <w:t>Artikel 14 – stk. 1 – nr. 2</w:t>
      </w:r>
    </w:p>
    <w:p w14:paraId="2869EF4B" w14:textId="77777777" w:rsidR="003870BA" w:rsidRPr="00966857" w:rsidRDefault="003870BA" w:rsidP="003870BA">
      <w:r w:rsidRPr="00966857">
        <w:t>Direktiv 2011/16/EU</w:t>
      </w:r>
    </w:p>
    <w:p w14:paraId="030DD196" w14:textId="77777777" w:rsidR="003870BA" w:rsidRPr="00966857" w:rsidRDefault="003870BA" w:rsidP="003870BA">
      <w:r w:rsidRPr="00966857">
        <w:t>Artikel 8ae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3A0C53E7" w14:textId="77777777" w:rsidTr="00D76C02">
        <w:trPr>
          <w:trHeight w:hRule="exact" w:val="240"/>
          <w:jc w:val="center"/>
        </w:trPr>
        <w:tc>
          <w:tcPr>
            <w:tcW w:w="9752" w:type="dxa"/>
            <w:gridSpan w:val="2"/>
          </w:tcPr>
          <w:p w14:paraId="442E29F4" w14:textId="77777777" w:rsidR="003870BA" w:rsidRPr="00966857" w:rsidRDefault="003870BA" w:rsidP="00D76C02"/>
        </w:tc>
      </w:tr>
      <w:tr w:rsidR="003870BA" w:rsidRPr="00966857" w14:paraId="5DEB5966" w14:textId="77777777" w:rsidTr="00D76C02">
        <w:trPr>
          <w:trHeight w:val="240"/>
          <w:jc w:val="center"/>
        </w:trPr>
        <w:tc>
          <w:tcPr>
            <w:tcW w:w="4876" w:type="dxa"/>
          </w:tcPr>
          <w:p w14:paraId="05FBA2BB" w14:textId="77777777" w:rsidR="003870BA" w:rsidRPr="00966857" w:rsidRDefault="003870BA" w:rsidP="00D76C02">
            <w:pPr>
              <w:pStyle w:val="AmColumnHeading"/>
            </w:pPr>
            <w:r w:rsidRPr="00966857">
              <w:t>Kommissionens forslag</w:t>
            </w:r>
          </w:p>
        </w:tc>
        <w:tc>
          <w:tcPr>
            <w:tcW w:w="4876" w:type="dxa"/>
          </w:tcPr>
          <w:p w14:paraId="219EA34C" w14:textId="1E43A9D4" w:rsidR="003870BA" w:rsidRPr="00966857" w:rsidRDefault="00421E67" w:rsidP="00D76C02">
            <w:pPr>
              <w:pStyle w:val="AmColumnHeading"/>
            </w:pPr>
            <w:r>
              <w:t>Ændring</w:t>
            </w:r>
          </w:p>
        </w:tc>
      </w:tr>
      <w:tr w:rsidR="003870BA" w:rsidRPr="00966857" w14:paraId="56EC40A5" w14:textId="77777777" w:rsidTr="00D76C02">
        <w:trPr>
          <w:jc w:val="center"/>
        </w:trPr>
        <w:tc>
          <w:tcPr>
            <w:tcW w:w="4876" w:type="dxa"/>
          </w:tcPr>
          <w:p w14:paraId="28D18023" w14:textId="77777777" w:rsidR="003870BA" w:rsidRPr="00966857" w:rsidRDefault="003870BA" w:rsidP="00D76C02">
            <w:pPr>
              <w:pStyle w:val="Normal6a"/>
            </w:pPr>
            <w:r w:rsidRPr="00966857">
              <w:t>3.</w:t>
            </w:r>
            <w:r w:rsidRPr="00966857">
              <w:tab/>
              <w:t xml:space="preserve">Den kompetente myndighed i hovedkontorets medlemsstat meddeler ved hjælp af automatisk udveksling af oplysninger de oplysninger, der er omhandlet i denne artikels stk. 2, til den eller de kompetente myndigheder i det eller de faste driftssteders </w:t>
            </w:r>
            <w:r w:rsidRPr="00421E67">
              <w:rPr>
                <w:b/>
                <w:i/>
              </w:rPr>
              <w:t>medlemsstat(-er)</w:t>
            </w:r>
            <w:r w:rsidRPr="00966857">
              <w:t xml:space="preserve"> i overensstemmelse med de praktiske ordninger, der er vedtaget i henhold til artikel 21.</w:t>
            </w:r>
          </w:p>
        </w:tc>
        <w:tc>
          <w:tcPr>
            <w:tcW w:w="4876" w:type="dxa"/>
          </w:tcPr>
          <w:p w14:paraId="082D8FA4" w14:textId="6FF30D36" w:rsidR="003870BA" w:rsidRPr="00966857" w:rsidRDefault="003870BA" w:rsidP="001B34B9">
            <w:pPr>
              <w:pStyle w:val="Normal6a"/>
            </w:pPr>
            <w:r w:rsidRPr="00966857">
              <w:t>3.</w:t>
            </w:r>
            <w:r w:rsidRPr="00966857">
              <w:tab/>
              <w:t xml:space="preserve">Den kompetente myndighed i hovedkontorets medlemsstat meddeler ved hjælp af automatisk udveksling af oplysninger de oplysninger, der er omhandlet i denne artikels stk. 2, til den eller de kompetente myndigheder i det eller de faste driftssteders </w:t>
            </w:r>
            <w:r w:rsidRPr="00966857">
              <w:rPr>
                <w:b/>
                <w:bCs/>
                <w:i/>
                <w:iCs/>
              </w:rPr>
              <w:t xml:space="preserve">eller datterselskabernes </w:t>
            </w:r>
            <w:r w:rsidRPr="00421E67">
              <w:rPr>
                <w:b/>
                <w:i/>
              </w:rPr>
              <w:t>medlemsstater</w:t>
            </w:r>
            <w:r w:rsidRPr="00966857">
              <w:t xml:space="preserve"> i overensstemmelse med de praktiske ordninger, der er vedtaget i henhold til artikel 21.</w:t>
            </w:r>
          </w:p>
        </w:tc>
      </w:tr>
    </w:tbl>
    <w:p w14:paraId="4078F161" w14:textId="77777777" w:rsidR="003870BA" w:rsidRPr="00966857" w:rsidRDefault="003870BA" w:rsidP="003870BA"/>
    <w:p w14:paraId="7AD0DE3E" w14:textId="6166832B" w:rsidR="003870BA" w:rsidRPr="00966857" w:rsidRDefault="00421E67" w:rsidP="003870BA">
      <w:pPr>
        <w:pStyle w:val="AmNumberTabs"/>
      </w:pPr>
      <w:r>
        <w:t>Ændring</w:t>
      </w:r>
      <w:r w:rsidR="003870BA" w:rsidRPr="00966857">
        <w:tab/>
      </w:r>
      <w:r w:rsidR="003870BA" w:rsidRPr="00966857">
        <w:tab/>
        <w:t>78</w:t>
      </w:r>
    </w:p>
    <w:p w14:paraId="39EADFB8" w14:textId="77777777" w:rsidR="003870BA" w:rsidRPr="00966857" w:rsidRDefault="003870BA" w:rsidP="003870BA">
      <w:pPr>
        <w:pStyle w:val="NormalBold12b"/>
      </w:pPr>
      <w:r w:rsidRPr="00966857">
        <w:t>Forslag til direktiv</w:t>
      </w:r>
    </w:p>
    <w:p w14:paraId="02955E9A" w14:textId="77777777" w:rsidR="003870BA" w:rsidRPr="00966857" w:rsidRDefault="003870BA" w:rsidP="003870BA">
      <w:pPr>
        <w:pStyle w:val="NormalBold"/>
      </w:pPr>
      <w:r w:rsidRPr="00966857">
        <w:t>Artikel 14 – stk. 1 – nr. 2</w:t>
      </w:r>
    </w:p>
    <w:p w14:paraId="375AFBBC" w14:textId="77777777" w:rsidR="003870BA" w:rsidRPr="00966857" w:rsidRDefault="003870BA" w:rsidP="003870BA">
      <w:r w:rsidRPr="00966857">
        <w:t>Direktiv 2011/16/EU</w:t>
      </w:r>
    </w:p>
    <w:p w14:paraId="38782135" w14:textId="77777777" w:rsidR="003870BA" w:rsidRPr="00966857" w:rsidRDefault="003870BA" w:rsidP="003870BA">
      <w:r w:rsidRPr="00966857">
        <w:t>Artikel 8ae – stk. 4 – nr.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DD68DBC" w14:textId="77777777" w:rsidTr="00D76C02">
        <w:trPr>
          <w:trHeight w:hRule="exact" w:val="240"/>
          <w:jc w:val="center"/>
        </w:trPr>
        <w:tc>
          <w:tcPr>
            <w:tcW w:w="9752" w:type="dxa"/>
            <w:gridSpan w:val="2"/>
          </w:tcPr>
          <w:p w14:paraId="739ECACA" w14:textId="77777777" w:rsidR="003870BA" w:rsidRPr="00966857" w:rsidRDefault="003870BA" w:rsidP="00D76C02"/>
        </w:tc>
      </w:tr>
      <w:tr w:rsidR="003870BA" w:rsidRPr="00966857" w14:paraId="01A26F5C" w14:textId="77777777" w:rsidTr="00D76C02">
        <w:trPr>
          <w:trHeight w:val="240"/>
          <w:jc w:val="center"/>
        </w:trPr>
        <w:tc>
          <w:tcPr>
            <w:tcW w:w="4876" w:type="dxa"/>
          </w:tcPr>
          <w:p w14:paraId="1B0843EF" w14:textId="77777777" w:rsidR="003870BA" w:rsidRPr="00966857" w:rsidRDefault="003870BA" w:rsidP="00D76C02">
            <w:pPr>
              <w:pStyle w:val="AmColumnHeading"/>
            </w:pPr>
            <w:r w:rsidRPr="00966857">
              <w:t>Kommissionens forslag</w:t>
            </w:r>
          </w:p>
        </w:tc>
        <w:tc>
          <w:tcPr>
            <w:tcW w:w="4876" w:type="dxa"/>
          </w:tcPr>
          <w:p w14:paraId="2722EB1D" w14:textId="36C3B485" w:rsidR="003870BA" w:rsidRPr="00966857" w:rsidRDefault="00421E67" w:rsidP="00D76C02">
            <w:pPr>
              <w:pStyle w:val="AmColumnHeading"/>
            </w:pPr>
            <w:r>
              <w:t>Ændring</w:t>
            </w:r>
          </w:p>
        </w:tc>
      </w:tr>
      <w:tr w:rsidR="003870BA" w:rsidRPr="00966857" w14:paraId="58B6E1E2" w14:textId="77777777" w:rsidTr="00D76C02">
        <w:trPr>
          <w:jc w:val="center"/>
        </w:trPr>
        <w:tc>
          <w:tcPr>
            <w:tcW w:w="4876" w:type="dxa"/>
          </w:tcPr>
          <w:p w14:paraId="4F96DC43" w14:textId="77777777" w:rsidR="003870BA" w:rsidRPr="00966857" w:rsidRDefault="003870BA" w:rsidP="00D76C02">
            <w:pPr>
              <w:pStyle w:val="Normal6a"/>
            </w:pPr>
            <w:r w:rsidRPr="00966857">
              <w:t>iii)</w:t>
            </w:r>
            <w:r w:rsidRPr="00966857">
              <w:tab/>
              <w:t>et udkast til skatteansættelse for det eller de relevante faste driftssteder</w:t>
            </w:r>
          </w:p>
        </w:tc>
        <w:tc>
          <w:tcPr>
            <w:tcW w:w="4876" w:type="dxa"/>
          </w:tcPr>
          <w:p w14:paraId="698CC6E3" w14:textId="77777777" w:rsidR="003870BA" w:rsidRPr="00966857" w:rsidRDefault="003870BA" w:rsidP="00D76C02">
            <w:pPr>
              <w:pStyle w:val="Normal6a"/>
            </w:pPr>
            <w:r w:rsidRPr="00966857">
              <w:t>iii)</w:t>
            </w:r>
            <w:r w:rsidRPr="00966857">
              <w:tab/>
              <w:t xml:space="preserve">et udkast til skatteansættelse for det eller de relevante faste driftssteder </w:t>
            </w:r>
            <w:r w:rsidRPr="00966857">
              <w:rPr>
                <w:b/>
                <w:bCs/>
                <w:i/>
                <w:iCs/>
              </w:rPr>
              <w:t>og datterselskaber</w:t>
            </w:r>
          </w:p>
        </w:tc>
      </w:tr>
    </w:tbl>
    <w:p w14:paraId="7B0478C2" w14:textId="77777777" w:rsidR="003870BA" w:rsidRPr="00966857" w:rsidRDefault="003870BA" w:rsidP="003870BA"/>
    <w:p w14:paraId="7599ACA0" w14:textId="17CDF385" w:rsidR="003870BA" w:rsidRPr="00966857" w:rsidRDefault="00421E67" w:rsidP="003870BA">
      <w:pPr>
        <w:pStyle w:val="AmNumberTabs"/>
      </w:pPr>
      <w:r>
        <w:t>Ændring</w:t>
      </w:r>
      <w:r w:rsidR="003870BA" w:rsidRPr="00966857">
        <w:tab/>
      </w:r>
      <w:r w:rsidR="003870BA" w:rsidRPr="00966857">
        <w:tab/>
        <w:t>79</w:t>
      </w:r>
    </w:p>
    <w:p w14:paraId="23806399" w14:textId="77777777" w:rsidR="003870BA" w:rsidRPr="00966857" w:rsidRDefault="003870BA" w:rsidP="003870BA">
      <w:pPr>
        <w:pStyle w:val="NormalBold12b"/>
      </w:pPr>
      <w:r w:rsidRPr="00966857">
        <w:lastRenderedPageBreak/>
        <w:t>Forslag til direktiv</w:t>
      </w:r>
    </w:p>
    <w:p w14:paraId="0F79A699" w14:textId="77777777" w:rsidR="003870BA" w:rsidRPr="00966857" w:rsidRDefault="003870BA" w:rsidP="003870BA">
      <w:pPr>
        <w:pStyle w:val="NormalBold"/>
      </w:pPr>
      <w:r w:rsidRPr="00966857">
        <w:t>Artikel 14 – stk. 1 – nr. 2</w:t>
      </w:r>
    </w:p>
    <w:p w14:paraId="48F8F008" w14:textId="77777777" w:rsidR="003870BA" w:rsidRPr="00966857" w:rsidRDefault="003870BA" w:rsidP="003870BA">
      <w:r w:rsidRPr="00966857">
        <w:t>Direktiv 2011/16/EU</w:t>
      </w:r>
    </w:p>
    <w:p w14:paraId="111D4271" w14:textId="77777777" w:rsidR="003870BA" w:rsidRPr="00966857" w:rsidRDefault="003870BA" w:rsidP="003870BA">
      <w:r w:rsidRPr="00966857">
        <w:t>Artikel 8ae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260AB188" w14:textId="77777777" w:rsidTr="00D76C02">
        <w:trPr>
          <w:trHeight w:hRule="exact" w:val="240"/>
          <w:jc w:val="center"/>
        </w:trPr>
        <w:tc>
          <w:tcPr>
            <w:tcW w:w="9752" w:type="dxa"/>
            <w:gridSpan w:val="2"/>
          </w:tcPr>
          <w:p w14:paraId="2A8AB33B" w14:textId="77777777" w:rsidR="003870BA" w:rsidRPr="00966857" w:rsidRDefault="003870BA" w:rsidP="00D76C02"/>
        </w:tc>
      </w:tr>
      <w:tr w:rsidR="003870BA" w:rsidRPr="00966857" w14:paraId="753752B8" w14:textId="77777777" w:rsidTr="00D76C02">
        <w:trPr>
          <w:trHeight w:val="240"/>
          <w:jc w:val="center"/>
        </w:trPr>
        <w:tc>
          <w:tcPr>
            <w:tcW w:w="4876" w:type="dxa"/>
          </w:tcPr>
          <w:p w14:paraId="034972BF" w14:textId="77777777" w:rsidR="003870BA" w:rsidRPr="00966857" w:rsidRDefault="003870BA" w:rsidP="00D76C02">
            <w:pPr>
              <w:pStyle w:val="AmColumnHeading"/>
            </w:pPr>
            <w:r w:rsidRPr="00966857">
              <w:t>Kommissionens forslag</w:t>
            </w:r>
          </w:p>
        </w:tc>
        <w:tc>
          <w:tcPr>
            <w:tcW w:w="4876" w:type="dxa"/>
          </w:tcPr>
          <w:p w14:paraId="33C3AFAD" w14:textId="5BBB1ABD" w:rsidR="003870BA" w:rsidRPr="00966857" w:rsidRDefault="00421E67" w:rsidP="00D76C02">
            <w:pPr>
              <w:pStyle w:val="AmColumnHeading"/>
            </w:pPr>
            <w:r>
              <w:t>Ændring</w:t>
            </w:r>
          </w:p>
        </w:tc>
      </w:tr>
      <w:tr w:rsidR="003870BA" w:rsidRPr="00966857" w14:paraId="161B559E" w14:textId="77777777" w:rsidTr="00D76C02">
        <w:trPr>
          <w:jc w:val="center"/>
        </w:trPr>
        <w:tc>
          <w:tcPr>
            <w:tcW w:w="4876" w:type="dxa"/>
          </w:tcPr>
          <w:p w14:paraId="666D49A3" w14:textId="77777777" w:rsidR="003870BA" w:rsidRPr="00966857" w:rsidRDefault="003870BA" w:rsidP="00D76C02">
            <w:pPr>
              <w:pStyle w:val="Normal6a"/>
            </w:pPr>
            <w:r w:rsidRPr="00966857">
              <w:t>6.</w:t>
            </w:r>
            <w:r w:rsidRPr="00966857">
              <w:tab/>
              <w:t>Hvis skattemyndigheden i den eller de faste driftssteders medlemsstat efter afvisning af det udkast til skatteansættelse, der blev udstedt af hovedkontorets medlemsstat, reviderer udkastet til skatteansættelse for så vidt angår fordelingen af overskud til det faste driftssted i overensstemmelse med bestemmelserne i den gældende bilaterale dobbeltbeskatningsoverenskomst mellem værtsmedlemsstaten og hovedkontorets medlemsstat, fremsender den kompetente myndighed i den eller de faste driftssteders medlemsstat en sådan revideret skatteansættelse til den kompetente myndighed i hovedkontorets medlemsstat senest en måned efter udstedelsen med henblik på genberegning af det skattepligtige resultat for det faste driftssted, udstedelse af en revideret skatteansættelse og opkrævning af skatten.</w:t>
            </w:r>
          </w:p>
        </w:tc>
        <w:tc>
          <w:tcPr>
            <w:tcW w:w="4876" w:type="dxa"/>
          </w:tcPr>
          <w:p w14:paraId="09AEE888" w14:textId="77777777" w:rsidR="003870BA" w:rsidRPr="00966857" w:rsidRDefault="003870BA" w:rsidP="00D76C02">
            <w:pPr>
              <w:pStyle w:val="Normal6a"/>
            </w:pPr>
            <w:r w:rsidRPr="00966857">
              <w:t>6.</w:t>
            </w:r>
            <w:r w:rsidRPr="00966857">
              <w:tab/>
              <w:t xml:space="preserve">Hvis skattemyndigheden i den eller de faste driftssteders </w:t>
            </w:r>
            <w:r w:rsidRPr="00966857">
              <w:rPr>
                <w:b/>
                <w:bCs/>
                <w:i/>
                <w:iCs/>
              </w:rPr>
              <w:t xml:space="preserve">eller datterselskabernes </w:t>
            </w:r>
            <w:r w:rsidRPr="00966857">
              <w:t xml:space="preserve">medlemsstat efter afvisning af det udkast til skatteansættelse, der blev udstedt af hovedkontorets medlemsstat, reviderer udkastet til skatteansættelse for så vidt angår fordelingen af overskud til det faste driftssted </w:t>
            </w:r>
            <w:r w:rsidRPr="00966857">
              <w:rPr>
                <w:b/>
                <w:bCs/>
                <w:i/>
                <w:iCs/>
              </w:rPr>
              <w:t>eller datterselskabet</w:t>
            </w:r>
            <w:r w:rsidRPr="00966857">
              <w:rPr>
                <w:b/>
                <w:bCs/>
              </w:rPr>
              <w:t xml:space="preserve"> </w:t>
            </w:r>
            <w:r w:rsidRPr="00966857">
              <w:t xml:space="preserve">i overensstemmelse med bestemmelserne i den gældende bilaterale dobbeltbeskatningsoverenskomst mellem værtsmedlemsstaten og hovedkontorets medlemsstat, fremsender den kompetente myndighed i den eller de faste driftssteders </w:t>
            </w:r>
            <w:r w:rsidRPr="00966857">
              <w:rPr>
                <w:b/>
                <w:bCs/>
                <w:i/>
                <w:iCs/>
              </w:rPr>
              <w:t xml:space="preserve">eller datterselskabernes </w:t>
            </w:r>
            <w:r w:rsidRPr="00966857">
              <w:t>medlemsstat en sådan revideret skatteansættelse til den kompetente myndighed i hovedkontorets medlemsstat senest en måned efter udstedelsen med henblik på genberegning af det skattepligtige resultat for det faste driftssted</w:t>
            </w:r>
            <w:r w:rsidRPr="00966857">
              <w:rPr>
                <w:b/>
                <w:bCs/>
                <w:i/>
                <w:iCs/>
              </w:rPr>
              <w:t xml:space="preserve"> eller datterselskabet</w:t>
            </w:r>
            <w:r w:rsidRPr="00966857">
              <w:t>, udstedelse af en revideret skatteansættelse og opkrævning af skatten.</w:t>
            </w:r>
          </w:p>
        </w:tc>
      </w:tr>
    </w:tbl>
    <w:p w14:paraId="31B04852" w14:textId="77777777" w:rsidR="003870BA" w:rsidRPr="00966857" w:rsidRDefault="003870BA" w:rsidP="003870BA"/>
    <w:p w14:paraId="0BA23859" w14:textId="26CFC27B" w:rsidR="003870BA" w:rsidRPr="00966857" w:rsidRDefault="00421E67" w:rsidP="003870BA">
      <w:pPr>
        <w:pStyle w:val="AmNumberTabs"/>
        <w:keepNext/>
      </w:pPr>
      <w:r>
        <w:t>Ændring</w:t>
      </w:r>
      <w:r w:rsidR="003870BA" w:rsidRPr="00966857">
        <w:tab/>
      </w:r>
      <w:r w:rsidR="003870BA" w:rsidRPr="00966857">
        <w:tab/>
        <w:t>80</w:t>
      </w:r>
    </w:p>
    <w:p w14:paraId="69587669" w14:textId="77777777" w:rsidR="003870BA" w:rsidRPr="00966857" w:rsidRDefault="003870BA" w:rsidP="003870BA">
      <w:pPr>
        <w:pStyle w:val="NormalBold12b"/>
        <w:keepNext/>
      </w:pPr>
      <w:r w:rsidRPr="00966857">
        <w:t>Forslag til direktiv</w:t>
      </w:r>
    </w:p>
    <w:p w14:paraId="01C39050" w14:textId="77777777" w:rsidR="003870BA" w:rsidRPr="00966857" w:rsidRDefault="003870BA" w:rsidP="003870BA">
      <w:pPr>
        <w:pStyle w:val="NormalBold"/>
        <w:keepNext/>
      </w:pPr>
      <w:r w:rsidRPr="00966857">
        <w:t>Artikel 17 – stk.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4DE80468" w14:textId="77777777" w:rsidTr="00D76C02">
        <w:trPr>
          <w:jc w:val="center"/>
        </w:trPr>
        <w:tc>
          <w:tcPr>
            <w:tcW w:w="9752" w:type="dxa"/>
            <w:gridSpan w:val="2"/>
          </w:tcPr>
          <w:p w14:paraId="4683EB55" w14:textId="77777777" w:rsidR="003870BA" w:rsidRPr="00966857" w:rsidRDefault="003870BA" w:rsidP="00D76C02">
            <w:pPr>
              <w:keepNext/>
            </w:pPr>
          </w:p>
        </w:tc>
      </w:tr>
      <w:tr w:rsidR="003870BA" w:rsidRPr="00966857" w14:paraId="7F332C5E" w14:textId="77777777" w:rsidTr="00D76C02">
        <w:trPr>
          <w:jc w:val="center"/>
        </w:trPr>
        <w:tc>
          <w:tcPr>
            <w:tcW w:w="4876" w:type="dxa"/>
          </w:tcPr>
          <w:p w14:paraId="58FDE32B" w14:textId="77777777" w:rsidR="003870BA" w:rsidRPr="00966857" w:rsidRDefault="003870BA" w:rsidP="00D76C02">
            <w:pPr>
              <w:pStyle w:val="AmColumnHeading"/>
              <w:keepNext/>
            </w:pPr>
            <w:r w:rsidRPr="00966857">
              <w:t>Kommissionens forslag</w:t>
            </w:r>
          </w:p>
        </w:tc>
        <w:tc>
          <w:tcPr>
            <w:tcW w:w="4876" w:type="dxa"/>
          </w:tcPr>
          <w:p w14:paraId="1F00DD36" w14:textId="2FBBCC11" w:rsidR="003870BA" w:rsidRPr="00966857" w:rsidRDefault="00421E67" w:rsidP="00D76C02">
            <w:pPr>
              <w:pStyle w:val="AmColumnHeading"/>
              <w:keepNext/>
            </w:pPr>
            <w:r>
              <w:t>Ændring</w:t>
            </w:r>
          </w:p>
        </w:tc>
      </w:tr>
      <w:tr w:rsidR="003870BA" w:rsidRPr="00966857" w14:paraId="1642A182" w14:textId="77777777" w:rsidTr="00D76C02">
        <w:trPr>
          <w:jc w:val="center"/>
        </w:trPr>
        <w:tc>
          <w:tcPr>
            <w:tcW w:w="4876" w:type="dxa"/>
          </w:tcPr>
          <w:p w14:paraId="693A047D" w14:textId="77777777" w:rsidR="003870BA" w:rsidRPr="00966857" w:rsidRDefault="003870BA" w:rsidP="00D76C02">
            <w:pPr>
              <w:pStyle w:val="Normal6a"/>
            </w:pPr>
            <w:r w:rsidRPr="00966857">
              <w:t>Europa-Parlamentet underrettes af Kommissionen om vedtagelsen af delegerede retsakter, om enhver indsigelse, der fremsættes over for dem, og om Rådets tilbagekaldelse af delegationen af beføjelser.</w:t>
            </w:r>
          </w:p>
        </w:tc>
        <w:tc>
          <w:tcPr>
            <w:tcW w:w="4876" w:type="dxa"/>
          </w:tcPr>
          <w:p w14:paraId="71CB1071" w14:textId="77777777" w:rsidR="003870BA" w:rsidRPr="00966857" w:rsidRDefault="003870BA" w:rsidP="00D76C02">
            <w:pPr>
              <w:pStyle w:val="Normal6a"/>
              <w:rPr>
                <w:szCs w:val="24"/>
              </w:rPr>
            </w:pPr>
            <w:r w:rsidRPr="00966857">
              <w:t xml:space="preserve">Europa-Parlamentet underrettes af Kommissionen om vedtagelsen af delegerede retsakter </w:t>
            </w:r>
            <w:r w:rsidRPr="00966857">
              <w:rPr>
                <w:b/>
                <w:bCs/>
                <w:i/>
                <w:iCs/>
              </w:rPr>
              <w:t>og gennemførelsesretsakter</w:t>
            </w:r>
            <w:r w:rsidRPr="00966857">
              <w:t>, om enhver indsigelse, der fremsættes over for dem, og om Rådets tilbagekaldelse af delegationen af beføjelser.</w:t>
            </w:r>
          </w:p>
        </w:tc>
      </w:tr>
    </w:tbl>
    <w:p w14:paraId="153AC5C8" w14:textId="77777777" w:rsidR="003870BA" w:rsidRPr="00966857" w:rsidRDefault="003870BA" w:rsidP="003870BA"/>
    <w:p w14:paraId="0AC23D10" w14:textId="08CDD3B0" w:rsidR="003870BA" w:rsidRPr="00966857" w:rsidRDefault="00421E67" w:rsidP="003870BA">
      <w:pPr>
        <w:pStyle w:val="AmNumberTabs"/>
        <w:keepNext/>
      </w:pPr>
      <w:r>
        <w:lastRenderedPageBreak/>
        <w:t>Ændring</w:t>
      </w:r>
      <w:r w:rsidR="003870BA" w:rsidRPr="00966857">
        <w:tab/>
      </w:r>
      <w:r w:rsidR="003870BA" w:rsidRPr="00966857">
        <w:tab/>
        <w:t>81</w:t>
      </w:r>
    </w:p>
    <w:p w14:paraId="58AD3327" w14:textId="77777777" w:rsidR="003870BA" w:rsidRPr="00966857" w:rsidRDefault="003870BA" w:rsidP="003870BA">
      <w:pPr>
        <w:pStyle w:val="NormalBold12b"/>
        <w:keepNext/>
      </w:pPr>
      <w:r w:rsidRPr="00966857">
        <w:t>Forslag til direktiv</w:t>
      </w:r>
    </w:p>
    <w:p w14:paraId="07903CAF" w14:textId="77777777" w:rsidR="003870BA" w:rsidRPr="00966857" w:rsidRDefault="003870BA" w:rsidP="003870BA">
      <w:pPr>
        <w:pStyle w:val="NormalBold"/>
        <w:keepNext/>
      </w:pPr>
      <w:r w:rsidRPr="00966857">
        <w:t>Artikel 18 – stk.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6E200E16" w14:textId="77777777" w:rsidTr="00D76C02">
        <w:trPr>
          <w:jc w:val="center"/>
        </w:trPr>
        <w:tc>
          <w:tcPr>
            <w:tcW w:w="9752" w:type="dxa"/>
            <w:gridSpan w:val="2"/>
          </w:tcPr>
          <w:p w14:paraId="4374AD10" w14:textId="77777777" w:rsidR="003870BA" w:rsidRPr="00966857" w:rsidRDefault="003870BA" w:rsidP="00D76C02">
            <w:pPr>
              <w:keepNext/>
            </w:pPr>
          </w:p>
        </w:tc>
      </w:tr>
      <w:tr w:rsidR="003870BA" w:rsidRPr="00966857" w14:paraId="64AFE224" w14:textId="77777777" w:rsidTr="00D76C02">
        <w:trPr>
          <w:jc w:val="center"/>
        </w:trPr>
        <w:tc>
          <w:tcPr>
            <w:tcW w:w="4876" w:type="dxa"/>
          </w:tcPr>
          <w:p w14:paraId="5EC94293" w14:textId="77777777" w:rsidR="003870BA" w:rsidRPr="00966857" w:rsidRDefault="003870BA" w:rsidP="00D76C02">
            <w:pPr>
              <w:pStyle w:val="AmColumnHeading"/>
              <w:keepNext/>
            </w:pPr>
            <w:r w:rsidRPr="00966857">
              <w:t>Kommissionens forslag</w:t>
            </w:r>
          </w:p>
        </w:tc>
        <w:tc>
          <w:tcPr>
            <w:tcW w:w="4876" w:type="dxa"/>
          </w:tcPr>
          <w:p w14:paraId="6A0BE07C" w14:textId="0E8E1CB0" w:rsidR="003870BA" w:rsidRPr="00966857" w:rsidRDefault="00421E67" w:rsidP="00D76C02">
            <w:pPr>
              <w:pStyle w:val="AmColumnHeading"/>
              <w:keepNext/>
            </w:pPr>
            <w:r>
              <w:t>Ændring</w:t>
            </w:r>
          </w:p>
        </w:tc>
      </w:tr>
      <w:tr w:rsidR="003870BA" w:rsidRPr="00966857" w14:paraId="1FF32226" w14:textId="77777777" w:rsidTr="00D76C02">
        <w:trPr>
          <w:jc w:val="center"/>
        </w:trPr>
        <w:tc>
          <w:tcPr>
            <w:tcW w:w="4876" w:type="dxa"/>
          </w:tcPr>
          <w:p w14:paraId="4A836AE6" w14:textId="77777777" w:rsidR="003870BA" w:rsidRPr="00966857" w:rsidRDefault="003870BA" w:rsidP="00D76C02">
            <w:pPr>
              <w:pStyle w:val="Normal6a"/>
            </w:pPr>
            <w:r w:rsidRPr="00966857">
              <w:t>2.</w:t>
            </w:r>
            <w:r w:rsidRPr="00966857">
              <w:tab/>
              <w:t>Oplysninger, herunder personoplysninger, der behandles i henhold til dette direktiv, opbevares kun, så længe det er nødvendigt for at opfylde direktivets formål – og navnlig for at kontrollere opfyldelsen af deltagelseskravene og fastlægge skattesubjektets skyldige skat – i overensstemmelse med hver enkelt dataansvarliges nationale regler om forældelsesfrister</w:t>
            </w:r>
            <w:r w:rsidRPr="00966857">
              <w:rPr>
                <w:b/>
                <w:bCs/>
                <w:i/>
                <w:iCs/>
              </w:rPr>
              <w:t>, dog under alle omstændigheder højst 10 år</w:t>
            </w:r>
            <w:r w:rsidRPr="00966857">
              <w:t>.</w:t>
            </w:r>
          </w:p>
        </w:tc>
        <w:tc>
          <w:tcPr>
            <w:tcW w:w="4876" w:type="dxa"/>
          </w:tcPr>
          <w:p w14:paraId="2EA8E202" w14:textId="77777777" w:rsidR="003870BA" w:rsidRPr="00966857" w:rsidRDefault="003870BA" w:rsidP="00D76C02">
            <w:pPr>
              <w:pStyle w:val="Normal6a"/>
              <w:rPr>
                <w:szCs w:val="24"/>
              </w:rPr>
            </w:pPr>
            <w:r w:rsidRPr="00966857">
              <w:t>2.</w:t>
            </w:r>
            <w:r w:rsidRPr="00966857">
              <w:tab/>
              <w:t xml:space="preserve">Oplysninger, herunder personoplysninger, der behandles i henhold til dette direktiv, opbevares kun, så længe det er </w:t>
            </w:r>
            <w:r w:rsidRPr="00966857">
              <w:rPr>
                <w:b/>
                <w:bCs/>
                <w:i/>
                <w:iCs/>
              </w:rPr>
              <w:t>strengt</w:t>
            </w:r>
            <w:r w:rsidRPr="00966857">
              <w:t xml:space="preserve"> nødvendigt for at opfylde direktivets formål</w:t>
            </w:r>
            <w:r w:rsidRPr="00966857">
              <w:rPr>
                <w:b/>
                <w:bCs/>
                <w:i/>
                <w:iCs/>
              </w:rPr>
              <w:t xml:space="preserve"> ("opbevaringsperioden")</w:t>
            </w:r>
            <w:r w:rsidRPr="00966857">
              <w:t xml:space="preserve"> – og navnlig for at kontrollere opfyldelsen af deltagelseskravene og fastlægge skattesubjektets skyldige skat – i overensstemmelse med hver enkelt dataansvarliges nationale regler om forældelsesfrister.</w:t>
            </w:r>
            <w:r w:rsidRPr="00966857">
              <w:rPr>
                <w:b/>
                <w:i/>
              </w:rPr>
              <w:t xml:space="preserve"> Opbevaringsperioden begynder, når personoplysninger behandles med henblik på dette direktiv for første gang, og må under ingen omstændigheder overstige syv år.</w:t>
            </w:r>
          </w:p>
        </w:tc>
      </w:tr>
    </w:tbl>
    <w:p w14:paraId="4D71C0DA" w14:textId="77777777" w:rsidR="003870BA" w:rsidRPr="00966857" w:rsidRDefault="003870BA" w:rsidP="003870BA"/>
    <w:p w14:paraId="20005C1D" w14:textId="7F892C63" w:rsidR="003870BA" w:rsidRPr="00966857" w:rsidRDefault="00421E67" w:rsidP="003870BA">
      <w:pPr>
        <w:pStyle w:val="AmNumberTabs"/>
      </w:pPr>
      <w:r>
        <w:t>Ændring</w:t>
      </w:r>
      <w:r w:rsidR="003870BA" w:rsidRPr="00966857">
        <w:tab/>
      </w:r>
      <w:r w:rsidR="003870BA" w:rsidRPr="00966857">
        <w:tab/>
        <w:t>82</w:t>
      </w:r>
    </w:p>
    <w:p w14:paraId="48DA941C" w14:textId="77777777" w:rsidR="003870BA" w:rsidRPr="00966857" w:rsidRDefault="003870BA" w:rsidP="003870BA">
      <w:pPr>
        <w:pStyle w:val="NormalBold12b"/>
      </w:pPr>
      <w:r w:rsidRPr="00966857">
        <w:t>Forslag til direktiv</w:t>
      </w:r>
    </w:p>
    <w:p w14:paraId="0470CC45" w14:textId="77777777" w:rsidR="003870BA" w:rsidRPr="00966857" w:rsidRDefault="003870BA" w:rsidP="003870BA">
      <w:pPr>
        <w:pStyle w:val="NormalBold"/>
      </w:pPr>
      <w:r w:rsidRPr="00966857">
        <w:t>Artikel 19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537667B2" w14:textId="77777777" w:rsidTr="00D76C02">
        <w:trPr>
          <w:trHeight w:hRule="exact" w:val="240"/>
          <w:jc w:val="center"/>
        </w:trPr>
        <w:tc>
          <w:tcPr>
            <w:tcW w:w="9752" w:type="dxa"/>
            <w:gridSpan w:val="2"/>
          </w:tcPr>
          <w:p w14:paraId="76591B3A" w14:textId="77777777" w:rsidR="003870BA" w:rsidRPr="00966857" w:rsidRDefault="003870BA" w:rsidP="00D76C02"/>
        </w:tc>
      </w:tr>
      <w:tr w:rsidR="003870BA" w:rsidRPr="00966857" w14:paraId="41E6145A" w14:textId="77777777" w:rsidTr="00D76C02">
        <w:trPr>
          <w:trHeight w:val="240"/>
          <w:jc w:val="center"/>
        </w:trPr>
        <w:tc>
          <w:tcPr>
            <w:tcW w:w="4876" w:type="dxa"/>
          </w:tcPr>
          <w:p w14:paraId="0074F999" w14:textId="77777777" w:rsidR="003870BA" w:rsidRPr="00966857" w:rsidRDefault="003870BA" w:rsidP="00D76C02">
            <w:pPr>
              <w:pStyle w:val="AmColumnHeading"/>
            </w:pPr>
            <w:r w:rsidRPr="00966857">
              <w:t>Kommissionens forslag</w:t>
            </w:r>
          </w:p>
        </w:tc>
        <w:tc>
          <w:tcPr>
            <w:tcW w:w="4876" w:type="dxa"/>
          </w:tcPr>
          <w:p w14:paraId="22982592" w14:textId="4FE4A73B" w:rsidR="003870BA" w:rsidRPr="00966857" w:rsidRDefault="00421E67" w:rsidP="00D76C02">
            <w:pPr>
              <w:pStyle w:val="AmColumnHeading"/>
            </w:pPr>
            <w:r>
              <w:t>Ændring</w:t>
            </w:r>
          </w:p>
        </w:tc>
      </w:tr>
      <w:tr w:rsidR="003870BA" w:rsidRPr="00966857" w14:paraId="3C038D9C" w14:textId="77777777" w:rsidTr="00D76C02">
        <w:trPr>
          <w:jc w:val="center"/>
        </w:trPr>
        <w:tc>
          <w:tcPr>
            <w:tcW w:w="4876" w:type="dxa"/>
          </w:tcPr>
          <w:p w14:paraId="32A79C85" w14:textId="77777777" w:rsidR="003870BA" w:rsidRPr="00966857" w:rsidRDefault="003870BA" w:rsidP="00D76C02">
            <w:pPr>
              <w:pStyle w:val="Normal6a"/>
            </w:pPr>
            <w:r w:rsidRPr="00966857">
              <w:t>1.</w:t>
            </w:r>
            <w:r w:rsidRPr="00966857">
              <w:tab/>
              <w:t>Fem år efter at dette direktiv begynder at finde anvendelse, undersøger og evaluerer Kommissionen dets anvendelse og aflægger rapport herom til Europa-Parlamentet og Rådet. Rapporten ledsages, hvis det er relevant, af et forslag til ændring af dette direktiv.</w:t>
            </w:r>
          </w:p>
        </w:tc>
        <w:tc>
          <w:tcPr>
            <w:tcW w:w="4876" w:type="dxa"/>
          </w:tcPr>
          <w:p w14:paraId="632C77FA" w14:textId="77777777" w:rsidR="003870BA" w:rsidRPr="00966857" w:rsidRDefault="003870BA" w:rsidP="00D76C02">
            <w:pPr>
              <w:pStyle w:val="Normal6a"/>
            </w:pPr>
            <w:r w:rsidRPr="00966857">
              <w:t>1.</w:t>
            </w:r>
            <w:r w:rsidRPr="00966857">
              <w:tab/>
              <w:t xml:space="preserve">Fem år efter at dette direktiv begynder at finde anvendelse, undersøger og evaluerer Kommissionen dets anvendelse og aflægger rapport herom til Europa-Parlamentet og Rådet. </w:t>
            </w:r>
            <w:r w:rsidRPr="00966857">
              <w:rPr>
                <w:b/>
                <w:i/>
              </w:rPr>
              <w:t xml:space="preserve">I rapporten undersøger Kommissionen bl.a., om de hovedkontorsbaserede beskatningsregler også bør anvendes på et eller flere af </w:t>
            </w:r>
            <w:proofErr w:type="spellStart"/>
            <w:r w:rsidRPr="00966857">
              <w:rPr>
                <w:b/>
                <w:i/>
              </w:rPr>
              <w:t>SMV'ernes</w:t>
            </w:r>
            <w:proofErr w:type="spellEnd"/>
            <w:r w:rsidRPr="00966857">
              <w:rPr>
                <w:b/>
                <w:i/>
              </w:rPr>
              <w:t xml:space="preserve"> datterselskaber.</w:t>
            </w:r>
            <w:r w:rsidRPr="00966857">
              <w:t xml:space="preserve"> Rapporten ledsages, hvis det er relevant, af et forslag til ændring af dette direktiv.</w:t>
            </w:r>
          </w:p>
        </w:tc>
      </w:tr>
    </w:tbl>
    <w:p w14:paraId="6F5C60B4" w14:textId="77777777" w:rsidR="003870BA" w:rsidRPr="00966857" w:rsidRDefault="003870BA" w:rsidP="003870BA"/>
    <w:p w14:paraId="45F6BAB9" w14:textId="50D3AFC7" w:rsidR="003870BA" w:rsidRPr="00966857" w:rsidRDefault="00421E67" w:rsidP="003870BA">
      <w:pPr>
        <w:pStyle w:val="AmNumberTabs"/>
        <w:keepNext/>
      </w:pPr>
      <w:r>
        <w:lastRenderedPageBreak/>
        <w:t>Ændring</w:t>
      </w:r>
      <w:r w:rsidR="003870BA" w:rsidRPr="00966857">
        <w:tab/>
      </w:r>
      <w:r w:rsidR="003870BA" w:rsidRPr="00966857">
        <w:tab/>
        <w:t>83</w:t>
      </w:r>
    </w:p>
    <w:p w14:paraId="25662340" w14:textId="77777777" w:rsidR="003870BA" w:rsidRPr="00966857" w:rsidRDefault="003870BA" w:rsidP="003870BA">
      <w:pPr>
        <w:pStyle w:val="NormalBold12b"/>
        <w:keepNext/>
      </w:pPr>
      <w:r w:rsidRPr="00966857">
        <w:t>Forslag til direktiv</w:t>
      </w:r>
    </w:p>
    <w:p w14:paraId="5A631222" w14:textId="77777777" w:rsidR="003870BA" w:rsidRPr="00966857" w:rsidRDefault="003870BA" w:rsidP="003870BA">
      <w:pPr>
        <w:pStyle w:val="NormalBold"/>
        <w:keepNext/>
      </w:pPr>
      <w:r w:rsidRPr="00966857">
        <w:t>Artikel 19 – stk. 1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27D9CFF8" w14:textId="77777777" w:rsidTr="00D76C02">
        <w:trPr>
          <w:jc w:val="center"/>
        </w:trPr>
        <w:tc>
          <w:tcPr>
            <w:tcW w:w="9752" w:type="dxa"/>
            <w:gridSpan w:val="2"/>
          </w:tcPr>
          <w:p w14:paraId="25BB91EC" w14:textId="77777777" w:rsidR="003870BA" w:rsidRPr="00966857" w:rsidRDefault="003870BA" w:rsidP="00D76C02">
            <w:pPr>
              <w:keepNext/>
            </w:pPr>
          </w:p>
        </w:tc>
      </w:tr>
      <w:tr w:rsidR="003870BA" w:rsidRPr="00966857" w14:paraId="163062B7" w14:textId="77777777" w:rsidTr="00D76C02">
        <w:trPr>
          <w:jc w:val="center"/>
        </w:trPr>
        <w:tc>
          <w:tcPr>
            <w:tcW w:w="4876" w:type="dxa"/>
          </w:tcPr>
          <w:p w14:paraId="6A0C30A3" w14:textId="77777777" w:rsidR="003870BA" w:rsidRPr="00966857" w:rsidRDefault="003870BA" w:rsidP="00D76C02">
            <w:pPr>
              <w:pStyle w:val="AmColumnHeading"/>
              <w:keepNext/>
            </w:pPr>
            <w:r w:rsidRPr="00966857">
              <w:t>Kommissionens forslag</w:t>
            </w:r>
          </w:p>
        </w:tc>
        <w:tc>
          <w:tcPr>
            <w:tcW w:w="4876" w:type="dxa"/>
          </w:tcPr>
          <w:p w14:paraId="70B2CB5B" w14:textId="1E84ACE5" w:rsidR="003870BA" w:rsidRPr="00966857" w:rsidRDefault="00421E67" w:rsidP="00D76C02">
            <w:pPr>
              <w:pStyle w:val="AmColumnHeading"/>
              <w:keepNext/>
            </w:pPr>
            <w:r>
              <w:t>Ændring</w:t>
            </w:r>
          </w:p>
        </w:tc>
      </w:tr>
      <w:tr w:rsidR="003870BA" w:rsidRPr="00966857" w14:paraId="352CCA04" w14:textId="77777777" w:rsidTr="00D76C02">
        <w:trPr>
          <w:jc w:val="center"/>
        </w:trPr>
        <w:tc>
          <w:tcPr>
            <w:tcW w:w="4876" w:type="dxa"/>
          </w:tcPr>
          <w:p w14:paraId="5947B54F" w14:textId="77777777" w:rsidR="003870BA" w:rsidRPr="00966857" w:rsidRDefault="003870BA" w:rsidP="00D76C02">
            <w:pPr>
              <w:pStyle w:val="Normal6a"/>
            </w:pPr>
          </w:p>
        </w:tc>
        <w:tc>
          <w:tcPr>
            <w:tcW w:w="4876" w:type="dxa"/>
          </w:tcPr>
          <w:p w14:paraId="2F0385B2" w14:textId="24314E32" w:rsidR="003870BA" w:rsidRPr="00966857" w:rsidRDefault="003870BA" w:rsidP="00423BC0">
            <w:pPr>
              <w:pStyle w:val="Normal6a"/>
              <w:rPr>
                <w:b/>
                <w:i/>
                <w:szCs w:val="24"/>
              </w:rPr>
            </w:pPr>
            <w:r w:rsidRPr="00966857">
              <w:rPr>
                <w:b/>
                <w:i/>
              </w:rPr>
              <w:t xml:space="preserve">Den rapport, der er omhandlet i dette stykkes første afsnit, skal også indeholde en evaluering af den mulige udvidelse af dette direktivs anvendelsesområde, navnlig til andre selskaber, der er omhandlet i artikel 3, stk. 5 og 6, i direktiv 2013/34/EU, tilstrækkeligheden af de støtteberettigelseskrav, der er fastsat i </w:t>
            </w:r>
            <w:r w:rsidR="00423BC0">
              <w:rPr>
                <w:b/>
                <w:i/>
              </w:rPr>
              <w:t>nærværende</w:t>
            </w:r>
            <w:r w:rsidR="00423BC0" w:rsidRPr="00966857">
              <w:rPr>
                <w:b/>
                <w:i/>
              </w:rPr>
              <w:t xml:space="preserve"> direktiv</w:t>
            </w:r>
            <w:r w:rsidR="00423BC0">
              <w:rPr>
                <w:b/>
                <w:i/>
              </w:rPr>
              <w:t>s</w:t>
            </w:r>
            <w:r w:rsidR="00423BC0" w:rsidRPr="00966857">
              <w:rPr>
                <w:b/>
                <w:i/>
              </w:rPr>
              <w:t xml:space="preserve"> </w:t>
            </w:r>
            <w:r w:rsidRPr="00966857">
              <w:rPr>
                <w:b/>
                <w:i/>
              </w:rPr>
              <w:t>artikel 4</w:t>
            </w:r>
            <w:r w:rsidR="00423BC0">
              <w:rPr>
                <w:b/>
                <w:i/>
              </w:rPr>
              <w:t>,</w:t>
            </w:r>
            <w:r w:rsidRPr="00966857">
              <w:rPr>
                <w:b/>
                <w:i/>
              </w:rPr>
              <w:t xml:space="preserve"> med henblik på </w:t>
            </w:r>
            <w:proofErr w:type="spellStart"/>
            <w:r w:rsidRPr="00966857">
              <w:rPr>
                <w:b/>
                <w:i/>
              </w:rPr>
              <w:t>SMV'ers</w:t>
            </w:r>
            <w:proofErr w:type="spellEnd"/>
            <w:r w:rsidRPr="00966857">
              <w:rPr>
                <w:b/>
                <w:i/>
              </w:rPr>
              <w:t xml:space="preserve"> tilslutning til hovedkontorsbaserede beskatningsregler og navnlig hensigtsmæssigheden af kravet vedrørende de faste driftssteders og/eller datterselskabernes fælles omsætning. Rapporten skal også indeholde en evaluering af hensigtsmæssigheden af de kriterier, der er fastsat i </w:t>
            </w:r>
            <w:r w:rsidR="00423BC0">
              <w:rPr>
                <w:b/>
                <w:i/>
              </w:rPr>
              <w:t>nærværende</w:t>
            </w:r>
            <w:r w:rsidR="00423BC0" w:rsidRPr="00966857">
              <w:rPr>
                <w:b/>
                <w:i/>
              </w:rPr>
              <w:t xml:space="preserve"> direktiv</w:t>
            </w:r>
            <w:r w:rsidR="00423BC0">
              <w:rPr>
                <w:b/>
                <w:i/>
              </w:rPr>
              <w:t>s</w:t>
            </w:r>
            <w:r w:rsidR="00423BC0" w:rsidRPr="00966857">
              <w:rPr>
                <w:b/>
                <w:i/>
              </w:rPr>
              <w:t xml:space="preserve"> </w:t>
            </w:r>
            <w:r w:rsidRPr="00966857">
              <w:rPr>
                <w:b/>
                <w:i/>
              </w:rPr>
              <w:t xml:space="preserve">artikel 10, nemlig udelukkelsen af </w:t>
            </w:r>
            <w:proofErr w:type="spellStart"/>
            <w:r w:rsidRPr="00966857">
              <w:rPr>
                <w:b/>
                <w:i/>
              </w:rPr>
              <w:t>SMV'er</w:t>
            </w:r>
            <w:proofErr w:type="spellEnd"/>
            <w:r w:rsidRPr="00966857">
              <w:rPr>
                <w:b/>
                <w:i/>
              </w:rPr>
              <w:t xml:space="preserve">, der har mere end to datterselskaber, og tilstrækkeligheden af udelukkelsen af de skibsfartsaktiviteter, der er fastsat i </w:t>
            </w:r>
            <w:r w:rsidR="00423BC0">
              <w:rPr>
                <w:b/>
                <w:i/>
              </w:rPr>
              <w:t>nærværende</w:t>
            </w:r>
            <w:r w:rsidR="00423BC0" w:rsidRPr="00966857">
              <w:rPr>
                <w:b/>
                <w:i/>
              </w:rPr>
              <w:t xml:space="preserve"> direktiv</w:t>
            </w:r>
            <w:r w:rsidR="00423BC0">
              <w:rPr>
                <w:b/>
                <w:i/>
              </w:rPr>
              <w:t>s</w:t>
            </w:r>
            <w:r w:rsidR="00423BC0" w:rsidRPr="00966857">
              <w:rPr>
                <w:b/>
                <w:i/>
              </w:rPr>
              <w:t xml:space="preserve"> </w:t>
            </w:r>
            <w:r w:rsidRPr="00966857">
              <w:rPr>
                <w:b/>
                <w:i/>
              </w:rPr>
              <w:t xml:space="preserve">artikel 5. I rapporten skal det også vurderes, om og hvordan procedurerne i dette direktiv kan strømlines yderligere for at reducere overholdelsesomkostningerne, og om der kan drages erfaringer af anvendelsen af </w:t>
            </w:r>
            <w:r w:rsidR="00423BC0">
              <w:rPr>
                <w:b/>
                <w:i/>
              </w:rPr>
              <w:t>nærværende</w:t>
            </w:r>
            <w:r w:rsidR="00423BC0" w:rsidRPr="00966857">
              <w:rPr>
                <w:b/>
                <w:i/>
              </w:rPr>
              <w:t xml:space="preserve"> </w:t>
            </w:r>
            <w:r w:rsidRPr="00966857">
              <w:rPr>
                <w:b/>
                <w:i/>
              </w:rPr>
              <w:t>direktiv på selskabsbeskatning generelt.</w:t>
            </w:r>
          </w:p>
        </w:tc>
      </w:tr>
    </w:tbl>
    <w:p w14:paraId="124ED8D1" w14:textId="77777777" w:rsidR="003870BA" w:rsidRPr="00966857" w:rsidRDefault="003870BA" w:rsidP="003870BA"/>
    <w:p w14:paraId="75E089D6" w14:textId="380A5778" w:rsidR="003870BA" w:rsidRPr="00966857" w:rsidRDefault="00421E67" w:rsidP="003870BA">
      <w:pPr>
        <w:pStyle w:val="AmNumberTabs"/>
      </w:pPr>
      <w:r>
        <w:t>Ændring</w:t>
      </w:r>
      <w:r w:rsidR="003870BA" w:rsidRPr="00966857">
        <w:tab/>
      </w:r>
      <w:r w:rsidR="003870BA" w:rsidRPr="00966857">
        <w:tab/>
        <w:t>84</w:t>
      </w:r>
    </w:p>
    <w:p w14:paraId="4214D49F" w14:textId="77777777" w:rsidR="003870BA" w:rsidRPr="00966857" w:rsidRDefault="003870BA" w:rsidP="003870BA">
      <w:pPr>
        <w:pStyle w:val="NormalBold12b"/>
      </w:pPr>
      <w:r w:rsidRPr="00966857">
        <w:t>Forslag til direktiv</w:t>
      </w:r>
    </w:p>
    <w:p w14:paraId="342DB799" w14:textId="77777777" w:rsidR="003870BA" w:rsidRPr="00966857" w:rsidRDefault="003870BA" w:rsidP="003870BA">
      <w:pPr>
        <w:pStyle w:val="NormalBold"/>
      </w:pPr>
      <w:r w:rsidRPr="00966857">
        <w:t>Artikel 19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03BAC80C" w14:textId="77777777" w:rsidTr="00D76C02">
        <w:trPr>
          <w:trHeight w:hRule="exact" w:val="240"/>
          <w:jc w:val="center"/>
        </w:trPr>
        <w:tc>
          <w:tcPr>
            <w:tcW w:w="9752" w:type="dxa"/>
            <w:gridSpan w:val="2"/>
          </w:tcPr>
          <w:p w14:paraId="58E92845" w14:textId="77777777" w:rsidR="003870BA" w:rsidRPr="00966857" w:rsidRDefault="003870BA" w:rsidP="00D76C02"/>
        </w:tc>
      </w:tr>
      <w:tr w:rsidR="003870BA" w:rsidRPr="00966857" w14:paraId="2AB76118" w14:textId="77777777" w:rsidTr="00D76C02">
        <w:trPr>
          <w:trHeight w:val="240"/>
          <w:jc w:val="center"/>
        </w:trPr>
        <w:tc>
          <w:tcPr>
            <w:tcW w:w="4876" w:type="dxa"/>
          </w:tcPr>
          <w:p w14:paraId="2F9913D5" w14:textId="77777777" w:rsidR="003870BA" w:rsidRPr="00966857" w:rsidRDefault="003870BA" w:rsidP="00D76C02">
            <w:pPr>
              <w:pStyle w:val="AmColumnHeading"/>
            </w:pPr>
            <w:r w:rsidRPr="00966857">
              <w:t>Kommissionens forslag</w:t>
            </w:r>
          </w:p>
        </w:tc>
        <w:tc>
          <w:tcPr>
            <w:tcW w:w="4876" w:type="dxa"/>
          </w:tcPr>
          <w:p w14:paraId="1E9A90F2" w14:textId="11A4A264" w:rsidR="003870BA" w:rsidRPr="00966857" w:rsidRDefault="00421E67" w:rsidP="00D76C02">
            <w:pPr>
              <w:pStyle w:val="AmColumnHeading"/>
            </w:pPr>
            <w:r>
              <w:t>Ændring</w:t>
            </w:r>
          </w:p>
        </w:tc>
      </w:tr>
      <w:tr w:rsidR="003870BA" w:rsidRPr="00966857" w14:paraId="4E33361A" w14:textId="77777777" w:rsidTr="00D76C02">
        <w:trPr>
          <w:jc w:val="center"/>
        </w:trPr>
        <w:tc>
          <w:tcPr>
            <w:tcW w:w="4876" w:type="dxa"/>
          </w:tcPr>
          <w:p w14:paraId="58148CA4" w14:textId="77777777" w:rsidR="003870BA" w:rsidRPr="00966857" w:rsidRDefault="003870BA" w:rsidP="00D76C02">
            <w:pPr>
              <w:pStyle w:val="Normal6a"/>
            </w:pPr>
            <w:r w:rsidRPr="00966857">
              <w:t>2.</w:t>
            </w:r>
            <w:r w:rsidRPr="00966857">
              <w:tab/>
              <w:t xml:space="preserve">Medlemsstaterne meddeler Kommissionen relevante oplysninger med henblik på evalueringen af direktivet, jf. stk. 3, herunder aggregerede data om antallet af </w:t>
            </w:r>
            <w:proofErr w:type="spellStart"/>
            <w:r w:rsidRPr="00966857">
              <w:t>SMV'er</w:t>
            </w:r>
            <w:proofErr w:type="spellEnd"/>
            <w:r w:rsidRPr="00966857">
              <w:t xml:space="preserve">, der opfylder deltagelseskravene, i forhold til antallet af </w:t>
            </w:r>
            <w:proofErr w:type="spellStart"/>
            <w:r w:rsidRPr="00966857">
              <w:lastRenderedPageBreak/>
              <w:t>SMV'er</w:t>
            </w:r>
            <w:proofErr w:type="spellEnd"/>
            <w:r w:rsidRPr="00966857">
              <w:t xml:space="preserve">, der har </w:t>
            </w:r>
            <w:proofErr w:type="spellStart"/>
            <w:r w:rsidRPr="00966857">
              <w:t>tilvalgt</w:t>
            </w:r>
            <w:proofErr w:type="spellEnd"/>
            <w:r w:rsidRPr="00966857">
              <w:t xml:space="preserve"> ordningen, deres omsætning og overholdelsesomkostninger i forhold til omsætningen, data om antallet af </w:t>
            </w:r>
            <w:proofErr w:type="spellStart"/>
            <w:r w:rsidRPr="00966857">
              <w:t>SMV'er</w:t>
            </w:r>
            <w:proofErr w:type="spellEnd"/>
            <w:r w:rsidRPr="00966857">
              <w:t xml:space="preserve">, der har ekspanderet på tværs af grænserne ved at oprette et fast driftssted, og antallet af </w:t>
            </w:r>
            <w:proofErr w:type="spellStart"/>
            <w:r w:rsidRPr="00966857">
              <w:t>SMV'er</w:t>
            </w:r>
            <w:proofErr w:type="spellEnd"/>
            <w:r w:rsidRPr="00966857">
              <w:t xml:space="preserve">, der blev udelukket som følge af oprettelsen af </w:t>
            </w:r>
            <w:r w:rsidRPr="00966857">
              <w:rPr>
                <w:b/>
                <w:bCs/>
                <w:i/>
                <w:iCs/>
              </w:rPr>
              <w:t>et datterselskab</w:t>
            </w:r>
            <w:r w:rsidRPr="00966857">
              <w:t xml:space="preserve">, eller overholdelsesomkostningerne for </w:t>
            </w:r>
            <w:proofErr w:type="spellStart"/>
            <w:r w:rsidRPr="00966857">
              <w:t>SMV'er</w:t>
            </w:r>
            <w:proofErr w:type="spellEnd"/>
            <w:r w:rsidRPr="00966857">
              <w:t>, der anvender ordningen.</w:t>
            </w:r>
          </w:p>
        </w:tc>
        <w:tc>
          <w:tcPr>
            <w:tcW w:w="4876" w:type="dxa"/>
          </w:tcPr>
          <w:p w14:paraId="27644EE4" w14:textId="77777777" w:rsidR="003870BA" w:rsidRPr="00966857" w:rsidRDefault="003870BA" w:rsidP="00D76C02">
            <w:pPr>
              <w:pStyle w:val="Normal6a"/>
            </w:pPr>
            <w:r w:rsidRPr="00966857">
              <w:lastRenderedPageBreak/>
              <w:t>2.</w:t>
            </w:r>
            <w:r w:rsidRPr="00966857">
              <w:tab/>
              <w:t xml:space="preserve">Medlemsstaterne meddeler Kommissionen relevante oplysninger med henblik på evalueringen af direktivet, jf. stk. 3, herunder aggregerede data om antallet af </w:t>
            </w:r>
            <w:proofErr w:type="spellStart"/>
            <w:r w:rsidRPr="00966857">
              <w:t>SMV'er</w:t>
            </w:r>
            <w:proofErr w:type="spellEnd"/>
            <w:r w:rsidRPr="00966857">
              <w:t xml:space="preserve">, der opfylder deltagelseskravene, i forhold til antallet af </w:t>
            </w:r>
            <w:proofErr w:type="spellStart"/>
            <w:r w:rsidRPr="00966857">
              <w:lastRenderedPageBreak/>
              <w:t>SMV'er</w:t>
            </w:r>
            <w:proofErr w:type="spellEnd"/>
            <w:r w:rsidRPr="00966857">
              <w:t xml:space="preserve">, der har </w:t>
            </w:r>
            <w:proofErr w:type="spellStart"/>
            <w:r w:rsidRPr="00966857">
              <w:t>tilvalgt</w:t>
            </w:r>
            <w:proofErr w:type="spellEnd"/>
            <w:r w:rsidRPr="00966857">
              <w:t xml:space="preserve"> ordningen, deres omsætning og overholdelsesomkostninger i forhold til omsætningen, data om antallet af </w:t>
            </w:r>
            <w:proofErr w:type="spellStart"/>
            <w:r w:rsidRPr="00966857">
              <w:t>SMV'er</w:t>
            </w:r>
            <w:proofErr w:type="spellEnd"/>
            <w:r w:rsidRPr="00966857">
              <w:t xml:space="preserve">, der har ekspanderet på tværs af grænserne ved at oprette et fast driftssted, og antallet af </w:t>
            </w:r>
            <w:proofErr w:type="spellStart"/>
            <w:r w:rsidRPr="00966857">
              <w:t>SMV'er</w:t>
            </w:r>
            <w:proofErr w:type="spellEnd"/>
            <w:r w:rsidRPr="00966857">
              <w:t xml:space="preserve">, der blev udelukket som følge af oprettelsen af </w:t>
            </w:r>
            <w:r w:rsidRPr="00966857">
              <w:rPr>
                <w:b/>
                <w:bCs/>
                <w:i/>
                <w:iCs/>
              </w:rPr>
              <w:t>flere end to datterselskaber</w:t>
            </w:r>
            <w:r w:rsidRPr="00966857">
              <w:t xml:space="preserve">, eller overholdelsesomkostningerne for </w:t>
            </w:r>
            <w:proofErr w:type="spellStart"/>
            <w:r w:rsidRPr="00966857">
              <w:t>SMV'er</w:t>
            </w:r>
            <w:proofErr w:type="spellEnd"/>
            <w:r w:rsidRPr="00966857">
              <w:t>, der anvender ordningen.</w:t>
            </w:r>
          </w:p>
        </w:tc>
      </w:tr>
    </w:tbl>
    <w:p w14:paraId="1DAF62E8" w14:textId="77777777" w:rsidR="003870BA" w:rsidRPr="00966857" w:rsidRDefault="003870BA" w:rsidP="003870BA"/>
    <w:p w14:paraId="6C72217D" w14:textId="556A65FD" w:rsidR="003870BA" w:rsidRPr="00966857" w:rsidRDefault="00421E67" w:rsidP="003870BA">
      <w:pPr>
        <w:pStyle w:val="AmNumberTabs"/>
      </w:pPr>
      <w:r>
        <w:t>Ændring</w:t>
      </w:r>
      <w:r w:rsidR="003870BA" w:rsidRPr="00966857">
        <w:tab/>
      </w:r>
      <w:r w:rsidR="003870BA" w:rsidRPr="00966857">
        <w:tab/>
        <w:t>85</w:t>
      </w:r>
    </w:p>
    <w:p w14:paraId="717BB5FD" w14:textId="77777777" w:rsidR="003870BA" w:rsidRPr="00966857" w:rsidRDefault="003870BA" w:rsidP="003870BA">
      <w:pPr>
        <w:pStyle w:val="NormalBold12b"/>
      </w:pPr>
      <w:r w:rsidRPr="00966857">
        <w:t>Forslag til direktiv</w:t>
      </w:r>
    </w:p>
    <w:p w14:paraId="3201953C" w14:textId="77777777" w:rsidR="003870BA" w:rsidRPr="00966857" w:rsidRDefault="003870BA" w:rsidP="003870BA">
      <w:pPr>
        <w:pStyle w:val="NormalBold"/>
      </w:pPr>
      <w:r w:rsidRPr="00966857">
        <w:t>Artikel 19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870BA" w:rsidRPr="00966857" w14:paraId="47CD6771" w14:textId="77777777" w:rsidTr="00D76C02">
        <w:trPr>
          <w:trHeight w:hRule="exact" w:val="240"/>
          <w:jc w:val="center"/>
        </w:trPr>
        <w:tc>
          <w:tcPr>
            <w:tcW w:w="9752" w:type="dxa"/>
            <w:gridSpan w:val="2"/>
          </w:tcPr>
          <w:p w14:paraId="01C6EF0D" w14:textId="77777777" w:rsidR="003870BA" w:rsidRPr="00966857" w:rsidRDefault="003870BA" w:rsidP="00D76C02"/>
        </w:tc>
      </w:tr>
      <w:tr w:rsidR="003870BA" w:rsidRPr="00966857" w14:paraId="02B5A9D7" w14:textId="77777777" w:rsidTr="00D76C02">
        <w:trPr>
          <w:trHeight w:val="240"/>
          <w:jc w:val="center"/>
        </w:trPr>
        <w:tc>
          <w:tcPr>
            <w:tcW w:w="4876" w:type="dxa"/>
          </w:tcPr>
          <w:p w14:paraId="2E0629DA" w14:textId="77777777" w:rsidR="003870BA" w:rsidRPr="00966857" w:rsidRDefault="003870BA" w:rsidP="00D76C02">
            <w:pPr>
              <w:pStyle w:val="AmColumnHeading"/>
            </w:pPr>
            <w:r w:rsidRPr="00966857">
              <w:t>Kommissionens forslag</w:t>
            </w:r>
          </w:p>
        </w:tc>
        <w:tc>
          <w:tcPr>
            <w:tcW w:w="4876" w:type="dxa"/>
          </w:tcPr>
          <w:p w14:paraId="3D806BD5" w14:textId="7E3C34B2" w:rsidR="003870BA" w:rsidRPr="00966857" w:rsidRDefault="00421E67" w:rsidP="00D76C02">
            <w:pPr>
              <w:pStyle w:val="AmColumnHeading"/>
            </w:pPr>
            <w:r>
              <w:t>Ændring</w:t>
            </w:r>
          </w:p>
        </w:tc>
      </w:tr>
      <w:tr w:rsidR="003870BA" w:rsidRPr="00966857" w14:paraId="3D88C6E8" w14:textId="77777777" w:rsidTr="00D76C02">
        <w:trPr>
          <w:jc w:val="center"/>
        </w:trPr>
        <w:tc>
          <w:tcPr>
            <w:tcW w:w="4876" w:type="dxa"/>
          </w:tcPr>
          <w:p w14:paraId="0E416052" w14:textId="77777777" w:rsidR="003870BA" w:rsidRPr="00966857" w:rsidRDefault="003870BA" w:rsidP="00D76C02">
            <w:pPr>
              <w:pStyle w:val="Normal6a"/>
            </w:pPr>
          </w:p>
        </w:tc>
        <w:tc>
          <w:tcPr>
            <w:tcW w:w="4876" w:type="dxa"/>
          </w:tcPr>
          <w:p w14:paraId="7D18DAA4" w14:textId="129192CF" w:rsidR="003870BA" w:rsidRPr="00966857" w:rsidRDefault="003870BA">
            <w:pPr>
              <w:pStyle w:val="Normal6a"/>
            </w:pPr>
            <w:r w:rsidRPr="00966857">
              <w:rPr>
                <w:b/>
                <w:i/>
              </w:rPr>
              <w:t>2a.</w:t>
            </w:r>
            <w:r w:rsidRPr="00966857">
              <w:tab/>
            </w:r>
            <w:r w:rsidRPr="00966857">
              <w:rPr>
                <w:b/>
                <w:i/>
              </w:rPr>
              <w:t>Kommissionen vurderer potentielle retlige hindringer for anvendelsen af dette direktiv</w:t>
            </w:r>
            <w:r w:rsidR="00423BC0">
              <w:rPr>
                <w:b/>
                <w:i/>
              </w:rPr>
              <w:t xml:space="preserve"> såsom</w:t>
            </w:r>
            <w:r w:rsidRPr="00966857">
              <w:rPr>
                <w:b/>
                <w:i/>
              </w:rPr>
              <w:t xml:space="preserve"> manglen på en fælles og harmoniseret definition af faste driftssteder og datterselskaber i Unionen under hensyntagen til internationale standarder.</w:t>
            </w:r>
          </w:p>
        </w:tc>
      </w:tr>
    </w:tbl>
    <w:p w14:paraId="4343798A" w14:textId="77777777" w:rsidR="003870BA" w:rsidRPr="00966857" w:rsidRDefault="003870BA" w:rsidP="003870BA"/>
    <w:p w14:paraId="0E9A7302" w14:textId="345E8DB6" w:rsidR="003870BA" w:rsidRPr="00966857" w:rsidRDefault="00421E67" w:rsidP="003870BA">
      <w:pPr>
        <w:pStyle w:val="AmNumberTabs"/>
        <w:keepNext/>
      </w:pPr>
      <w:r>
        <w:t>Ændring</w:t>
      </w:r>
      <w:r w:rsidR="003870BA" w:rsidRPr="00966857">
        <w:tab/>
      </w:r>
      <w:r w:rsidR="003870BA" w:rsidRPr="00966857">
        <w:tab/>
        <w:t>86</w:t>
      </w:r>
    </w:p>
    <w:p w14:paraId="563ADF54" w14:textId="77777777" w:rsidR="003870BA" w:rsidRPr="00966857" w:rsidRDefault="003870BA" w:rsidP="003870BA">
      <w:pPr>
        <w:pStyle w:val="NormalBold12b"/>
        <w:keepNext/>
      </w:pPr>
      <w:r w:rsidRPr="00966857">
        <w:t>Forslag til direktiv</w:t>
      </w:r>
    </w:p>
    <w:p w14:paraId="2B967DEC" w14:textId="77777777" w:rsidR="003870BA" w:rsidRPr="00966857" w:rsidRDefault="003870BA" w:rsidP="003870BA">
      <w:pPr>
        <w:pStyle w:val="NormalBold"/>
        <w:keepNext/>
      </w:pPr>
      <w:r w:rsidRPr="00966857">
        <w:t>Artikel 20 – stk. 1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36CCA0E8" w14:textId="77777777" w:rsidTr="00D76C02">
        <w:trPr>
          <w:jc w:val="center"/>
        </w:trPr>
        <w:tc>
          <w:tcPr>
            <w:tcW w:w="9752" w:type="dxa"/>
            <w:gridSpan w:val="2"/>
          </w:tcPr>
          <w:p w14:paraId="4769897F" w14:textId="77777777" w:rsidR="003870BA" w:rsidRPr="00966857" w:rsidRDefault="003870BA" w:rsidP="00D76C02">
            <w:pPr>
              <w:keepNext/>
            </w:pPr>
          </w:p>
        </w:tc>
      </w:tr>
      <w:tr w:rsidR="003870BA" w:rsidRPr="00966857" w14:paraId="17886E10" w14:textId="77777777" w:rsidTr="00D76C02">
        <w:trPr>
          <w:jc w:val="center"/>
        </w:trPr>
        <w:tc>
          <w:tcPr>
            <w:tcW w:w="4876" w:type="dxa"/>
          </w:tcPr>
          <w:p w14:paraId="6345C0F7" w14:textId="77777777" w:rsidR="003870BA" w:rsidRPr="00966857" w:rsidRDefault="003870BA" w:rsidP="00D76C02">
            <w:pPr>
              <w:pStyle w:val="AmColumnHeading"/>
              <w:keepNext/>
            </w:pPr>
            <w:r w:rsidRPr="00966857">
              <w:t>Kommissionens forslag</w:t>
            </w:r>
          </w:p>
        </w:tc>
        <w:tc>
          <w:tcPr>
            <w:tcW w:w="4876" w:type="dxa"/>
          </w:tcPr>
          <w:p w14:paraId="0608B806" w14:textId="0BB4AC30" w:rsidR="003870BA" w:rsidRPr="00966857" w:rsidRDefault="00421E67" w:rsidP="00D76C02">
            <w:pPr>
              <w:pStyle w:val="AmColumnHeading"/>
              <w:keepNext/>
            </w:pPr>
            <w:r>
              <w:t>Ændring</w:t>
            </w:r>
          </w:p>
        </w:tc>
      </w:tr>
      <w:tr w:rsidR="003870BA" w:rsidRPr="00966857" w14:paraId="53CBAA26" w14:textId="77777777" w:rsidTr="00D76C02">
        <w:trPr>
          <w:jc w:val="center"/>
        </w:trPr>
        <w:tc>
          <w:tcPr>
            <w:tcW w:w="4876" w:type="dxa"/>
          </w:tcPr>
          <w:p w14:paraId="67F311E9" w14:textId="77777777" w:rsidR="003870BA" w:rsidRPr="00966857" w:rsidRDefault="003870BA" w:rsidP="00D76C02">
            <w:pPr>
              <w:pStyle w:val="Normal6a"/>
            </w:pPr>
            <w:r w:rsidRPr="00966857">
              <w:t xml:space="preserve">Medlemsstaterne vedtager og offentliggør senest den 31. december </w:t>
            </w:r>
            <w:r w:rsidRPr="00966857">
              <w:rPr>
                <w:b/>
                <w:bCs/>
                <w:i/>
                <w:iCs/>
              </w:rPr>
              <w:t>2025</w:t>
            </w:r>
            <w:r w:rsidRPr="00966857">
              <w:rPr>
                <w:b/>
                <w:bCs/>
              </w:rPr>
              <w:t xml:space="preserve"> </w:t>
            </w:r>
            <w:r w:rsidRPr="00966857">
              <w:t>de love og bestemmelser, der er nødvendige for at efterkomme dette direktiv. De underretter straks Kommissionen herom.</w:t>
            </w:r>
          </w:p>
        </w:tc>
        <w:tc>
          <w:tcPr>
            <w:tcW w:w="4876" w:type="dxa"/>
          </w:tcPr>
          <w:p w14:paraId="7302F707" w14:textId="77777777" w:rsidR="003870BA" w:rsidRPr="00966857" w:rsidRDefault="003870BA" w:rsidP="00D76C02">
            <w:pPr>
              <w:pStyle w:val="Normal6a"/>
              <w:rPr>
                <w:szCs w:val="24"/>
              </w:rPr>
            </w:pPr>
            <w:r w:rsidRPr="00966857">
              <w:t xml:space="preserve">Medlemsstaterne vedtager og offentliggør senest den 31. december </w:t>
            </w:r>
            <w:r w:rsidRPr="00966857">
              <w:rPr>
                <w:b/>
                <w:bCs/>
                <w:i/>
                <w:iCs/>
              </w:rPr>
              <w:t>2024</w:t>
            </w:r>
            <w:r w:rsidRPr="00966857">
              <w:t xml:space="preserve"> de love og bestemmelser, der er nødvendige for at efterkomme dette direktiv. De underretter straks Kommissionen herom.</w:t>
            </w:r>
          </w:p>
        </w:tc>
      </w:tr>
    </w:tbl>
    <w:p w14:paraId="474B4F24" w14:textId="77777777" w:rsidR="003870BA" w:rsidRPr="00966857" w:rsidRDefault="003870BA" w:rsidP="003870BA"/>
    <w:p w14:paraId="2F280207" w14:textId="50407E57" w:rsidR="003870BA" w:rsidRPr="00966857" w:rsidRDefault="00421E67" w:rsidP="003870BA">
      <w:pPr>
        <w:pStyle w:val="AmNumberTabs"/>
        <w:keepNext/>
      </w:pPr>
      <w:r>
        <w:t>Ændring</w:t>
      </w:r>
      <w:r w:rsidR="003870BA" w:rsidRPr="00966857">
        <w:tab/>
      </w:r>
      <w:r w:rsidR="003870BA" w:rsidRPr="00966857">
        <w:tab/>
        <w:t>87</w:t>
      </w:r>
    </w:p>
    <w:p w14:paraId="2CE29A3D" w14:textId="77777777" w:rsidR="003870BA" w:rsidRPr="00966857" w:rsidRDefault="003870BA" w:rsidP="003870BA">
      <w:pPr>
        <w:pStyle w:val="NormalBold12b"/>
        <w:keepNext/>
      </w:pPr>
      <w:r w:rsidRPr="00966857">
        <w:t>Forslag til direktiv</w:t>
      </w:r>
    </w:p>
    <w:p w14:paraId="0C43EBE2" w14:textId="77777777" w:rsidR="003870BA" w:rsidRPr="00966857" w:rsidRDefault="003870BA" w:rsidP="003870BA">
      <w:pPr>
        <w:pStyle w:val="NormalBold"/>
        <w:keepNext/>
      </w:pPr>
      <w:r w:rsidRPr="00966857">
        <w:t>Artikel 20 – stk. 1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70BA" w:rsidRPr="00966857" w14:paraId="7E3B3CE2" w14:textId="77777777" w:rsidTr="00D76C02">
        <w:trPr>
          <w:jc w:val="center"/>
        </w:trPr>
        <w:tc>
          <w:tcPr>
            <w:tcW w:w="9752" w:type="dxa"/>
            <w:gridSpan w:val="2"/>
          </w:tcPr>
          <w:p w14:paraId="24BCE8C9" w14:textId="77777777" w:rsidR="003870BA" w:rsidRPr="00966857" w:rsidRDefault="003870BA" w:rsidP="00D76C02">
            <w:pPr>
              <w:keepNext/>
            </w:pPr>
          </w:p>
        </w:tc>
      </w:tr>
      <w:tr w:rsidR="003870BA" w:rsidRPr="00966857" w14:paraId="2E8BA506" w14:textId="77777777" w:rsidTr="00D76C02">
        <w:trPr>
          <w:jc w:val="center"/>
        </w:trPr>
        <w:tc>
          <w:tcPr>
            <w:tcW w:w="4876" w:type="dxa"/>
          </w:tcPr>
          <w:p w14:paraId="419BB073" w14:textId="77777777" w:rsidR="003870BA" w:rsidRPr="00966857" w:rsidRDefault="003870BA" w:rsidP="00D76C02">
            <w:pPr>
              <w:pStyle w:val="AmColumnHeading"/>
              <w:keepNext/>
            </w:pPr>
            <w:r w:rsidRPr="00966857">
              <w:t>Kommissionens forslag</w:t>
            </w:r>
          </w:p>
        </w:tc>
        <w:tc>
          <w:tcPr>
            <w:tcW w:w="4876" w:type="dxa"/>
          </w:tcPr>
          <w:p w14:paraId="0CCCF97B" w14:textId="6BBDF925" w:rsidR="003870BA" w:rsidRPr="00966857" w:rsidRDefault="00421E67" w:rsidP="00D76C02">
            <w:pPr>
              <w:pStyle w:val="AmColumnHeading"/>
              <w:keepNext/>
            </w:pPr>
            <w:r>
              <w:t>Ændring</w:t>
            </w:r>
          </w:p>
        </w:tc>
      </w:tr>
      <w:tr w:rsidR="003870BA" w:rsidRPr="00966857" w14:paraId="31F02CEA" w14:textId="77777777" w:rsidTr="00D76C02">
        <w:trPr>
          <w:jc w:val="center"/>
        </w:trPr>
        <w:tc>
          <w:tcPr>
            <w:tcW w:w="4876" w:type="dxa"/>
          </w:tcPr>
          <w:p w14:paraId="3E4699A4" w14:textId="77777777" w:rsidR="003870BA" w:rsidRPr="00966857" w:rsidRDefault="003870BA" w:rsidP="00D76C02">
            <w:pPr>
              <w:pStyle w:val="Normal6a"/>
            </w:pPr>
            <w:r w:rsidRPr="00966857">
              <w:t xml:space="preserve">De anvender disse love og bestemmelser fra den 1. januar </w:t>
            </w:r>
            <w:r w:rsidRPr="00966857">
              <w:rPr>
                <w:b/>
                <w:bCs/>
                <w:i/>
                <w:iCs/>
              </w:rPr>
              <w:t>2026</w:t>
            </w:r>
            <w:r w:rsidRPr="00966857">
              <w:t>.</w:t>
            </w:r>
          </w:p>
        </w:tc>
        <w:tc>
          <w:tcPr>
            <w:tcW w:w="4876" w:type="dxa"/>
          </w:tcPr>
          <w:p w14:paraId="358106D7" w14:textId="77777777" w:rsidR="003870BA" w:rsidRPr="00966857" w:rsidRDefault="003870BA" w:rsidP="00D76C02">
            <w:pPr>
              <w:pStyle w:val="Normal6a"/>
              <w:rPr>
                <w:szCs w:val="24"/>
              </w:rPr>
            </w:pPr>
            <w:r w:rsidRPr="00966857">
              <w:t xml:space="preserve">De anvender disse love og bestemmelser fra den 1. januar </w:t>
            </w:r>
            <w:r w:rsidRPr="00966857">
              <w:rPr>
                <w:b/>
                <w:bCs/>
                <w:i/>
                <w:iCs/>
              </w:rPr>
              <w:t>2025</w:t>
            </w:r>
            <w:r w:rsidRPr="00966857">
              <w:t>.</w:t>
            </w:r>
          </w:p>
        </w:tc>
      </w:tr>
    </w:tbl>
    <w:p w14:paraId="65F7D96F" w14:textId="77777777" w:rsidR="00E365E1" w:rsidRPr="00966857" w:rsidRDefault="00E365E1" w:rsidP="005563DC">
      <w:bookmarkStart w:id="9" w:name="TextBodyEnd"/>
      <w:bookmarkEnd w:id="9"/>
    </w:p>
    <w:sectPr w:rsidR="00E365E1" w:rsidRPr="00966857" w:rsidSect="009668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07DF0" w14:textId="77777777" w:rsidR="00925E6B" w:rsidRPr="00966857" w:rsidRDefault="00925E6B">
      <w:r w:rsidRPr="00966857">
        <w:separator/>
      </w:r>
    </w:p>
  </w:endnote>
  <w:endnote w:type="continuationSeparator" w:id="0">
    <w:p w14:paraId="0549452B" w14:textId="77777777" w:rsidR="00925E6B" w:rsidRPr="00966857" w:rsidRDefault="00925E6B">
      <w:r w:rsidRPr="009668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F38B9" w14:textId="77777777" w:rsidR="00925E6B" w:rsidRPr="00966857" w:rsidRDefault="00925E6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9EB64" w14:textId="77777777" w:rsidR="00925E6B" w:rsidRPr="00966857" w:rsidRDefault="00925E6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93C5F" w14:textId="77777777" w:rsidR="00925E6B" w:rsidRPr="00966857" w:rsidRDefault="00925E6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2E2E6" w14:textId="77777777" w:rsidR="00925E6B" w:rsidRPr="00966857" w:rsidRDefault="00925E6B">
      <w:r w:rsidRPr="00966857">
        <w:separator/>
      </w:r>
    </w:p>
  </w:footnote>
  <w:footnote w:type="continuationSeparator" w:id="0">
    <w:p w14:paraId="5C86D254" w14:textId="77777777" w:rsidR="00925E6B" w:rsidRPr="00966857" w:rsidRDefault="00925E6B">
      <w:r w:rsidRPr="009668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A2BE3" w14:textId="77777777" w:rsidR="00925E6B" w:rsidRPr="00966857" w:rsidRDefault="00925E6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D95E3" w14:textId="77777777" w:rsidR="00925E6B" w:rsidRPr="00966857" w:rsidRDefault="00925E6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B6C54" w14:textId="77777777" w:rsidR="00925E6B" w:rsidRPr="00966857" w:rsidRDefault="00925E6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5EC4F328">
      <w:start w:val="1"/>
      <w:numFmt w:val="decimal"/>
      <w:lvlText w:val="%1."/>
      <w:lvlJc w:val="left"/>
      <w:pPr>
        <w:ind w:left="720" w:hanging="360"/>
      </w:pPr>
      <w:rPr>
        <w:rFonts w:hint="default"/>
        <w:b w:val="0"/>
        <w:i w:val="0"/>
      </w:rPr>
    </w:lvl>
    <w:lvl w:ilvl="1" w:tplc="F91072C6" w:tentative="1">
      <w:start w:val="1"/>
      <w:numFmt w:val="lowerLetter"/>
      <w:lvlText w:val="%2."/>
      <w:lvlJc w:val="left"/>
      <w:pPr>
        <w:ind w:left="1440" w:hanging="360"/>
      </w:pPr>
    </w:lvl>
    <w:lvl w:ilvl="2" w:tplc="B04A799E" w:tentative="1">
      <w:start w:val="1"/>
      <w:numFmt w:val="lowerRoman"/>
      <w:lvlText w:val="%3."/>
      <w:lvlJc w:val="right"/>
      <w:pPr>
        <w:ind w:left="2160" w:hanging="180"/>
      </w:pPr>
    </w:lvl>
    <w:lvl w:ilvl="3" w:tplc="3C4EC8EA" w:tentative="1">
      <w:start w:val="1"/>
      <w:numFmt w:val="decimal"/>
      <w:lvlText w:val="%4."/>
      <w:lvlJc w:val="left"/>
      <w:pPr>
        <w:ind w:left="2880" w:hanging="360"/>
      </w:pPr>
    </w:lvl>
    <w:lvl w:ilvl="4" w:tplc="3D228E04" w:tentative="1">
      <w:start w:val="1"/>
      <w:numFmt w:val="lowerLetter"/>
      <w:lvlText w:val="%5."/>
      <w:lvlJc w:val="left"/>
      <w:pPr>
        <w:ind w:left="3600" w:hanging="360"/>
      </w:pPr>
    </w:lvl>
    <w:lvl w:ilvl="5" w:tplc="A5FE9FFE" w:tentative="1">
      <w:start w:val="1"/>
      <w:numFmt w:val="lowerRoman"/>
      <w:lvlText w:val="%6."/>
      <w:lvlJc w:val="right"/>
      <w:pPr>
        <w:ind w:left="4320" w:hanging="180"/>
      </w:pPr>
    </w:lvl>
    <w:lvl w:ilvl="6" w:tplc="6944EDCC" w:tentative="1">
      <w:start w:val="1"/>
      <w:numFmt w:val="decimal"/>
      <w:lvlText w:val="%7."/>
      <w:lvlJc w:val="left"/>
      <w:pPr>
        <w:ind w:left="5040" w:hanging="360"/>
      </w:pPr>
    </w:lvl>
    <w:lvl w:ilvl="7" w:tplc="445261D8" w:tentative="1">
      <w:start w:val="1"/>
      <w:numFmt w:val="lowerLetter"/>
      <w:lvlText w:val="%8."/>
      <w:lvlJc w:val="left"/>
      <w:pPr>
        <w:ind w:left="5760" w:hanging="360"/>
      </w:pPr>
    </w:lvl>
    <w:lvl w:ilvl="8" w:tplc="262CBB2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DA"/>
    <w:docVar w:name="dvnumam" w:val="87"/>
    <w:docVar w:name="dvpe" w:val="755.999"/>
    <w:docVar w:name="dvrapporteur" w:val="Ordfører: "/>
    <w:docVar w:name="dvstar" w:val="*"/>
    <w:docVar w:name="dvtitre" w:val="Europa-Parlamentets lovgivningsmæssige beslutning af xx.xx 2024 om forslag til Rådets direktiv om indførelse af et hovedkontorsbaseret beskatningssystem for mikrovirksomheder og små og mellemstore virksomheder og om ændring af direktiv 2011/16/EU(COM(2023)0528 – C9-0340/2023 – 2023/0320(CNS))"/>
  </w:docVars>
  <w:rsids>
    <w:rsidRoot w:val="00111B13"/>
    <w:rsid w:val="00002272"/>
    <w:rsid w:val="000617B4"/>
    <w:rsid w:val="00064002"/>
    <w:rsid w:val="000677B9"/>
    <w:rsid w:val="000831BA"/>
    <w:rsid w:val="000A42CC"/>
    <w:rsid w:val="000E7DD9"/>
    <w:rsid w:val="000F68AA"/>
    <w:rsid w:val="0010095E"/>
    <w:rsid w:val="00111B13"/>
    <w:rsid w:val="00125B37"/>
    <w:rsid w:val="00187494"/>
    <w:rsid w:val="001B34B9"/>
    <w:rsid w:val="001F32AE"/>
    <w:rsid w:val="0021544B"/>
    <w:rsid w:val="002767FF"/>
    <w:rsid w:val="002B18FE"/>
    <w:rsid w:val="002B5493"/>
    <w:rsid w:val="00343214"/>
    <w:rsid w:val="00361C00"/>
    <w:rsid w:val="003870BA"/>
    <w:rsid w:val="00395FA1"/>
    <w:rsid w:val="003E15D4"/>
    <w:rsid w:val="00411CCE"/>
    <w:rsid w:val="0041666E"/>
    <w:rsid w:val="00421060"/>
    <w:rsid w:val="00421E67"/>
    <w:rsid w:val="00423BC0"/>
    <w:rsid w:val="004251CF"/>
    <w:rsid w:val="00471C19"/>
    <w:rsid w:val="004867E3"/>
    <w:rsid w:val="00494A28"/>
    <w:rsid w:val="004C0004"/>
    <w:rsid w:val="004C5D52"/>
    <w:rsid w:val="0050519A"/>
    <w:rsid w:val="005072A1"/>
    <w:rsid w:val="00514517"/>
    <w:rsid w:val="00545827"/>
    <w:rsid w:val="005563DC"/>
    <w:rsid w:val="00560270"/>
    <w:rsid w:val="005C2568"/>
    <w:rsid w:val="006037C0"/>
    <w:rsid w:val="0065799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400"/>
    <w:rsid w:val="00925E6B"/>
    <w:rsid w:val="00930C23"/>
    <w:rsid w:val="0093193B"/>
    <w:rsid w:val="009509D8"/>
    <w:rsid w:val="00950B64"/>
    <w:rsid w:val="00966857"/>
    <w:rsid w:val="00981893"/>
    <w:rsid w:val="00A1687D"/>
    <w:rsid w:val="00A43E52"/>
    <w:rsid w:val="00A4678D"/>
    <w:rsid w:val="00A778C7"/>
    <w:rsid w:val="00AB441E"/>
    <w:rsid w:val="00AB6293"/>
    <w:rsid w:val="00AE0928"/>
    <w:rsid w:val="00AF3B82"/>
    <w:rsid w:val="00B0351B"/>
    <w:rsid w:val="00B12E95"/>
    <w:rsid w:val="00B22876"/>
    <w:rsid w:val="00B558F0"/>
    <w:rsid w:val="00BD48FE"/>
    <w:rsid w:val="00BD7BD8"/>
    <w:rsid w:val="00BE6ADC"/>
    <w:rsid w:val="00C05BFE"/>
    <w:rsid w:val="00C23CD4"/>
    <w:rsid w:val="00C37ED1"/>
    <w:rsid w:val="00C61C0C"/>
    <w:rsid w:val="00C941CB"/>
    <w:rsid w:val="00CC2357"/>
    <w:rsid w:val="00CF071A"/>
    <w:rsid w:val="00D058B8"/>
    <w:rsid w:val="00D23F5B"/>
    <w:rsid w:val="00D56C11"/>
    <w:rsid w:val="00D76C02"/>
    <w:rsid w:val="00D834A0"/>
    <w:rsid w:val="00D872DF"/>
    <w:rsid w:val="00D91E21"/>
    <w:rsid w:val="00DA7FCD"/>
    <w:rsid w:val="00E365E1"/>
    <w:rsid w:val="00E40B26"/>
    <w:rsid w:val="00E820A4"/>
    <w:rsid w:val="00E833FE"/>
    <w:rsid w:val="00EB006A"/>
    <w:rsid w:val="00EB4772"/>
    <w:rsid w:val="00ED169E"/>
    <w:rsid w:val="00ED4235"/>
    <w:rsid w:val="00EF2D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FD3BF"/>
  <w15:chartTrackingRefBased/>
  <w15:docId w15:val="{33B68EC7-D0DC-4CC0-9715-37EAE2FB2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70BA"/>
    <w:rPr>
      <w:b/>
      <w:kern w:val="28"/>
      <w:sz w:val="28"/>
      <w:lang w:val="fr-FR" w:eastAsia="fr-FR"/>
    </w:rPr>
  </w:style>
  <w:style w:type="character" w:customStyle="1" w:styleId="Heading2Char">
    <w:name w:val="Heading 2 Char"/>
    <w:basedOn w:val="DefaultParagraphFont"/>
    <w:link w:val="Heading2"/>
    <w:semiHidden/>
    <w:rsid w:val="003870BA"/>
    <w:rPr>
      <w:sz w:val="24"/>
      <w:lang w:val="fr-FR" w:eastAsia="fr-FR"/>
    </w:rPr>
  </w:style>
  <w:style w:type="character" w:customStyle="1" w:styleId="Heading3Char">
    <w:name w:val="Heading 3 Char"/>
    <w:basedOn w:val="DefaultParagraphFont"/>
    <w:link w:val="Heading3"/>
    <w:semiHidden/>
    <w:rsid w:val="003870BA"/>
    <w:rPr>
      <w:rFonts w:ascii="Arial" w:hAnsi="Arial"/>
      <w:sz w:val="24"/>
      <w:lang w:val="fr-FR" w:eastAsia="fr-FR"/>
    </w:rPr>
  </w:style>
  <w:style w:type="character" w:customStyle="1" w:styleId="Heading4Char">
    <w:name w:val="Heading 4 Char"/>
    <w:basedOn w:val="DefaultParagraphFont"/>
    <w:link w:val="Heading4"/>
    <w:semiHidden/>
    <w:rsid w:val="003870BA"/>
    <w:rPr>
      <w:sz w:val="24"/>
      <w:lang w:val="en-US" w:eastAsia="fr-FR"/>
    </w:rPr>
  </w:style>
  <w:style w:type="character" w:customStyle="1" w:styleId="Heading5Char">
    <w:name w:val="Heading 5 Char"/>
    <w:basedOn w:val="DefaultParagraphFont"/>
    <w:link w:val="Heading5"/>
    <w:semiHidden/>
    <w:rsid w:val="003870BA"/>
    <w:rPr>
      <w:sz w:val="24"/>
      <w:lang w:val="en-US" w:eastAsia="fr-FR"/>
    </w:rPr>
  </w:style>
  <w:style w:type="character" w:customStyle="1" w:styleId="Heading6Char">
    <w:name w:val="Heading 6 Char"/>
    <w:basedOn w:val="DefaultParagraphFont"/>
    <w:link w:val="Heading6"/>
    <w:semiHidden/>
    <w:rsid w:val="003870BA"/>
    <w:rPr>
      <w:i/>
      <w:sz w:val="22"/>
      <w:lang w:val="da-DK"/>
    </w:rPr>
  </w:style>
  <w:style w:type="character" w:customStyle="1" w:styleId="Heading7Char">
    <w:name w:val="Heading 7 Char"/>
    <w:basedOn w:val="DefaultParagraphFont"/>
    <w:link w:val="Heading7"/>
    <w:semiHidden/>
    <w:rsid w:val="003870BA"/>
    <w:rPr>
      <w:rFonts w:ascii="Arial" w:hAnsi="Arial"/>
      <w:sz w:val="24"/>
      <w:lang w:val="da-DK"/>
    </w:rPr>
  </w:style>
  <w:style w:type="character" w:customStyle="1" w:styleId="Heading8Char">
    <w:name w:val="Heading 8 Char"/>
    <w:basedOn w:val="DefaultParagraphFont"/>
    <w:link w:val="Heading8"/>
    <w:semiHidden/>
    <w:rsid w:val="003870BA"/>
    <w:rPr>
      <w:rFonts w:ascii="Arial" w:hAnsi="Arial"/>
      <w:i/>
      <w:sz w:val="24"/>
      <w:lang w:val="da-DK"/>
    </w:rPr>
  </w:style>
  <w:style w:type="character" w:customStyle="1" w:styleId="Heading9Char">
    <w:name w:val="Heading 9 Char"/>
    <w:basedOn w:val="DefaultParagraphFont"/>
    <w:link w:val="Heading9"/>
    <w:semiHidden/>
    <w:rsid w:val="003870BA"/>
    <w:rPr>
      <w:rFonts w:ascii="Arial" w:hAnsi="Arial"/>
      <w:b/>
      <w:i/>
      <w:sz w:val="18"/>
      <w:lang w:val="da-DK"/>
    </w:rPr>
  </w:style>
  <w:style w:type="paragraph" w:styleId="TOCHeading">
    <w:name w:val="TOC Heading"/>
    <w:basedOn w:val="Normal"/>
    <w:next w:val="Normal"/>
    <w:unhideWhenUsed/>
    <w:qFormat/>
    <w:rsid w:val="003870BA"/>
    <w:pPr>
      <w:widowControl/>
      <w:spacing w:after="240"/>
    </w:pPr>
    <w:rPr>
      <w:lang w:val="en-GB"/>
    </w:rPr>
  </w:style>
  <w:style w:type="paragraph" w:customStyle="1" w:styleId="EPFooter2">
    <w:name w:val="EPFooter2"/>
    <w:basedOn w:val="Normal"/>
    <w:next w:val="Normal"/>
    <w:rsid w:val="003870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870BA"/>
    <w:pPr>
      <w:spacing w:before="480" w:after="240"/>
    </w:pPr>
  </w:style>
  <w:style w:type="paragraph" w:customStyle="1" w:styleId="TOCPage">
    <w:name w:val="TOC Page"/>
    <w:basedOn w:val="Normal"/>
    <w:next w:val="TOC1"/>
    <w:rsid w:val="003870BA"/>
    <w:pPr>
      <w:keepNext/>
      <w:spacing w:after="240"/>
      <w:jc w:val="right"/>
    </w:pPr>
    <w:rPr>
      <w:rFonts w:ascii="Arial" w:hAnsi="Arial"/>
      <w:b/>
    </w:rPr>
  </w:style>
  <w:style w:type="paragraph" w:customStyle="1" w:styleId="Normal6a">
    <w:name w:val="Normal6a"/>
    <w:basedOn w:val="Normal"/>
    <w:rsid w:val="003870BA"/>
    <w:pPr>
      <w:spacing w:after="120"/>
    </w:pPr>
  </w:style>
  <w:style w:type="paragraph" w:customStyle="1" w:styleId="PageHeading">
    <w:name w:val="PageHeading"/>
    <w:basedOn w:val="Normal"/>
    <w:rsid w:val="003870BA"/>
    <w:pPr>
      <w:keepNext/>
      <w:spacing w:after="480"/>
      <w:jc w:val="center"/>
    </w:pPr>
    <w:rPr>
      <w:rFonts w:ascii="Arial" w:hAnsi="Arial" w:cs="Arial"/>
      <w:b/>
    </w:rPr>
  </w:style>
  <w:style w:type="paragraph" w:customStyle="1" w:styleId="NormalBold">
    <w:name w:val="NormalBold"/>
    <w:basedOn w:val="Normal"/>
    <w:rsid w:val="003870BA"/>
    <w:rPr>
      <w:b/>
    </w:rPr>
  </w:style>
  <w:style w:type="paragraph" w:customStyle="1" w:styleId="NormalBold12a">
    <w:name w:val="NormalBold12a"/>
    <w:basedOn w:val="Normal"/>
    <w:rsid w:val="003870BA"/>
    <w:pPr>
      <w:spacing w:after="240"/>
    </w:pPr>
    <w:rPr>
      <w:b/>
    </w:rPr>
  </w:style>
  <w:style w:type="paragraph" w:customStyle="1" w:styleId="AmJustText">
    <w:name w:val="AmJustText"/>
    <w:basedOn w:val="Normal"/>
    <w:rsid w:val="003870BA"/>
    <w:pPr>
      <w:spacing w:after="240"/>
    </w:pPr>
    <w:rPr>
      <w:i/>
    </w:rPr>
  </w:style>
  <w:style w:type="paragraph" w:customStyle="1" w:styleId="NormalHanging12a">
    <w:name w:val="NormalHanging12a"/>
    <w:basedOn w:val="Normal"/>
    <w:rsid w:val="003870BA"/>
    <w:pPr>
      <w:spacing w:after="240"/>
      <w:ind w:left="567" w:hanging="567"/>
    </w:pPr>
  </w:style>
  <w:style w:type="paragraph" w:customStyle="1" w:styleId="CoverNormal24a">
    <w:name w:val="CoverNormal24a"/>
    <w:basedOn w:val="Normal"/>
    <w:rsid w:val="003870BA"/>
    <w:pPr>
      <w:spacing w:after="480"/>
      <w:ind w:left="1417"/>
    </w:pPr>
  </w:style>
  <w:style w:type="paragraph" w:customStyle="1" w:styleId="CoverNormal">
    <w:name w:val="CoverNormal"/>
    <w:basedOn w:val="Normal"/>
    <w:rsid w:val="003870BA"/>
    <w:pPr>
      <w:ind w:left="1418"/>
    </w:pPr>
  </w:style>
  <w:style w:type="paragraph" w:customStyle="1" w:styleId="AmCrossRef">
    <w:name w:val="AmCrossRef"/>
    <w:basedOn w:val="Normal"/>
    <w:rsid w:val="003870BA"/>
    <w:pPr>
      <w:spacing w:before="240" w:after="240"/>
      <w:jc w:val="center"/>
    </w:pPr>
    <w:rPr>
      <w:i/>
    </w:rPr>
  </w:style>
  <w:style w:type="paragraph" w:customStyle="1" w:styleId="AmJustTitle">
    <w:name w:val="AmJustTitle"/>
    <w:basedOn w:val="Normal"/>
    <w:next w:val="AmJustText"/>
    <w:rsid w:val="003870BA"/>
    <w:pPr>
      <w:keepNext/>
      <w:spacing w:before="240" w:after="240"/>
      <w:jc w:val="center"/>
    </w:pPr>
    <w:rPr>
      <w:i/>
    </w:rPr>
  </w:style>
  <w:style w:type="paragraph" w:customStyle="1" w:styleId="CoverReference">
    <w:name w:val="CoverReference"/>
    <w:basedOn w:val="Normal"/>
    <w:rsid w:val="003870BA"/>
    <w:pPr>
      <w:spacing w:before="1080"/>
      <w:jc w:val="right"/>
    </w:pPr>
    <w:rPr>
      <w:rFonts w:ascii="Arial" w:hAnsi="Arial" w:cs="Arial"/>
      <w:b/>
    </w:rPr>
  </w:style>
  <w:style w:type="paragraph" w:customStyle="1" w:styleId="CoverDocType">
    <w:name w:val="CoverDocType"/>
    <w:basedOn w:val="Normal"/>
    <w:rsid w:val="003870BA"/>
    <w:pPr>
      <w:ind w:left="1418"/>
    </w:pPr>
    <w:rPr>
      <w:rFonts w:ascii="Arial" w:hAnsi="Arial"/>
      <w:b/>
      <w:sz w:val="48"/>
    </w:rPr>
  </w:style>
  <w:style w:type="paragraph" w:customStyle="1" w:styleId="CoverDocType24a">
    <w:name w:val="CoverDocType24a"/>
    <w:basedOn w:val="Normal"/>
    <w:rsid w:val="003870BA"/>
    <w:pPr>
      <w:spacing w:after="480"/>
      <w:ind w:left="1418"/>
    </w:pPr>
    <w:rPr>
      <w:rFonts w:ascii="Arial" w:hAnsi="Arial"/>
      <w:b/>
      <w:sz w:val="48"/>
    </w:rPr>
  </w:style>
  <w:style w:type="paragraph" w:customStyle="1" w:styleId="CoverDate">
    <w:name w:val="CoverDate"/>
    <w:basedOn w:val="Normal"/>
    <w:rsid w:val="003870BA"/>
    <w:pPr>
      <w:spacing w:before="240" w:after="1200"/>
    </w:pPr>
  </w:style>
  <w:style w:type="paragraph" w:styleId="Header">
    <w:name w:val="header"/>
    <w:basedOn w:val="Normal"/>
    <w:link w:val="HeaderChar"/>
    <w:rsid w:val="003870BA"/>
    <w:pPr>
      <w:tabs>
        <w:tab w:val="center" w:pos="4513"/>
        <w:tab w:val="right" w:pos="9026"/>
      </w:tabs>
    </w:pPr>
  </w:style>
  <w:style w:type="character" w:customStyle="1" w:styleId="HeaderChar">
    <w:name w:val="Header Char"/>
    <w:basedOn w:val="DefaultParagraphFont"/>
    <w:link w:val="Header"/>
    <w:rsid w:val="003870BA"/>
    <w:rPr>
      <w:sz w:val="24"/>
      <w:lang w:val="da-DK"/>
    </w:rPr>
  </w:style>
  <w:style w:type="paragraph" w:customStyle="1" w:styleId="AmOrLang">
    <w:name w:val="AmOrLang"/>
    <w:basedOn w:val="Normal"/>
    <w:rsid w:val="003870BA"/>
    <w:pPr>
      <w:spacing w:before="240" w:after="240"/>
      <w:jc w:val="right"/>
    </w:pPr>
  </w:style>
  <w:style w:type="paragraph" w:customStyle="1" w:styleId="AmColumnHeading">
    <w:name w:val="AmColumnHeading"/>
    <w:basedOn w:val="Normal"/>
    <w:rsid w:val="003870BA"/>
    <w:pPr>
      <w:spacing w:after="240"/>
      <w:jc w:val="center"/>
    </w:pPr>
    <w:rPr>
      <w:i/>
    </w:rPr>
  </w:style>
  <w:style w:type="paragraph" w:customStyle="1" w:styleId="AmNumberTabs">
    <w:name w:val="AmNumberTabs"/>
    <w:basedOn w:val="Normal"/>
    <w:link w:val="AmNumberTabsChar"/>
    <w:rsid w:val="003870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870BA"/>
    <w:pPr>
      <w:spacing w:before="240"/>
    </w:pPr>
    <w:rPr>
      <w:b/>
    </w:rPr>
  </w:style>
  <w:style w:type="paragraph" w:customStyle="1" w:styleId="EPBody">
    <w:name w:val="EPBody"/>
    <w:basedOn w:val="Normal"/>
    <w:rsid w:val="003870BA"/>
    <w:pPr>
      <w:jc w:val="center"/>
    </w:pPr>
    <w:rPr>
      <w:rFonts w:ascii="Arial" w:hAnsi="Arial" w:cs="Arial"/>
      <w:i/>
      <w:sz w:val="22"/>
      <w:szCs w:val="22"/>
    </w:rPr>
  </w:style>
  <w:style w:type="paragraph" w:customStyle="1" w:styleId="EPFooter">
    <w:name w:val="EPFooter"/>
    <w:basedOn w:val="Normal"/>
    <w:rsid w:val="003870BA"/>
    <w:pPr>
      <w:tabs>
        <w:tab w:val="center" w:pos="4535"/>
        <w:tab w:val="right" w:pos="9071"/>
      </w:tabs>
      <w:spacing w:before="240" w:after="240"/>
    </w:pPr>
    <w:rPr>
      <w:color w:val="010000"/>
      <w:sz w:val="22"/>
    </w:rPr>
  </w:style>
  <w:style w:type="paragraph" w:customStyle="1" w:styleId="Lgendesigne">
    <w:name w:val="Légende signe"/>
    <w:basedOn w:val="Normal"/>
    <w:rsid w:val="003870BA"/>
    <w:pPr>
      <w:tabs>
        <w:tab w:val="right" w:pos="454"/>
        <w:tab w:val="left" w:pos="737"/>
      </w:tabs>
      <w:ind w:left="737" w:hanging="737"/>
    </w:pPr>
    <w:rPr>
      <w:snapToGrid w:val="0"/>
      <w:sz w:val="18"/>
      <w:lang w:eastAsia="en-US"/>
    </w:rPr>
  </w:style>
  <w:style w:type="paragraph" w:customStyle="1" w:styleId="Lgendetitre">
    <w:name w:val="Légende titre"/>
    <w:basedOn w:val="Normal"/>
    <w:rsid w:val="003870BA"/>
    <w:pPr>
      <w:spacing w:before="240" w:after="240"/>
    </w:pPr>
    <w:rPr>
      <w:b/>
      <w:i/>
      <w:snapToGrid w:val="0"/>
      <w:lang w:eastAsia="en-US"/>
    </w:rPr>
  </w:style>
  <w:style w:type="paragraph" w:customStyle="1" w:styleId="Lgendestandard">
    <w:name w:val="Légende standard"/>
    <w:basedOn w:val="Normal"/>
    <w:rsid w:val="003870BA"/>
    <w:rPr>
      <w:sz w:val="18"/>
    </w:rPr>
  </w:style>
  <w:style w:type="paragraph" w:styleId="Footer">
    <w:name w:val="footer"/>
    <w:basedOn w:val="Normal"/>
    <w:link w:val="FooterChar"/>
    <w:rsid w:val="003870BA"/>
    <w:pPr>
      <w:tabs>
        <w:tab w:val="center" w:pos="4513"/>
        <w:tab w:val="right" w:pos="9026"/>
      </w:tabs>
    </w:pPr>
  </w:style>
  <w:style w:type="character" w:customStyle="1" w:styleId="FooterChar">
    <w:name w:val="Footer Char"/>
    <w:basedOn w:val="DefaultParagraphFont"/>
    <w:link w:val="Footer"/>
    <w:rsid w:val="003870BA"/>
    <w:rPr>
      <w:sz w:val="24"/>
      <w:lang w:val="da-DK"/>
    </w:rPr>
  </w:style>
  <w:style w:type="paragraph" w:styleId="BalloonText">
    <w:name w:val="Balloon Text"/>
    <w:basedOn w:val="Normal"/>
    <w:link w:val="BalloonTextChar"/>
    <w:unhideWhenUsed/>
    <w:rsid w:val="003870BA"/>
    <w:rPr>
      <w:rFonts w:ascii="Segoe UI" w:hAnsi="Segoe UI" w:cs="Segoe UI"/>
      <w:sz w:val="18"/>
      <w:szCs w:val="18"/>
    </w:rPr>
  </w:style>
  <w:style w:type="character" w:customStyle="1" w:styleId="BalloonTextChar">
    <w:name w:val="Balloon Text Char"/>
    <w:basedOn w:val="DefaultParagraphFont"/>
    <w:link w:val="BalloonText"/>
    <w:rsid w:val="003870BA"/>
    <w:rPr>
      <w:rFonts w:ascii="Segoe UI" w:hAnsi="Segoe UI" w:cs="Segoe UI"/>
      <w:sz w:val="18"/>
      <w:szCs w:val="18"/>
      <w:lang w:val="da-DK"/>
    </w:rPr>
  </w:style>
  <w:style w:type="character" w:styleId="CommentReference">
    <w:name w:val="annotation reference"/>
    <w:basedOn w:val="DefaultParagraphFont"/>
    <w:rsid w:val="003870BA"/>
    <w:rPr>
      <w:sz w:val="16"/>
      <w:szCs w:val="16"/>
    </w:rPr>
  </w:style>
  <w:style w:type="paragraph" w:styleId="CommentText">
    <w:name w:val="annotation text"/>
    <w:basedOn w:val="Normal"/>
    <w:link w:val="CommentTextChar"/>
    <w:rsid w:val="003870BA"/>
    <w:rPr>
      <w:sz w:val="20"/>
    </w:rPr>
  </w:style>
  <w:style w:type="character" w:customStyle="1" w:styleId="CommentTextChar">
    <w:name w:val="Comment Text Char"/>
    <w:basedOn w:val="DefaultParagraphFont"/>
    <w:link w:val="CommentText"/>
    <w:rsid w:val="003870BA"/>
    <w:rPr>
      <w:lang w:val="da-DK"/>
    </w:rPr>
  </w:style>
  <w:style w:type="paragraph" w:styleId="CommentSubject">
    <w:name w:val="annotation subject"/>
    <w:basedOn w:val="CommentText"/>
    <w:next w:val="CommentText"/>
    <w:link w:val="CommentSubjectChar"/>
    <w:unhideWhenUsed/>
    <w:rsid w:val="003870BA"/>
    <w:rPr>
      <w:b/>
      <w:bCs/>
    </w:rPr>
  </w:style>
  <w:style w:type="character" w:customStyle="1" w:styleId="CommentSubjectChar">
    <w:name w:val="Comment Subject Char"/>
    <w:basedOn w:val="CommentTextChar"/>
    <w:link w:val="CommentSubject"/>
    <w:rsid w:val="003870BA"/>
    <w:rPr>
      <w:b/>
      <w:bCs/>
      <w:lang w:val="da-DK"/>
    </w:rPr>
  </w:style>
  <w:style w:type="paragraph" w:customStyle="1" w:styleId="Normal24a">
    <w:name w:val="Normal24a"/>
    <w:basedOn w:val="Normal"/>
    <w:rsid w:val="003870BA"/>
    <w:pPr>
      <w:spacing w:after="480"/>
    </w:pPr>
  </w:style>
  <w:style w:type="paragraph" w:customStyle="1" w:styleId="NormalBoldCenter">
    <w:name w:val="NormalBoldCenter"/>
    <w:basedOn w:val="Normal"/>
    <w:rsid w:val="003870BA"/>
    <w:pPr>
      <w:jc w:val="center"/>
    </w:pPr>
    <w:rPr>
      <w:b/>
    </w:rPr>
  </w:style>
  <w:style w:type="character" w:customStyle="1" w:styleId="AmNumberTabsChar">
    <w:name w:val="AmNumberTabs Char"/>
    <w:basedOn w:val="DefaultParagraphFont"/>
    <w:link w:val="AmNumberTabs"/>
    <w:rsid w:val="003870BA"/>
    <w:rPr>
      <w:b/>
      <w:sz w:val="24"/>
      <w:lang w:val="da-DK"/>
    </w:rPr>
  </w:style>
  <w:style w:type="character" w:customStyle="1" w:styleId="NormalBold12bChar">
    <w:name w:val="NormalBold12b Char"/>
    <w:basedOn w:val="AmNumberTabsChar"/>
    <w:link w:val="NormalBold12b"/>
    <w:rsid w:val="003870BA"/>
    <w:rPr>
      <w:b/>
      <w:sz w:val="24"/>
      <w:lang w:val="da-DK"/>
    </w:rPr>
  </w:style>
  <w:style w:type="character" w:styleId="Hyperlink">
    <w:name w:val="Hyperlink"/>
    <w:basedOn w:val="DefaultParagraphFont"/>
    <w:rsid w:val="003870BA"/>
    <w:rPr>
      <w:color w:val="0563C1" w:themeColor="hyperlink"/>
      <w:u w:val="single"/>
    </w:rPr>
  </w:style>
  <w:style w:type="paragraph" w:customStyle="1" w:styleId="ManualNumPar1">
    <w:name w:val="Manual NumPar 1"/>
    <w:basedOn w:val="Normal"/>
    <w:next w:val="Normal"/>
    <w:rsid w:val="003870BA"/>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3870BA"/>
    <w:pPr>
      <w:spacing w:after="240"/>
    </w:pPr>
  </w:style>
  <w:style w:type="paragraph" w:customStyle="1" w:styleId="RollCallVotes">
    <w:name w:val="RollCallVotes"/>
    <w:basedOn w:val="Normal"/>
    <w:rsid w:val="003870BA"/>
    <w:pPr>
      <w:spacing w:before="120" w:after="120"/>
      <w:jc w:val="center"/>
    </w:pPr>
    <w:rPr>
      <w:b/>
      <w:bCs/>
      <w:snapToGrid w:val="0"/>
      <w:sz w:val="16"/>
      <w:lang w:eastAsia="en-US"/>
    </w:rPr>
  </w:style>
  <w:style w:type="paragraph" w:customStyle="1" w:styleId="RollCallTabs">
    <w:name w:val="RollCallTabs"/>
    <w:basedOn w:val="Normal"/>
    <w:qFormat/>
    <w:rsid w:val="003870BA"/>
    <w:pPr>
      <w:tabs>
        <w:tab w:val="center" w:pos="284"/>
        <w:tab w:val="left" w:pos="426"/>
      </w:tabs>
    </w:pPr>
    <w:rPr>
      <w:snapToGrid w:val="0"/>
      <w:lang w:eastAsia="en-US"/>
    </w:rPr>
  </w:style>
  <w:style w:type="paragraph" w:customStyle="1" w:styleId="RollCallSymbols14pt">
    <w:name w:val="RollCallSymbols14pt"/>
    <w:basedOn w:val="Normal"/>
    <w:rsid w:val="003870BA"/>
    <w:pPr>
      <w:spacing w:before="120" w:after="120"/>
      <w:jc w:val="center"/>
    </w:pPr>
    <w:rPr>
      <w:rFonts w:ascii="Arial" w:hAnsi="Arial"/>
      <w:b/>
      <w:bCs/>
      <w:snapToGrid w:val="0"/>
      <w:sz w:val="28"/>
      <w:lang w:eastAsia="en-US"/>
    </w:rPr>
  </w:style>
  <w:style w:type="paragraph" w:customStyle="1" w:styleId="RollCallTable">
    <w:name w:val="RollCallTable"/>
    <w:basedOn w:val="Normal"/>
    <w:rsid w:val="003870B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0FB4F-8EFF-4B47-845B-B5E2B62F8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10175</Words>
  <Characters>57998</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Karina Pesa</cp:lastModifiedBy>
  <cp:revision>2</cp:revision>
  <cp:lastPrinted>2004-11-19T15:42:00Z</cp:lastPrinted>
  <dcterms:created xsi:type="dcterms:W3CDTF">2025-01-15T09:54:00Z</dcterms:created>
  <dcterms:modified xsi:type="dcterms:W3CDTF">2025-01-15T09:54:00Z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P9_TA(2024)0218_</vt:lpwstr>
  </property>
  <property fmtid="{D5CDD505-2E9C-101B-9397-08002B2CF9AE}" pid="4" name="&lt;Type&gt;">
    <vt:lpwstr>RR</vt:lpwstr>
  </property>
</Properties>
</file>