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0179" w14:paraId="4A21CDF4" w14:textId="77777777" w:rsidTr="0010095E">
        <w:trPr>
          <w:trHeight w:hRule="exact" w:val="1418"/>
        </w:trPr>
        <w:tc>
          <w:tcPr>
            <w:tcW w:w="6804" w:type="dxa"/>
            <w:shd w:val="clear" w:color="auto" w:fill="auto"/>
            <w:vAlign w:val="center"/>
          </w:tcPr>
          <w:p w14:paraId="272F3942" w14:textId="77777777" w:rsidR="00751A4A" w:rsidRPr="00FD0179" w:rsidRDefault="00C3726F" w:rsidP="0010095E">
            <w:pPr>
              <w:pStyle w:val="EPName"/>
            </w:pPr>
            <w:r w:rsidRPr="00FD0179">
              <w:t>Europaparlamentet</w:t>
            </w:r>
          </w:p>
          <w:p w14:paraId="59B46D58" w14:textId="77777777" w:rsidR="00751A4A" w:rsidRPr="00FD0179" w:rsidRDefault="00817416" w:rsidP="00756632">
            <w:pPr>
              <w:pStyle w:val="EPTerm"/>
              <w:rPr>
                <w:rStyle w:val="HideTWBExt"/>
                <w:noProof w:val="0"/>
                <w:vanish w:val="0"/>
                <w:color w:val="auto"/>
              </w:rPr>
            </w:pPr>
            <w:r w:rsidRPr="00FD0179">
              <w:t>2019-2024</w:t>
            </w:r>
          </w:p>
        </w:tc>
        <w:tc>
          <w:tcPr>
            <w:tcW w:w="2268" w:type="dxa"/>
            <w:shd w:val="clear" w:color="auto" w:fill="auto"/>
          </w:tcPr>
          <w:p w14:paraId="79D3B709" w14:textId="77777777" w:rsidR="00751A4A" w:rsidRPr="00FD0179" w:rsidRDefault="00187494" w:rsidP="0010095E">
            <w:pPr>
              <w:pStyle w:val="EPLogo"/>
            </w:pPr>
            <w:r w:rsidRPr="00FD0179">
              <w:rPr>
                <w:noProof/>
                <w:lang w:val="en-GB"/>
              </w:rPr>
              <w:drawing>
                <wp:inline distT="0" distB="0" distL="0" distR="0" wp14:anchorId="72AFD70C" wp14:editId="5ED9EF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E6E2E2" w14:textId="77777777" w:rsidR="00D058B8" w:rsidRPr="00FD0179" w:rsidRDefault="00D058B8" w:rsidP="004C5D52">
      <w:pPr>
        <w:pStyle w:val="LineTop"/>
      </w:pPr>
    </w:p>
    <w:p w14:paraId="6D9AB863" w14:textId="77777777" w:rsidR="00680577" w:rsidRPr="00FD0179" w:rsidRDefault="00C3726F" w:rsidP="00680577">
      <w:pPr>
        <w:pStyle w:val="EPBodyTA1"/>
      </w:pPr>
      <w:r w:rsidRPr="00FD0179">
        <w:t>ANTAGNA TEXTER</w:t>
      </w:r>
    </w:p>
    <w:p w14:paraId="63A0A852" w14:textId="77777777" w:rsidR="00D058B8" w:rsidRPr="00FD0179" w:rsidRDefault="00D058B8" w:rsidP="00D058B8">
      <w:pPr>
        <w:pStyle w:val="LineBottom"/>
      </w:pPr>
    </w:p>
    <w:p w14:paraId="25664375" w14:textId="43296E20" w:rsidR="00C3726F" w:rsidRPr="00FD0179" w:rsidRDefault="00C3726F" w:rsidP="00C3726F">
      <w:pPr>
        <w:pStyle w:val="ATHeading1"/>
      </w:pPr>
      <w:bookmarkStart w:id="0" w:name="TANumber"/>
      <w:r w:rsidRPr="00FD0179">
        <w:t>P9_TA(2024)0</w:t>
      </w:r>
      <w:bookmarkEnd w:id="0"/>
      <w:r w:rsidR="00FD0179" w:rsidRPr="00FD0179">
        <w:t>218</w:t>
      </w:r>
    </w:p>
    <w:p w14:paraId="5F36A808" w14:textId="77777777" w:rsidR="00C3726F" w:rsidRPr="00FD0179" w:rsidRDefault="00C3726F" w:rsidP="00C3726F">
      <w:pPr>
        <w:pStyle w:val="ATHeading2"/>
      </w:pPr>
      <w:bookmarkStart w:id="1" w:name="title"/>
      <w:r w:rsidRPr="00FD0179">
        <w:t>Inrättande av ett huvudkontorsbaserat skattesystem för mikroföretag samt små och medelstora företag och ändring av direktiv 2011/16/EU</w:t>
      </w:r>
      <w:bookmarkEnd w:id="1"/>
    </w:p>
    <w:p w14:paraId="4ED93484" w14:textId="77777777" w:rsidR="00C3726F" w:rsidRPr="00FD0179" w:rsidRDefault="00C3726F" w:rsidP="00C3726F">
      <w:pPr>
        <w:rPr>
          <w:i/>
          <w:vanish/>
        </w:rPr>
      </w:pPr>
      <w:r w:rsidRPr="00FD0179">
        <w:rPr>
          <w:i/>
        </w:rPr>
        <w:fldChar w:fldCharType="begin"/>
      </w:r>
      <w:r w:rsidRPr="00FD0179">
        <w:rPr>
          <w:i/>
        </w:rPr>
        <w:instrText xml:space="preserve"> TC"(</w:instrText>
      </w:r>
      <w:bookmarkStart w:id="2" w:name="DocNumber"/>
      <w:r w:rsidRPr="00FD0179">
        <w:rPr>
          <w:i/>
        </w:rPr>
        <w:instrText>A9-0064/2024</w:instrText>
      </w:r>
      <w:bookmarkEnd w:id="2"/>
      <w:r w:rsidRPr="00FD0179">
        <w:rPr>
          <w:i/>
        </w:rPr>
        <w:instrText xml:space="preserve"> - Föredragande: </w:instrText>
      </w:r>
      <w:proofErr w:type="spellStart"/>
      <w:r w:rsidRPr="00FD0179">
        <w:rPr>
          <w:i/>
        </w:rPr>
        <w:instrText>Lídia</w:instrText>
      </w:r>
      <w:proofErr w:type="spellEnd"/>
      <w:r w:rsidRPr="00FD0179">
        <w:rPr>
          <w:i/>
        </w:rPr>
        <w:instrText xml:space="preserve"> Pereira)"\l3 \n&gt; \* MERGEFORMAT </w:instrText>
      </w:r>
      <w:r w:rsidRPr="00FD0179">
        <w:rPr>
          <w:i/>
        </w:rPr>
        <w:fldChar w:fldCharType="end"/>
      </w:r>
    </w:p>
    <w:p w14:paraId="7DC07E39" w14:textId="77777777" w:rsidR="00C3726F" w:rsidRPr="00FD0179" w:rsidRDefault="00C3726F" w:rsidP="00C3726F">
      <w:pPr>
        <w:rPr>
          <w:vanish/>
        </w:rPr>
      </w:pPr>
      <w:bookmarkStart w:id="3" w:name="Commission"/>
      <w:r w:rsidRPr="00FD0179">
        <w:rPr>
          <w:vanish/>
        </w:rPr>
        <w:t>Utskottet för ekonomi och valutafrågor</w:t>
      </w:r>
      <w:bookmarkEnd w:id="3"/>
    </w:p>
    <w:p w14:paraId="5CB73B7A" w14:textId="77777777" w:rsidR="00C3726F" w:rsidRPr="00FD0179" w:rsidRDefault="00C3726F" w:rsidP="00C3726F">
      <w:pPr>
        <w:rPr>
          <w:vanish/>
        </w:rPr>
      </w:pPr>
      <w:bookmarkStart w:id="4" w:name="PE"/>
      <w:r w:rsidRPr="00FD0179">
        <w:rPr>
          <w:vanish/>
        </w:rPr>
        <w:t>PE755.999</w:t>
      </w:r>
      <w:bookmarkEnd w:id="4"/>
    </w:p>
    <w:p w14:paraId="7C71B160" w14:textId="65FCC7AC" w:rsidR="00C3726F" w:rsidRPr="00FD0179" w:rsidRDefault="00C3726F" w:rsidP="00C3726F">
      <w:pPr>
        <w:pStyle w:val="ATHeading3"/>
      </w:pPr>
      <w:bookmarkStart w:id="5" w:name="Sujet"/>
      <w:r w:rsidRPr="00FD0179">
        <w:t xml:space="preserve">Europaparlamentets lagstiftningsresolution av den </w:t>
      </w:r>
      <w:r w:rsidR="003A7615" w:rsidRPr="00FD0179">
        <w:t>10 april</w:t>
      </w:r>
      <w:r w:rsidRPr="00FD0179">
        <w:t xml:space="preserve"> 2024 om förslaget till rådets direktiv om inrättande av ett </w:t>
      </w:r>
      <w:bookmarkStart w:id="6" w:name="_GoBack"/>
      <w:bookmarkEnd w:id="6"/>
      <w:r w:rsidRPr="00FD0179">
        <w:t>huvudkontorsbaserat skattesystem för mikroföretag samt små och medelstora företag och om ändring av direktiv 2011/16/EU</w:t>
      </w:r>
      <w:bookmarkEnd w:id="5"/>
      <w:r w:rsidRPr="00FD0179">
        <w:t xml:space="preserve"> </w:t>
      </w:r>
      <w:bookmarkStart w:id="7" w:name="References"/>
      <w:r w:rsidRPr="00FD0179">
        <w:t>(COM(2023)0528 – C9-0340/2023 – 2023/0320(CNS))</w:t>
      </w:r>
      <w:bookmarkEnd w:id="7"/>
    </w:p>
    <w:p w14:paraId="30AEABF5" w14:textId="77777777" w:rsidR="00C3726F" w:rsidRPr="00FD0179" w:rsidRDefault="00C3726F" w:rsidP="00C3726F"/>
    <w:p w14:paraId="3807A80D" w14:textId="77777777" w:rsidR="00A24855" w:rsidRPr="00FD0179" w:rsidRDefault="00A24855" w:rsidP="00A24855">
      <w:pPr>
        <w:pStyle w:val="NormalBold"/>
      </w:pPr>
      <w:bookmarkStart w:id="8" w:name="TextBodyBegin"/>
      <w:bookmarkEnd w:id="8"/>
      <w:r w:rsidRPr="00FD0179">
        <w:t>(Särskilt lagstiftningsförfarande – samråd)</w:t>
      </w:r>
    </w:p>
    <w:p w14:paraId="18C6D098" w14:textId="77777777" w:rsidR="00A24855" w:rsidRPr="00FD0179" w:rsidRDefault="00A24855" w:rsidP="00A24855">
      <w:pPr>
        <w:pStyle w:val="EPComma"/>
      </w:pPr>
      <w:r w:rsidRPr="00FD0179">
        <w:rPr>
          <w:i/>
        </w:rPr>
        <w:t>Europaparlamentet utfärdar denna resolution</w:t>
      </w:r>
    </w:p>
    <w:p w14:paraId="1E3D10D7" w14:textId="77777777" w:rsidR="00A24855" w:rsidRPr="00FD0179" w:rsidRDefault="00A24855" w:rsidP="00A24855">
      <w:pPr>
        <w:pStyle w:val="NormalHanging12a"/>
      </w:pPr>
      <w:r w:rsidRPr="00FD0179">
        <w:t>–</w:t>
      </w:r>
      <w:r w:rsidRPr="00FD0179">
        <w:tab/>
        <w:t>med beaktande av kommissionens förslag till rådet (COM(2023)0528),</w:t>
      </w:r>
    </w:p>
    <w:p w14:paraId="27BBD5BC" w14:textId="77777777" w:rsidR="00A24855" w:rsidRPr="00FD0179" w:rsidRDefault="00A24855" w:rsidP="00A24855">
      <w:pPr>
        <w:pStyle w:val="NormalHanging12a"/>
      </w:pPr>
      <w:r w:rsidRPr="00FD0179">
        <w:t>–</w:t>
      </w:r>
      <w:r w:rsidRPr="00FD0179">
        <w:tab/>
        <w:t>med beaktande av artikel 115 i fördraget om Europeiska unionens funktionssätt, i enlighet med vilken Europaparlamentet har hörts av rådet (C9</w:t>
      </w:r>
      <w:r w:rsidRPr="00FD0179">
        <w:noBreakHyphen/>
        <w:t>0340/2023),</w:t>
      </w:r>
    </w:p>
    <w:p w14:paraId="6C0347AA" w14:textId="77777777" w:rsidR="00A24855" w:rsidRPr="00FD0179" w:rsidRDefault="00A24855" w:rsidP="00A24855">
      <w:pPr>
        <w:pStyle w:val="NormalHanging12a"/>
      </w:pPr>
      <w:r w:rsidRPr="00FD0179">
        <w:t>–</w:t>
      </w:r>
      <w:r w:rsidRPr="00FD0179">
        <w:tab/>
        <w:t>med beaktande av det motiverade yttrande från Sveriges riksdag som lagts fram i enlighet med protokoll nr 2 om tillämpning av subsidiaritets- och proportionalitetsprinciperna, och enligt vilket utkastet till lagstiftningsakt inte är förenligt med subsidiaritetsprincipen,</w:t>
      </w:r>
    </w:p>
    <w:p w14:paraId="54E131B4" w14:textId="77777777" w:rsidR="00A24855" w:rsidRPr="00FD0179" w:rsidRDefault="00A24855" w:rsidP="00A24855">
      <w:pPr>
        <w:pStyle w:val="NormalHanging12a"/>
      </w:pPr>
      <w:r w:rsidRPr="00FD0179">
        <w:t>–</w:t>
      </w:r>
      <w:r w:rsidRPr="00FD0179">
        <w:tab/>
        <w:t>med beaktande av artikel 82 i arbetsordningen,</w:t>
      </w:r>
    </w:p>
    <w:p w14:paraId="5E3CA46D" w14:textId="77777777" w:rsidR="00A24855" w:rsidRPr="00FD0179" w:rsidRDefault="00A24855" w:rsidP="00A24855">
      <w:pPr>
        <w:pStyle w:val="NormalHanging12a"/>
      </w:pPr>
      <w:r w:rsidRPr="00FD0179">
        <w:t>–</w:t>
      </w:r>
      <w:r w:rsidRPr="00FD0179">
        <w:tab/>
        <w:t>med beaktande av betänkandet från utskottet för ekonomi och valutafrågor (A9</w:t>
      </w:r>
      <w:r w:rsidRPr="00FD0179">
        <w:noBreakHyphen/>
        <w:t>0064/2024),</w:t>
      </w:r>
    </w:p>
    <w:p w14:paraId="577CC1DD" w14:textId="77777777" w:rsidR="00A24855" w:rsidRPr="00FD0179" w:rsidRDefault="00A24855" w:rsidP="00A24855">
      <w:pPr>
        <w:pStyle w:val="NormalHanging12a"/>
      </w:pPr>
      <w:r w:rsidRPr="00FD0179">
        <w:t>1.</w:t>
      </w:r>
      <w:r w:rsidRPr="00FD0179">
        <w:tab/>
        <w:t>Europaparlamentet godkänner kommissionens förslag såsom ändrat av parlamentet.</w:t>
      </w:r>
    </w:p>
    <w:p w14:paraId="68261413" w14:textId="77777777" w:rsidR="00A24855" w:rsidRPr="00FD0179" w:rsidRDefault="00A24855" w:rsidP="00A24855">
      <w:pPr>
        <w:pStyle w:val="NormalHanging12a"/>
      </w:pPr>
      <w:r w:rsidRPr="00FD0179">
        <w:t>2.</w:t>
      </w:r>
      <w:r w:rsidRPr="00FD0179">
        <w:tab/>
        <w:t>Europaparlamentet uppmanar kommissionen att ändra sitt förslag i överensstämmelse härmed, i enlighet med artikel 293.2 i fördraget om Europeiska unionens funktionssätt.</w:t>
      </w:r>
    </w:p>
    <w:p w14:paraId="17DD001C" w14:textId="77777777" w:rsidR="00A24855" w:rsidRPr="00FD0179" w:rsidRDefault="00A24855" w:rsidP="00A24855">
      <w:pPr>
        <w:pStyle w:val="NormalHanging12a"/>
      </w:pPr>
      <w:r w:rsidRPr="00FD0179">
        <w:t>3.</w:t>
      </w:r>
      <w:r w:rsidRPr="00FD0179">
        <w:tab/>
        <w:t>Rådet uppmanas att underrätta Europaparlamentet om rådet har för avsikt att avvika från den text som parlamentet har godkänt.</w:t>
      </w:r>
    </w:p>
    <w:p w14:paraId="1459F888" w14:textId="77777777" w:rsidR="00A24855" w:rsidRPr="00FD0179" w:rsidRDefault="00A24855" w:rsidP="00A24855">
      <w:pPr>
        <w:pStyle w:val="NormalHanging12a"/>
      </w:pPr>
      <w:r w:rsidRPr="00FD0179">
        <w:t>4.</w:t>
      </w:r>
      <w:r w:rsidRPr="00FD0179">
        <w:tab/>
        <w:t xml:space="preserve">Rådet uppmanas att på nytt höra Europaparlamentet om rådet har för avsikt att </w:t>
      </w:r>
      <w:r w:rsidRPr="00FD0179">
        <w:lastRenderedPageBreak/>
        <w:t>väsentligt ändra kommissionens förslag.</w:t>
      </w:r>
    </w:p>
    <w:p w14:paraId="5AA04263" w14:textId="77777777" w:rsidR="00A24855" w:rsidRPr="00FD0179" w:rsidRDefault="00A24855" w:rsidP="00A24855">
      <w:pPr>
        <w:pStyle w:val="NormalHanging12a"/>
      </w:pPr>
      <w:r w:rsidRPr="00FD0179">
        <w:t>5.</w:t>
      </w:r>
      <w:r w:rsidRPr="00FD0179">
        <w:tab/>
        <w:t>Europaparlamentet uppdrar åt talmannen att översända parlamentets ståndpunkt till rådet, kommissionen och de nationella parlamenten.</w:t>
      </w:r>
    </w:p>
    <w:p w14:paraId="511FA6A8" w14:textId="77777777" w:rsidR="00A24855" w:rsidRPr="00FD0179" w:rsidRDefault="00A24855" w:rsidP="00A24855"/>
    <w:p w14:paraId="46495AF0" w14:textId="742D259B" w:rsidR="00A24855" w:rsidRPr="00FD0179" w:rsidRDefault="00FD0179" w:rsidP="00A24855">
      <w:pPr>
        <w:pStyle w:val="AmNumberTabs"/>
        <w:keepNext/>
      </w:pPr>
      <w:r w:rsidRPr="00FD0179">
        <w:t>Ändring</w:t>
      </w:r>
      <w:r w:rsidR="00A24855" w:rsidRPr="00FD0179">
        <w:tab/>
      </w:r>
      <w:r w:rsidR="00A24855" w:rsidRPr="00FD0179">
        <w:tab/>
        <w:t>1</w:t>
      </w:r>
    </w:p>
    <w:p w14:paraId="07329636" w14:textId="77777777" w:rsidR="00A24855" w:rsidRPr="00FD0179" w:rsidRDefault="00A24855" w:rsidP="00A24855">
      <w:pPr>
        <w:pStyle w:val="NormalBold12b"/>
        <w:keepNext/>
      </w:pPr>
      <w:r w:rsidRPr="00FD0179">
        <w:t>Förslag till direktiv</w:t>
      </w:r>
    </w:p>
    <w:p w14:paraId="3AB9541C" w14:textId="77777777" w:rsidR="00A24855" w:rsidRPr="00FD0179" w:rsidRDefault="00A24855" w:rsidP="00A24855">
      <w:pPr>
        <w:pStyle w:val="NormalBold"/>
        <w:keepNext/>
      </w:pPr>
      <w:r w:rsidRPr="00FD0179">
        <w:t>Skäl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0F9C76A6" w14:textId="77777777" w:rsidTr="003A7615">
        <w:trPr>
          <w:jc w:val="center"/>
        </w:trPr>
        <w:tc>
          <w:tcPr>
            <w:tcW w:w="9752" w:type="dxa"/>
            <w:gridSpan w:val="2"/>
          </w:tcPr>
          <w:p w14:paraId="72DC7C60" w14:textId="77777777" w:rsidR="00A24855" w:rsidRPr="00FD0179" w:rsidRDefault="00A24855" w:rsidP="003A7615">
            <w:pPr>
              <w:keepNext/>
            </w:pPr>
          </w:p>
        </w:tc>
      </w:tr>
      <w:tr w:rsidR="00A24855" w:rsidRPr="00FD0179" w14:paraId="259AAB79" w14:textId="77777777" w:rsidTr="003A7615">
        <w:trPr>
          <w:jc w:val="center"/>
        </w:trPr>
        <w:tc>
          <w:tcPr>
            <w:tcW w:w="4876" w:type="dxa"/>
          </w:tcPr>
          <w:p w14:paraId="008076E1" w14:textId="77777777" w:rsidR="00A24855" w:rsidRPr="00FD0179" w:rsidRDefault="00A24855" w:rsidP="003A7615">
            <w:pPr>
              <w:pStyle w:val="AmColumnHeading"/>
              <w:keepNext/>
            </w:pPr>
            <w:r w:rsidRPr="00FD0179">
              <w:t>Kommissionens förslag</w:t>
            </w:r>
          </w:p>
        </w:tc>
        <w:tc>
          <w:tcPr>
            <w:tcW w:w="4876" w:type="dxa"/>
          </w:tcPr>
          <w:p w14:paraId="5B5D4E88" w14:textId="7B83B68B" w:rsidR="00A24855" w:rsidRPr="00FD0179" w:rsidRDefault="00FD0179" w:rsidP="003A7615">
            <w:pPr>
              <w:pStyle w:val="AmColumnHeading"/>
              <w:keepNext/>
            </w:pPr>
            <w:r w:rsidRPr="00FD0179">
              <w:t>Ändring</w:t>
            </w:r>
          </w:p>
        </w:tc>
      </w:tr>
      <w:tr w:rsidR="00A24855" w:rsidRPr="00FD0179" w14:paraId="69033A11" w14:textId="77777777" w:rsidTr="003A7615">
        <w:trPr>
          <w:jc w:val="center"/>
        </w:trPr>
        <w:tc>
          <w:tcPr>
            <w:tcW w:w="4876" w:type="dxa"/>
          </w:tcPr>
          <w:p w14:paraId="39B10DC2" w14:textId="77777777" w:rsidR="00A24855" w:rsidRPr="00FD0179" w:rsidRDefault="00A24855" w:rsidP="003A7615">
            <w:pPr>
              <w:pStyle w:val="Normal6a"/>
            </w:pPr>
            <w:r w:rsidRPr="00FD0179">
              <w:t>(1)</w:t>
            </w:r>
            <w:r w:rsidRPr="00FD0179">
              <w:tab/>
              <w:t xml:space="preserve">I unionen finns det för närvarande ingen gemensam metod för beräkning av skattebasen för företag. </w:t>
            </w:r>
            <w:r w:rsidRPr="00FD0179">
              <w:rPr>
                <w:b/>
                <w:i/>
              </w:rPr>
              <w:t>EU-företag</w:t>
            </w:r>
            <w:r w:rsidRPr="00FD0179">
              <w:t xml:space="preserve"> är därför skyldiga att följa reglerna i olika bolagsskattesystem, beroende på i vilken medlemsstat de bedriver verksamhet.</w:t>
            </w:r>
          </w:p>
        </w:tc>
        <w:tc>
          <w:tcPr>
            <w:tcW w:w="4876" w:type="dxa"/>
          </w:tcPr>
          <w:p w14:paraId="5869AC48" w14:textId="77777777" w:rsidR="00A24855" w:rsidRPr="00FD0179" w:rsidRDefault="00A24855" w:rsidP="003A7615">
            <w:pPr>
              <w:pStyle w:val="Normal6a"/>
              <w:rPr>
                <w:szCs w:val="24"/>
              </w:rPr>
            </w:pPr>
            <w:r w:rsidRPr="00FD0179">
              <w:t>(1)</w:t>
            </w:r>
            <w:r w:rsidRPr="00FD0179">
              <w:tab/>
              <w:t>I unionen finns det för närvarande ingen gemensam metod för beräkning av skattebasen för företag</w:t>
            </w:r>
            <w:r w:rsidRPr="00FD0179">
              <w:rPr>
                <w:b/>
                <w:i/>
              </w:rPr>
              <w:t xml:space="preserve"> när de bedriver verksamhet över gränserna</w:t>
            </w:r>
            <w:r w:rsidRPr="00FD0179">
              <w:t xml:space="preserve">. </w:t>
            </w:r>
            <w:r w:rsidRPr="00FD0179">
              <w:rPr>
                <w:b/>
                <w:i/>
              </w:rPr>
              <w:t>Unionsföretag</w:t>
            </w:r>
            <w:r w:rsidRPr="00FD0179">
              <w:t xml:space="preserve"> är därför skyldiga att följa reglerna i olika bolagsskattesystem, beroende på i vilken medlemsstat de bedriver verksamhet</w:t>
            </w:r>
            <w:r w:rsidRPr="00FD0179">
              <w:rPr>
                <w:b/>
                <w:i/>
              </w:rPr>
              <w:t>, vilket utgör ett hinder för små och medelstora företag som vill komma in på den inre marknaden.</w:t>
            </w:r>
            <w:r w:rsidRPr="00FD0179">
              <w:t xml:space="preserve"> </w:t>
            </w:r>
            <w:r w:rsidRPr="00FD0179">
              <w:rPr>
                <w:b/>
                <w:i/>
              </w:rPr>
              <w:t>Unionsföretag, särskilt små och medelstora företag, har betydande efterlevnadskostnader i samband med beskattning, eftersom det saknas en lösning för beräkningen av deras skattebas.</w:t>
            </w:r>
          </w:p>
        </w:tc>
      </w:tr>
    </w:tbl>
    <w:p w14:paraId="3BD79E4E" w14:textId="77777777" w:rsidR="00A24855" w:rsidRPr="00FD0179" w:rsidRDefault="00A24855" w:rsidP="00A24855"/>
    <w:p w14:paraId="59E0E10A" w14:textId="7F1EB559" w:rsidR="00A24855" w:rsidRPr="00FD0179" w:rsidRDefault="00FD0179" w:rsidP="00A24855">
      <w:pPr>
        <w:pStyle w:val="AmNumberTabs"/>
        <w:keepNext/>
      </w:pPr>
      <w:r w:rsidRPr="00FD0179">
        <w:t>Ändring</w:t>
      </w:r>
      <w:r w:rsidR="00A24855" w:rsidRPr="00FD0179">
        <w:tab/>
      </w:r>
      <w:r w:rsidR="00A24855" w:rsidRPr="00FD0179">
        <w:tab/>
        <w:t>2</w:t>
      </w:r>
    </w:p>
    <w:p w14:paraId="23261A25" w14:textId="77777777" w:rsidR="00A24855" w:rsidRPr="00FD0179" w:rsidRDefault="00A24855" w:rsidP="00A24855">
      <w:pPr>
        <w:pStyle w:val="NormalBold12b"/>
        <w:keepNext/>
      </w:pPr>
      <w:r w:rsidRPr="00FD0179">
        <w:t>Förslag till direktiv</w:t>
      </w:r>
    </w:p>
    <w:p w14:paraId="07C5CB4C" w14:textId="77777777" w:rsidR="00A24855" w:rsidRPr="00FD0179" w:rsidRDefault="00A24855" w:rsidP="00A24855">
      <w:pPr>
        <w:pStyle w:val="NormalBold"/>
        <w:keepNext/>
      </w:pPr>
      <w:r w:rsidRPr="00FD0179">
        <w:t>Skäl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1AD08DE7" w14:textId="77777777" w:rsidTr="003A7615">
        <w:trPr>
          <w:jc w:val="center"/>
        </w:trPr>
        <w:tc>
          <w:tcPr>
            <w:tcW w:w="9752" w:type="dxa"/>
            <w:gridSpan w:val="2"/>
          </w:tcPr>
          <w:p w14:paraId="4A14CB85" w14:textId="77777777" w:rsidR="00A24855" w:rsidRPr="00FD0179" w:rsidRDefault="00A24855" w:rsidP="003A7615">
            <w:pPr>
              <w:keepNext/>
            </w:pPr>
          </w:p>
        </w:tc>
      </w:tr>
      <w:tr w:rsidR="00A24855" w:rsidRPr="00FD0179" w14:paraId="34A351A2" w14:textId="77777777" w:rsidTr="003A7615">
        <w:trPr>
          <w:jc w:val="center"/>
        </w:trPr>
        <w:tc>
          <w:tcPr>
            <w:tcW w:w="4876" w:type="dxa"/>
          </w:tcPr>
          <w:p w14:paraId="4DE08F90" w14:textId="77777777" w:rsidR="00A24855" w:rsidRPr="00FD0179" w:rsidRDefault="00A24855" w:rsidP="003A7615">
            <w:pPr>
              <w:pStyle w:val="AmColumnHeading"/>
              <w:keepNext/>
            </w:pPr>
            <w:r w:rsidRPr="00FD0179">
              <w:t>Kommissionens förslag</w:t>
            </w:r>
          </w:p>
        </w:tc>
        <w:tc>
          <w:tcPr>
            <w:tcW w:w="4876" w:type="dxa"/>
          </w:tcPr>
          <w:p w14:paraId="3AF06D71" w14:textId="63E0012C" w:rsidR="00A24855" w:rsidRPr="00FD0179" w:rsidRDefault="00FD0179" w:rsidP="003A7615">
            <w:pPr>
              <w:pStyle w:val="AmColumnHeading"/>
              <w:keepNext/>
            </w:pPr>
            <w:r w:rsidRPr="00FD0179">
              <w:t>Ändring</w:t>
            </w:r>
          </w:p>
        </w:tc>
      </w:tr>
      <w:tr w:rsidR="00A24855" w:rsidRPr="00FD0179" w14:paraId="1514490E" w14:textId="77777777" w:rsidTr="003A7615">
        <w:trPr>
          <w:jc w:val="center"/>
        </w:trPr>
        <w:tc>
          <w:tcPr>
            <w:tcW w:w="4876" w:type="dxa"/>
          </w:tcPr>
          <w:p w14:paraId="787F7590" w14:textId="77777777" w:rsidR="00A24855" w:rsidRPr="00FD0179" w:rsidRDefault="00A24855" w:rsidP="003A7615">
            <w:pPr>
              <w:pStyle w:val="Normal6a"/>
            </w:pPr>
            <w:r w:rsidRPr="00FD0179">
              <w:t>(2)</w:t>
            </w:r>
            <w:r w:rsidRPr="00FD0179">
              <w:tab/>
              <w:t xml:space="preserve">Den samtidiga förekomsten av, och samspelet mellan, 27 olika bolagsbeskattningssystem i unionen ger upphov till komplexa </w:t>
            </w:r>
            <w:r w:rsidRPr="00FD0179">
              <w:rPr>
                <w:b/>
                <w:i/>
              </w:rPr>
              <w:t>skatteregler</w:t>
            </w:r>
            <w:r w:rsidRPr="00FD0179">
              <w:t xml:space="preserve"> och leder till </w:t>
            </w:r>
            <w:r w:rsidRPr="00FD0179">
              <w:rPr>
                <w:b/>
                <w:i/>
              </w:rPr>
              <w:t xml:space="preserve">ojämlika </w:t>
            </w:r>
            <w:r w:rsidRPr="00FD0179">
              <w:t xml:space="preserve">villkor för företag. Denna situation har </w:t>
            </w:r>
            <w:r w:rsidRPr="00FD0179">
              <w:rPr>
                <w:b/>
                <w:i/>
              </w:rPr>
              <w:t>större</w:t>
            </w:r>
            <w:r w:rsidRPr="00FD0179">
              <w:t xml:space="preserve"> inverkan på små och medelstora företag </w:t>
            </w:r>
            <w:r w:rsidRPr="00FD0179">
              <w:rPr>
                <w:b/>
                <w:i/>
              </w:rPr>
              <w:t xml:space="preserve">än på större skattebetalare </w:t>
            </w:r>
            <w:r w:rsidRPr="00FD0179">
              <w:t>och har blivit tydligare i och med att globalisering och digitalisering av ekonomin avsevärt har förändrat synen på gränser och affärsmodeller</w:t>
            </w:r>
            <w:r w:rsidRPr="00FD0179">
              <w:rPr>
                <w:b/>
                <w:i/>
              </w:rPr>
              <w:t>.</w:t>
            </w:r>
            <w:r w:rsidRPr="00FD0179">
              <w:t xml:space="preserve"> </w:t>
            </w:r>
            <w:r w:rsidRPr="00FD0179">
              <w:rPr>
                <w:b/>
                <w:i/>
              </w:rPr>
              <w:t xml:space="preserve">Regeringarnas försök att anpassa sig till denna nya </w:t>
            </w:r>
            <w:r w:rsidRPr="00FD0179">
              <w:rPr>
                <w:b/>
                <w:i/>
              </w:rPr>
              <w:lastRenderedPageBreak/>
              <w:t>verklighet har lett till olika åtgärder från medlemsstaternas sida, vilket har lett till ytterligare snedvridningar på den inre marknaden.</w:t>
            </w:r>
            <w:r w:rsidRPr="00FD0179">
              <w:t xml:space="preserve"> Dessutom leder de olika rättsliga regelverken</w:t>
            </w:r>
            <w:r w:rsidRPr="00FD0179">
              <w:rPr>
                <w:b/>
                <w:i/>
              </w:rPr>
              <w:t xml:space="preserve"> oundvikligen</w:t>
            </w:r>
            <w:r w:rsidRPr="00FD0179">
              <w:t xml:space="preserve"> till olika praxis hos medlemsstaternas skattemyndigheter. Detta medför ofta utdragna förfaranden som kännetecknas av oförutsägbarhet och inkonsekvens samt höga kostnader för att följa </w:t>
            </w:r>
            <w:r w:rsidRPr="00FD0179">
              <w:rPr>
                <w:b/>
                <w:i/>
              </w:rPr>
              <w:t>skattereglerna</w:t>
            </w:r>
            <w:r w:rsidRPr="00FD0179">
              <w:t>.</w:t>
            </w:r>
          </w:p>
        </w:tc>
        <w:tc>
          <w:tcPr>
            <w:tcW w:w="4876" w:type="dxa"/>
          </w:tcPr>
          <w:p w14:paraId="4CCDFA9D" w14:textId="77777777" w:rsidR="00A24855" w:rsidRPr="00FD0179" w:rsidRDefault="00A24855" w:rsidP="003A7615">
            <w:pPr>
              <w:pStyle w:val="Normal6a"/>
              <w:rPr>
                <w:szCs w:val="24"/>
              </w:rPr>
            </w:pPr>
            <w:r w:rsidRPr="00FD0179">
              <w:lastRenderedPageBreak/>
              <w:t>(2)</w:t>
            </w:r>
            <w:r w:rsidRPr="00FD0179">
              <w:tab/>
              <w:t xml:space="preserve">Den samtidiga förekomsten av, och samspelet mellan, 27 olika bolagsbeskattningssystem i unionen ger upphov till komplexa </w:t>
            </w:r>
            <w:r w:rsidRPr="00FD0179">
              <w:rPr>
                <w:b/>
                <w:i/>
              </w:rPr>
              <w:t>kostnader för att följa skattereglerna</w:t>
            </w:r>
            <w:r w:rsidRPr="00FD0179">
              <w:t xml:space="preserve"> och leder till villkor för företag</w:t>
            </w:r>
            <w:r w:rsidRPr="00FD0179">
              <w:rPr>
                <w:b/>
                <w:i/>
              </w:rPr>
              <w:t xml:space="preserve"> som kan inverka negativt på gränsöverskridande investeringar, vilket hindrar utvecklingen av den inre marknaden i förhållande till tredjeländer</w:t>
            </w:r>
            <w:r w:rsidRPr="00FD0179">
              <w:t xml:space="preserve">. Denna situation har </w:t>
            </w:r>
            <w:r w:rsidRPr="00FD0179">
              <w:rPr>
                <w:b/>
                <w:i/>
              </w:rPr>
              <w:t>en betydande</w:t>
            </w:r>
            <w:r w:rsidRPr="00FD0179">
              <w:t xml:space="preserve"> inverkan på små och medelstora företag och har blivit tydligare i och med att globalisering </w:t>
            </w:r>
            <w:r w:rsidRPr="00FD0179">
              <w:lastRenderedPageBreak/>
              <w:t>och digitalisering av ekonomin avsevärt har förändrat synen på gränser och affärsmodeller</w:t>
            </w:r>
            <w:r w:rsidRPr="00FD0179">
              <w:rPr>
                <w:b/>
                <w:i/>
              </w:rPr>
              <w:t>, i synnerhet i och med den fortsatta utvecklingen av den inre marknaden</w:t>
            </w:r>
            <w:r w:rsidRPr="00FD0179">
              <w:t xml:space="preserve">, vilket </w:t>
            </w:r>
            <w:r w:rsidRPr="00FD0179">
              <w:rPr>
                <w:b/>
                <w:i/>
              </w:rPr>
              <w:t>kräver att</w:t>
            </w:r>
            <w:r w:rsidRPr="00FD0179">
              <w:t xml:space="preserve"> ytterligare </w:t>
            </w:r>
            <w:r w:rsidRPr="00FD0179">
              <w:rPr>
                <w:b/>
                <w:i/>
              </w:rPr>
              <w:t>åtgärder vidtas</w:t>
            </w:r>
            <w:r w:rsidRPr="00FD0179">
              <w:t xml:space="preserve">. Dessutom leder de olika rättsliga regelverken till olika praxis hos medlemsstaternas skattemyndigheter. Detta medför ofta utdragna förfaranden som kännetecknas av oförutsägbarhet och inkonsekvens samt höga kostnader för att följa </w:t>
            </w:r>
            <w:r w:rsidRPr="00FD0179">
              <w:rPr>
                <w:b/>
                <w:i/>
              </w:rPr>
              <w:t>reglerna, vilket i stor utsträckning påverkar små och medelstora företag och avskräcker dem från att investera i mer än en medlemsstat.</w:t>
            </w:r>
            <w:r w:rsidRPr="00FD0179">
              <w:t xml:space="preserve"> </w:t>
            </w:r>
            <w:r w:rsidRPr="00FD0179">
              <w:rPr>
                <w:b/>
                <w:i/>
              </w:rPr>
              <w:t>Det krävs ömsesidigt förtroende och god tro från medlemsstaternas sida för att åstadkomma samarbete om skattebeslut och för att fullborda, förbättra och ytterligare utveckla den inre marknaden.</w:t>
            </w:r>
          </w:p>
        </w:tc>
      </w:tr>
    </w:tbl>
    <w:p w14:paraId="464366C4" w14:textId="77777777" w:rsidR="00A24855" w:rsidRPr="00FD0179" w:rsidRDefault="00A24855" w:rsidP="00A24855"/>
    <w:p w14:paraId="22CA4E63" w14:textId="5E86677D" w:rsidR="00A24855" w:rsidRPr="00FD0179" w:rsidRDefault="00FD0179" w:rsidP="00A24855">
      <w:pPr>
        <w:pStyle w:val="AmNumberTabs"/>
      </w:pPr>
      <w:r w:rsidRPr="00FD0179">
        <w:t>Ändring</w:t>
      </w:r>
      <w:r w:rsidR="00A24855" w:rsidRPr="00FD0179">
        <w:tab/>
      </w:r>
      <w:r w:rsidR="00A24855" w:rsidRPr="00FD0179">
        <w:tab/>
        <w:t>3</w:t>
      </w:r>
    </w:p>
    <w:p w14:paraId="462DF5FE" w14:textId="77777777" w:rsidR="00A24855" w:rsidRPr="00FD0179" w:rsidRDefault="00A24855" w:rsidP="00A24855">
      <w:pPr>
        <w:pStyle w:val="NormalBold12b"/>
      </w:pPr>
      <w:r w:rsidRPr="00FD0179">
        <w:t>Förslag till direktiv</w:t>
      </w:r>
    </w:p>
    <w:p w14:paraId="6C42FCCB" w14:textId="77777777" w:rsidR="00A24855" w:rsidRPr="00FD0179" w:rsidRDefault="00A24855" w:rsidP="00A24855">
      <w:pPr>
        <w:pStyle w:val="NormalBold"/>
      </w:pPr>
      <w:r w:rsidRPr="00FD0179">
        <w:t>Skäl 2a (nytt)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62802DFD" w14:textId="77777777" w:rsidTr="003A7615">
        <w:trPr>
          <w:trHeight w:hRule="exact" w:val="240"/>
          <w:jc w:val="center"/>
        </w:trPr>
        <w:tc>
          <w:tcPr>
            <w:tcW w:w="9752" w:type="dxa"/>
            <w:gridSpan w:val="2"/>
          </w:tcPr>
          <w:p w14:paraId="60E8EAAF" w14:textId="77777777" w:rsidR="00A24855" w:rsidRPr="00FD0179" w:rsidRDefault="00A24855" w:rsidP="003A7615"/>
        </w:tc>
      </w:tr>
      <w:tr w:rsidR="00A24855" w:rsidRPr="00FD0179" w14:paraId="2B8D392E" w14:textId="77777777" w:rsidTr="003A7615">
        <w:trPr>
          <w:trHeight w:val="240"/>
          <w:jc w:val="center"/>
        </w:trPr>
        <w:tc>
          <w:tcPr>
            <w:tcW w:w="4876" w:type="dxa"/>
          </w:tcPr>
          <w:p w14:paraId="6A712AC2" w14:textId="77777777" w:rsidR="00A24855" w:rsidRPr="00FD0179" w:rsidRDefault="00A24855" w:rsidP="003A7615">
            <w:pPr>
              <w:pStyle w:val="AmColumnHeading"/>
            </w:pPr>
            <w:r w:rsidRPr="00FD0179">
              <w:t>Kommissionens förslag</w:t>
            </w:r>
          </w:p>
        </w:tc>
        <w:tc>
          <w:tcPr>
            <w:tcW w:w="4876" w:type="dxa"/>
          </w:tcPr>
          <w:p w14:paraId="12824B3E" w14:textId="6FFD4BE5" w:rsidR="00A24855" w:rsidRPr="00FD0179" w:rsidRDefault="00FD0179" w:rsidP="003A7615">
            <w:pPr>
              <w:pStyle w:val="AmColumnHeading"/>
            </w:pPr>
            <w:r w:rsidRPr="00FD0179">
              <w:t>Ändring</w:t>
            </w:r>
          </w:p>
        </w:tc>
      </w:tr>
      <w:tr w:rsidR="00A24855" w:rsidRPr="00FD0179" w14:paraId="26637243" w14:textId="77777777" w:rsidTr="003A7615">
        <w:trPr>
          <w:jc w:val="center"/>
        </w:trPr>
        <w:tc>
          <w:tcPr>
            <w:tcW w:w="4876" w:type="dxa"/>
          </w:tcPr>
          <w:p w14:paraId="63D76144" w14:textId="77777777" w:rsidR="00A24855" w:rsidRPr="00FD0179" w:rsidRDefault="00A24855" w:rsidP="003A7615">
            <w:pPr>
              <w:pStyle w:val="Normal6a"/>
            </w:pPr>
          </w:p>
        </w:tc>
        <w:tc>
          <w:tcPr>
            <w:tcW w:w="4876" w:type="dxa"/>
          </w:tcPr>
          <w:p w14:paraId="58BB5973" w14:textId="77777777" w:rsidR="00A24855" w:rsidRPr="00FD0179" w:rsidRDefault="00A24855" w:rsidP="003A7615">
            <w:pPr>
              <w:pStyle w:val="Normal6a"/>
            </w:pPr>
            <w:r w:rsidRPr="00FD0179">
              <w:rPr>
                <w:b/>
                <w:i/>
              </w:rPr>
              <w:t>(2a)</w:t>
            </w:r>
            <w:r w:rsidRPr="00FD0179">
              <w:tab/>
            </w:r>
            <w:r w:rsidRPr="00FD0179">
              <w:rPr>
                <w:b/>
                <w:i/>
              </w:rPr>
              <w:t>De 24 miljoner små och medelstora företag som är etablerade i unionen motsvarar två tredjedelar av arbetstillfällena i den privata sektorn och 99 % av alla företag i unionen, och utgör ryggraden i den europeiska ekonomin.</w:t>
            </w:r>
            <w:r w:rsidRPr="00FD0179">
              <w:t xml:space="preserve"> </w:t>
            </w:r>
            <w:r w:rsidRPr="00FD0179">
              <w:rPr>
                <w:b/>
                <w:i/>
              </w:rPr>
              <w:t>Det är därför nödvändigt att stödja mikroföretag samt små och medelstora företag för att främja skapandet av arbetstillfällen, stärka tillväxten, främja rättvis och transparent konkurrens, stödja konkurrenskraft och locka investeringar.</w:t>
            </w:r>
            <w:r w:rsidRPr="00FD0179">
              <w:t xml:space="preserve"> </w:t>
            </w:r>
            <w:r w:rsidRPr="00FD0179">
              <w:rPr>
                <w:b/>
                <w:i/>
              </w:rPr>
              <w:t>Regulatoriska hinder eller administrativa bördor fortsätter dock att vara den centrala utmaningen för unionens små och medelstora företag.</w:t>
            </w:r>
            <w:r w:rsidRPr="00FD0179">
              <w:t xml:space="preserve"> </w:t>
            </w:r>
          </w:p>
        </w:tc>
      </w:tr>
    </w:tbl>
    <w:p w14:paraId="502333E1" w14:textId="77777777" w:rsidR="00A24855" w:rsidRPr="00FD0179" w:rsidRDefault="00A24855" w:rsidP="00A24855"/>
    <w:p w14:paraId="718A19C6" w14:textId="61750856" w:rsidR="00A24855" w:rsidRPr="00FD0179" w:rsidRDefault="00FD0179" w:rsidP="00A24855">
      <w:pPr>
        <w:pStyle w:val="AmNumberTabs"/>
      </w:pPr>
      <w:r w:rsidRPr="00FD0179">
        <w:t>Ändring</w:t>
      </w:r>
      <w:r w:rsidR="00A24855" w:rsidRPr="00FD0179">
        <w:tab/>
      </w:r>
      <w:r w:rsidR="00A24855" w:rsidRPr="00FD0179">
        <w:tab/>
        <w:t>4</w:t>
      </w:r>
    </w:p>
    <w:p w14:paraId="5A0BB55E" w14:textId="77777777" w:rsidR="00A24855" w:rsidRPr="00FD0179" w:rsidRDefault="00A24855" w:rsidP="00A24855">
      <w:pPr>
        <w:pStyle w:val="NormalBold12b"/>
      </w:pPr>
      <w:r w:rsidRPr="00FD0179">
        <w:t>Förslag till direktiv</w:t>
      </w:r>
    </w:p>
    <w:p w14:paraId="0E39BB7B" w14:textId="77777777" w:rsidR="00A24855" w:rsidRPr="00FD0179" w:rsidRDefault="00A24855" w:rsidP="00A24855">
      <w:pPr>
        <w:pStyle w:val="NormalBold"/>
      </w:pPr>
      <w:r w:rsidRPr="00FD0179">
        <w:lastRenderedPageBreak/>
        <w:t>Skäl 2b (nytt)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65103536" w14:textId="77777777" w:rsidTr="003A7615">
        <w:trPr>
          <w:trHeight w:hRule="exact" w:val="240"/>
          <w:jc w:val="center"/>
        </w:trPr>
        <w:tc>
          <w:tcPr>
            <w:tcW w:w="9752" w:type="dxa"/>
            <w:gridSpan w:val="2"/>
          </w:tcPr>
          <w:p w14:paraId="57DA197A" w14:textId="77777777" w:rsidR="00A24855" w:rsidRPr="00FD0179" w:rsidRDefault="00A24855" w:rsidP="003A7615"/>
        </w:tc>
      </w:tr>
      <w:tr w:rsidR="00A24855" w:rsidRPr="00FD0179" w14:paraId="07A13222" w14:textId="77777777" w:rsidTr="003A7615">
        <w:trPr>
          <w:trHeight w:val="240"/>
          <w:jc w:val="center"/>
        </w:trPr>
        <w:tc>
          <w:tcPr>
            <w:tcW w:w="4876" w:type="dxa"/>
          </w:tcPr>
          <w:p w14:paraId="39D634EE" w14:textId="77777777" w:rsidR="00A24855" w:rsidRPr="00FD0179" w:rsidRDefault="00A24855" w:rsidP="003A7615">
            <w:pPr>
              <w:pStyle w:val="AmColumnHeading"/>
            </w:pPr>
            <w:r w:rsidRPr="00FD0179">
              <w:t>Kommissionens förslag</w:t>
            </w:r>
          </w:p>
        </w:tc>
        <w:tc>
          <w:tcPr>
            <w:tcW w:w="4876" w:type="dxa"/>
          </w:tcPr>
          <w:p w14:paraId="69B95FE8" w14:textId="29E10131" w:rsidR="00A24855" w:rsidRPr="00FD0179" w:rsidRDefault="00FD0179" w:rsidP="003A7615">
            <w:pPr>
              <w:pStyle w:val="AmColumnHeading"/>
            </w:pPr>
            <w:r w:rsidRPr="00FD0179">
              <w:t>Ändring</w:t>
            </w:r>
          </w:p>
        </w:tc>
      </w:tr>
      <w:tr w:rsidR="00A24855" w:rsidRPr="00FD0179" w14:paraId="0B6B373D" w14:textId="77777777" w:rsidTr="003A7615">
        <w:trPr>
          <w:jc w:val="center"/>
        </w:trPr>
        <w:tc>
          <w:tcPr>
            <w:tcW w:w="4876" w:type="dxa"/>
          </w:tcPr>
          <w:p w14:paraId="4E0CF693" w14:textId="77777777" w:rsidR="00A24855" w:rsidRPr="00FD0179" w:rsidRDefault="00A24855" w:rsidP="003A7615">
            <w:pPr>
              <w:pStyle w:val="Normal6a"/>
            </w:pPr>
          </w:p>
        </w:tc>
        <w:tc>
          <w:tcPr>
            <w:tcW w:w="4876" w:type="dxa"/>
          </w:tcPr>
          <w:p w14:paraId="625C5664" w14:textId="77777777" w:rsidR="00A24855" w:rsidRPr="00FD0179" w:rsidRDefault="00A24855" w:rsidP="003A7615">
            <w:pPr>
              <w:pStyle w:val="Normal6a"/>
            </w:pPr>
            <w:r w:rsidRPr="00FD0179">
              <w:rPr>
                <w:b/>
                <w:i/>
              </w:rPr>
              <w:t>(2b)</w:t>
            </w:r>
            <w:r w:rsidRPr="00FD0179">
              <w:tab/>
              <w:t xml:space="preserve"> </w:t>
            </w:r>
            <w:r w:rsidRPr="00FD0179">
              <w:rPr>
                <w:b/>
                <w:i/>
              </w:rPr>
              <w:t>Små och medelstora företag spenderar cirka 2,5 % av sin omsättning på efterlevnadskostnader i samband med skattskyldigheter. Situationen för mycket små företag är särskilt allvarlig, eftersom deras bolagsskatterelaterade efterlevnadskostnader utgör 90 % av de uppskattade årliga efterlevnadskostnaderna för unionsföretag på 54 miljarder euro. En beräkning av de beskattningsbara resultaten på grundval av reglerna i den medlemsstat där huvudkontoret (de små och medelstora företagens huvudkontor) har sin skatterättsliga hemvist bör avsevärt minska kostnaderna för skatteefterlevnad och frigöra ekonomiska resurser för att göra det möjligt för små och medelstora företag att investera.</w:t>
            </w:r>
          </w:p>
        </w:tc>
      </w:tr>
    </w:tbl>
    <w:p w14:paraId="2B32CAC5" w14:textId="77777777" w:rsidR="00A24855" w:rsidRPr="00FD0179" w:rsidRDefault="00A24855" w:rsidP="00A24855"/>
    <w:p w14:paraId="5699B677" w14:textId="29DE182A" w:rsidR="00A24855" w:rsidRPr="00FD0179" w:rsidRDefault="00FD0179" w:rsidP="00A24855">
      <w:pPr>
        <w:pStyle w:val="AmNumberTabs"/>
      </w:pPr>
      <w:r w:rsidRPr="00FD0179">
        <w:t>Ändring</w:t>
      </w:r>
      <w:r w:rsidR="00A24855" w:rsidRPr="00FD0179">
        <w:tab/>
      </w:r>
      <w:r w:rsidR="00A24855" w:rsidRPr="00FD0179">
        <w:tab/>
        <w:t>5</w:t>
      </w:r>
    </w:p>
    <w:p w14:paraId="61F9D755" w14:textId="77777777" w:rsidR="00A24855" w:rsidRPr="00FD0179" w:rsidRDefault="00A24855" w:rsidP="00A24855">
      <w:pPr>
        <w:pStyle w:val="NormalBold12b"/>
      </w:pPr>
      <w:r w:rsidRPr="00FD0179">
        <w:t>Förslag till direktiv</w:t>
      </w:r>
    </w:p>
    <w:p w14:paraId="48C6CB7E" w14:textId="77777777" w:rsidR="00A24855" w:rsidRPr="00FD0179" w:rsidRDefault="00A24855" w:rsidP="00A24855">
      <w:pPr>
        <w:pStyle w:val="NormalBold"/>
      </w:pPr>
      <w:r w:rsidRPr="00FD0179">
        <w:t>Skäl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09F138BC" w14:textId="77777777" w:rsidTr="003A7615">
        <w:trPr>
          <w:trHeight w:hRule="exact" w:val="240"/>
          <w:jc w:val="center"/>
        </w:trPr>
        <w:tc>
          <w:tcPr>
            <w:tcW w:w="9752" w:type="dxa"/>
            <w:gridSpan w:val="2"/>
          </w:tcPr>
          <w:p w14:paraId="0D798508" w14:textId="77777777" w:rsidR="00A24855" w:rsidRPr="00FD0179" w:rsidRDefault="00A24855" w:rsidP="003A7615"/>
        </w:tc>
      </w:tr>
      <w:tr w:rsidR="00A24855" w:rsidRPr="00FD0179" w14:paraId="744B8429" w14:textId="77777777" w:rsidTr="003A7615">
        <w:trPr>
          <w:trHeight w:val="240"/>
          <w:jc w:val="center"/>
        </w:trPr>
        <w:tc>
          <w:tcPr>
            <w:tcW w:w="4876" w:type="dxa"/>
          </w:tcPr>
          <w:p w14:paraId="061A39F3" w14:textId="77777777" w:rsidR="00A24855" w:rsidRPr="00FD0179" w:rsidRDefault="00A24855" w:rsidP="003A7615">
            <w:pPr>
              <w:pStyle w:val="AmColumnHeading"/>
            </w:pPr>
            <w:r w:rsidRPr="00FD0179">
              <w:t>Kommissionens förslag</w:t>
            </w:r>
          </w:p>
        </w:tc>
        <w:tc>
          <w:tcPr>
            <w:tcW w:w="4876" w:type="dxa"/>
          </w:tcPr>
          <w:p w14:paraId="372DD4DA" w14:textId="0537954E" w:rsidR="00A24855" w:rsidRPr="00FD0179" w:rsidRDefault="00FD0179" w:rsidP="003A7615">
            <w:pPr>
              <w:pStyle w:val="AmColumnHeading"/>
            </w:pPr>
            <w:r w:rsidRPr="00FD0179">
              <w:t>Ändring</w:t>
            </w:r>
          </w:p>
        </w:tc>
      </w:tr>
      <w:tr w:rsidR="00A24855" w:rsidRPr="00FD0179" w14:paraId="26C37378" w14:textId="77777777" w:rsidTr="003A7615">
        <w:trPr>
          <w:jc w:val="center"/>
        </w:trPr>
        <w:tc>
          <w:tcPr>
            <w:tcW w:w="4876" w:type="dxa"/>
          </w:tcPr>
          <w:p w14:paraId="101A185A" w14:textId="77777777" w:rsidR="00A24855" w:rsidRPr="00FD0179" w:rsidRDefault="00A24855" w:rsidP="003A7615">
            <w:pPr>
              <w:pStyle w:val="Normal6a"/>
            </w:pPr>
            <w:r w:rsidRPr="00FD0179">
              <w:t>(3)</w:t>
            </w:r>
            <w:r w:rsidRPr="00FD0179">
              <w:tab/>
              <w:t xml:space="preserve">De många olika sätten att göra affärer på den inre marknaden innebär att olika företag måste hitta olika lösningar för att hantera de svårigheter som i nuläget uppstår i samband med deras gränsöverskridande verksamhet. För mindre företag </w:t>
            </w:r>
            <w:r w:rsidRPr="00FD0179">
              <w:rPr>
                <w:b/>
                <w:i/>
              </w:rPr>
              <w:t xml:space="preserve">som inte ingår i en företagsgrupp </w:t>
            </w:r>
            <w:r w:rsidRPr="00FD0179">
              <w:t xml:space="preserve">är det svårare att expandera över gränserna än för större företag. Det är således mer betungande för dessa mindre företag att hantera komplicerade förfaranden och höga kostnader för att följa skattereglerna. Det är därför uppenbart att mikroföretag samt små och medelstora företag i inledningsskedet av en expansion behöver en lösning, såsom en förenklad mekanism för beräkning av deras beskattningsbara resultat när de bedriver verksamhet över gränserna uteslutande via </w:t>
            </w:r>
            <w:r w:rsidRPr="00FD0179">
              <w:lastRenderedPageBreak/>
              <w:t>fasta driftställen.</w:t>
            </w:r>
          </w:p>
        </w:tc>
        <w:tc>
          <w:tcPr>
            <w:tcW w:w="4876" w:type="dxa"/>
          </w:tcPr>
          <w:p w14:paraId="5424E71F" w14:textId="77777777" w:rsidR="00A24855" w:rsidRPr="00FD0179" w:rsidRDefault="00A24855" w:rsidP="003A7615">
            <w:pPr>
              <w:pStyle w:val="Normal6a"/>
            </w:pPr>
            <w:r w:rsidRPr="00FD0179">
              <w:lastRenderedPageBreak/>
              <w:t>(3)</w:t>
            </w:r>
            <w:r w:rsidRPr="00FD0179">
              <w:tab/>
              <w:t>De många olika sätten att göra affärer på den inre marknaden innebär att olika företag måste hitta olika lösningar för att hantera de svårigheter som i nuläget uppstår i samband med deras gränsöverskridande verksamhet. För mindre företag är det svårare att expandera över gränserna än för större företag. Det är således mer betungande för dessa mindre företag att hantera komplicerade förfaranden och höga kostnader för att följa skattereglerna</w:t>
            </w:r>
            <w:r w:rsidRPr="00FD0179">
              <w:rPr>
                <w:b/>
                <w:i/>
              </w:rPr>
              <w:t>, utöver den osäkerhet som det innebär att investera sitt eget kapital på en okänd marknad</w:t>
            </w:r>
            <w:r w:rsidRPr="00FD0179">
              <w:t xml:space="preserve">. Det är därför uppenbart att mikroföretag samt små och medelstora företag i inledningsskedet av en expansion behöver en lösning, såsom en förenklad mekanism för beräkning av deras beskattningsbara resultat när de bedriver </w:t>
            </w:r>
            <w:r w:rsidRPr="00FD0179">
              <w:lastRenderedPageBreak/>
              <w:t>verksamhet över gränserna uteslutande via fasta driftställen</w:t>
            </w:r>
            <w:r w:rsidRPr="00FD0179">
              <w:rPr>
                <w:b/>
                <w:i/>
              </w:rPr>
              <w:t xml:space="preserve"> eller högst två dotterbolag.</w:t>
            </w:r>
            <w:r w:rsidRPr="00FD0179">
              <w:t xml:space="preserve"> </w:t>
            </w:r>
            <w:r w:rsidRPr="00FD0179">
              <w:rPr>
                <w:b/>
                <w:i/>
              </w:rPr>
              <w:t>Transparens är avgörande för en väl fungerande inre marknad.</w:t>
            </w:r>
          </w:p>
        </w:tc>
      </w:tr>
    </w:tbl>
    <w:p w14:paraId="333188F4" w14:textId="77777777" w:rsidR="00A24855" w:rsidRPr="00FD0179" w:rsidRDefault="00A24855" w:rsidP="00A24855"/>
    <w:p w14:paraId="0E5FC1A0" w14:textId="5D9E59E6" w:rsidR="00A24855" w:rsidRPr="00FD0179" w:rsidRDefault="00FD0179" w:rsidP="00A24855">
      <w:pPr>
        <w:pStyle w:val="AmNumberTabs"/>
      </w:pPr>
      <w:r w:rsidRPr="00FD0179">
        <w:t>Ändring</w:t>
      </w:r>
      <w:r w:rsidR="00A24855" w:rsidRPr="00FD0179">
        <w:tab/>
      </w:r>
      <w:r w:rsidR="00A24855" w:rsidRPr="00FD0179">
        <w:tab/>
        <w:t>6</w:t>
      </w:r>
    </w:p>
    <w:p w14:paraId="0A93C775" w14:textId="77777777" w:rsidR="00A24855" w:rsidRPr="00FD0179" w:rsidRDefault="00A24855" w:rsidP="00A24855">
      <w:pPr>
        <w:pStyle w:val="NormalBold12b"/>
      </w:pPr>
      <w:r w:rsidRPr="00FD0179">
        <w:t>Förslag till direktiv</w:t>
      </w:r>
    </w:p>
    <w:p w14:paraId="62578D0C" w14:textId="77777777" w:rsidR="00A24855" w:rsidRPr="00FD0179" w:rsidRDefault="00A24855" w:rsidP="00A24855">
      <w:pPr>
        <w:pStyle w:val="NormalBold"/>
      </w:pPr>
      <w:r w:rsidRPr="00FD0179">
        <w:t>Skäl 3a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2BC15818" w14:textId="77777777" w:rsidTr="003A7615">
        <w:trPr>
          <w:trHeight w:hRule="exact" w:val="240"/>
          <w:jc w:val="center"/>
        </w:trPr>
        <w:tc>
          <w:tcPr>
            <w:tcW w:w="9752" w:type="dxa"/>
            <w:gridSpan w:val="2"/>
          </w:tcPr>
          <w:p w14:paraId="53CAF261" w14:textId="77777777" w:rsidR="00A24855" w:rsidRPr="00FD0179" w:rsidRDefault="00A24855" w:rsidP="003A7615"/>
        </w:tc>
      </w:tr>
      <w:tr w:rsidR="00A24855" w:rsidRPr="00FD0179" w14:paraId="11796ACD" w14:textId="77777777" w:rsidTr="003A7615">
        <w:trPr>
          <w:trHeight w:val="240"/>
          <w:jc w:val="center"/>
        </w:trPr>
        <w:tc>
          <w:tcPr>
            <w:tcW w:w="4876" w:type="dxa"/>
          </w:tcPr>
          <w:p w14:paraId="335D56ED" w14:textId="77777777" w:rsidR="00A24855" w:rsidRPr="00FD0179" w:rsidRDefault="00A24855" w:rsidP="003A7615">
            <w:pPr>
              <w:pStyle w:val="AmColumnHeading"/>
            </w:pPr>
            <w:r w:rsidRPr="00FD0179">
              <w:t>Kommissionens förslag</w:t>
            </w:r>
          </w:p>
        </w:tc>
        <w:tc>
          <w:tcPr>
            <w:tcW w:w="4876" w:type="dxa"/>
          </w:tcPr>
          <w:p w14:paraId="1EDCA382" w14:textId="526C5614" w:rsidR="00A24855" w:rsidRPr="00FD0179" w:rsidRDefault="00FD0179" w:rsidP="003A7615">
            <w:pPr>
              <w:pStyle w:val="AmColumnHeading"/>
            </w:pPr>
            <w:r w:rsidRPr="00FD0179">
              <w:t>Ändring</w:t>
            </w:r>
          </w:p>
        </w:tc>
      </w:tr>
      <w:tr w:rsidR="00A24855" w:rsidRPr="00FD0179" w14:paraId="28A225FB" w14:textId="77777777" w:rsidTr="003A7615">
        <w:trPr>
          <w:jc w:val="center"/>
        </w:trPr>
        <w:tc>
          <w:tcPr>
            <w:tcW w:w="4876" w:type="dxa"/>
          </w:tcPr>
          <w:p w14:paraId="7A02F344" w14:textId="77777777" w:rsidR="00A24855" w:rsidRPr="00FD0179" w:rsidRDefault="00A24855" w:rsidP="003A7615">
            <w:pPr>
              <w:pStyle w:val="Normal6a"/>
            </w:pPr>
          </w:p>
        </w:tc>
        <w:tc>
          <w:tcPr>
            <w:tcW w:w="4876" w:type="dxa"/>
          </w:tcPr>
          <w:p w14:paraId="5E3B6BC4" w14:textId="77777777" w:rsidR="00A24855" w:rsidRPr="00FD0179" w:rsidRDefault="00A24855" w:rsidP="003A7615">
            <w:pPr>
              <w:pStyle w:val="Normal6a"/>
            </w:pPr>
            <w:r w:rsidRPr="00FD0179">
              <w:rPr>
                <w:b/>
                <w:i/>
              </w:rPr>
              <w:t>(3a)</w:t>
            </w:r>
            <w:r w:rsidRPr="00FD0179">
              <w:tab/>
            </w:r>
            <w:r w:rsidRPr="00FD0179">
              <w:rPr>
                <w:b/>
                <w:i/>
              </w:rPr>
              <w:t>Bekämpning av bedrägeri, skatteflykt och skatteundandragande är en överordnad politisk prioritering, eftersom aggressiva skatteplaneringsmetoder är oacceptabla med avseende på den inre marknadens integritet och den sociala rättvisan.</w:t>
            </w:r>
          </w:p>
        </w:tc>
      </w:tr>
    </w:tbl>
    <w:p w14:paraId="6F97D79C" w14:textId="77777777" w:rsidR="00A24855" w:rsidRPr="00FD0179" w:rsidRDefault="00A24855" w:rsidP="00A24855"/>
    <w:p w14:paraId="2F377C2D" w14:textId="255726D6" w:rsidR="00A24855" w:rsidRPr="00FD0179" w:rsidRDefault="00FD0179" w:rsidP="00A24855">
      <w:pPr>
        <w:pStyle w:val="AmNumberTabs"/>
      </w:pPr>
      <w:r w:rsidRPr="00FD0179">
        <w:t>Ändring</w:t>
      </w:r>
      <w:r w:rsidR="00A24855" w:rsidRPr="00FD0179">
        <w:tab/>
      </w:r>
      <w:r w:rsidR="00A24855" w:rsidRPr="00FD0179">
        <w:tab/>
        <w:t>7</w:t>
      </w:r>
    </w:p>
    <w:p w14:paraId="7EA3919A" w14:textId="77777777" w:rsidR="00A24855" w:rsidRPr="00FD0179" w:rsidRDefault="00A24855" w:rsidP="00A24855">
      <w:pPr>
        <w:pStyle w:val="NormalBold12b"/>
      </w:pPr>
      <w:r w:rsidRPr="00FD0179">
        <w:t>Förslag till direktiv</w:t>
      </w:r>
    </w:p>
    <w:p w14:paraId="6415B72E" w14:textId="77777777" w:rsidR="00A24855" w:rsidRPr="00FD0179" w:rsidRDefault="00A24855" w:rsidP="00A24855">
      <w:pPr>
        <w:pStyle w:val="NormalBold"/>
      </w:pPr>
      <w:r w:rsidRPr="00FD0179">
        <w:t>Skäl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094CFDFF" w14:textId="77777777" w:rsidTr="003A7615">
        <w:trPr>
          <w:trHeight w:hRule="exact" w:val="240"/>
          <w:jc w:val="center"/>
        </w:trPr>
        <w:tc>
          <w:tcPr>
            <w:tcW w:w="9752" w:type="dxa"/>
            <w:gridSpan w:val="2"/>
          </w:tcPr>
          <w:p w14:paraId="302151D4" w14:textId="77777777" w:rsidR="00A24855" w:rsidRPr="00FD0179" w:rsidRDefault="00A24855" w:rsidP="003A7615"/>
        </w:tc>
      </w:tr>
      <w:tr w:rsidR="00A24855" w:rsidRPr="00FD0179" w14:paraId="5D4C995D" w14:textId="77777777" w:rsidTr="003A7615">
        <w:trPr>
          <w:trHeight w:val="240"/>
          <w:jc w:val="center"/>
        </w:trPr>
        <w:tc>
          <w:tcPr>
            <w:tcW w:w="4876" w:type="dxa"/>
          </w:tcPr>
          <w:p w14:paraId="69B8DA27" w14:textId="77777777" w:rsidR="00A24855" w:rsidRPr="00FD0179" w:rsidRDefault="00A24855" w:rsidP="003A7615">
            <w:pPr>
              <w:pStyle w:val="AmColumnHeading"/>
            </w:pPr>
            <w:r w:rsidRPr="00FD0179">
              <w:t>Kommissionens förslag</w:t>
            </w:r>
          </w:p>
        </w:tc>
        <w:tc>
          <w:tcPr>
            <w:tcW w:w="4876" w:type="dxa"/>
          </w:tcPr>
          <w:p w14:paraId="7396050C" w14:textId="2750009F" w:rsidR="00A24855" w:rsidRPr="00FD0179" w:rsidRDefault="00FD0179" w:rsidP="003A7615">
            <w:pPr>
              <w:pStyle w:val="AmColumnHeading"/>
            </w:pPr>
            <w:r w:rsidRPr="00FD0179">
              <w:t>Ändring</w:t>
            </w:r>
          </w:p>
        </w:tc>
      </w:tr>
      <w:tr w:rsidR="00A24855" w:rsidRPr="00FD0179" w14:paraId="5709ADF3" w14:textId="77777777" w:rsidTr="003A7615">
        <w:trPr>
          <w:jc w:val="center"/>
        </w:trPr>
        <w:tc>
          <w:tcPr>
            <w:tcW w:w="4876" w:type="dxa"/>
          </w:tcPr>
          <w:p w14:paraId="5EA4764D" w14:textId="77777777" w:rsidR="00A24855" w:rsidRPr="00FD0179" w:rsidRDefault="00A24855" w:rsidP="003A7615">
            <w:pPr>
              <w:pStyle w:val="Normal6a"/>
            </w:pPr>
            <w:r w:rsidRPr="00FD0179">
              <w:t>(4)</w:t>
            </w:r>
            <w:r w:rsidRPr="00FD0179">
              <w:tab/>
              <w:t xml:space="preserve">För att råda bot på skatteosäkerheten och svårigheten att följa reglerna i ett okänt skattesystem när de bedriver verksamhet i en medlemsstat eller flera medlemsstater (vilket är ett av de främsta hindren för små och medelstora företag att expandera utomlands), bör fasta driftställens beskattningsbara resultat beräknas på grundval av reglerna i den medlemsstat där huvudkontoret (de små och medelstora företagens huvudkontor) har sin skatterättsliga hemvist. Detta innebär också att de principer som styr fördelningen av intäkterna till ett fast driftställe, vilka anges i det tillämpliga bilaterala avtalet för undvikande av dubbelbeskattning mellan den medlemsstat där det fasta driftstället är beläget och den medlemsstat där huvudkontoret är beläget, också ska gälla i fortsättningen. För att säkerställa att alla nya regler utgör en källa </w:t>
            </w:r>
            <w:r w:rsidRPr="00FD0179">
              <w:lastRenderedPageBreak/>
              <w:t>till förenkling för små och medelstora företag bör tillämpningen av dem vara frivillig och detta beslut därmed överlåtas åt skattebetalarna.</w:t>
            </w:r>
          </w:p>
        </w:tc>
        <w:tc>
          <w:tcPr>
            <w:tcW w:w="4876" w:type="dxa"/>
          </w:tcPr>
          <w:p w14:paraId="665B48EE" w14:textId="77777777" w:rsidR="00A24855" w:rsidRPr="00FD0179" w:rsidRDefault="00A24855" w:rsidP="003A7615">
            <w:pPr>
              <w:pStyle w:val="Normal6a"/>
            </w:pPr>
            <w:r w:rsidRPr="00FD0179">
              <w:lastRenderedPageBreak/>
              <w:t>(4)</w:t>
            </w:r>
            <w:r w:rsidRPr="00FD0179">
              <w:tab/>
              <w:t xml:space="preserve">För att råda bot på skatteosäkerheten och svårigheten att följa reglerna i ett okänt skattesystem när de bedriver verksamhet i en medlemsstat eller flera medlemsstater (vilket är ett av de främsta hindren för små och medelstora företag att expandera utomlands), bör fasta driftställens </w:t>
            </w:r>
            <w:r w:rsidRPr="00FD0179">
              <w:rPr>
                <w:b/>
                <w:i/>
              </w:rPr>
              <w:t xml:space="preserve">eller dotterbolags </w:t>
            </w:r>
            <w:r w:rsidRPr="00FD0179">
              <w:t>beskattningsbara resultat beräknas på grundval av reglerna i den medlemsstat där huvudkontoret (de små och medelstora företagens huvudkontor) har sin skatterättsliga hemvist. Detta innebär också att de principer som styr fördelningen av intäkterna till ett fast driftställe</w:t>
            </w:r>
            <w:r w:rsidRPr="00FD0179">
              <w:rPr>
                <w:b/>
                <w:i/>
              </w:rPr>
              <w:t xml:space="preserve"> eller dotterbolag</w:t>
            </w:r>
            <w:r w:rsidRPr="00FD0179">
              <w:t xml:space="preserve">, vilka anges i det tillämpliga bilaterala avtalet för undvikande av dubbelbeskattning mellan den medlemsstat där det fasta driftstället </w:t>
            </w:r>
            <w:r w:rsidRPr="00FD0179">
              <w:rPr>
                <w:b/>
                <w:i/>
              </w:rPr>
              <w:t xml:space="preserve">eller dotterbolaget </w:t>
            </w:r>
            <w:r w:rsidRPr="00FD0179">
              <w:t xml:space="preserve">är beläget och den medlemsstat där huvudkontoret är beläget, också ska gälla i </w:t>
            </w:r>
            <w:r w:rsidRPr="00FD0179">
              <w:lastRenderedPageBreak/>
              <w:t>fortsättningen. För att säkerställa att alla nya regler utgör en källa till förenkling för små och medelstora företag bör tillämpningen av dem vara frivillig och detta beslut därmed överlåtas åt skattebetalarna</w:t>
            </w:r>
            <w:r w:rsidRPr="00FD0179">
              <w:rPr>
                <w:b/>
                <w:i/>
              </w:rPr>
              <w:t xml:space="preserve"> och dessutom bör de få tillräcklig tid på sig att tillämpa och anpassa sig till de nya reglerna</w:t>
            </w:r>
            <w:r w:rsidRPr="00FD0179">
              <w:t xml:space="preserve">. </w:t>
            </w:r>
          </w:p>
        </w:tc>
      </w:tr>
    </w:tbl>
    <w:p w14:paraId="296314CD" w14:textId="77777777" w:rsidR="00A24855" w:rsidRPr="00FD0179" w:rsidRDefault="00A24855" w:rsidP="00A24855"/>
    <w:p w14:paraId="5921C7ED" w14:textId="55EF2A63" w:rsidR="00A24855" w:rsidRPr="00FD0179" w:rsidRDefault="00FD0179" w:rsidP="00A24855">
      <w:pPr>
        <w:pStyle w:val="AmNumberTabs"/>
      </w:pPr>
      <w:r w:rsidRPr="00FD0179">
        <w:t>Ändring</w:t>
      </w:r>
      <w:r w:rsidR="00A24855" w:rsidRPr="00FD0179">
        <w:tab/>
      </w:r>
      <w:r w:rsidR="00A24855" w:rsidRPr="00FD0179">
        <w:tab/>
        <w:t>8</w:t>
      </w:r>
    </w:p>
    <w:p w14:paraId="7FFFA590" w14:textId="77777777" w:rsidR="00A24855" w:rsidRPr="00FD0179" w:rsidRDefault="00A24855" w:rsidP="00A24855">
      <w:pPr>
        <w:pStyle w:val="NormalBold12b"/>
      </w:pPr>
      <w:r w:rsidRPr="00FD0179">
        <w:t>Förslag till direktiv</w:t>
      </w:r>
    </w:p>
    <w:p w14:paraId="0D7F76AF" w14:textId="77777777" w:rsidR="00A24855" w:rsidRPr="00FD0179" w:rsidRDefault="00A24855" w:rsidP="00A24855">
      <w:pPr>
        <w:pStyle w:val="NormalBold"/>
      </w:pPr>
      <w:r w:rsidRPr="00FD0179">
        <w:t>Skäl 4a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7B8FCF08" w14:textId="77777777" w:rsidTr="003A7615">
        <w:trPr>
          <w:trHeight w:hRule="exact" w:val="240"/>
          <w:jc w:val="center"/>
        </w:trPr>
        <w:tc>
          <w:tcPr>
            <w:tcW w:w="9752" w:type="dxa"/>
            <w:gridSpan w:val="2"/>
          </w:tcPr>
          <w:p w14:paraId="6DF8C44E" w14:textId="77777777" w:rsidR="00A24855" w:rsidRPr="00FD0179" w:rsidRDefault="00A24855" w:rsidP="003A7615"/>
        </w:tc>
      </w:tr>
      <w:tr w:rsidR="00A24855" w:rsidRPr="00FD0179" w14:paraId="4DBB77F9" w14:textId="77777777" w:rsidTr="003A7615">
        <w:trPr>
          <w:trHeight w:val="240"/>
          <w:jc w:val="center"/>
        </w:trPr>
        <w:tc>
          <w:tcPr>
            <w:tcW w:w="4876" w:type="dxa"/>
          </w:tcPr>
          <w:p w14:paraId="570658EC" w14:textId="77777777" w:rsidR="00A24855" w:rsidRPr="00FD0179" w:rsidRDefault="00A24855" w:rsidP="003A7615">
            <w:pPr>
              <w:pStyle w:val="AmColumnHeading"/>
            </w:pPr>
            <w:r w:rsidRPr="00FD0179">
              <w:t>Kommissionens förslag</w:t>
            </w:r>
          </w:p>
        </w:tc>
        <w:tc>
          <w:tcPr>
            <w:tcW w:w="4876" w:type="dxa"/>
          </w:tcPr>
          <w:p w14:paraId="298E28AF" w14:textId="6FA26D27" w:rsidR="00A24855" w:rsidRPr="00FD0179" w:rsidRDefault="00FD0179" w:rsidP="003A7615">
            <w:pPr>
              <w:pStyle w:val="AmColumnHeading"/>
            </w:pPr>
            <w:r w:rsidRPr="00FD0179">
              <w:t>Ändring</w:t>
            </w:r>
          </w:p>
        </w:tc>
      </w:tr>
      <w:tr w:rsidR="00A24855" w:rsidRPr="00FD0179" w14:paraId="649FE4C3" w14:textId="77777777" w:rsidTr="003A7615">
        <w:trPr>
          <w:jc w:val="center"/>
        </w:trPr>
        <w:tc>
          <w:tcPr>
            <w:tcW w:w="4876" w:type="dxa"/>
          </w:tcPr>
          <w:p w14:paraId="2BF6605A" w14:textId="77777777" w:rsidR="00A24855" w:rsidRPr="00FD0179" w:rsidRDefault="00A24855" w:rsidP="003A7615">
            <w:pPr>
              <w:pStyle w:val="Normal6a"/>
            </w:pPr>
          </w:p>
        </w:tc>
        <w:tc>
          <w:tcPr>
            <w:tcW w:w="4876" w:type="dxa"/>
          </w:tcPr>
          <w:p w14:paraId="25DB2ED2" w14:textId="77777777" w:rsidR="00A24855" w:rsidRPr="00FD0179" w:rsidRDefault="00A24855" w:rsidP="003A7615">
            <w:pPr>
              <w:pStyle w:val="Normal6a"/>
            </w:pPr>
            <w:r w:rsidRPr="00FD0179">
              <w:rPr>
                <w:b/>
                <w:i/>
              </w:rPr>
              <w:t>(4a)</w:t>
            </w:r>
            <w:r w:rsidRPr="00FD0179">
              <w:tab/>
            </w:r>
            <w:r w:rsidRPr="00FD0179">
              <w:rPr>
                <w:b/>
                <w:i/>
              </w:rPr>
              <w:t>Likabehandling av skattebetalare, särskilt av alla företag, i fråga om skatt är en grundläggande förutsättning för den inre marknaden.</w:t>
            </w:r>
            <w:r w:rsidRPr="00FD0179">
              <w:t xml:space="preserve"> </w:t>
            </w:r>
            <w:r w:rsidRPr="00FD0179">
              <w:rPr>
                <w:b/>
                <w:i/>
              </w:rPr>
              <w:t>En samordnad metod för de nationella skattesystemens genomförande av denna regel är väsentlig för att den inre marknaden ska fungera väl och skulle bidra till att förhindra skatteflykt och överföring av vinster.</w:t>
            </w:r>
          </w:p>
        </w:tc>
      </w:tr>
    </w:tbl>
    <w:p w14:paraId="6517E8B3" w14:textId="77777777" w:rsidR="00A24855" w:rsidRPr="00FD0179" w:rsidRDefault="00A24855" w:rsidP="00A24855"/>
    <w:p w14:paraId="61470F64" w14:textId="20EFFC17" w:rsidR="00A24855" w:rsidRPr="00FD0179" w:rsidRDefault="00FD0179" w:rsidP="00A24855">
      <w:pPr>
        <w:pStyle w:val="AmNumberTabs"/>
        <w:keepNext/>
      </w:pPr>
      <w:r w:rsidRPr="00FD0179">
        <w:t>Ändring</w:t>
      </w:r>
      <w:r w:rsidR="00A24855" w:rsidRPr="00FD0179">
        <w:tab/>
      </w:r>
      <w:r w:rsidR="00A24855" w:rsidRPr="00FD0179">
        <w:tab/>
        <w:t>9</w:t>
      </w:r>
    </w:p>
    <w:p w14:paraId="7E264C89" w14:textId="77777777" w:rsidR="00A24855" w:rsidRPr="00FD0179" w:rsidRDefault="00A24855" w:rsidP="00A24855">
      <w:pPr>
        <w:pStyle w:val="NormalBold12b"/>
        <w:keepNext/>
      </w:pPr>
      <w:r w:rsidRPr="00FD0179">
        <w:t>Förslag till direktiv</w:t>
      </w:r>
    </w:p>
    <w:p w14:paraId="1E53227A" w14:textId="77777777" w:rsidR="00A24855" w:rsidRPr="00FD0179" w:rsidRDefault="00A24855" w:rsidP="00A24855">
      <w:pPr>
        <w:pStyle w:val="NormalBold"/>
        <w:keepNext/>
      </w:pPr>
      <w:r w:rsidRPr="00FD0179">
        <w:t>Skäl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1CF43A70" w14:textId="77777777" w:rsidTr="003A7615">
        <w:trPr>
          <w:jc w:val="center"/>
        </w:trPr>
        <w:tc>
          <w:tcPr>
            <w:tcW w:w="9752" w:type="dxa"/>
            <w:gridSpan w:val="2"/>
          </w:tcPr>
          <w:p w14:paraId="765E5BCA" w14:textId="77777777" w:rsidR="00A24855" w:rsidRPr="00FD0179" w:rsidRDefault="00A24855" w:rsidP="003A7615">
            <w:pPr>
              <w:keepNext/>
            </w:pPr>
          </w:p>
        </w:tc>
      </w:tr>
      <w:tr w:rsidR="00A24855" w:rsidRPr="00FD0179" w14:paraId="662D8F8B" w14:textId="77777777" w:rsidTr="003A7615">
        <w:trPr>
          <w:jc w:val="center"/>
        </w:trPr>
        <w:tc>
          <w:tcPr>
            <w:tcW w:w="4876" w:type="dxa"/>
          </w:tcPr>
          <w:p w14:paraId="60729D72" w14:textId="77777777" w:rsidR="00A24855" w:rsidRPr="00FD0179" w:rsidRDefault="00A24855" w:rsidP="003A7615">
            <w:pPr>
              <w:pStyle w:val="AmColumnHeading"/>
              <w:keepNext/>
            </w:pPr>
            <w:r w:rsidRPr="00FD0179">
              <w:t>Kommissionens förslag</w:t>
            </w:r>
          </w:p>
        </w:tc>
        <w:tc>
          <w:tcPr>
            <w:tcW w:w="4876" w:type="dxa"/>
          </w:tcPr>
          <w:p w14:paraId="280F188D" w14:textId="67427909" w:rsidR="00A24855" w:rsidRPr="00FD0179" w:rsidRDefault="00FD0179" w:rsidP="003A7615">
            <w:pPr>
              <w:pStyle w:val="AmColumnHeading"/>
              <w:keepNext/>
            </w:pPr>
            <w:r w:rsidRPr="00FD0179">
              <w:t>Ändring</w:t>
            </w:r>
          </w:p>
        </w:tc>
      </w:tr>
      <w:tr w:rsidR="00A24855" w:rsidRPr="00FD0179" w14:paraId="43D9BAE0" w14:textId="77777777" w:rsidTr="003A7615">
        <w:trPr>
          <w:jc w:val="center"/>
        </w:trPr>
        <w:tc>
          <w:tcPr>
            <w:tcW w:w="4876" w:type="dxa"/>
          </w:tcPr>
          <w:p w14:paraId="7CE8BBC8" w14:textId="77777777" w:rsidR="00A24855" w:rsidRPr="00FD0179" w:rsidRDefault="00A24855" w:rsidP="003A7615">
            <w:pPr>
              <w:pStyle w:val="Normal6a"/>
              <w:rPr>
                <w:b/>
                <w:i/>
              </w:rPr>
            </w:pPr>
            <w:r w:rsidRPr="00FD0179">
              <w:t>(5)</w:t>
            </w:r>
            <w:r w:rsidRPr="00FD0179">
              <w:tab/>
              <w:t>För att förhindra förfaranden som innebär att skattesystemet missbrukas utformas särskilda regler för att motverka skattefusk, till exempel för att hantera riskerna för skatteflykt om små och medelstora företags skatterättsliga hemvist flyttas, och på så sätt undvika att platsen för huvudkontoret bestäms på grundval av skatteskäl.</w:t>
            </w:r>
            <w:r w:rsidRPr="00FD0179">
              <w:rPr>
                <w:b/>
                <w:i/>
              </w:rPr>
              <w:t xml:space="preserve"> </w:t>
            </w:r>
            <w:r w:rsidRPr="00FD0179">
              <w:t xml:space="preserve">Det skulle därför vara nödvändigt att övervaka utvecklingen av den omsättning som fördelas till det fasta driftstället eller de fasta driftställena för att säkerställa att deras verksamhet fortsätter att vara underordnad i förhållande till den huvudsakliga verksamhet som bör utföras </w:t>
            </w:r>
            <w:r w:rsidRPr="00FD0179">
              <w:lastRenderedPageBreak/>
              <w:t>av huvudkontoret. På så sätt skulle reglerna inte riskera att missbrukas genom att det inrättas tomma huvudkontor samtidigt som huvuddelen av affärsverksamheten äger rum utomlands.</w:t>
            </w:r>
            <w:r w:rsidRPr="00FD0179">
              <w:rPr>
                <w:b/>
                <w:i/>
              </w:rPr>
              <w:t xml:space="preserve"> På samma sätt bör valet att omfattas av systemet för skatteförenkling samt upphävande och förlängning av denna valmöjlighet omfattas av strikta villkor. Sådana villkor bör kombineras med krav avseende huvudkontorets omsättning jämfört med det fasta driftställets eller de fasta driftställenas omsättning. Syftet skulle vara att ytterligare understryka att den verksamhet som bedrivs genom det fasta driftstället eller de fasta driftställena bara får utgöra en utvidgning av huvudkontorets huvudsakliga verksamhet. När man väl har valt att tillämpa regelverket för skatteförenkling bör det dessutom krävas att detta val gäller under en bestämd tid för att förhindra situationer där huvudkontorets hemvist ofta flyttas för att dra nytta av tillfälliga och kortsiktiga skattegynnsamma situationer.</w:t>
            </w:r>
          </w:p>
        </w:tc>
        <w:tc>
          <w:tcPr>
            <w:tcW w:w="4876" w:type="dxa"/>
          </w:tcPr>
          <w:p w14:paraId="0778E444" w14:textId="77777777" w:rsidR="00A24855" w:rsidRPr="00FD0179" w:rsidRDefault="00A24855" w:rsidP="003A7615">
            <w:pPr>
              <w:pStyle w:val="Normal6a"/>
              <w:rPr>
                <w:szCs w:val="24"/>
              </w:rPr>
            </w:pPr>
            <w:r w:rsidRPr="00FD0179">
              <w:lastRenderedPageBreak/>
              <w:t>(5)</w:t>
            </w:r>
            <w:r w:rsidRPr="00FD0179">
              <w:tab/>
              <w:t xml:space="preserve">För att förhindra förfaranden som innebär att skattesystemet missbrukas utformas </w:t>
            </w:r>
            <w:r w:rsidRPr="00FD0179">
              <w:rPr>
                <w:b/>
                <w:i/>
              </w:rPr>
              <w:t xml:space="preserve">kraftfulla och </w:t>
            </w:r>
            <w:r w:rsidRPr="00FD0179">
              <w:t>särskilda regler för att motverka skattefusk, till exempel för att hantera riskerna för skatteflykt om små och medelstora företags skatterättsliga hemvist flyttas, och på så sätt undvika att platsen för huvudkontoret bestäms på grundval av skatteskäl.</w:t>
            </w:r>
            <w:r w:rsidRPr="00FD0179">
              <w:rPr>
                <w:b/>
                <w:i/>
              </w:rPr>
              <w:t xml:space="preserve"> </w:t>
            </w:r>
            <w:r w:rsidRPr="00FD0179">
              <w:t xml:space="preserve">Det skulle därför vara nödvändigt att övervaka utvecklingen av den omsättning som fördelas till det fasta driftstället eller de fasta driftställena </w:t>
            </w:r>
            <w:r w:rsidRPr="00FD0179">
              <w:rPr>
                <w:b/>
                <w:i/>
              </w:rPr>
              <w:t xml:space="preserve">och/eller dotterbolagen </w:t>
            </w:r>
            <w:r w:rsidRPr="00FD0179">
              <w:t xml:space="preserve">för att säkerställa att deras verksamhet fortsätter att vara underordnad i förhållande till den </w:t>
            </w:r>
            <w:r w:rsidRPr="00FD0179">
              <w:lastRenderedPageBreak/>
              <w:t>huvudsakliga verksamhet som bör utföras av huvudkontoret. På så sätt skulle reglerna inte riskera att missbrukas genom att det inrättas tomma huvudkontor samtidigt som huvuddelen av affärsverksamheten äger rum utomlands.</w:t>
            </w:r>
          </w:p>
        </w:tc>
      </w:tr>
    </w:tbl>
    <w:p w14:paraId="12E309BB" w14:textId="77777777" w:rsidR="00A24855" w:rsidRPr="00FD0179" w:rsidRDefault="00A24855" w:rsidP="00A24855"/>
    <w:p w14:paraId="2AF9030E" w14:textId="79E6D99B" w:rsidR="00A24855" w:rsidRPr="00FD0179" w:rsidRDefault="00FD0179" w:rsidP="00A24855">
      <w:pPr>
        <w:pStyle w:val="AmNumberTabs"/>
      </w:pPr>
      <w:r w:rsidRPr="00FD0179">
        <w:t>Ändring</w:t>
      </w:r>
      <w:r w:rsidR="00A24855" w:rsidRPr="00FD0179">
        <w:tab/>
      </w:r>
      <w:r w:rsidR="00A24855" w:rsidRPr="00FD0179">
        <w:tab/>
        <w:t>10</w:t>
      </w:r>
    </w:p>
    <w:p w14:paraId="2DF70BCD" w14:textId="77777777" w:rsidR="00A24855" w:rsidRPr="00FD0179" w:rsidRDefault="00A24855" w:rsidP="00A24855">
      <w:pPr>
        <w:pStyle w:val="NormalBold12b"/>
      </w:pPr>
      <w:r w:rsidRPr="00FD0179">
        <w:t>Förslag till direktiv</w:t>
      </w:r>
    </w:p>
    <w:p w14:paraId="798C7788" w14:textId="77777777" w:rsidR="00A24855" w:rsidRPr="00FD0179" w:rsidRDefault="00A24855" w:rsidP="00A24855">
      <w:pPr>
        <w:pStyle w:val="NormalBold"/>
      </w:pPr>
      <w:r w:rsidRPr="00FD0179">
        <w:t>Skäl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588C6A72" w14:textId="77777777" w:rsidTr="003A7615">
        <w:trPr>
          <w:trHeight w:hRule="exact" w:val="240"/>
          <w:jc w:val="center"/>
        </w:trPr>
        <w:tc>
          <w:tcPr>
            <w:tcW w:w="9752" w:type="dxa"/>
            <w:gridSpan w:val="2"/>
          </w:tcPr>
          <w:p w14:paraId="1CD2A83A" w14:textId="77777777" w:rsidR="00A24855" w:rsidRPr="00FD0179" w:rsidRDefault="00A24855" w:rsidP="003A7615"/>
        </w:tc>
      </w:tr>
      <w:tr w:rsidR="00A24855" w:rsidRPr="00FD0179" w14:paraId="70C3F4A8" w14:textId="77777777" w:rsidTr="003A7615">
        <w:trPr>
          <w:trHeight w:val="240"/>
          <w:jc w:val="center"/>
        </w:trPr>
        <w:tc>
          <w:tcPr>
            <w:tcW w:w="4876" w:type="dxa"/>
          </w:tcPr>
          <w:p w14:paraId="1DDC8C28" w14:textId="77777777" w:rsidR="00A24855" w:rsidRPr="00FD0179" w:rsidRDefault="00A24855" w:rsidP="003A7615">
            <w:pPr>
              <w:pStyle w:val="AmColumnHeading"/>
            </w:pPr>
            <w:r w:rsidRPr="00FD0179">
              <w:t>Kommissionens förslag</w:t>
            </w:r>
          </w:p>
        </w:tc>
        <w:tc>
          <w:tcPr>
            <w:tcW w:w="4876" w:type="dxa"/>
          </w:tcPr>
          <w:p w14:paraId="30F98DDC" w14:textId="6274F0AE" w:rsidR="00A24855" w:rsidRPr="00FD0179" w:rsidRDefault="00FD0179" w:rsidP="003A7615">
            <w:pPr>
              <w:pStyle w:val="AmColumnHeading"/>
            </w:pPr>
            <w:r w:rsidRPr="00FD0179">
              <w:t>Ändring</w:t>
            </w:r>
          </w:p>
        </w:tc>
      </w:tr>
      <w:tr w:rsidR="00A24855" w:rsidRPr="00FD0179" w14:paraId="68353D76" w14:textId="77777777" w:rsidTr="003A7615">
        <w:trPr>
          <w:jc w:val="center"/>
        </w:trPr>
        <w:tc>
          <w:tcPr>
            <w:tcW w:w="4876" w:type="dxa"/>
          </w:tcPr>
          <w:p w14:paraId="288DB2AA" w14:textId="77777777" w:rsidR="00A24855" w:rsidRPr="00FD0179" w:rsidRDefault="00A24855" w:rsidP="003A7615">
            <w:pPr>
              <w:pStyle w:val="Normal6a"/>
            </w:pPr>
            <w:r w:rsidRPr="00FD0179">
              <w:t>(6)</w:t>
            </w:r>
            <w:r w:rsidRPr="00FD0179">
              <w:tab/>
              <w:t xml:space="preserve">Internationell sjöfart är en verksamhetssektor som omfattas av särskilda skatteordningar i flera medlemsstater. Dessa ordningar består främst i att skattebasen beräknas på grundval av fartygens tonnage (dvs. lastkapacitet) i stället för på grundval av företagets faktiska vinster eller förluster. Utifrån denna premiss bör små och medelstora företag som har intäkter från sjöfartsverksamhet som omfattas av en tonnageskatteordning undantas från möjligheten att välja förenklingsreglerna för små och medelstora företag när det gäller sådana intäkter som fördelas till ett </w:t>
            </w:r>
            <w:r w:rsidRPr="00FD0179">
              <w:lastRenderedPageBreak/>
              <w:t xml:space="preserve">fast driftställe. Detta undantag skulle undvika ytterligare komplikationer, som förväntas uppstå till följd av samspelet mellan regelverket för förenkling av beskattningen av små och medelstora företag och tonnageskatteordningar. Dessutom skulle en sådan potentiell komplikation förefalla oproportionerlig, med tanke på att det inte finns några sådana särskilda skatteordningar i vissa medlemsstater. Inga andra </w:t>
            </w:r>
            <w:r w:rsidRPr="00FD0179">
              <w:rPr>
                <w:b/>
                <w:i/>
              </w:rPr>
              <w:t>verksamhetsområden</w:t>
            </w:r>
            <w:r w:rsidRPr="00FD0179">
              <w:t xml:space="preserve"> skulle undantas från direktivets tillämpningsområde.</w:t>
            </w:r>
          </w:p>
        </w:tc>
        <w:tc>
          <w:tcPr>
            <w:tcW w:w="4876" w:type="dxa"/>
          </w:tcPr>
          <w:p w14:paraId="5F0BF14F" w14:textId="77777777" w:rsidR="00A24855" w:rsidRPr="00FD0179" w:rsidRDefault="00A24855" w:rsidP="003A7615">
            <w:pPr>
              <w:pStyle w:val="Normal6a"/>
            </w:pPr>
            <w:r w:rsidRPr="00FD0179">
              <w:lastRenderedPageBreak/>
              <w:t>(6)</w:t>
            </w:r>
            <w:r w:rsidRPr="00FD0179">
              <w:tab/>
              <w:t xml:space="preserve">Internationell sjöfart är en verksamhetssektor som omfattas av särskilda skatteordningar i flera medlemsstater. Dessa ordningar består främst i att skattebasen beräknas på grundval av fartygens tonnage (dvs. lastkapacitet) i stället för på grundval av företagets faktiska vinster eller förluster. Utifrån denna premiss bör små och medelstora företag som har intäkter från sjöfartsverksamhet som omfattas av en tonnageskatteordning undantas från möjligheten att välja förenklingsreglerna för små och medelstora företag när det gäller sådana intäkter som fördelas till ett </w:t>
            </w:r>
            <w:r w:rsidRPr="00FD0179">
              <w:lastRenderedPageBreak/>
              <w:t>fast driftställe</w:t>
            </w:r>
            <w:r w:rsidRPr="00FD0179">
              <w:rPr>
                <w:b/>
                <w:i/>
              </w:rPr>
              <w:t xml:space="preserve"> eller till dotterbolaget</w:t>
            </w:r>
            <w:r w:rsidRPr="00FD0179">
              <w:t xml:space="preserve">. Detta undantag skulle undvika ytterligare komplikationer, som förväntas uppstå till följd av samspelet mellan regelverket för förenkling av beskattningen av små och medelstora företag och tonnageskatteordningar. Dessutom skulle en sådan potentiell komplikation förefalla oproportionerlig, med tanke på att det inte finns några sådana särskilda skatteordningar i vissa medlemsstater. </w:t>
            </w:r>
            <w:r w:rsidRPr="00FD0179">
              <w:rPr>
                <w:b/>
                <w:i/>
              </w:rPr>
              <w:t>Under alla omständigheter bör detta undantag utvärderas på ett korrekt sätt fem år efter detta direktivs genomförande.</w:t>
            </w:r>
            <w:r w:rsidRPr="00FD0179">
              <w:t xml:space="preserve"> Inga andra </w:t>
            </w:r>
            <w:r w:rsidRPr="00FD0179">
              <w:rPr>
                <w:b/>
                <w:i/>
              </w:rPr>
              <w:t>verksamheter än de som omfattas av tonnageskatteordningen</w:t>
            </w:r>
            <w:r w:rsidRPr="00FD0179">
              <w:t xml:space="preserve"> skulle undantas från direktivets tillämpningsområde.</w:t>
            </w:r>
          </w:p>
        </w:tc>
      </w:tr>
    </w:tbl>
    <w:p w14:paraId="5D83C8EF" w14:textId="77777777" w:rsidR="00A24855" w:rsidRPr="00FD0179" w:rsidRDefault="00A24855" w:rsidP="00A24855"/>
    <w:p w14:paraId="23C05656" w14:textId="76C53AD3" w:rsidR="00A24855" w:rsidRPr="00FD0179" w:rsidRDefault="00FD0179" w:rsidP="00A24855">
      <w:pPr>
        <w:pStyle w:val="AmNumberTabs"/>
      </w:pPr>
      <w:r w:rsidRPr="00FD0179">
        <w:t>Ändring</w:t>
      </w:r>
      <w:r w:rsidR="00A24855" w:rsidRPr="00FD0179">
        <w:tab/>
      </w:r>
      <w:r w:rsidR="00A24855" w:rsidRPr="00FD0179">
        <w:tab/>
        <w:t>11</w:t>
      </w:r>
    </w:p>
    <w:p w14:paraId="24BCEF18" w14:textId="77777777" w:rsidR="00A24855" w:rsidRPr="00FD0179" w:rsidRDefault="00A24855" w:rsidP="00A24855">
      <w:pPr>
        <w:pStyle w:val="NormalBold12b"/>
      </w:pPr>
      <w:r w:rsidRPr="00FD0179">
        <w:t>Förslag till direktiv</w:t>
      </w:r>
    </w:p>
    <w:p w14:paraId="7F2D3AFD" w14:textId="77777777" w:rsidR="00A24855" w:rsidRPr="00FD0179" w:rsidRDefault="00A24855" w:rsidP="00A24855">
      <w:pPr>
        <w:pStyle w:val="NormalBold"/>
      </w:pPr>
      <w:r w:rsidRPr="00FD0179">
        <w:t>Skäl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10A36AA5" w14:textId="77777777" w:rsidTr="003A7615">
        <w:trPr>
          <w:trHeight w:hRule="exact" w:val="240"/>
          <w:jc w:val="center"/>
        </w:trPr>
        <w:tc>
          <w:tcPr>
            <w:tcW w:w="9752" w:type="dxa"/>
            <w:gridSpan w:val="2"/>
          </w:tcPr>
          <w:p w14:paraId="053D02DC" w14:textId="77777777" w:rsidR="00A24855" w:rsidRPr="00FD0179" w:rsidRDefault="00A24855" w:rsidP="003A7615"/>
        </w:tc>
      </w:tr>
      <w:tr w:rsidR="00A24855" w:rsidRPr="00FD0179" w14:paraId="1285D4CA" w14:textId="77777777" w:rsidTr="003A7615">
        <w:trPr>
          <w:trHeight w:val="240"/>
          <w:jc w:val="center"/>
        </w:trPr>
        <w:tc>
          <w:tcPr>
            <w:tcW w:w="4876" w:type="dxa"/>
          </w:tcPr>
          <w:p w14:paraId="683F02AC" w14:textId="77777777" w:rsidR="00A24855" w:rsidRPr="00FD0179" w:rsidRDefault="00A24855" w:rsidP="003A7615">
            <w:pPr>
              <w:pStyle w:val="AmColumnHeading"/>
            </w:pPr>
            <w:r w:rsidRPr="00FD0179">
              <w:t>Kommissionens förslag</w:t>
            </w:r>
          </w:p>
        </w:tc>
        <w:tc>
          <w:tcPr>
            <w:tcW w:w="4876" w:type="dxa"/>
          </w:tcPr>
          <w:p w14:paraId="54566C4E" w14:textId="3C6F7423" w:rsidR="00A24855" w:rsidRPr="00FD0179" w:rsidRDefault="00FD0179" w:rsidP="003A7615">
            <w:pPr>
              <w:pStyle w:val="AmColumnHeading"/>
            </w:pPr>
            <w:r w:rsidRPr="00FD0179">
              <w:t>Ändring</w:t>
            </w:r>
          </w:p>
        </w:tc>
      </w:tr>
      <w:tr w:rsidR="00A24855" w:rsidRPr="00FD0179" w14:paraId="2BD55A05" w14:textId="77777777" w:rsidTr="003A7615">
        <w:trPr>
          <w:jc w:val="center"/>
        </w:trPr>
        <w:tc>
          <w:tcPr>
            <w:tcW w:w="4876" w:type="dxa"/>
          </w:tcPr>
          <w:p w14:paraId="334104CD" w14:textId="77777777" w:rsidR="00A24855" w:rsidRPr="00FD0179" w:rsidRDefault="00A24855" w:rsidP="003A7615">
            <w:pPr>
              <w:pStyle w:val="Normal6a"/>
            </w:pPr>
            <w:r w:rsidRPr="00FD0179">
              <w:t>(7)</w:t>
            </w:r>
            <w:r w:rsidRPr="00FD0179">
              <w:tab/>
              <w:t xml:space="preserve">Förslaget syftar till att åstadkomma en betydande förenkling av förfarandena och därför bör en gemensam kontaktpunkt inrättas, där inlämning av skattedeklarationer, taxering och uppbörd av den skatt som betalas av det fasta driftstället eller de fasta driftställena skulle hanteras av en enda skattemyndighet (inlämningsmyndigheten), dvs. skattemyndigheten i den medlemsstat där huvudkontoret är beläget. Med full respekt för medlemsstaternas suveränitet i skattefrågor skulle revisioner, överklaganden och tvistlösningsförfaranden i första hand vara nationella och i enlighet med respektive medlemsstats förfaranderegler. För att främja en väl fungerande gemensam kontaktpunkt skulle det vara avgörande att föreskriva gemensamma revisioner, </w:t>
            </w:r>
            <w:r w:rsidRPr="00FD0179">
              <w:rPr>
                <w:b/>
                <w:i/>
              </w:rPr>
              <w:t>vilket skapar</w:t>
            </w:r>
            <w:r w:rsidRPr="00FD0179">
              <w:t xml:space="preserve"> en </w:t>
            </w:r>
            <w:r w:rsidRPr="00FD0179">
              <w:rPr>
                <w:b/>
                <w:i/>
              </w:rPr>
              <w:t>skyldighet</w:t>
            </w:r>
            <w:r w:rsidRPr="00FD0179">
              <w:t xml:space="preserve"> för den medlemsstat där huvudkontoret är beläget </w:t>
            </w:r>
            <w:r w:rsidRPr="00FD0179">
              <w:rPr>
                <w:b/>
                <w:i/>
              </w:rPr>
              <w:t>att</w:t>
            </w:r>
            <w:r w:rsidRPr="00FD0179">
              <w:t xml:space="preserve"> samarbeta om skattemyndigheten för det fasta </w:t>
            </w:r>
            <w:r w:rsidRPr="00FD0179">
              <w:lastRenderedPageBreak/>
              <w:t>driftstället begär en revision som omfattar beräkningen av skattebetalarens beskattningsbara resultat.</w:t>
            </w:r>
          </w:p>
        </w:tc>
        <w:tc>
          <w:tcPr>
            <w:tcW w:w="4876" w:type="dxa"/>
          </w:tcPr>
          <w:p w14:paraId="606207E2" w14:textId="77777777" w:rsidR="00A24855" w:rsidRPr="00FD0179" w:rsidRDefault="00A24855" w:rsidP="003A7615">
            <w:pPr>
              <w:pStyle w:val="Normal6a"/>
            </w:pPr>
            <w:r w:rsidRPr="00FD0179">
              <w:lastRenderedPageBreak/>
              <w:t>(7)</w:t>
            </w:r>
            <w:r w:rsidRPr="00FD0179">
              <w:tab/>
              <w:t xml:space="preserve">Förslaget syftar till att åstadkomma en betydande förenkling av förfarandena och därför bör en gemensam kontaktpunkt inrättas, där inlämning av skattedeklarationer, taxering och uppbörd av den skatt som betalas av det fasta driftstället eller de fasta driftställena </w:t>
            </w:r>
            <w:r w:rsidRPr="00FD0179">
              <w:rPr>
                <w:b/>
                <w:i/>
              </w:rPr>
              <w:t xml:space="preserve">eller dotterbolagen </w:t>
            </w:r>
            <w:r w:rsidRPr="00FD0179">
              <w:t xml:space="preserve">skulle hanteras av en enda skattemyndighet (inlämningsmyndigheten), dvs. skattemyndigheten i den medlemsstat där huvudkontoret är beläget. </w:t>
            </w:r>
            <w:r w:rsidRPr="00FD0179">
              <w:rPr>
                <w:b/>
                <w:i/>
              </w:rPr>
              <w:t>Denna gemensamma kontaktpunkt bör ha alla kännetecken för förenkling för att inte bli ett ytterligare hinder för de företag som vill investera i utlandet.</w:t>
            </w:r>
            <w:r w:rsidRPr="00FD0179">
              <w:t xml:space="preserve"> Med full respekt för medlemsstaternas suveränitet i skattefrågor skulle revisioner, överklaganden och tvistlösningsförfaranden i första hand vara nationella och i enlighet med respektive medlemsstats förfaranderegler. För att främja en väl fungerande gemensam kontaktpunkt skulle det vara avgörande att </w:t>
            </w:r>
            <w:r w:rsidRPr="00FD0179">
              <w:lastRenderedPageBreak/>
              <w:t xml:space="preserve">föreskriva gemensamma revisioner, </w:t>
            </w:r>
            <w:r w:rsidRPr="00FD0179">
              <w:rPr>
                <w:b/>
                <w:i/>
              </w:rPr>
              <w:t>genom att skapa</w:t>
            </w:r>
            <w:r w:rsidRPr="00FD0179">
              <w:t xml:space="preserve"> en </w:t>
            </w:r>
            <w:r w:rsidRPr="00FD0179">
              <w:rPr>
                <w:b/>
                <w:i/>
              </w:rPr>
              <w:t>samarbetsskyldighet</w:t>
            </w:r>
            <w:r w:rsidRPr="00FD0179">
              <w:t xml:space="preserve"> för </w:t>
            </w:r>
            <w:r w:rsidRPr="00FD0179">
              <w:rPr>
                <w:b/>
                <w:i/>
              </w:rPr>
              <w:t xml:space="preserve">medlemsstaternas skattemyndigheter, varmed </w:t>
            </w:r>
            <w:r w:rsidRPr="00FD0179">
              <w:t xml:space="preserve">den medlemsstat där huvudkontoret är beläget </w:t>
            </w:r>
            <w:r w:rsidRPr="00FD0179">
              <w:rPr>
                <w:b/>
                <w:i/>
              </w:rPr>
              <w:t>bör</w:t>
            </w:r>
            <w:r w:rsidRPr="00FD0179">
              <w:t xml:space="preserve"> samarbeta om skattemyndigheten för det fasta driftstället </w:t>
            </w:r>
            <w:r w:rsidRPr="00FD0179">
              <w:rPr>
                <w:b/>
                <w:i/>
              </w:rPr>
              <w:t xml:space="preserve">eller dotterbolaget </w:t>
            </w:r>
            <w:r w:rsidRPr="00FD0179">
              <w:t>begär en revision som omfattar beräkningen av skattebetalarens beskattningsbara resultat.</w:t>
            </w:r>
            <w:r w:rsidRPr="00FD0179">
              <w:rPr>
                <w:b/>
              </w:rPr>
              <w:t xml:space="preserve"> </w:t>
            </w:r>
            <w:r w:rsidRPr="00FD0179">
              <w:rPr>
                <w:b/>
                <w:i/>
              </w:rPr>
              <w:t>Om den medlemsstat där huvudkontoret är beläget genomför en revision på eget initiativ bör den därför bjuda in värdmedlemsstaten att genomföra denna revision gemensamt.</w:t>
            </w:r>
          </w:p>
        </w:tc>
      </w:tr>
    </w:tbl>
    <w:p w14:paraId="32EB4164" w14:textId="77777777" w:rsidR="00A24855" w:rsidRPr="00FD0179" w:rsidRDefault="00A24855" w:rsidP="00A24855"/>
    <w:p w14:paraId="06386F6D" w14:textId="66EC9675" w:rsidR="00A24855" w:rsidRPr="00FD0179" w:rsidRDefault="00FD0179" w:rsidP="00A24855">
      <w:pPr>
        <w:pStyle w:val="AmNumberTabs"/>
      </w:pPr>
      <w:r w:rsidRPr="00FD0179">
        <w:t>Ändring</w:t>
      </w:r>
      <w:r w:rsidR="00A24855" w:rsidRPr="00FD0179">
        <w:tab/>
      </w:r>
      <w:r w:rsidR="00A24855" w:rsidRPr="00FD0179">
        <w:tab/>
        <w:t>12</w:t>
      </w:r>
    </w:p>
    <w:p w14:paraId="3E1750C2" w14:textId="77777777" w:rsidR="00A24855" w:rsidRPr="00FD0179" w:rsidRDefault="00A24855" w:rsidP="00A24855">
      <w:pPr>
        <w:pStyle w:val="NormalBold12b"/>
      </w:pPr>
      <w:r w:rsidRPr="00FD0179">
        <w:t>Förslag till direktiv</w:t>
      </w:r>
    </w:p>
    <w:p w14:paraId="1F820A1B" w14:textId="77777777" w:rsidR="00A24855" w:rsidRPr="00FD0179" w:rsidRDefault="00A24855" w:rsidP="00A24855">
      <w:pPr>
        <w:pStyle w:val="NormalBold"/>
      </w:pPr>
      <w:r w:rsidRPr="00FD0179">
        <w:t>Skäl 7a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2236915B" w14:textId="77777777" w:rsidTr="003A7615">
        <w:trPr>
          <w:trHeight w:hRule="exact" w:val="240"/>
          <w:jc w:val="center"/>
        </w:trPr>
        <w:tc>
          <w:tcPr>
            <w:tcW w:w="9752" w:type="dxa"/>
            <w:gridSpan w:val="2"/>
          </w:tcPr>
          <w:p w14:paraId="5ACA694D" w14:textId="77777777" w:rsidR="00A24855" w:rsidRPr="00FD0179" w:rsidRDefault="00A24855" w:rsidP="003A7615"/>
        </w:tc>
      </w:tr>
      <w:tr w:rsidR="00A24855" w:rsidRPr="00FD0179" w14:paraId="178C1EC8" w14:textId="77777777" w:rsidTr="003A7615">
        <w:trPr>
          <w:trHeight w:val="240"/>
          <w:jc w:val="center"/>
        </w:trPr>
        <w:tc>
          <w:tcPr>
            <w:tcW w:w="4876" w:type="dxa"/>
          </w:tcPr>
          <w:p w14:paraId="2273167E" w14:textId="77777777" w:rsidR="00A24855" w:rsidRPr="00FD0179" w:rsidRDefault="00A24855" w:rsidP="003A7615">
            <w:pPr>
              <w:pStyle w:val="AmColumnHeading"/>
            </w:pPr>
            <w:r w:rsidRPr="00FD0179">
              <w:t>Kommissionens förslag</w:t>
            </w:r>
          </w:p>
        </w:tc>
        <w:tc>
          <w:tcPr>
            <w:tcW w:w="4876" w:type="dxa"/>
          </w:tcPr>
          <w:p w14:paraId="3432AFB9" w14:textId="5DC4AF67" w:rsidR="00A24855" w:rsidRPr="00FD0179" w:rsidRDefault="00FD0179" w:rsidP="003A7615">
            <w:pPr>
              <w:pStyle w:val="AmColumnHeading"/>
            </w:pPr>
            <w:r w:rsidRPr="00FD0179">
              <w:t>Ändring</w:t>
            </w:r>
          </w:p>
        </w:tc>
      </w:tr>
      <w:tr w:rsidR="00A24855" w:rsidRPr="00FD0179" w14:paraId="759CF62A" w14:textId="77777777" w:rsidTr="003A7615">
        <w:trPr>
          <w:jc w:val="center"/>
        </w:trPr>
        <w:tc>
          <w:tcPr>
            <w:tcW w:w="4876" w:type="dxa"/>
          </w:tcPr>
          <w:p w14:paraId="75859893" w14:textId="77777777" w:rsidR="00A24855" w:rsidRPr="00FD0179" w:rsidRDefault="00A24855" w:rsidP="003A7615">
            <w:pPr>
              <w:pStyle w:val="Normal6a"/>
            </w:pPr>
          </w:p>
        </w:tc>
        <w:tc>
          <w:tcPr>
            <w:tcW w:w="4876" w:type="dxa"/>
          </w:tcPr>
          <w:p w14:paraId="213B28E7" w14:textId="77777777" w:rsidR="00A24855" w:rsidRPr="00FD0179" w:rsidRDefault="00A24855" w:rsidP="003A7615">
            <w:pPr>
              <w:pStyle w:val="Normal6a"/>
            </w:pPr>
            <w:r w:rsidRPr="00FD0179">
              <w:rPr>
                <w:b/>
                <w:i/>
              </w:rPr>
              <w:t>(7a)</w:t>
            </w:r>
            <w:r w:rsidRPr="00FD0179">
              <w:tab/>
            </w:r>
            <w:r w:rsidRPr="00FD0179">
              <w:rPr>
                <w:b/>
                <w:i/>
              </w:rPr>
              <w:t>Lösningen med en gemensam kontaktpunkt uppskattas av europeiska små och medelstora företag och skapandet av den utgör ett valfritt underlättande verktyg för de små och medelstora företagens skatterelaterade förfaranden.</w:t>
            </w:r>
            <w:r w:rsidRPr="00FD0179">
              <w:t xml:space="preserve"> </w:t>
            </w:r>
            <w:r w:rsidRPr="00FD0179">
              <w:rPr>
                <w:b/>
                <w:i/>
              </w:rPr>
              <w:t>Den positiva erfarenheten av momsdeklaration via den gemensamma kontaktpunkten, med 130 000 företag som har lämnat in sin momsdeklaration via den gemensamma kontaktpunkten och mer än 17 miljarder euro som har samlats in i momsintäkter under 2022, motiverar kopieringen av modellen i samband med detta direktiv.</w:t>
            </w:r>
          </w:p>
        </w:tc>
      </w:tr>
    </w:tbl>
    <w:p w14:paraId="219C97B4" w14:textId="77777777" w:rsidR="00A24855" w:rsidRPr="00FD0179" w:rsidRDefault="00A24855" w:rsidP="00A24855"/>
    <w:p w14:paraId="0F74A458" w14:textId="11AA89E9" w:rsidR="00A24855" w:rsidRPr="00FD0179" w:rsidRDefault="00FD0179" w:rsidP="00A24855">
      <w:pPr>
        <w:pStyle w:val="AmNumberTabs"/>
      </w:pPr>
      <w:r w:rsidRPr="00FD0179">
        <w:t>Ändring</w:t>
      </w:r>
      <w:r w:rsidR="00A24855" w:rsidRPr="00FD0179">
        <w:tab/>
      </w:r>
      <w:r w:rsidR="00A24855" w:rsidRPr="00FD0179">
        <w:tab/>
        <w:t>13</w:t>
      </w:r>
    </w:p>
    <w:p w14:paraId="08D1702E" w14:textId="77777777" w:rsidR="00A24855" w:rsidRPr="00FD0179" w:rsidRDefault="00A24855" w:rsidP="00A24855">
      <w:pPr>
        <w:pStyle w:val="NormalBold12b"/>
      </w:pPr>
      <w:r w:rsidRPr="00FD0179">
        <w:t>Förslag till direktiv</w:t>
      </w:r>
    </w:p>
    <w:p w14:paraId="65C94EA1" w14:textId="77777777" w:rsidR="00A24855" w:rsidRPr="00FD0179" w:rsidRDefault="00A24855" w:rsidP="00A24855">
      <w:pPr>
        <w:pStyle w:val="NormalBold"/>
      </w:pPr>
      <w:r w:rsidRPr="00FD0179">
        <w:t>Skäl 13a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32A13D29" w14:textId="77777777" w:rsidTr="003A7615">
        <w:trPr>
          <w:trHeight w:hRule="exact" w:val="240"/>
          <w:jc w:val="center"/>
        </w:trPr>
        <w:tc>
          <w:tcPr>
            <w:tcW w:w="9752" w:type="dxa"/>
            <w:gridSpan w:val="2"/>
          </w:tcPr>
          <w:p w14:paraId="76DA5FFC" w14:textId="77777777" w:rsidR="00A24855" w:rsidRPr="00FD0179" w:rsidRDefault="00A24855" w:rsidP="003A7615"/>
        </w:tc>
      </w:tr>
      <w:tr w:rsidR="00A24855" w:rsidRPr="00FD0179" w14:paraId="6AF7ED6F" w14:textId="77777777" w:rsidTr="003A7615">
        <w:trPr>
          <w:trHeight w:val="240"/>
          <w:jc w:val="center"/>
        </w:trPr>
        <w:tc>
          <w:tcPr>
            <w:tcW w:w="4876" w:type="dxa"/>
          </w:tcPr>
          <w:p w14:paraId="6EB4160C" w14:textId="77777777" w:rsidR="00A24855" w:rsidRPr="00FD0179" w:rsidRDefault="00A24855" w:rsidP="003A7615">
            <w:pPr>
              <w:pStyle w:val="AmColumnHeading"/>
            </w:pPr>
            <w:r w:rsidRPr="00FD0179">
              <w:t>Kommissionens förslag</w:t>
            </w:r>
          </w:p>
        </w:tc>
        <w:tc>
          <w:tcPr>
            <w:tcW w:w="4876" w:type="dxa"/>
          </w:tcPr>
          <w:p w14:paraId="0DBEC77E" w14:textId="0DD32049" w:rsidR="00A24855" w:rsidRPr="00FD0179" w:rsidRDefault="00FD0179" w:rsidP="003A7615">
            <w:pPr>
              <w:pStyle w:val="AmColumnHeading"/>
            </w:pPr>
            <w:r w:rsidRPr="00FD0179">
              <w:t>Ändring</w:t>
            </w:r>
          </w:p>
        </w:tc>
      </w:tr>
      <w:tr w:rsidR="00A24855" w:rsidRPr="00FD0179" w14:paraId="2D738048" w14:textId="77777777" w:rsidTr="003A7615">
        <w:trPr>
          <w:jc w:val="center"/>
        </w:trPr>
        <w:tc>
          <w:tcPr>
            <w:tcW w:w="4876" w:type="dxa"/>
          </w:tcPr>
          <w:p w14:paraId="445CB229" w14:textId="77777777" w:rsidR="00A24855" w:rsidRPr="00FD0179" w:rsidRDefault="00A24855" w:rsidP="003A7615">
            <w:pPr>
              <w:pStyle w:val="Normal6a"/>
            </w:pPr>
          </w:p>
        </w:tc>
        <w:tc>
          <w:tcPr>
            <w:tcW w:w="4876" w:type="dxa"/>
          </w:tcPr>
          <w:p w14:paraId="332BAC08" w14:textId="77777777" w:rsidR="00A24855" w:rsidRPr="00FD0179" w:rsidRDefault="00A24855" w:rsidP="003A7615">
            <w:pPr>
              <w:pStyle w:val="Normal6a"/>
            </w:pPr>
            <w:r w:rsidRPr="00FD0179">
              <w:rPr>
                <w:b/>
                <w:i/>
              </w:rPr>
              <w:t>(13a)</w:t>
            </w:r>
            <w:r w:rsidRPr="00FD0179">
              <w:tab/>
            </w:r>
            <w:r w:rsidRPr="00FD0179">
              <w:rPr>
                <w:b/>
                <w:i/>
              </w:rPr>
              <w:t xml:space="preserve">Kommissionens utvärderingsrapport bör bedöma alla relevanta aspekter av genomförandet av detta direktiv och fokusera på fördelarna </w:t>
            </w:r>
            <w:r w:rsidRPr="00FD0179">
              <w:rPr>
                <w:b/>
                <w:i/>
              </w:rPr>
              <w:lastRenderedPageBreak/>
              <w:t>med en eventuell utvidgning av tillämpningsområdet, kvalificeringskravens lämplighet, undantagssituationernas lämplighet, dvs. inrättandet av dotterbolag, och behovet av att undanta sjöfartsverksamhet.</w:t>
            </w:r>
            <w:r w:rsidRPr="00FD0179">
              <w:t xml:space="preserve"> </w:t>
            </w:r>
            <w:r w:rsidRPr="00FD0179">
              <w:rPr>
                <w:b/>
                <w:i/>
              </w:rPr>
              <w:t>Kommissionen bör ta upp dessa aspekter i sitt eventuella förslag till ändring av detta direktiv eller motivera varför det inte är nödvändigt att ändra de befintliga reglerna.</w:t>
            </w:r>
          </w:p>
        </w:tc>
      </w:tr>
    </w:tbl>
    <w:p w14:paraId="430D07AC" w14:textId="77777777" w:rsidR="00A24855" w:rsidRPr="00FD0179" w:rsidRDefault="00A24855" w:rsidP="00A24855"/>
    <w:p w14:paraId="65EC3031" w14:textId="0EC3FAC9" w:rsidR="00A24855" w:rsidRPr="00FD0179" w:rsidRDefault="00FD0179" w:rsidP="00A24855">
      <w:pPr>
        <w:pStyle w:val="AmNumberTabs"/>
      </w:pPr>
      <w:r w:rsidRPr="00FD0179">
        <w:t>Ändring</w:t>
      </w:r>
      <w:r w:rsidR="00A24855" w:rsidRPr="00FD0179">
        <w:tab/>
      </w:r>
      <w:r w:rsidR="00A24855" w:rsidRPr="00FD0179">
        <w:tab/>
        <w:t>14</w:t>
      </w:r>
    </w:p>
    <w:p w14:paraId="3101B86B" w14:textId="77777777" w:rsidR="00A24855" w:rsidRPr="00FD0179" w:rsidRDefault="00A24855" w:rsidP="00A24855">
      <w:pPr>
        <w:pStyle w:val="NormalBold12b"/>
      </w:pPr>
      <w:r w:rsidRPr="00FD0179">
        <w:t>Förslag till direktiv</w:t>
      </w:r>
    </w:p>
    <w:p w14:paraId="2A0CBAF0" w14:textId="77777777" w:rsidR="00A24855" w:rsidRPr="00FD0179" w:rsidRDefault="00A24855" w:rsidP="00A24855">
      <w:pPr>
        <w:pStyle w:val="NormalBold"/>
      </w:pPr>
      <w:r w:rsidRPr="00FD0179">
        <w:t>Skäl 13b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6648C171" w14:textId="77777777" w:rsidTr="003A7615">
        <w:trPr>
          <w:trHeight w:hRule="exact" w:val="240"/>
          <w:jc w:val="center"/>
        </w:trPr>
        <w:tc>
          <w:tcPr>
            <w:tcW w:w="9752" w:type="dxa"/>
            <w:gridSpan w:val="2"/>
          </w:tcPr>
          <w:p w14:paraId="456C4967" w14:textId="77777777" w:rsidR="00A24855" w:rsidRPr="00FD0179" w:rsidRDefault="00A24855" w:rsidP="003A7615"/>
        </w:tc>
      </w:tr>
      <w:tr w:rsidR="00A24855" w:rsidRPr="00FD0179" w14:paraId="1B294038" w14:textId="77777777" w:rsidTr="003A7615">
        <w:trPr>
          <w:trHeight w:val="240"/>
          <w:jc w:val="center"/>
        </w:trPr>
        <w:tc>
          <w:tcPr>
            <w:tcW w:w="4876" w:type="dxa"/>
          </w:tcPr>
          <w:p w14:paraId="103201C4" w14:textId="77777777" w:rsidR="00A24855" w:rsidRPr="00FD0179" w:rsidRDefault="00A24855" w:rsidP="003A7615">
            <w:pPr>
              <w:pStyle w:val="AmColumnHeading"/>
            </w:pPr>
            <w:r w:rsidRPr="00FD0179">
              <w:t>Kommissionens förslag</w:t>
            </w:r>
          </w:p>
        </w:tc>
        <w:tc>
          <w:tcPr>
            <w:tcW w:w="4876" w:type="dxa"/>
          </w:tcPr>
          <w:p w14:paraId="697A7D63" w14:textId="239E9E8D" w:rsidR="00A24855" w:rsidRPr="00FD0179" w:rsidRDefault="00FD0179" w:rsidP="003A7615">
            <w:pPr>
              <w:pStyle w:val="AmColumnHeading"/>
            </w:pPr>
            <w:r w:rsidRPr="00FD0179">
              <w:t>Ändring</w:t>
            </w:r>
          </w:p>
        </w:tc>
      </w:tr>
      <w:tr w:rsidR="00A24855" w:rsidRPr="00FD0179" w14:paraId="59F27247" w14:textId="77777777" w:rsidTr="003A7615">
        <w:trPr>
          <w:jc w:val="center"/>
        </w:trPr>
        <w:tc>
          <w:tcPr>
            <w:tcW w:w="4876" w:type="dxa"/>
          </w:tcPr>
          <w:p w14:paraId="1891647C" w14:textId="77777777" w:rsidR="00A24855" w:rsidRPr="00FD0179" w:rsidRDefault="00A24855" w:rsidP="003A7615">
            <w:pPr>
              <w:pStyle w:val="Normal6a"/>
            </w:pPr>
          </w:p>
        </w:tc>
        <w:tc>
          <w:tcPr>
            <w:tcW w:w="4876" w:type="dxa"/>
          </w:tcPr>
          <w:p w14:paraId="1CC8AF1B" w14:textId="77777777" w:rsidR="00A24855" w:rsidRPr="00FD0179" w:rsidRDefault="00A24855" w:rsidP="003A7615">
            <w:pPr>
              <w:pStyle w:val="Normal6a"/>
            </w:pPr>
            <w:r w:rsidRPr="00FD0179">
              <w:rPr>
                <w:b/>
                <w:i/>
              </w:rPr>
              <w:t>(13b)</w:t>
            </w:r>
            <w:r w:rsidRPr="00FD0179">
              <w:tab/>
            </w:r>
            <w:r w:rsidRPr="00FD0179">
              <w:rPr>
                <w:b/>
                <w:i/>
              </w:rPr>
              <w:t>Eftersom den potentiella minskningen av efterlevnadskostnaderna för små och medelstora företag är direkt beroende av deras frivilliga tillämpning av reglerna i detta direktiv bör kommissionen överväga en grundlig och heltäckande unionsövergripande informationskampanj som riktar sig till små och medelstora företag.</w:t>
            </w:r>
            <w:r w:rsidRPr="00FD0179">
              <w:t xml:space="preserve"> </w:t>
            </w:r>
            <w:r w:rsidRPr="00FD0179">
              <w:rPr>
                <w:b/>
                <w:i/>
              </w:rPr>
              <w:t>Denna informationskampanj bör integreras i en vidare kommunikationsstrategi om den nya skatterelaterade unionsrätten och dess konsekvenser för unionsföretagen. All informationen bör tillhandahållas på medlemsstaternas alla officiella språk.</w:t>
            </w:r>
          </w:p>
        </w:tc>
      </w:tr>
    </w:tbl>
    <w:p w14:paraId="4516F4F8" w14:textId="77777777" w:rsidR="00A24855" w:rsidRPr="00FD0179" w:rsidRDefault="00A24855" w:rsidP="00A24855"/>
    <w:p w14:paraId="1CC0AC82" w14:textId="71E5A201" w:rsidR="00A24855" w:rsidRPr="00FD0179" w:rsidRDefault="00FD0179" w:rsidP="00A24855">
      <w:pPr>
        <w:pStyle w:val="AmNumberTabs"/>
        <w:keepNext/>
      </w:pPr>
      <w:r w:rsidRPr="00FD0179">
        <w:t>Ändring</w:t>
      </w:r>
      <w:r w:rsidR="00A24855" w:rsidRPr="00FD0179">
        <w:tab/>
      </w:r>
      <w:r w:rsidR="00A24855" w:rsidRPr="00FD0179">
        <w:tab/>
        <w:t>15</w:t>
      </w:r>
    </w:p>
    <w:p w14:paraId="26A6A59C" w14:textId="77777777" w:rsidR="00A24855" w:rsidRPr="00FD0179" w:rsidRDefault="00A24855" w:rsidP="00A24855">
      <w:pPr>
        <w:pStyle w:val="NormalBold12b"/>
        <w:keepNext/>
      </w:pPr>
      <w:r w:rsidRPr="00FD0179">
        <w:t>Förslag till direktiv</w:t>
      </w:r>
    </w:p>
    <w:p w14:paraId="622C15DB" w14:textId="77777777" w:rsidR="00A24855" w:rsidRPr="00FD0179" w:rsidRDefault="00A24855" w:rsidP="00A24855">
      <w:pPr>
        <w:pStyle w:val="NormalBold"/>
        <w:keepNext/>
      </w:pPr>
      <w:r w:rsidRPr="00FD0179">
        <w:t>Skäl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0EE1E355" w14:textId="77777777" w:rsidTr="003A7615">
        <w:trPr>
          <w:jc w:val="center"/>
        </w:trPr>
        <w:tc>
          <w:tcPr>
            <w:tcW w:w="9752" w:type="dxa"/>
            <w:gridSpan w:val="2"/>
          </w:tcPr>
          <w:p w14:paraId="504F57A3" w14:textId="77777777" w:rsidR="00A24855" w:rsidRPr="00FD0179" w:rsidRDefault="00A24855" w:rsidP="003A7615">
            <w:pPr>
              <w:keepNext/>
            </w:pPr>
          </w:p>
        </w:tc>
      </w:tr>
      <w:tr w:rsidR="00A24855" w:rsidRPr="00FD0179" w14:paraId="4ACCE952" w14:textId="77777777" w:rsidTr="003A7615">
        <w:trPr>
          <w:jc w:val="center"/>
        </w:trPr>
        <w:tc>
          <w:tcPr>
            <w:tcW w:w="4876" w:type="dxa"/>
          </w:tcPr>
          <w:p w14:paraId="0ADAE290" w14:textId="77777777" w:rsidR="00A24855" w:rsidRPr="00FD0179" w:rsidRDefault="00A24855" w:rsidP="003A7615">
            <w:pPr>
              <w:pStyle w:val="AmColumnHeading"/>
              <w:keepNext/>
            </w:pPr>
            <w:r w:rsidRPr="00FD0179">
              <w:t>Kommissionens förslag</w:t>
            </w:r>
          </w:p>
        </w:tc>
        <w:tc>
          <w:tcPr>
            <w:tcW w:w="4876" w:type="dxa"/>
          </w:tcPr>
          <w:p w14:paraId="0A326803" w14:textId="354E599D" w:rsidR="00A24855" w:rsidRPr="00FD0179" w:rsidRDefault="00FD0179" w:rsidP="003A7615">
            <w:pPr>
              <w:pStyle w:val="AmColumnHeading"/>
              <w:keepNext/>
            </w:pPr>
            <w:r w:rsidRPr="00FD0179">
              <w:t>Ändring</w:t>
            </w:r>
          </w:p>
        </w:tc>
      </w:tr>
      <w:tr w:rsidR="00A24855" w:rsidRPr="00FD0179" w14:paraId="6D343E3C" w14:textId="77777777" w:rsidTr="003A7615">
        <w:trPr>
          <w:jc w:val="center"/>
        </w:trPr>
        <w:tc>
          <w:tcPr>
            <w:tcW w:w="4876" w:type="dxa"/>
          </w:tcPr>
          <w:p w14:paraId="321FCB67" w14:textId="77777777" w:rsidR="00A24855" w:rsidRPr="00FD0179" w:rsidRDefault="00A24855" w:rsidP="003A7615">
            <w:pPr>
              <w:pStyle w:val="Normal6a"/>
            </w:pPr>
            <w:r w:rsidRPr="00FD0179">
              <w:t>(14)</w:t>
            </w:r>
            <w:r w:rsidRPr="00FD0179">
              <w:tab/>
              <w:t xml:space="preserve">Medlemsstaterna får behandla personuppgifter enligt detta direktiv endast i syfte att kontrollera kvalificeringskraven eller fastställa de fasta driftställenas skattskyldighet. All behandling av personuppgifter som görs för detta ändamål </w:t>
            </w:r>
            <w:r w:rsidRPr="00FD0179">
              <w:lastRenderedPageBreak/>
              <w:t>bör vara förenlig med förordning (EU) 2016/679.</w:t>
            </w:r>
          </w:p>
        </w:tc>
        <w:tc>
          <w:tcPr>
            <w:tcW w:w="4876" w:type="dxa"/>
          </w:tcPr>
          <w:p w14:paraId="08CAF561" w14:textId="77777777" w:rsidR="00A24855" w:rsidRPr="00FD0179" w:rsidRDefault="00A24855" w:rsidP="003A7615">
            <w:pPr>
              <w:pStyle w:val="Normal6a"/>
              <w:rPr>
                <w:szCs w:val="24"/>
              </w:rPr>
            </w:pPr>
            <w:r w:rsidRPr="00FD0179">
              <w:lastRenderedPageBreak/>
              <w:t>(14)</w:t>
            </w:r>
            <w:r w:rsidRPr="00FD0179">
              <w:tab/>
              <w:t xml:space="preserve">Medlemsstaterna får behandla personuppgifter enligt detta direktiv endast i syfte att kontrollera kvalificeringskraven eller fastställa de fasta driftställenas </w:t>
            </w:r>
            <w:r w:rsidRPr="00FD0179">
              <w:rPr>
                <w:b/>
                <w:i/>
              </w:rPr>
              <w:t xml:space="preserve">och dotterbolagens </w:t>
            </w:r>
            <w:r w:rsidRPr="00FD0179">
              <w:t xml:space="preserve">skattskyldighet. All behandling av personuppgifter som görs </w:t>
            </w:r>
            <w:r w:rsidRPr="00FD0179">
              <w:lastRenderedPageBreak/>
              <w:t>för detta ändamål bör vara förenlig med förordning (EU) 2016/679.</w:t>
            </w:r>
          </w:p>
        </w:tc>
      </w:tr>
    </w:tbl>
    <w:p w14:paraId="08448640" w14:textId="77777777" w:rsidR="00A24855" w:rsidRPr="00FD0179" w:rsidRDefault="00A24855" w:rsidP="00A24855"/>
    <w:p w14:paraId="47DF01DE" w14:textId="7798FBA3" w:rsidR="00A24855" w:rsidRPr="00FD0179" w:rsidRDefault="00FD0179" w:rsidP="00A24855">
      <w:pPr>
        <w:pStyle w:val="AmNumberTabs"/>
        <w:keepNext/>
      </w:pPr>
      <w:r w:rsidRPr="00FD0179">
        <w:t>Ändring</w:t>
      </w:r>
      <w:r w:rsidR="00A24855" w:rsidRPr="00FD0179">
        <w:tab/>
      </w:r>
      <w:r w:rsidR="00A24855" w:rsidRPr="00FD0179">
        <w:tab/>
        <w:t>16</w:t>
      </w:r>
    </w:p>
    <w:p w14:paraId="51577977" w14:textId="77777777" w:rsidR="00A24855" w:rsidRPr="00FD0179" w:rsidRDefault="00A24855" w:rsidP="00A24855">
      <w:pPr>
        <w:pStyle w:val="NormalBold12b"/>
        <w:keepNext/>
      </w:pPr>
      <w:r w:rsidRPr="00FD0179">
        <w:t>Förslag till direktiv</w:t>
      </w:r>
    </w:p>
    <w:p w14:paraId="23DB9F93" w14:textId="77777777" w:rsidR="00A24855" w:rsidRPr="00FD0179" w:rsidRDefault="00A24855" w:rsidP="00A24855">
      <w:pPr>
        <w:pStyle w:val="NormalBold"/>
        <w:keepNext/>
      </w:pPr>
      <w:r w:rsidRPr="00FD0179">
        <w:t>Skäl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1056D792" w14:textId="77777777" w:rsidTr="003A7615">
        <w:trPr>
          <w:jc w:val="center"/>
        </w:trPr>
        <w:tc>
          <w:tcPr>
            <w:tcW w:w="9752" w:type="dxa"/>
            <w:gridSpan w:val="2"/>
          </w:tcPr>
          <w:p w14:paraId="3B859FF9" w14:textId="77777777" w:rsidR="00A24855" w:rsidRPr="00FD0179" w:rsidRDefault="00A24855" w:rsidP="003A7615">
            <w:pPr>
              <w:keepNext/>
            </w:pPr>
          </w:p>
        </w:tc>
      </w:tr>
      <w:tr w:rsidR="00A24855" w:rsidRPr="00FD0179" w14:paraId="7A74635B" w14:textId="77777777" w:rsidTr="003A7615">
        <w:trPr>
          <w:jc w:val="center"/>
        </w:trPr>
        <w:tc>
          <w:tcPr>
            <w:tcW w:w="4876" w:type="dxa"/>
          </w:tcPr>
          <w:p w14:paraId="6E98B3C8" w14:textId="77777777" w:rsidR="00A24855" w:rsidRPr="00FD0179" w:rsidRDefault="00A24855" w:rsidP="003A7615">
            <w:pPr>
              <w:pStyle w:val="AmColumnHeading"/>
              <w:keepNext/>
            </w:pPr>
            <w:r w:rsidRPr="00FD0179">
              <w:t>Kommissionens förslag</w:t>
            </w:r>
          </w:p>
        </w:tc>
        <w:tc>
          <w:tcPr>
            <w:tcW w:w="4876" w:type="dxa"/>
          </w:tcPr>
          <w:p w14:paraId="73360540" w14:textId="2358264F" w:rsidR="00A24855" w:rsidRPr="00FD0179" w:rsidRDefault="00FD0179" w:rsidP="003A7615">
            <w:pPr>
              <w:pStyle w:val="AmColumnHeading"/>
              <w:keepNext/>
            </w:pPr>
            <w:r w:rsidRPr="00FD0179">
              <w:t>Ändring</w:t>
            </w:r>
          </w:p>
        </w:tc>
      </w:tr>
      <w:tr w:rsidR="00A24855" w:rsidRPr="00FD0179" w14:paraId="41ADE1D7" w14:textId="77777777" w:rsidTr="003A7615">
        <w:trPr>
          <w:jc w:val="center"/>
        </w:trPr>
        <w:tc>
          <w:tcPr>
            <w:tcW w:w="4876" w:type="dxa"/>
          </w:tcPr>
          <w:p w14:paraId="5E1484AE" w14:textId="77777777" w:rsidR="00A24855" w:rsidRPr="00FD0179" w:rsidRDefault="00A24855" w:rsidP="003A7615">
            <w:pPr>
              <w:pStyle w:val="Normal6a"/>
            </w:pPr>
            <w:r w:rsidRPr="00FD0179">
              <w:t>(15)</w:t>
            </w:r>
            <w:r w:rsidRPr="00FD0179">
              <w:tab/>
              <w:t>En lagringsperiod föreskrivs för att göra det möjligt för medlemsstaterna att följa de flesta preskriptionsreglerna och därmed nära följa sådana nationella regler när det gäller dess startpunkt eller uppskjutande. Lagringsperioden bör dock inte gå utöver vad som är nödvändigt för att säkerställa att de behöriga skattemyndigheterna kan fastställa skattskyldigheten, och på så sätt uppnå en balans mellan skattemyndighetens förmåga att säkerställa en korrekt beräkning och uppbörd av skatter och skattebetalarnas rätt till rättssäkerhet.</w:t>
            </w:r>
          </w:p>
        </w:tc>
        <w:tc>
          <w:tcPr>
            <w:tcW w:w="4876" w:type="dxa"/>
          </w:tcPr>
          <w:p w14:paraId="5432F355" w14:textId="77777777" w:rsidR="00A24855" w:rsidRPr="00FD0179" w:rsidRDefault="00A24855" w:rsidP="003A7615">
            <w:pPr>
              <w:pStyle w:val="Normal6a"/>
              <w:rPr>
                <w:szCs w:val="24"/>
              </w:rPr>
            </w:pPr>
            <w:r w:rsidRPr="00FD0179">
              <w:t>(15)</w:t>
            </w:r>
            <w:r w:rsidRPr="00FD0179">
              <w:tab/>
              <w:t xml:space="preserve">En </w:t>
            </w:r>
            <w:r w:rsidRPr="00FD0179">
              <w:rPr>
                <w:b/>
                <w:i/>
              </w:rPr>
              <w:t xml:space="preserve">proportionell </w:t>
            </w:r>
            <w:r w:rsidRPr="00FD0179">
              <w:t>lagringsperiod föreskrivs för att göra det möjligt för medlemsstaterna att följa de flesta preskriptionsreglerna och därmed nära följa sådana nationella regler när det gäller dess startpunkt eller uppskjutande. Lagringsperioden bör dock inte gå utöver vad som är nödvändigt för att säkerställa att de behöriga skattemyndigheterna kan fastställa skattskyldigheten, och på så sätt uppnå en balans mellan skattemyndighetens förmåga att säkerställa en korrekt beräkning och uppbörd av skatter och skattebetalarnas rätt till rättssäkerhet.</w:t>
            </w:r>
          </w:p>
        </w:tc>
      </w:tr>
    </w:tbl>
    <w:p w14:paraId="46BDC667" w14:textId="77777777" w:rsidR="00A24855" w:rsidRPr="00FD0179" w:rsidRDefault="00A24855" w:rsidP="00A24855"/>
    <w:p w14:paraId="79713A53" w14:textId="45E8A614" w:rsidR="00A24855" w:rsidRPr="00FD0179" w:rsidRDefault="00FD0179" w:rsidP="00A24855">
      <w:pPr>
        <w:pStyle w:val="AmNumberTabs"/>
        <w:keepNext/>
      </w:pPr>
      <w:r w:rsidRPr="00FD0179">
        <w:t>Ändring</w:t>
      </w:r>
      <w:r w:rsidR="00A24855" w:rsidRPr="00FD0179">
        <w:tab/>
      </w:r>
      <w:r w:rsidR="00A24855" w:rsidRPr="00FD0179">
        <w:tab/>
        <w:t>17</w:t>
      </w:r>
    </w:p>
    <w:p w14:paraId="07D78B5A" w14:textId="77777777" w:rsidR="00A24855" w:rsidRPr="00FD0179" w:rsidRDefault="00A24855" w:rsidP="00A24855">
      <w:pPr>
        <w:pStyle w:val="NormalBold12b"/>
        <w:keepNext/>
      </w:pPr>
      <w:r w:rsidRPr="00FD0179">
        <w:t>Förslag till direktiv</w:t>
      </w:r>
    </w:p>
    <w:p w14:paraId="73099F49" w14:textId="77777777" w:rsidR="00A24855" w:rsidRPr="00FD0179" w:rsidRDefault="00A24855" w:rsidP="00A24855">
      <w:pPr>
        <w:pStyle w:val="NormalBold"/>
        <w:keepNext/>
      </w:pPr>
      <w:r w:rsidRPr="00FD0179">
        <w:t>Skäl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0A46E1C1" w14:textId="77777777" w:rsidTr="003A7615">
        <w:trPr>
          <w:jc w:val="center"/>
        </w:trPr>
        <w:tc>
          <w:tcPr>
            <w:tcW w:w="9752" w:type="dxa"/>
            <w:gridSpan w:val="2"/>
          </w:tcPr>
          <w:p w14:paraId="53309813" w14:textId="77777777" w:rsidR="00A24855" w:rsidRPr="00FD0179" w:rsidRDefault="00A24855" w:rsidP="003A7615">
            <w:pPr>
              <w:keepNext/>
            </w:pPr>
          </w:p>
        </w:tc>
      </w:tr>
      <w:tr w:rsidR="00A24855" w:rsidRPr="00FD0179" w14:paraId="47C8A8FB" w14:textId="77777777" w:rsidTr="003A7615">
        <w:trPr>
          <w:jc w:val="center"/>
        </w:trPr>
        <w:tc>
          <w:tcPr>
            <w:tcW w:w="4876" w:type="dxa"/>
          </w:tcPr>
          <w:p w14:paraId="5C4F5C37" w14:textId="77777777" w:rsidR="00A24855" w:rsidRPr="00FD0179" w:rsidRDefault="00A24855" w:rsidP="003A7615">
            <w:pPr>
              <w:pStyle w:val="AmColumnHeading"/>
              <w:keepNext/>
            </w:pPr>
            <w:r w:rsidRPr="00FD0179">
              <w:t>Kommissionens förslag</w:t>
            </w:r>
          </w:p>
        </w:tc>
        <w:tc>
          <w:tcPr>
            <w:tcW w:w="4876" w:type="dxa"/>
          </w:tcPr>
          <w:p w14:paraId="6B917F2C" w14:textId="4C6BCF85" w:rsidR="00A24855" w:rsidRPr="00FD0179" w:rsidRDefault="00FD0179" w:rsidP="003A7615">
            <w:pPr>
              <w:pStyle w:val="AmColumnHeading"/>
              <w:keepNext/>
            </w:pPr>
            <w:r w:rsidRPr="00FD0179">
              <w:t>Ändring</w:t>
            </w:r>
          </w:p>
        </w:tc>
      </w:tr>
      <w:tr w:rsidR="00A24855" w:rsidRPr="00FD0179" w14:paraId="7676426A" w14:textId="77777777" w:rsidTr="003A7615">
        <w:trPr>
          <w:jc w:val="center"/>
        </w:trPr>
        <w:tc>
          <w:tcPr>
            <w:tcW w:w="4876" w:type="dxa"/>
          </w:tcPr>
          <w:p w14:paraId="78077188" w14:textId="77777777" w:rsidR="00A24855" w:rsidRPr="00FD0179" w:rsidRDefault="00A24855" w:rsidP="003A7615">
            <w:pPr>
              <w:pStyle w:val="Normal6a"/>
            </w:pPr>
            <w:r w:rsidRPr="00FD0179">
              <w:t>(17)</w:t>
            </w:r>
            <w:r w:rsidRPr="00FD0179">
              <w:tab/>
              <w:t xml:space="preserve">Europeiska datatillsynsmannen har hörts i enlighet med artikel 42.1 i Europaparlamentets och rådets förordning (EU) 2018/1725 och avgav ett yttrande den </w:t>
            </w:r>
            <w:r w:rsidRPr="00FD0179">
              <w:rPr>
                <w:b/>
                <w:i/>
              </w:rPr>
              <w:t>[...]</w:t>
            </w:r>
            <w:r w:rsidRPr="00FD0179">
              <w:t>.</w:t>
            </w:r>
          </w:p>
        </w:tc>
        <w:tc>
          <w:tcPr>
            <w:tcW w:w="4876" w:type="dxa"/>
          </w:tcPr>
          <w:p w14:paraId="509B7221" w14:textId="77777777" w:rsidR="00A24855" w:rsidRPr="00FD0179" w:rsidRDefault="00A24855" w:rsidP="003A7615">
            <w:pPr>
              <w:pStyle w:val="Normal6a"/>
              <w:rPr>
                <w:szCs w:val="24"/>
              </w:rPr>
            </w:pPr>
            <w:r w:rsidRPr="00FD0179">
              <w:t>(17)</w:t>
            </w:r>
            <w:r w:rsidRPr="00FD0179">
              <w:tab/>
              <w:t xml:space="preserve">Europeiska datatillsynsmannen har hörts i enlighet med artikel 42.1 i Europaparlamentets och rådets förordning (EU) 2018/1725 och avgav ett yttrande den </w:t>
            </w:r>
            <w:r w:rsidRPr="00FD0179">
              <w:rPr>
                <w:b/>
                <w:i/>
              </w:rPr>
              <w:t>3 november 2023</w:t>
            </w:r>
            <w:r w:rsidRPr="00FD0179">
              <w:t>.</w:t>
            </w:r>
          </w:p>
        </w:tc>
      </w:tr>
    </w:tbl>
    <w:p w14:paraId="31DEC1F6" w14:textId="77777777" w:rsidR="00A24855" w:rsidRPr="00FD0179" w:rsidRDefault="00A24855" w:rsidP="00A24855"/>
    <w:p w14:paraId="49C3D21C" w14:textId="5E9C8E43" w:rsidR="00A24855" w:rsidRPr="00FD0179" w:rsidRDefault="00FD0179" w:rsidP="00A24855">
      <w:pPr>
        <w:pStyle w:val="AmNumberTabs"/>
      </w:pPr>
      <w:r w:rsidRPr="00FD0179">
        <w:t>Ändring</w:t>
      </w:r>
      <w:r w:rsidR="00A24855" w:rsidRPr="00FD0179">
        <w:tab/>
      </w:r>
      <w:r w:rsidR="00A24855" w:rsidRPr="00FD0179">
        <w:tab/>
        <w:t>18</w:t>
      </w:r>
    </w:p>
    <w:p w14:paraId="78604A8B" w14:textId="77777777" w:rsidR="00A24855" w:rsidRPr="00FD0179" w:rsidRDefault="00A24855" w:rsidP="00A24855">
      <w:pPr>
        <w:pStyle w:val="NormalBold12b"/>
      </w:pPr>
      <w:r w:rsidRPr="00FD0179">
        <w:t>Förslag till direktiv</w:t>
      </w:r>
    </w:p>
    <w:p w14:paraId="2118B68D" w14:textId="77777777" w:rsidR="00A24855" w:rsidRPr="00FD0179" w:rsidRDefault="00A24855" w:rsidP="00A24855">
      <w:pPr>
        <w:pStyle w:val="NormalBold"/>
      </w:pPr>
      <w:r w:rsidRPr="00FD0179">
        <w:t>Skäl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03213283" w14:textId="77777777" w:rsidTr="003A7615">
        <w:trPr>
          <w:trHeight w:hRule="exact" w:val="240"/>
          <w:jc w:val="center"/>
        </w:trPr>
        <w:tc>
          <w:tcPr>
            <w:tcW w:w="9752" w:type="dxa"/>
            <w:gridSpan w:val="2"/>
          </w:tcPr>
          <w:p w14:paraId="4C200308" w14:textId="77777777" w:rsidR="00A24855" w:rsidRPr="00FD0179" w:rsidRDefault="00A24855" w:rsidP="003A7615"/>
        </w:tc>
      </w:tr>
      <w:tr w:rsidR="00A24855" w:rsidRPr="00FD0179" w14:paraId="3DE6F547" w14:textId="77777777" w:rsidTr="003A7615">
        <w:trPr>
          <w:trHeight w:val="240"/>
          <w:jc w:val="center"/>
        </w:trPr>
        <w:tc>
          <w:tcPr>
            <w:tcW w:w="4876" w:type="dxa"/>
          </w:tcPr>
          <w:p w14:paraId="2B9B6E95" w14:textId="77777777" w:rsidR="00A24855" w:rsidRPr="00FD0179" w:rsidRDefault="00A24855" w:rsidP="003A7615">
            <w:pPr>
              <w:pStyle w:val="AmColumnHeading"/>
            </w:pPr>
            <w:r w:rsidRPr="00FD0179">
              <w:t>Kommissionens förslag</w:t>
            </w:r>
          </w:p>
        </w:tc>
        <w:tc>
          <w:tcPr>
            <w:tcW w:w="4876" w:type="dxa"/>
          </w:tcPr>
          <w:p w14:paraId="04EE1D4E" w14:textId="27826DF2" w:rsidR="00A24855" w:rsidRPr="00FD0179" w:rsidRDefault="00FD0179" w:rsidP="003A7615">
            <w:pPr>
              <w:pStyle w:val="AmColumnHeading"/>
            </w:pPr>
            <w:r w:rsidRPr="00FD0179">
              <w:t>Ändring</w:t>
            </w:r>
          </w:p>
        </w:tc>
      </w:tr>
      <w:tr w:rsidR="00A24855" w:rsidRPr="00FD0179" w14:paraId="58D1C293" w14:textId="77777777" w:rsidTr="003A7615">
        <w:trPr>
          <w:jc w:val="center"/>
        </w:trPr>
        <w:tc>
          <w:tcPr>
            <w:tcW w:w="4876" w:type="dxa"/>
          </w:tcPr>
          <w:p w14:paraId="605C8A9E" w14:textId="77777777" w:rsidR="00A24855" w:rsidRPr="00FD0179" w:rsidRDefault="00A24855" w:rsidP="003A7615">
            <w:pPr>
              <w:pStyle w:val="Normal6a"/>
            </w:pPr>
            <w:r w:rsidRPr="00FD0179">
              <w:t>(18)</w:t>
            </w:r>
            <w:r w:rsidRPr="00FD0179">
              <w:tab/>
              <w:t xml:space="preserve">Eftersom målet för detta direktiv, </w:t>
            </w:r>
            <w:r w:rsidRPr="00FD0179">
              <w:lastRenderedPageBreak/>
              <w:t>nämligen att förenkla skattereglerna för vissa små och medelstora företag som bedriver verksamhet på den inre marknaden genom fasta driftställen, inte i tillräcklig utsträckning kan uppnås av medlemsstaterna utan snarare, på grund av de befintliga svårigheter som orsakas av samspelet mellan 27 olika bolagsskattesystem, kan uppnås bättre på unionsnivå, kan unionen vidta åtgärder i enlighet med subsidiaritetsprincipen i artikel 5 i fördraget om Europeiska unionen. I enlighet med proportionalitetsprincipen i samma artikel går detta direktiv inte utöver vad som är nödvändigt för att uppnå detta mål.</w:t>
            </w:r>
          </w:p>
        </w:tc>
        <w:tc>
          <w:tcPr>
            <w:tcW w:w="4876" w:type="dxa"/>
          </w:tcPr>
          <w:p w14:paraId="593EC9D4" w14:textId="77777777" w:rsidR="00A24855" w:rsidRPr="00FD0179" w:rsidRDefault="00A24855" w:rsidP="003A7615">
            <w:pPr>
              <w:pStyle w:val="Normal6a"/>
            </w:pPr>
            <w:r w:rsidRPr="00FD0179">
              <w:lastRenderedPageBreak/>
              <w:t>(18)</w:t>
            </w:r>
            <w:r w:rsidRPr="00FD0179">
              <w:tab/>
              <w:t xml:space="preserve">Eftersom målet för detta direktiv, </w:t>
            </w:r>
            <w:r w:rsidRPr="00FD0179">
              <w:lastRenderedPageBreak/>
              <w:t xml:space="preserve">nämligen att förenkla skattereglerna för vissa små och medelstora företag som bedriver </w:t>
            </w:r>
            <w:r w:rsidRPr="00FD0179">
              <w:rPr>
                <w:b/>
                <w:i/>
              </w:rPr>
              <w:t xml:space="preserve">gränsöverskridande </w:t>
            </w:r>
            <w:r w:rsidRPr="00FD0179">
              <w:t>verksamhet på den inre marknaden genom fasta driftställen</w:t>
            </w:r>
            <w:r w:rsidRPr="00FD0179">
              <w:rPr>
                <w:b/>
                <w:i/>
              </w:rPr>
              <w:t xml:space="preserve"> och upp till två dotterbolag</w:t>
            </w:r>
            <w:r w:rsidRPr="00FD0179">
              <w:t>, inte i tillräcklig utsträckning kan uppnås</w:t>
            </w:r>
            <w:r w:rsidRPr="00FD0179">
              <w:rPr>
                <w:b/>
                <w:i/>
              </w:rPr>
              <w:t xml:space="preserve"> individuellt</w:t>
            </w:r>
            <w:r w:rsidRPr="00FD0179">
              <w:t xml:space="preserve"> av medlemsstaterna utan snarare, på grund av de befintliga svårigheter som orsakas av samspelet mellan 27 olika </w:t>
            </w:r>
            <w:r w:rsidRPr="00FD0179">
              <w:rPr>
                <w:b/>
                <w:i/>
              </w:rPr>
              <w:t xml:space="preserve">nationella </w:t>
            </w:r>
            <w:r w:rsidRPr="00FD0179">
              <w:t>bolagsskattesystem, kan uppnås bättre på unionsnivå</w:t>
            </w:r>
            <w:r w:rsidRPr="00FD0179">
              <w:rPr>
                <w:b/>
                <w:i/>
              </w:rPr>
              <w:t xml:space="preserve"> genom ett ömsesidigt samarbete mellan medlemsstaterna</w:t>
            </w:r>
            <w:r w:rsidRPr="00FD0179">
              <w:t>, kan unionen vidta åtgärder i enlighet med subsidiaritetsprincipen i artikel 5 i fördraget om Europeiska unionen. I enlighet med proportionalitetsprincipen i samma artikel går detta direktiv inte utöver vad som är nödvändigt för att uppnå detta mål.</w:t>
            </w:r>
          </w:p>
        </w:tc>
      </w:tr>
    </w:tbl>
    <w:p w14:paraId="02226536" w14:textId="77777777" w:rsidR="00A24855" w:rsidRPr="00FD0179" w:rsidRDefault="00A24855" w:rsidP="00A24855"/>
    <w:p w14:paraId="7C9179FE" w14:textId="77777777" w:rsidR="00A24855" w:rsidRPr="00FD0179" w:rsidRDefault="00A24855" w:rsidP="00A24855">
      <w:pPr>
        <w:spacing w:before="120" w:after="120"/>
      </w:pPr>
    </w:p>
    <w:p w14:paraId="7401FA03" w14:textId="66EE15C7" w:rsidR="00A24855" w:rsidRPr="00FD0179" w:rsidRDefault="00FD0179" w:rsidP="00A24855">
      <w:pPr>
        <w:pStyle w:val="AmNumberTabs"/>
      </w:pPr>
      <w:r w:rsidRPr="00FD0179">
        <w:t>Ändring</w:t>
      </w:r>
      <w:r w:rsidR="00A24855" w:rsidRPr="00FD0179">
        <w:tab/>
      </w:r>
      <w:r w:rsidR="00A24855" w:rsidRPr="00FD0179">
        <w:tab/>
        <w:t>19</w:t>
      </w:r>
    </w:p>
    <w:p w14:paraId="0AE135DC" w14:textId="77777777" w:rsidR="00A24855" w:rsidRPr="00FD0179" w:rsidRDefault="00A24855" w:rsidP="00A24855">
      <w:pPr>
        <w:pStyle w:val="NormalBold12b"/>
      </w:pPr>
      <w:r w:rsidRPr="00FD0179">
        <w:t>Förslag till direktiv</w:t>
      </w:r>
    </w:p>
    <w:p w14:paraId="7CDBFAA1" w14:textId="77777777" w:rsidR="00A24855" w:rsidRPr="00FD0179" w:rsidRDefault="00A24855" w:rsidP="00A24855">
      <w:pPr>
        <w:pStyle w:val="NormalBold"/>
      </w:pPr>
      <w:r w:rsidRPr="00FD0179">
        <w:t>Artikel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72650E2F" w14:textId="77777777" w:rsidTr="003A7615">
        <w:trPr>
          <w:trHeight w:hRule="exact" w:val="240"/>
          <w:jc w:val="center"/>
        </w:trPr>
        <w:tc>
          <w:tcPr>
            <w:tcW w:w="9752" w:type="dxa"/>
            <w:gridSpan w:val="2"/>
          </w:tcPr>
          <w:p w14:paraId="1E2AFE28" w14:textId="77777777" w:rsidR="00A24855" w:rsidRPr="00FD0179" w:rsidRDefault="00A24855" w:rsidP="003A7615"/>
        </w:tc>
      </w:tr>
      <w:tr w:rsidR="00A24855" w:rsidRPr="00FD0179" w14:paraId="45D01F66" w14:textId="77777777" w:rsidTr="003A7615">
        <w:trPr>
          <w:trHeight w:val="240"/>
          <w:jc w:val="center"/>
        </w:trPr>
        <w:tc>
          <w:tcPr>
            <w:tcW w:w="4876" w:type="dxa"/>
          </w:tcPr>
          <w:p w14:paraId="29DE101F" w14:textId="77777777" w:rsidR="00A24855" w:rsidRPr="00FD0179" w:rsidRDefault="00A24855" w:rsidP="003A7615">
            <w:pPr>
              <w:pStyle w:val="AmColumnHeading"/>
            </w:pPr>
            <w:r w:rsidRPr="00FD0179">
              <w:t>Kommissionens förslag</w:t>
            </w:r>
          </w:p>
        </w:tc>
        <w:tc>
          <w:tcPr>
            <w:tcW w:w="4876" w:type="dxa"/>
          </w:tcPr>
          <w:p w14:paraId="471D303B" w14:textId="13DF9C9E" w:rsidR="00A24855" w:rsidRPr="00FD0179" w:rsidRDefault="00FD0179" w:rsidP="003A7615">
            <w:pPr>
              <w:pStyle w:val="AmColumnHeading"/>
            </w:pPr>
            <w:r w:rsidRPr="00FD0179">
              <w:t>Ändring</w:t>
            </w:r>
          </w:p>
        </w:tc>
      </w:tr>
      <w:tr w:rsidR="00A24855" w:rsidRPr="00FD0179" w14:paraId="2F7ABCE6" w14:textId="77777777" w:rsidTr="003A7615">
        <w:trPr>
          <w:jc w:val="center"/>
        </w:trPr>
        <w:tc>
          <w:tcPr>
            <w:tcW w:w="4876" w:type="dxa"/>
          </w:tcPr>
          <w:p w14:paraId="5C516F55" w14:textId="77777777" w:rsidR="00A24855" w:rsidRPr="00FD0179" w:rsidRDefault="00A24855" w:rsidP="003A7615">
            <w:pPr>
              <w:pStyle w:val="Normal6a"/>
            </w:pPr>
            <w:r w:rsidRPr="00FD0179">
              <w:t>I detta direktiv fastställs regler för beräkning av det beskattningsbara resultatet för fasta driftställen som tillhör små och medelstora företag som uppfyller kriterierna i artikel 2.1 (regler för huvudkontorsbaserad beskattning).</w:t>
            </w:r>
          </w:p>
        </w:tc>
        <w:tc>
          <w:tcPr>
            <w:tcW w:w="4876" w:type="dxa"/>
          </w:tcPr>
          <w:p w14:paraId="3B290392" w14:textId="77777777" w:rsidR="00A24855" w:rsidRPr="00FD0179" w:rsidRDefault="00A24855" w:rsidP="003A7615">
            <w:pPr>
              <w:pStyle w:val="Normal6a"/>
            </w:pPr>
            <w:r w:rsidRPr="00FD0179">
              <w:t xml:space="preserve">I detta direktiv fastställs regler för beräkning av det beskattningsbara resultatet för fasta driftställen </w:t>
            </w:r>
            <w:r w:rsidRPr="00FD0179">
              <w:rPr>
                <w:b/>
                <w:i/>
              </w:rPr>
              <w:t xml:space="preserve">och dotterbolag </w:t>
            </w:r>
            <w:r w:rsidRPr="00FD0179">
              <w:t>som tillhör små och medelstora företag som uppfyller kriterierna i artikel 2.1 (regler för huvudkontorsbaserad beskattning).</w:t>
            </w:r>
          </w:p>
        </w:tc>
      </w:tr>
    </w:tbl>
    <w:p w14:paraId="12AD9AA0" w14:textId="77777777" w:rsidR="00A24855" w:rsidRPr="00FD0179" w:rsidRDefault="00A24855" w:rsidP="00A24855"/>
    <w:p w14:paraId="2911A226" w14:textId="72DE597C" w:rsidR="00A24855" w:rsidRPr="00FD0179" w:rsidRDefault="00FD0179" w:rsidP="00A24855">
      <w:pPr>
        <w:pStyle w:val="AmNumberTabs"/>
        <w:keepNext/>
      </w:pPr>
      <w:r w:rsidRPr="00FD0179">
        <w:t>Ändring</w:t>
      </w:r>
      <w:r w:rsidR="00A24855" w:rsidRPr="00FD0179">
        <w:tab/>
      </w:r>
      <w:r w:rsidR="00A24855" w:rsidRPr="00FD0179">
        <w:tab/>
        <w:t>20</w:t>
      </w:r>
    </w:p>
    <w:p w14:paraId="24866439" w14:textId="77777777" w:rsidR="00A24855" w:rsidRPr="00FD0179" w:rsidRDefault="00A24855" w:rsidP="00A24855">
      <w:pPr>
        <w:pStyle w:val="NormalBold12b"/>
        <w:keepNext/>
      </w:pPr>
      <w:r w:rsidRPr="00FD0179">
        <w:t>Förslag till direktiv</w:t>
      </w:r>
    </w:p>
    <w:p w14:paraId="52BF9F12" w14:textId="77777777" w:rsidR="00A24855" w:rsidRPr="00FD0179" w:rsidRDefault="00A24855" w:rsidP="00A24855">
      <w:pPr>
        <w:pStyle w:val="NormalBold"/>
        <w:keepNext/>
      </w:pPr>
      <w:r w:rsidRPr="00FD0179">
        <w:t>Artikel 2 – punkt 1 – led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508B2BF8" w14:textId="77777777" w:rsidTr="003A7615">
        <w:trPr>
          <w:jc w:val="center"/>
        </w:trPr>
        <w:tc>
          <w:tcPr>
            <w:tcW w:w="9752" w:type="dxa"/>
            <w:gridSpan w:val="2"/>
          </w:tcPr>
          <w:p w14:paraId="1C465081" w14:textId="77777777" w:rsidR="00A24855" w:rsidRPr="00FD0179" w:rsidRDefault="00A24855" w:rsidP="003A7615">
            <w:pPr>
              <w:keepNext/>
            </w:pPr>
          </w:p>
        </w:tc>
      </w:tr>
      <w:tr w:rsidR="00A24855" w:rsidRPr="00FD0179" w14:paraId="17B7C26D" w14:textId="77777777" w:rsidTr="003A7615">
        <w:trPr>
          <w:jc w:val="center"/>
        </w:trPr>
        <w:tc>
          <w:tcPr>
            <w:tcW w:w="4876" w:type="dxa"/>
          </w:tcPr>
          <w:p w14:paraId="0622B166" w14:textId="77777777" w:rsidR="00A24855" w:rsidRPr="00FD0179" w:rsidRDefault="00A24855" w:rsidP="003A7615">
            <w:pPr>
              <w:pStyle w:val="AmColumnHeading"/>
              <w:keepNext/>
            </w:pPr>
            <w:r w:rsidRPr="00FD0179">
              <w:t>Kommissionens förslag</w:t>
            </w:r>
          </w:p>
        </w:tc>
        <w:tc>
          <w:tcPr>
            <w:tcW w:w="4876" w:type="dxa"/>
          </w:tcPr>
          <w:p w14:paraId="7BFC4388" w14:textId="6155F4B1" w:rsidR="00A24855" w:rsidRPr="00FD0179" w:rsidRDefault="00FD0179" w:rsidP="003A7615">
            <w:pPr>
              <w:pStyle w:val="AmColumnHeading"/>
              <w:keepNext/>
            </w:pPr>
            <w:r w:rsidRPr="00FD0179">
              <w:t>Ändring</w:t>
            </w:r>
          </w:p>
        </w:tc>
      </w:tr>
      <w:tr w:rsidR="00A24855" w:rsidRPr="00FD0179" w14:paraId="5A2B9524" w14:textId="77777777" w:rsidTr="003A7615">
        <w:trPr>
          <w:jc w:val="center"/>
        </w:trPr>
        <w:tc>
          <w:tcPr>
            <w:tcW w:w="4876" w:type="dxa"/>
          </w:tcPr>
          <w:p w14:paraId="7FAA998C" w14:textId="77777777" w:rsidR="00A24855" w:rsidRPr="00FD0179" w:rsidRDefault="00A24855" w:rsidP="003A7615">
            <w:pPr>
              <w:pStyle w:val="Normal6a"/>
            </w:pPr>
            <w:r w:rsidRPr="00FD0179">
              <w:t>e)</w:t>
            </w:r>
            <w:r w:rsidRPr="00FD0179">
              <w:tab/>
              <w:t xml:space="preserve">De bedriver verksamhet i andra medlemsstater </w:t>
            </w:r>
            <w:r w:rsidRPr="00FD0179">
              <w:rPr>
                <w:b/>
                <w:i/>
              </w:rPr>
              <w:t xml:space="preserve">uteslutande </w:t>
            </w:r>
            <w:r w:rsidRPr="00FD0179">
              <w:t>genom ett fast driftställe eller flera fasta driftställen.</w:t>
            </w:r>
          </w:p>
        </w:tc>
        <w:tc>
          <w:tcPr>
            <w:tcW w:w="4876" w:type="dxa"/>
          </w:tcPr>
          <w:p w14:paraId="4ED19AC7" w14:textId="77777777" w:rsidR="00A24855" w:rsidRPr="00FD0179" w:rsidRDefault="00A24855" w:rsidP="003A7615">
            <w:pPr>
              <w:pStyle w:val="Normal6a"/>
              <w:rPr>
                <w:szCs w:val="24"/>
              </w:rPr>
            </w:pPr>
            <w:r w:rsidRPr="00FD0179">
              <w:t>e)</w:t>
            </w:r>
            <w:r w:rsidRPr="00FD0179">
              <w:tab/>
              <w:t>De bedriver verksamhet i andra medlemsstater genom ett fast driftställe eller flera fasta driftställen</w:t>
            </w:r>
            <w:r w:rsidRPr="00FD0179">
              <w:rPr>
                <w:b/>
                <w:i/>
              </w:rPr>
              <w:t xml:space="preserve"> och/eller upp </w:t>
            </w:r>
            <w:r w:rsidRPr="00FD0179">
              <w:rPr>
                <w:b/>
                <w:i/>
              </w:rPr>
              <w:lastRenderedPageBreak/>
              <w:t>till två dotterbolag</w:t>
            </w:r>
            <w:r w:rsidRPr="00FD0179">
              <w:t>.</w:t>
            </w:r>
          </w:p>
        </w:tc>
      </w:tr>
    </w:tbl>
    <w:p w14:paraId="55055F8B" w14:textId="77777777" w:rsidR="00A24855" w:rsidRPr="00FD0179" w:rsidRDefault="00A24855" w:rsidP="00A24855"/>
    <w:p w14:paraId="4A2F2CB0" w14:textId="42319D5B" w:rsidR="00A24855" w:rsidRPr="00FD0179" w:rsidRDefault="00FD0179" w:rsidP="00A24855">
      <w:pPr>
        <w:pStyle w:val="AmNumberTabs"/>
      </w:pPr>
      <w:r w:rsidRPr="00FD0179">
        <w:t>Ändring</w:t>
      </w:r>
      <w:r w:rsidR="00A24855" w:rsidRPr="00FD0179">
        <w:tab/>
      </w:r>
      <w:r w:rsidR="00A24855" w:rsidRPr="00FD0179">
        <w:tab/>
        <w:t>21</w:t>
      </w:r>
    </w:p>
    <w:p w14:paraId="0ED249F0" w14:textId="77777777" w:rsidR="00A24855" w:rsidRPr="00FD0179" w:rsidRDefault="00A24855" w:rsidP="00A24855">
      <w:pPr>
        <w:pStyle w:val="NormalBold12b"/>
      </w:pPr>
      <w:r w:rsidRPr="00FD0179">
        <w:t>Förslag till direktiv</w:t>
      </w:r>
    </w:p>
    <w:p w14:paraId="346B222D" w14:textId="77777777" w:rsidR="00A24855" w:rsidRPr="00FD0179" w:rsidRDefault="00A24855" w:rsidP="00A24855">
      <w:pPr>
        <w:pStyle w:val="NormalBold"/>
      </w:pPr>
      <w:r w:rsidRPr="00FD0179">
        <w:t>Artikel 2 – punkt 2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78810707" w14:textId="77777777" w:rsidTr="003A7615">
        <w:trPr>
          <w:trHeight w:hRule="exact" w:val="240"/>
          <w:jc w:val="center"/>
        </w:trPr>
        <w:tc>
          <w:tcPr>
            <w:tcW w:w="9752" w:type="dxa"/>
            <w:gridSpan w:val="2"/>
          </w:tcPr>
          <w:p w14:paraId="0D0AF5B6" w14:textId="77777777" w:rsidR="00A24855" w:rsidRPr="00FD0179" w:rsidRDefault="00A24855" w:rsidP="003A7615"/>
        </w:tc>
      </w:tr>
      <w:tr w:rsidR="00A24855" w:rsidRPr="00FD0179" w14:paraId="433CE23A" w14:textId="77777777" w:rsidTr="003A7615">
        <w:trPr>
          <w:trHeight w:val="240"/>
          <w:jc w:val="center"/>
        </w:trPr>
        <w:tc>
          <w:tcPr>
            <w:tcW w:w="4876" w:type="dxa"/>
          </w:tcPr>
          <w:p w14:paraId="08F7956D" w14:textId="77777777" w:rsidR="00A24855" w:rsidRPr="00FD0179" w:rsidRDefault="00A24855" w:rsidP="003A7615">
            <w:pPr>
              <w:pStyle w:val="AmColumnHeading"/>
            </w:pPr>
            <w:r w:rsidRPr="00FD0179">
              <w:t>Kommissionens förslag</w:t>
            </w:r>
          </w:p>
        </w:tc>
        <w:tc>
          <w:tcPr>
            <w:tcW w:w="4876" w:type="dxa"/>
          </w:tcPr>
          <w:p w14:paraId="1D2C3012" w14:textId="20B4677A" w:rsidR="00A24855" w:rsidRPr="00FD0179" w:rsidRDefault="00FD0179" w:rsidP="003A7615">
            <w:pPr>
              <w:pStyle w:val="AmColumnHeading"/>
            </w:pPr>
            <w:r w:rsidRPr="00FD0179">
              <w:t>Ändring</w:t>
            </w:r>
          </w:p>
        </w:tc>
      </w:tr>
      <w:tr w:rsidR="00A24855" w:rsidRPr="00FD0179" w14:paraId="5C739ABA" w14:textId="77777777" w:rsidTr="003A7615">
        <w:trPr>
          <w:jc w:val="center"/>
        </w:trPr>
        <w:tc>
          <w:tcPr>
            <w:tcW w:w="4876" w:type="dxa"/>
          </w:tcPr>
          <w:p w14:paraId="11BFB40C" w14:textId="77777777" w:rsidR="00A24855" w:rsidRPr="00FD0179" w:rsidRDefault="00A24855" w:rsidP="003A7615">
            <w:pPr>
              <w:pStyle w:val="Normal6a"/>
            </w:pPr>
            <w:r w:rsidRPr="00FD0179">
              <w:t>2.</w:t>
            </w:r>
            <w:r w:rsidRPr="00FD0179">
              <w:tab/>
              <w:t>Kommissionen ska ges befogenhet att anta delegerade akter i enlighet med artikel 16 för att ändra bilagorna I–IV i syfte att ta hänsyn till ändringar av medlemsstaternas lagstiftning om</w:t>
            </w:r>
          </w:p>
        </w:tc>
        <w:tc>
          <w:tcPr>
            <w:tcW w:w="4876" w:type="dxa"/>
          </w:tcPr>
          <w:p w14:paraId="026AF632" w14:textId="77777777" w:rsidR="00A24855" w:rsidRPr="00FD0179" w:rsidRDefault="00A24855" w:rsidP="003A7615">
            <w:pPr>
              <w:pStyle w:val="Normal6a"/>
            </w:pPr>
            <w:r w:rsidRPr="00FD0179">
              <w:t>2.</w:t>
            </w:r>
            <w:r w:rsidRPr="00FD0179">
              <w:tab/>
              <w:t xml:space="preserve">Kommissionen ska ges befogenhet att anta delegerade akter i enlighet med artikel 16 för att ändra bilagorna I–IV i syfte att ta hänsyn till ändringar av medlemsstaternas lagstiftning </w:t>
            </w:r>
            <w:r w:rsidRPr="00FD0179">
              <w:rPr>
                <w:b/>
                <w:i/>
              </w:rPr>
              <w:t xml:space="preserve">och på grundval av den information som lämnas av den relevanta medlemsstaten </w:t>
            </w:r>
            <w:r w:rsidRPr="00FD0179">
              <w:t>om</w:t>
            </w:r>
          </w:p>
        </w:tc>
      </w:tr>
    </w:tbl>
    <w:p w14:paraId="5A03C51C" w14:textId="77777777" w:rsidR="00A24855" w:rsidRPr="00FD0179" w:rsidRDefault="00A24855" w:rsidP="00A24855"/>
    <w:p w14:paraId="5DADB776" w14:textId="47BCF67E" w:rsidR="00A24855" w:rsidRPr="00FD0179" w:rsidRDefault="00FD0179" w:rsidP="00A24855">
      <w:pPr>
        <w:pStyle w:val="AmNumberTabs"/>
      </w:pPr>
      <w:r w:rsidRPr="00FD0179">
        <w:t>Ändring</w:t>
      </w:r>
      <w:r w:rsidR="00A24855" w:rsidRPr="00FD0179">
        <w:tab/>
      </w:r>
      <w:r w:rsidR="00A24855" w:rsidRPr="00FD0179">
        <w:tab/>
        <w:t>22</w:t>
      </w:r>
    </w:p>
    <w:p w14:paraId="6C64001B" w14:textId="77777777" w:rsidR="00A24855" w:rsidRPr="00FD0179" w:rsidRDefault="00A24855" w:rsidP="00A24855">
      <w:pPr>
        <w:pStyle w:val="NormalBold12b"/>
      </w:pPr>
      <w:r w:rsidRPr="00FD0179">
        <w:t>Förslag till direktiv</w:t>
      </w:r>
    </w:p>
    <w:p w14:paraId="53650EA2" w14:textId="77777777" w:rsidR="00A24855" w:rsidRPr="00FD0179" w:rsidRDefault="00A24855" w:rsidP="00A24855">
      <w:pPr>
        <w:pStyle w:val="NormalBold"/>
      </w:pPr>
      <w:r w:rsidRPr="00FD0179">
        <w:t>Artikel 2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02EC6C26" w14:textId="77777777" w:rsidTr="003A7615">
        <w:trPr>
          <w:trHeight w:hRule="exact" w:val="240"/>
          <w:jc w:val="center"/>
        </w:trPr>
        <w:tc>
          <w:tcPr>
            <w:tcW w:w="9752" w:type="dxa"/>
            <w:gridSpan w:val="2"/>
          </w:tcPr>
          <w:p w14:paraId="66EF3C62" w14:textId="77777777" w:rsidR="00A24855" w:rsidRPr="00FD0179" w:rsidRDefault="00A24855" w:rsidP="003A7615"/>
        </w:tc>
      </w:tr>
      <w:tr w:rsidR="00A24855" w:rsidRPr="00FD0179" w14:paraId="27013340" w14:textId="77777777" w:rsidTr="003A7615">
        <w:trPr>
          <w:trHeight w:val="240"/>
          <w:jc w:val="center"/>
        </w:trPr>
        <w:tc>
          <w:tcPr>
            <w:tcW w:w="4876" w:type="dxa"/>
          </w:tcPr>
          <w:p w14:paraId="42FD9A89" w14:textId="77777777" w:rsidR="00A24855" w:rsidRPr="00FD0179" w:rsidRDefault="00A24855" w:rsidP="003A7615">
            <w:pPr>
              <w:pStyle w:val="AmColumnHeading"/>
            </w:pPr>
            <w:r w:rsidRPr="00FD0179">
              <w:t>Kommissionens förslag</w:t>
            </w:r>
          </w:p>
        </w:tc>
        <w:tc>
          <w:tcPr>
            <w:tcW w:w="4876" w:type="dxa"/>
          </w:tcPr>
          <w:p w14:paraId="161E6479" w14:textId="0C42B85F" w:rsidR="00A24855" w:rsidRPr="00FD0179" w:rsidRDefault="00FD0179" w:rsidP="003A7615">
            <w:pPr>
              <w:pStyle w:val="AmColumnHeading"/>
            </w:pPr>
            <w:r w:rsidRPr="00FD0179">
              <w:t>Ändring</w:t>
            </w:r>
          </w:p>
        </w:tc>
      </w:tr>
      <w:tr w:rsidR="00A24855" w:rsidRPr="00FD0179" w14:paraId="0C1BCD56" w14:textId="77777777" w:rsidTr="003A7615">
        <w:trPr>
          <w:jc w:val="center"/>
        </w:trPr>
        <w:tc>
          <w:tcPr>
            <w:tcW w:w="4876" w:type="dxa"/>
          </w:tcPr>
          <w:p w14:paraId="7417E80D" w14:textId="77777777" w:rsidR="00A24855" w:rsidRPr="00FD0179" w:rsidRDefault="00A24855" w:rsidP="003A7615">
            <w:pPr>
              <w:pStyle w:val="Normal6a"/>
            </w:pPr>
            <w:r w:rsidRPr="00FD0179">
              <w:t>3.</w:t>
            </w:r>
            <w:r w:rsidRPr="00FD0179">
              <w:tab/>
              <w:t>Detta direktiv ska inte påverka rätten för den medlemsstat där ett fast driftställe är beläget att fastställa den tillämpliga skattesatsen och inte heller tillämpligheten hos bilaterala avtal för undvikande av dubbelbeskattning eller regler om socialt skydd för arbetstagare i den medlemsstat där det fasta driftstället är beläget.</w:t>
            </w:r>
          </w:p>
        </w:tc>
        <w:tc>
          <w:tcPr>
            <w:tcW w:w="4876" w:type="dxa"/>
          </w:tcPr>
          <w:p w14:paraId="542E37B4" w14:textId="77777777" w:rsidR="00A24855" w:rsidRPr="00FD0179" w:rsidRDefault="00A24855" w:rsidP="003A7615">
            <w:pPr>
              <w:pStyle w:val="Normal6a"/>
            </w:pPr>
            <w:r w:rsidRPr="00FD0179">
              <w:t>3.</w:t>
            </w:r>
            <w:r w:rsidRPr="00FD0179">
              <w:tab/>
              <w:t xml:space="preserve">Detta direktiv ska inte påverka rätten för den medlemsstat där ett fast driftställe </w:t>
            </w:r>
            <w:r w:rsidRPr="00FD0179">
              <w:rPr>
                <w:b/>
                <w:i/>
              </w:rPr>
              <w:t xml:space="preserve">eller dotterbolaget </w:t>
            </w:r>
            <w:r w:rsidRPr="00FD0179">
              <w:t>är beläget att fastställa den tillämpliga skattesatsen och inte heller tillämpligheten hos bilaterala avtal för undvikande av dubbelbeskattning eller regler om socialt skydd för arbetstagare i den medlemsstat där det fasta driftstället</w:t>
            </w:r>
            <w:r w:rsidRPr="00FD0179">
              <w:rPr>
                <w:b/>
                <w:i/>
              </w:rPr>
              <w:t xml:space="preserve"> eller dotterbolaget</w:t>
            </w:r>
            <w:r w:rsidRPr="00FD0179">
              <w:t xml:space="preserve"> är beläget.</w:t>
            </w:r>
          </w:p>
        </w:tc>
      </w:tr>
    </w:tbl>
    <w:p w14:paraId="21A100A9" w14:textId="77777777" w:rsidR="00A24855" w:rsidRPr="00FD0179" w:rsidRDefault="00A24855" w:rsidP="00A24855"/>
    <w:p w14:paraId="38A31183" w14:textId="1F341520" w:rsidR="00A24855" w:rsidRPr="00FD0179" w:rsidRDefault="00FD0179" w:rsidP="00A24855">
      <w:pPr>
        <w:pStyle w:val="AmNumberTabs"/>
      </w:pPr>
      <w:r w:rsidRPr="00FD0179">
        <w:t>Ändring</w:t>
      </w:r>
      <w:r w:rsidR="00A24855" w:rsidRPr="00FD0179">
        <w:tab/>
      </w:r>
      <w:r w:rsidR="00A24855" w:rsidRPr="00FD0179">
        <w:tab/>
        <w:t>23</w:t>
      </w:r>
    </w:p>
    <w:p w14:paraId="62E39851" w14:textId="77777777" w:rsidR="00A24855" w:rsidRPr="00FD0179" w:rsidRDefault="00A24855" w:rsidP="00A24855">
      <w:pPr>
        <w:pStyle w:val="NormalBold12b"/>
      </w:pPr>
      <w:r w:rsidRPr="00FD0179">
        <w:t>Förslag till direktiv</w:t>
      </w:r>
    </w:p>
    <w:p w14:paraId="50575170" w14:textId="77777777" w:rsidR="00A24855" w:rsidRPr="00FD0179" w:rsidRDefault="00A24855" w:rsidP="00A24855">
      <w:pPr>
        <w:pStyle w:val="NormalBold"/>
      </w:pPr>
      <w:r w:rsidRPr="00FD0179">
        <w:t>Artikel 3 – led 1a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55C81A27" w14:textId="77777777" w:rsidTr="003A7615">
        <w:trPr>
          <w:trHeight w:hRule="exact" w:val="240"/>
          <w:jc w:val="center"/>
        </w:trPr>
        <w:tc>
          <w:tcPr>
            <w:tcW w:w="9752" w:type="dxa"/>
            <w:gridSpan w:val="2"/>
          </w:tcPr>
          <w:p w14:paraId="40DC12C0" w14:textId="77777777" w:rsidR="00A24855" w:rsidRPr="00FD0179" w:rsidRDefault="00A24855" w:rsidP="003A7615"/>
        </w:tc>
      </w:tr>
      <w:tr w:rsidR="00A24855" w:rsidRPr="00FD0179" w14:paraId="17A079DB" w14:textId="77777777" w:rsidTr="003A7615">
        <w:trPr>
          <w:trHeight w:val="240"/>
          <w:jc w:val="center"/>
        </w:trPr>
        <w:tc>
          <w:tcPr>
            <w:tcW w:w="4876" w:type="dxa"/>
          </w:tcPr>
          <w:p w14:paraId="78A0322A" w14:textId="77777777" w:rsidR="00A24855" w:rsidRPr="00FD0179" w:rsidRDefault="00A24855" w:rsidP="003A7615">
            <w:pPr>
              <w:pStyle w:val="AmColumnHeading"/>
            </w:pPr>
            <w:r w:rsidRPr="00FD0179">
              <w:t>Kommissionens förslag</w:t>
            </w:r>
          </w:p>
        </w:tc>
        <w:tc>
          <w:tcPr>
            <w:tcW w:w="4876" w:type="dxa"/>
          </w:tcPr>
          <w:p w14:paraId="34B179F5" w14:textId="2A79F6CA" w:rsidR="00A24855" w:rsidRPr="00FD0179" w:rsidRDefault="00FD0179" w:rsidP="003A7615">
            <w:pPr>
              <w:pStyle w:val="AmColumnHeading"/>
            </w:pPr>
            <w:r w:rsidRPr="00FD0179">
              <w:t>Ändring</w:t>
            </w:r>
          </w:p>
        </w:tc>
      </w:tr>
      <w:tr w:rsidR="00A24855" w:rsidRPr="00FD0179" w14:paraId="16367862" w14:textId="77777777" w:rsidTr="003A7615">
        <w:trPr>
          <w:jc w:val="center"/>
        </w:trPr>
        <w:tc>
          <w:tcPr>
            <w:tcW w:w="4876" w:type="dxa"/>
          </w:tcPr>
          <w:p w14:paraId="026F95D6" w14:textId="77777777" w:rsidR="00A24855" w:rsidRPr="00FD0179" w:rsidRDefault="00A24855" w:rsidP="003A7615">
            <w:pPr>
              <w:pStyle w:val="Normal6a"/>
            </w:pPr>
          </w:p>
        </w:tc>
        <w:tc>
          <w:tcPr>
            <w:tcW w:w="4876" w:type="dxa"/>
          </w:tcPr>
          <w:p w14:paraId="0DD3ECF7" w14:textId="77777777" w:rsidR="00A24855" w:rsidRPr="00FD0179" w:rsidRDefault="00A24855" w:rsidP="003A7615">
            <w:pPr>
              <w:pStyle w:val="Normal6a"/>
            </w:pPr>
            <w:r w:rsidRPr="00FD0179">
              <w:rPr>
                <w:b/>
                <w:i/>
              </w:rPr>
              <w:t>1a)</w:t>
            </w:r>
            <w:r w:rsidRPr="00FD0179">
              <w:tab/>
            </w:r>
            <w:r w:rsidRPr="00FD0179">
              <w:rPr>
                <w:b/>
                <w:i/>
              </w:rPr>
              <w:t>dotterbolag: ett dotterbolag i den mening som avses i artikel 3.1 b i rådets direktiv 2011/96/EU som är beläget i en annan medlemsstat och som kontrolleras av huvudkontoret.</w:t>
            </w:r>
          </w:p>
        </w:tc>
      </w:tr>
    </w:tbl>
    <w:p w14:paraId="42B4F801" w14:textId="77777777" w:rsidR="00A24855" w:rsidRPr="00FD0179" w:rsidRDefault="00A24855" w:rsidP="00A24855"/>
    <w:p w14:paraId="339B253E" w14:textId="49BD7ECD" w:rsidR="00A24855" w:rsidRPr="00FD0179" w:rsidRDefault="00FD0179" w:rsidP="00A24855">
      <w:pPr>
        <w:pStyle w:val="AmNumberTabs"/>
        <w:keepNext/>
      </w:pPr>
      <w:r w:rsidRPr="00FD0179">
        <w:lastRenderedPageBreak/>
        <w:t>Ändring</w:t>
      </w:r>
      <w:r w:rsidR="00A24855" w:rsidRPr="00FD0179">
        <w:tab/>
      </w:r>
      <w:r w:rsidR="00A24855" w:rsidRPr="00FD0179">
        <w:tab/>
        <w:t>24</w:t>
      </w:r>
    </w:p>
    <w:p w14:paraId="61F07E0F" w14:textId="77777777" w:rsidR="00A24855" w:rsidRPr="00FD0179" w:rsidRDefault="00A24855" w:rsidP="00A24855">
      <w:pPr>
        <w:pStyle w:val="NormalBold12b"/>
        <w:keepNext/>
      </w:pPr>
      <w:r w:rsidRPr="00FD0179">
        <w:t>Förslag till direktiv</w:t>
      </w:r>
    </w:p>
    <w:p w14:paraId="6220EAAD" w14:textId="77777777" w:rsidR="00A24855" w:rsidRPr="00FD0179" w:rsidRDefault="00A24855" w:rsidP="00A24855">
      <w:pPr>
        <w:pStyle w:val="NormalBold"/>
        <w:keepNext/>
      </w:pPr>
      <w:r w:rsidRPr="00FD0179">
        <w:t>Artikel 3 – led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2A825F5C" w14:textId="77777777" w:rsidTr="003A7615">
        <w:trPr>
          <w:jc w:val="center"/>
        </w:trPr>
        <w:tc>
          <w:tcPr>
            <w:tcW w:w="9752" w:type="dxa"/>
            <w:gridSpan w:val="2"/>
          </w:tcPr>
          <w:p w14:paraId="23D7D7E6" w14:textId="77777777" w:rsidR="00A24855" w:rsidRPr="00FD0179" w:rsidRDefault="00A24855" w:rsidP="003A7615">
            <w:pPr>
              <w:keepNext/>
            </w:pPr>
          </w:p>
        </w:tc>
      </w:tr>
      <w:tr w:rsidR="00A24855" w:rsidRPr="00FD0179" w14:paraId="64C8BE4A" w14:textId="77777777" w:rsidTr="003A7615">
        <w:trPr>
          <w:jc w:val="center"/>
        </w:trPr>
        <w:tc>
          <w:tcPr>
            <w:tcW w:w="4876" w:type="dxa"/>
          </w:tcPr>
          <w:p w14:paraId="669106DD" w14:textId="77777777" w:rsidR="00A24855" w:rsidRPr="00FD0179" w:rsidRDefault="00A24855" w:rsidP="003A7615">
            <w:pPr>
              <w:pStyle w:val="AmColumnHeading"/>
              <w:keepNext/>
            </w:pPr>
            <w:r w:rsidRPr="00FD0179">
              <w:t>Kommissionens förslag</w:t>
            </w:r>
          </w:p>
        </w:tc>
        <w:tc>
          <w:tcPr>
            <w:tcW w:w="4876" w:type="dxa"/>
          </w:tcPr>
          <w:p w14:paraId="64C14033" w14:textId="3D951BB0" w:rsidR="00A24855" w:rsidRPr="00FD0179" w:rsidRDefault="00FD0179" w:rsidP="003A7615">
            <w:pPr>
              <w:pStyle w:val="AmColumnHeading"/>
              <w:keepNext/>
            </w:pPr>
            <w:r w:rsidRPr="00FD0179">
              <w:t>Ändring</w:t>
            </w:r>
          </w:p>
        </w:tc>
      </w:tr>
      <w:tr w:rsidR="00A24855" w:rsidRPr="00FD0179" w14:paraId="6F00133B" w14:textId="77777777" w:rsidTr="003A7615">
        <w:trPr>
          <w:jc w:val="center"/>
        </w:trPr>
        <w:tc>
          <w:tcPr>
            <w:tcW w:w="4876" w:type="dxa"/>
          </w:tcPr>
          <w:p w14:paraId="04390DF4" w14:textId="77777777" w:rsidR="00A24855" w:rsidRPr="00FD0179" w:rsidRDefault="00A24855" w:rsidP="003A7615">
            <w:pPr>
              <w:pStyle w:val="Normal6a"/>
            </w:pPr>
            <w:r w:rsidRPr="00FD0179">
              <w:t>2)</w:t>
            </w:r>
            <w:r w:rsidRPr="00FD0179">
              <w:tab/>
              <w:t xml:space="preserve">huvudkontor: de små och medelstora företag som avses i artikel 2.1 och som bedriver verksamhet i en medlemsstat eller flera medlemsstater </w:t>
            </w:r>
            <w:r w:rsidRPr="00FD0179">
              <w:rPr>
                <w:b/>
                <w:i/>
              </w:rPr>
              <w:t xml:space="preserve">uteslutande </w:t>
            </w:r>
            <w:r w:rsidRPr="00FD0179">
              <w:t>genom ett fast driftställe eller flera fasta driftställen.</w:t>
            </w:r>
          </w:p>
        </w:tc>
        <w:tc>
          <w:tcPr>
            <w:tcW w:w="4876" w:type="dxa"/>
          </w:tcPr>
          <w:p w14:paraId="1BD900CA" w14:textId="77777777" w:rsidR="00A24855" w:rsidRPr="00FD0179" w:rsidRDefault="00A24855" w:rsidP="003A7615">
            <w:pPr>
              <w:pStyle w:val="Normal6a"/>
              <w:rPr>
                <w:szCs w:val="24"/>
              </w:rPr>
            </w:pPr>
            <w:r w:rsidRPr="00FD0179">
              <w:t>2)</w:t>
            </w:r>
            <w:r w:rsidRPr="00FD0179">
              <w:tab/>
              <w:t>huvudkontor: de små och medelstora företag som avses i artikel 2.1 och som bedriver verksamhet i en medlemsstat eller flera medlemsstater genom ett fast driftställe eller flera fasta driftställen</w:t>
            </w:r>
            <w:r w:rsidRPr="00FD0179">
              <w:rPr>
                <w:b/>
                <w:i/>
              </w:rPr>
              <w:t xml:space="preserve"> och/eller upp till två dotterbolag</w:t>
            </w:r>
            <w:r w:rsidRPr="00FD0179">
              <w:t>.</w:t>
            </w:r>
          </w:p>
        </w:tc>
      </w:tr>
    </w:tbl>
    <w:p w14:paraId="70EEB412" w14:textId="77777777" w:rsidR="00A24855" w:rsidRPr="00FD0179" w:rsidRDefault="00A24855" w:rsidP="00A24855"/>
    <w:p w14:paraId="107EF746" w14:textId="5B60B450" w:rsidR="00A24855" w:rsidRPr="00FD0179" w:rsidRDefault="00FD0179" w:rsidP="00A24855">
      <w:pPr>
        <w:pStyle w:val="AmNumberTabs"/>
        <w:keepNext/>
      </w:pPr>
      <w:r w:rsidRPr="00FD0179">
        <w:t>Ändring</w:t>
      </w:r>
      <w:r w:rsidR="00A24855" w:rsidRPr="00FD0179">
        <w:tab/>
      </w:r>
      <w:r w:rsidR="00A24855" w:rsidRPr="00FD0179">
        <w:tab/>
        <w:t>25</w:t>
      </w:r>
    </w:p>
    <w:p w14:paraId="71E0FF16" w14:textId="77777777" w:rsidR="00A24855" w:rsidRPr="00FD0179" w:rsidRDefault="00A24855" w:rsidP="00A24855">
      <w:pPr>
        <w:pStyle w:val="NormalBold12b"/>
        <w:keepNext/>
      </w:pPr>
      <w:r w:rsidRPr="00FD0179">
        <w:t>Förslag till direktiv</w:t>
      </w:r>
    </w:p>
    <w:p w14:paraId="5FA6D3D8" w14:textId="77777777" w:rsidR="00A24855" w:rsidRPr="00FD0179" w:rsidRDefault="00A24855" w:rsidP="00A24855">
      <w:pPr>
        <w:pStyle w:val="NormalBold"/>
        <w:keepNext/>
      </w:pPr>
      <w:r w:rsidRPr="00FD0179">
        <w:t>Artikel 3 – led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646D0AC7" w14:textId="77777777" w:rsidTr="003A7615">
        <w:trPr>
          <w:jc w:val="center"/>
        </w:trPr>
        <w:tc>
          <w:tcPr>
            <w:tcW w:w="9752" w:type="dxa"/>
            <w:gridSpan w:val="2"/>
          </w:tcPr>
          <w:p w14:paraId="1E19F231" w14:textId="77777777" w:rsidR="00A24855" w:rsidRPr="00FD0179" w:rsidRDefault="00A24855" w:rsidP="003A7615">
            <w:pPr>
              <w:keepNext/>
            </w:pPr>
          </w:p>
        </w:tc>
      </w:tr>
      <w:tr w:rsidR="00A24855" w:rsidRPr="00FD0179" w14:paraId="1C00682F" w14:textId="77777777" w:rsidTr="003A7615">
        <w:trPr>
          <w:jc w:val="center"/>
        </w:trPr>
        <w:tc>
          <w:tcPr>
            <w:tcW w:w="4876" w:type="dxa"/>
          </w:tcPr>
          <w:p w14:paraId="46437159" w14:textId="77777777" w:rsidR="00A24855" w:rsidRPr="00FD0179" w:rsidRDefault="00A24855" w:rsidP="003A7615">
            <w:pPr>
              <w:pStyle w:val="AmColumnHeading"/>
              <w:keepNext/>
            </w:pPr>
            <w:r w:rsidRPr="00FD0179">
              <w:t>Kommissionens förslag</w:t>
            </w:r>
          </w:p>
        </w:tc>
        <w:tc>
          <w:tcPr>
            <w:tcW w:w="4876" w:type="dxa"/>
          </w:tcPr>
          <w:p w14:paraId="2460433E" w14:textId="15B0203A" w:rsidR="00A24855" w:rsidRPr="00FD0179" w:rsidRDefault="00FD0179" w:rsidP="003A7615">
            <w:pPr>
              <w:pStyle w:val="AmColumnHeading"/>
              <w:keepNext/>
            </w:pPr>
            <w:r w:rsidRPr="00FD0179">
              <w:t>Ändring</w:t>
            </w:r>
          </w:p>
        </w:tc>
      </w:tr>
      <w:tr w:rsidR="00A24855" w:rsidRPr="00FD0179" w14:paraId="7FE71881" w14:textId="77777777" w:rsidTr="003A7615">
        <w:trPr>
          <w:jc w:val="center"/>
        </w:trPr>
        <w:tc>
          <w:tcPr>
            <w:tcW w:w="4876" w:type="dxa"/>
          </w:tcPr>
          <w:p w14:paraId="56A99190" w14:textId="77777777" w:rsidR="00A24855" w:rsidRPr="00FD0179" w:rsidRDefault="00A24855" w:rsidP="003A7615">
            <w:pPr>
              <w:pStyle w:val="Normal6a"/>
            </w:pPr>
            <w:r w:rsidRPr="00FD0179">
              <w:t>4)</w:t>
            </w:r>
            <w:r w:rsidRPr="00FD0179">
              <w:tab/>
              <w:t>regler för huvudkontorsbaserad beskattning: de skatteregler i den medlemsstat där huvudkontoret är beläget som används för att beräkna det beskattningsbara resultatet för huvudkontoret och dess fasta driftställen.</w:t>
            </w:r>
          </w:p>
        </w:tc>
        <w:tc>
          <w:tcPr>
            <w:tcW w:w="4876" w:type="dxa"/>
          </w:tcPr>
          <w:p w14:paraId="42422DE2" w14:textId="77777777" w:rsidR="00A24855" w:rsidRPr="00FD0179" w:rsidRDefault="00A24855" w:rsidP="003A7615">
            <w:pPr>
              <w:pStyle w:val="Normal6a"/>
              <w:rPr>
                <w:szCs w:val="24"/>
              </w:rPr>
            </w:pPr>
            <w:r w:rsidRPr="00FD0179">
              <w:t>4)</w:t>
            </w:r>
            <w:r w:rsidRPr="00FD0179">
              <w:tab/>
              <w:t>regler för huvudkontorsbaserad beskattning: de skatteregler i den medlemsstat där huvudkontoret är beläget som används för att beräkna det beskattningsbara resultatet för huvudkontoret och dess fasta driftställen</w:t>
            </w:r>
            <w:r w:rsidRPr="00FD0179">
              <w:rPr>
                <w:b/>
                <w:i/>
              </w:rPr>
              <w:t xml:space="preserve"> eller dotterbolag</w:t>
            </w:r>
            <w:r w:rsidRPr="00FD0179">
              <w:t>.</w:t>
            </w:r>
          </w:p>
        </w:tc>
      </w:tr>
    </w:tbl>
    <w:p w14:paraId="5FA41229" w14:textId="77777777" w:rsidR="00A24855" w:rsidRPr="00FD0179" w:rsidRDefault="00A24855" w:rsidP="00A24855"/>
    <w:p w14:paraId="34598E21" w14:textId="0F3AAE6E" w:rsidR="00A24855" w:rsidRPr="00FD0179" w:rsidRDefault="00FD0179" w:rsidP="00A24855">
      <w:pPr>
        <w:pStyle w:val="AmNumberTabs"/>
        <w:keepNext/>
      </w:pPr>
      <w:r w:rsidRPr="00FD0179">
        <w:t>Ändring</w:t>
      </w:r>
      <w:r w:rsidR="00A24855" w:rsidRPr="00FD0179">
        <w:tab/>
      </w:r>
      <w:r w:rsidR="00A24855" w:rsidRPr="00FD0179">
        <w:tab/>
        <w:t>26</w:t>
      </w:r>
    </w:p>
    <w:p w14:paraId="6AAE5CA8" w14:textId="77777777" w:rsidR="00A24855" w:rsidRPr="00FD0179" w:rsidRDefault="00A24855" w:rsidP="00A24855">
      <w:pPr>
        <w:pStyle w:val="NormalBold12b"/>
        <w:keepNext/>
      </w:pPr>
      <w:r w:rsidRPr="00FD0179">
        <w:t>Förslag till direktiv</w:t>
      </w:r>
    </w:p>
    <w:p w14:paraId="3E257C9D" w14:textId="77777777" w:rsidR="00A24855" w:rsidRPr="00FD0179" w:rsidRDefault="00A24855" w:rsidP="00A24855">
      <w:pPr>
        <w:pStyle w:val="NormalBold"/>
        <w:keepNext/>
      </w:pPr>
      <w:r w:rsidRPr="00FD0179">
        <w:t>Artikel 3 – led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562D26C0" w14:textId="77777777" w:rsidTr="003A7615">
        <w:trPr>
          <w:jc w:val="center"/>
        </w:trPr>
        <w:tc>
          <w:tcPr>
            <w:tcW w:w="9752" w:type="dxa"/>
            <w:gridSpan w:val="2"/>
          </w:tcPr>
          <w:p w14:paraId="3F2A55DF" w14:textId="77777777" w:rsidR="00A24855" w:rsidRPr="00FD0179" w:rsidRDefault="00A24855" w:rsidP="003A7615">
            <w:pPr>
              <w:keepNext/>
            </w:pPr>
          </w:p>
        </w:tc>
      </w:tr>
      <w:tr w:rsidR="00A24855" w:rsidRPr="00FD0179" w14:paraId="5CE30B4A" w14:textId="77777777" w:rsidTr="003A7615">
        <w:trPr>
          <w:jc w:val="center"/>
        </w:trPr>
        <w:tc>
          <w:tcPr>
            <w:tcW w:w="4876" w:type="dxa"/>
          </w:tcPr>
          <w:p w14:paraId="1D346C51" w14:textId="77777777" w:rsidR="00A24855" w:rsidRPr="00FD0179" w:rsidRDefault="00A24855" w:rsidP="003A7615">
            <w:pPr>
              <w:pStyle w:val="AmColumnHeading"/>
              <w:keepNext/>
            </w:pPr>
            <w:r w:rsidRPr="00FD0179">
              <w:t>Kommissionens förslag</w:t>
            </w:r>
          </w:p>
        </w:tc>
        <w:tc>
          <w:tcPr>
            <w:tcW w:w="4876" w:type="dxa"/>
          </w:tcPr>
          <w:p w14:paraId="7F2C2DB9" w14:textId="62EF8EB8" w:rsidR="00A24855" w:rsidRPr="00FD0179" w:rsidRDefault="00FD0179" w:rsidP="003A7615">
            <w:pPr>
              <w:pStyle w:val="AmColumnHeading"/>
              <w:keepNext/>
            </w:pPr>
            <w:r w:rsidRPr="00FD0179">
              <w:t>Ändring</w:t>
            </w:r>
          </w:p>
        </w:tc>
      </w:tr>
      <w:tr w:rsidR="00A24855" w:rsidRPr="00FD0179" w14:paraId="6C37DC63" w14:textId="77777777" w:rsidTr="003A7615">
        <w:trPr>
          <w:jc w:val="center"/>
        </w:trPr>
        <w:tc>
          <w:tcPr>
            <w:tcW w:w="4876" w:type="dxa"/>
          </w:tcPr>
          <w:p w14:paraId="0D35041B" w14:textId="77777777" w:rsidR="00A24855" w:rsidRPr="00FD0179" w:rsidRDefault="00A24855" w:rsidP="003A7615">
            <w:pPr>
              <w:pStyle w:val="Normal6a"/>
            </w:pPr>
            <w:r w:rsidRPr="00FD0179">
              <w:t>5)</w:t>
            </w:r>
            <w:r w:rsidRPr="00FD0179">
              <w:tab/>
              <w:t>värdmedlemsstat: den medlemsstat där fasta driftställen som tillhör de små och medelstora företag som avses i artikel 2.1 är belägna.</w:t>
            </w:r>
          </w:p>
        </w:tc>
        <w:tc>
          <w:tcPr>
            <w:tcW w:w="4876" w:type="dxa"/>
          </w:tcPr>
          <w:p w14:paraId="45EB3AB4" w14:textId="77777777" w:rsidR="00A24855" w:rsidRPr="00FD0179" w:rsidRDefault="00A24855" w:rsidP="003A7615">
            <w:pPr>
              <w:pStyle w:val="Normal6a"/>
              <w:rPr>
                <w:szCs w:val="24"/>
              </w:rPr>
            </w:pPr>
            <w:r w:rsidRPr="00FD0179">
              <w:t>5)</w:t>
            </w:r>
            <w:r w:rsidRPr="00FD0179">
              <w:tab/>
              <w:t xml:space="preserve">värdmedlemsstat: den medlemsstat där fasta driftställen </w:t>
            </w:r>
            <w:r w:rsidRPr="00FD0179">
              <w:rPr>
                <w:b/>
                <w:i/>
              </w:rPr>
              <w:t xml:space="preserve">eller dotterbolag </w:t>
            </w:r>
            <w:r w:rsidRPr="00FD0179">
              <w:t>som tillhör de små och medelstora företag som avses i artikel 2.1 är belägna.</w:t>
            </w:r>
          </w:p>
        </w:tc>
      </w:tr>
    </w:tbl>
    <w:p w14:paraId="360EA95E" w14:textId="77777777" w:rsidR="00A24855" w:rsidRPr="00FD0179" w:rsidRDefault="00A24855" w:rsidP="00A24855"/>
    <w:p w14:paraId="6B844819" w14:textId="79489183" w:rsidR="00A24855" w:rsidRPr="00FD0179" w:rsidRDefault="00FD0179" w:rsidP="00A24855">
      <w:pPr>
        <w:pStyle w:val="AmNumberTabs"/>
        <w:keepNext/>
      </w:pPr>
      <w:r w:rsidRPr="00FD0179">
        <w:lastRenderedPageBreak/>
        <w:t>Ändring</w:t>
      </w:r>
      <w:r w:rsidR="00A24855" w:rsidRPr="00FD0179">
        <w:tab/>
      </w:r>
      <w:r w:rsidR="00A24855" w:rsidRPr="00FD0179">
        <w:tab/>
        <w:t>27</w:t>
      </w:r>
    </w:p>
    <w:p w14:paraId="4CCED5D3" w14:textId="77777777" w:rsidR="00A24855" w:rsidRPr="00FD0179" w:rsidRDefault="00A24855" w:rsidP="00A24855">
      <w:pPr>
        <w:pStyle w:val="NormalBold12b"/>
        <w:keepNext/>
      </w:pPr>
      <w:r w:rsidRPr="00FD0179">
        <w:t>Förslag till direktiv</w:t>
      </w:r>
    </w:p>
    <w:p w14:paraId="35EDEB7A" w14:textId="77777777" w:rsidR="00A24855" w:rsidRPr="00FD0179" w:rsidRDefault="00A24855" w:rsidP="00A24855">
      <w:pPr>
        <w:pStyle w:val="NormalBold"/>
        <w:keepNext/>
      </w:pPr>
      <w:r w:rsidRPr="00FD0179">
        <w:t>Artikel 3 – led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642B9C90" w14:textId="77777777" w:rsidTr="003A7615">
        <w:trPr>
          <w:jc w:val="center"/>
        </w:trPr>
        <w:tc>
          <w:tcPr>
            <w:tcW w:w="9752" w:type="dxa"/>
            <w:gridSpan w:val="2"/>
          </w:tcPr>
          <w:p w14:paraId="036F6969" w14:textId="77777777" w:rsidR="00A24855" w:rsidRPr="00FD0179" w:rsidRDefault="00A24855" w:rsidP="003A7615">
            <w:pPr>
              <w:keepNext/>
            </w:pPr>
          </w:p>
        </w:tc>
      </w:tr>
      <w:tr w:rsidR="00A24855" w:rsidRPr="00FD0179" w14:paraId="27C99047" w14:textId="77777777" w:rsidTr="003A7615">
        <w:trPr>
          <w:jc w:val="center"/>
        </w:trPr>
        <w:tc>
          <w:tcPr>
            <w:tcW w:w="4876" w:type="dxa"/>
          </w:tcPr>
          <w:p w14:paraId="78221BB9" w14:textId="77777777" w:rsidR="00A24855" w:rsidRPr="00FD0179" w:rsidRDefault="00A24855" w:rsidP="003A7615">
            <w:pPr>
              <w:pStyle w:val="AmColumnHeading"/>
              <w:keepNext/>
            </w:pPr>
            <w:r w:rsidRPr="00FD0179">
              <w:t>Kommissionens förslag</w:t>
            </w:r>
          </w:p>
        </w:tc>
        <w:tc>
          <w:tcPr>
            <w:tcW w:w="4876" w:type="dxa"/>
          </w:tcPr>
          <w:p w14:paraId="4F8E7920" w14:textId="4A0F5233" w:rsidR="00A24855" w:rsidRPr="00FD0179" w:rsidRDefault="00FD0179" w:rsidP="003A7615">
            <w:pPr>
              <w:pStyle w:val="AmColumnHeading"/>
              <w:keepNext/>
            </w:pPr>
            <w:r w:rsidRPr="00FD0179">
              <w:t>Ändring</w:t>
            </w:r>
          </w:p>
        </w:tc>
      </w:tr>
      <w:tr w:rsidR="00A24855" w:rsidRPr="00FD0179" w14:paraId="41549C6C" w14:textId="77777777" w:rsidTr="003A7615">
        <w:trPr>
          <w:jc w:val="center"/>
        </w:trPr>
        <w:tc>
          <w:tcPr>
            <w:tcW w:w="4876" w:type="dxa"/>
          </w:tcPr>
          <w:p w14:paraId="7AB0AA7D" w14:textId="77777777" w:rsidR="00A24855" w:rsidRPr="00FD0179" w:rsidRDefault="00A24855" w:rsidP="003A7615">
            <w:pPr>
              <w:pStyle w:val="Normal6a"/>
            </w:pPr>
            <w:r w:rsidRPr="00FD0179">
              <w:t>6)</w:t>
            </w:r>
            <w:r w:rsidRPr="00FD0179">
              <w:tab/>
              <w:t>det fasta driftställets beskattningsbara resultat: skattepliktiga intäkter eller förluster beräknade i enlighet med reglerna för huvudkontorsbaserad beskattning.</w:t>
            </w:r>
          </w:p>
        </w:tc>
        <w:tc>
          <w:tcPr>
            <w:tcW w:w="4876" w:type="dxa"/>
          </w:tcPr>
          <w:p w14:paraId="66896E2D" w14:textId="77777777" w:rsidR="00A24855" w:rsidRPr="00FD0179" w:rsidRDefault="00A24855" w:rsidP="003A7615">
            <w:pPr>
              <w:pStyle w:val="Normal6a"/>
              <w:rPr>
                <w:szCs w:val="24"/>
              </w:rPr>
            </w:pPr>
            <w:r w:rsidRPr="00FD0179">
              <w:t>6)</w:t>
            </w:r>
            <w:r w:rsidRPr="00FD0179">
              <w:tab/>
            </w:r>
            <w:bookmarkStart w:id="9" w:name="_Hlk143594514"/>
            <w:r w:rsidRPr="00FD0179">
              <w:t>det fasta driftställets beskattningsbara resultat</w:t>
            </w:r>
            <w:bookmarkEnd w:id="9"/>
            <w:r w:rsidRPr="00FD0179">
              <w:t xml:space="preserve">: skattepliktiga intäkter eller förluster </w:t>
            </w:r>
            <w:r w:rsidRPr="00FD0179">
              <w:rPr>
                <w:b/>
                <w:i/>
              </w:rPr>
              <w:t xml:space="preserve">som avser det fasta driftstället och upp till två dotterbolag och </w:t>
            </w:r>
            <w:r w:rsidRPr="00FD0179">
              <w:t>beräknade i enlighet med reglerna för huvudkontorsbaserad beskattning.</w:t>
            </w:r>
          </w:p>
        </w:tc>
      </w:tr>
    </w:tbl>
    <w:p w14:paraId="6601C089" w14:textId="77777777" w:rsidR="00A24855" w:rsidRPr="00FD0179" w:rsidRDefault="00A24855" w:rsidP="00A24855"/>
    <w:p w14:paraId="6C4437C9" w14:textId="2061C95B" w:rsidR="00A24855" w:rsidRPr="00FD0179" w:rsidRDefault="00FD0179" w:rsidP="00A24855">
      <w:pPr>
        <w:pStyle w:val="AmNumberTabs"/>
        <w:keepNext/>
      </w:pPr>
      <w:r w:rsidRPr="00FD0179">
        <w:t>Ändring</w:t>
      </w:r>
      <w:r w:rsidR="00A24855" w:rsidRPr="00FD0179">
        <w:tab/>
      </w:r>
      <w:r w:rsidR="00A24855" w:rsidRPr="00FD0179">
        <w:tab/>
        <w:t>28</w:t>
      </w:r>
    </w:p>
    <w:p w14:paraId="101D0911" w14:textId="77777777" w:rsidR="00A24855" w:rsidRPr="00FD0179" w:rsidRDefault="00A24855" w:rsidP="00A24855">
      <w:pPr>
        <w:pStyle w:val="NormalBold12b"/>
        <w:keepNext/>
      </w:pPr>
      <w:r w:rsidRPr="00FD0179">
        <w:t>Förslag till direktiv</w:t>
      </w:r>
    </w:p>
    <w:p w14:paraId="44F18C25" w14:textId="77777777" w:rsidR="00A24855" w:rsidRPr="00FD0179" w:rsidRDefault="00A24855" w:rsidP="00A24855">
      <w:pPr>
        <w:pStyle w:val="NormalBold"/>
        <w:keepNext/>
      </w:pPr>
      <w:r w:rsidRPr="00FD0179">
        <w:t>Artikel 3 – led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157F5C10" w14:textId="77777777" w:rsidTr="003A7615">
        <w:trPr>
          <w:jc w:val="center"/>
        </w:trPr>
        <w:tc>
          <w:tcPr>
            <w:tcW w:w="9752" w:type="dxa"/>
            <w:gridSpan w:val="2"/>
          </w:tcPr>
          <w:p w14:paraId="019A3F69" w14:textId="77777777" w:rsidR="00A24855" w:rsidRPr="00FD0179" w:rsidRDefault="00A24855" w:rsidP="003A7615">
            <w:pPr>
              <w:keepNext/>
            </w:pPr>
          </w:p>
        </w:tc>
      </w:tr>
      <w:tr w:rsidR="00A24855" w:rsidRPr="00FD0179" w14:paraId="688BC670" w14:textId="77777777" w:rsidTr="003A7615">
        <w:trPr>
          <w:jc w:val="center"/>
        </w:trPr>
        <w:tc>
          <w:tcPr>
            <w:tcW w:w="4876" w:type="dxa"/>
          </w:tcPr>
          <w:p w14:paraId="51FB9F24" w14:textId="77777777" w:rsidR="00A24855" w:rsidRPr="00FD0179" w:rsidRDefault="00A24855" w:rsidP="003A7615">
            <w:pPr>
              <w:pStyle w:val="AmColumnHeading"/>
              <w:keepNext/>
            </w:pPr>
            <w:r w:rsidRPr="00FD0179">
              <w:t>Kommissionens förslag</w:t>
            </w:r>
          </w:p>
        </w:tc>
        <w:tc>
          <w:tcPr>
            <w:tcW w:w="4876" w:type="dxa"/>
          </w:tcPr>
          <w:p w14:paraId="3D14F870" w14:textId="752EBF92" w:rsidR="00A24855" w:rsidRPr="00FD0179" w:rsidRDefault="00FD0179" w:rsidP="003A7615">
            <w:pPr>
              <w:pStyle w:val="AmColumnHeading"/>
              <w:keepNext/>
            </w:pPr>
            <w:r w:rsidRPr="00FD0179">
              <w:t>Ändring</w:t>
            </w:r>
          </w:p>
        </w:tc>
      </w:tr>
      <w:tr w:rsidR="00A24855" w:rsidRPr="00FD0179" w14:paraId="284C287A" w14:textId="77777777" w:rsidTr="003A7615">
        <w:trPr>
          <w:jc w:val="center"/>
        </w:trPr>
        <w:tc>
          <w:tcPr>
            <w:tcW w:w="4876" w:type="dxa"/>
          </w:tcPr>
          <w:p w14:paraId="5548AA27" w14:textId="77777777" w:rsidR="00A24855" w:rsidRPr="00FD0179" w:rsidRDefault="00A24855" w:rsidP="003A7615">
            <w:pPr>
              <w:pStyle w:val="Normal6a"/>
            </w:pPr>
            <w:r w:rsidRPr="00FD0179">
              <w:t>8)</w:t>
            </w:r>
            <w:r w:rsidRPr="00FD0179">
              <w:tab/>
              <w:t xml:space="preserve">skattedeklaration för huvudkontorsbaserad beskattning: en skattedeklaration som inlämnas av små och medelstora företag enligt vad som avses i artikel 2.1 och som omfattar huvudkontorets och </w:t>
            </w:r>
            <w:r w:rsidRPr="00FD0179">
              <w:rPr>
                <w:b/>
                <w:i/>
              </w:rPr>
              <w:t>det</w:t>
            </w:r>
            <w:r w:rsidRPr="00FD0179">
              <w:t xml:space="preserve"> fasta </w:t>
            </w:r>
            <w:r w:rsidRPr="00FD0179">
              <w:rPr>
                <w:b/>
                <w:i/>
              </w:rPr>
              <w:t>driftställets</w:t>
            </w:r>
            <w:r w:rsidRPr="00FD0179">
              <w:t xml:space="preserve"> eller </w:t>
            </w:r>
            <w:r w:rsidRPr="00FD0179">
              <w:rPr>
                <w:b/>
                <w:i/>
              </w:rPr>
              <w:t>de fasta driftställenas</w:t>
            </w:r>
            <w:r w:rsidRPr="00FD0179">
              <w:t xml:space="preserve"> beskattningsbara resultat, beräknat i enlighet med skattereglerna för huvudkontoret.</w:t>
            </w:r>
          </w:p>
        </w:tc>
        <w:tc>
          <w:tcPr>
            <w:tcW w:w="4876" w:type="dxa"/>
          </w:tcPr>
          <w:p w14:paraId="5FB4707C" w14:textId="77777777" w:rsidR="00A24855" w:rsidRPr="00FD0179" w:rsidRDefault="00A24855" w:rsidP="003A7615">
            <w:pPr>
              <w:pStyle w:val="Normal6a"/>
              <w:rPr>
                <w:szCs w:val="24"/>
              </w:rPr>
            </w:pPr>
            <w:r w:rsidRPr="00FD0179">
              <w:t>8)</w:t>
            </w:r>
            <w:r w:rsidRPr="00FD0179">
              <w:tab/>
              <w:t xml:space="preserve">skattedeklaration för huvudkontorsbaserad beskattning: en skattedeklaration som inlämnas av små och medelstora företag enligt vad som avses i artikel 2.1 och som omfattar huvudkontorets och </w:t>
            </w:r>
            <w:r w:rsidRPr="00FD0179">
              <w:rPr>
                <w:b/>
                <w:i/>
              </w:rPr>
              <w:t>de</w:t>
            </w:r>
            <w:r w:rsidRPr="00FD0179">
              <w:t xml:space="preserve"> fasta </w:t>
            </w:r>
            <w:r w:rsidRPr="00FD0179">
              <w:rPr>
                <w:b/>
                <w:i/>
              </w:rPr>
              <w:t>driftställenas</w:t>
            </w:r>
            <w:r w:rsidRPr="00FD0179">
              <w:t xml:space="preserve"> eller </w:t>
            </w:r>
            <w:r w:rsidRPr="00FD0179">
              <w:rPr>
                <w:b/>
                <w:i/>
              </w:rPr>
              <w:t>dotterbolagens</w:t>
            </w:r>
            <w:r w:rsidRPr="00FD0179">
              <w:t xml:space="preserve"> beskattningsbara resultat, beräknat i enlighet med skattereglerna för huvudkontoret.</w:t>
            </w:r>
          </w:p>
        </w:tc>
      </w:tr>
    </w:tbl>
    <w:p w14:paraId="0CB9AB96" w14:textId="77777777" w:rsidR="00A24855" w:rsidRPr="00FD0179" w:rsidRDefault="00A24855" w:rsidP="00A24855"/>
    <w:p w14:paraId="49F8561C" w14:textId="77777777" w:rsidR="00A24855" w:rsidRPr="00FD0179" w:rsidRDefault="00A24855" w:rsidP="00A24855">
      <w:pPr>
        <w:spacing w:before="120" w:after="120"/>
      </w:pPr>
    </w:p>
    <w:p w14:paraId="570C47FD" w14:textId="2A1E0D6D" w:rsidR="00A24855" w:rsidRPr="00FD0179" w:rsidRDefault="00FD0179" w:rsidP="00A24855">
      <w:pPr>
        <w:pStyle w:val="AmNumberTabs"/>
        <w:keepNext/>
      </w:pPr>
      <w:r w:rsidRPr="00FD0179">
        <w:t>Ändring</w:t>
      </w:r>
      <w:r w:rsidR="00A24855" w:rsidRPr="00FD0179">
        <w:tab/>
      </w:r>
      <w:r w:rsidR="00A24855" w:rsidRPr="00FD0179">
        <w:tab/>
        <w:t>29</w:t>
      </w:r>
    </w:p>
    <w:p w14:paraId="0D328A42" w14:textId="77777777" w:rsidR="00A24855" w:rsidRPr="00FD0179" w:rsidRDefault="00A24855" w:rsidP="00A24855">
      <w:pPr>
        <w:pStyle w:val="NormalBold12b"/>
        <w:keepNext/>
      </w:pPr>
      <w:r w:rsidRPr="00FD0179">
        <w:t>Förslag till direktiv</w:t>
      </w:r>
    </w:p>
    <w:p w14:paraId="66EEB52E" w14:textId="77777777" w:rsidR="00A24855" w:rsidRPr="00FD0179" w:rsidRDefault="00A24855" w:rsidP="00A24855">
      <w:pPr>
        <w:pStyle w:val="NormalBold"/>
        <w:keepNext/>
      </w:pPr>
      <w:r w:rsidRPr="00FD0179">
        <w:t>Artikel 4 – punkt 1 – inledningen</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7A0D392E" w14:textId="77777777" w:rsidTr="003A7615">
        <w:trPr>
          <w:jc w:val="center"/>
        </w:trPr>
        <w:tc>
          <w:tcPr>
            <w:tcW w:w="9752" w:type="dxa"/>
            <w:gridSpan w:val="2"/>
          </w:tcPr>
          <w:p w14:paraId="6EA9902E" w14:textId="77777777" w:rsidR="00A24855" w:rsidRPr="00FD0179" w:rsidRDefault="00A24855" w:rsidP="003A7615">
            <w:pPr>
              <w:keepNext/>
            </w:pPr>
          </w:p>
        </w:tc>
      </w:tr>
      <w:tr w:rsidR="00A24855" w:rsidRPr="00FD0179" w14:paraId="5AA4CF99" w14:textId="77777777" w:rsidTr="003A7615">
        <w:trPr>
          <w:jc w:val="center"/>
        </w:trPr>
        <w:tc>
          <w:tcPr>
            <w:tcW w:w="4876" w:type="dxa"/>
          </w:tcPr>
          <w:p w14:paraId="68579F4E" w14:textId="77777777" w:rsidR="00A24855" w:rsidRPr="00FD0179" w:rsidRDefault="00A24855" w:rsidP="003A7615">
            <w:pPr>
              <w:pStyle w:val="AmColumnHeading"/>
              <w:keepNext/>
            </w:pPr>
            <w:r w:rsidRPr="00FD0179">
              <w:t>Kommissionens förslag</w:t>
            </w:r>
          </w:p>
        </w:tc>
        <w:tc>
          <w:tcPr>
            <w:tcW w:w="4876" w:type="dxa"/>
          </w:tcPr>
          <w:p w14:paraId="04876E72" w14:textId="3CC64F2A" w:rsidR="00A24855" w:rsidRPr="00FD0179" w:rsidRDefault="00FD0179" w:rsidP="003A7615">
            <w:pPr>
              <w:pStyle w:val="AmColumnHeading"/>
              <w:keepNext/>
            </w:pPr>
            <w:r w:rsidRPr="00FD0179">
              <w:t>Ändring</w:t>
            </w:r>
          </w:p>
        </w:tc>
      </w:tr>
      <w:tr w:rsidR="00A24855" w:rsidRPr="00FD0179" w14:paraId="35ECF345" w14:textId="77777777" w:rsidTr="003A7615">
        <w:trPr>
          <w:jc w:val="center"/>
        </w:trPr>
        <w:tc>
          <w:tcPr>
            <w:tcW w:w="4876" w:type="dxa"/>
          </w:tcPr>
          <w:p w14:paraId="7FBD05A8" w14:textId="77777777" w:rsidR="00A24855" w:rsidRPr="00FD0179" w:rsidRDefault="00A24855" w:rsidP="003A7615">
            <w:pPr>
              <w:pStyle w:val="Normal6a"/>
              <w:rPr>
                <w:b/>
                <w:i/>
              </w:rPr>
            </w:pPr>
            <w:r w:rsidRPr="00FD0179">
              <w:t>1</w:t>
            </w:r>
            <w:r w:rsidRPr="00FD0179">
              <w:rPr>
                <w:b/>
                <w:i/>
              </w:rPr>
              <w:t>.</w:t>
            </w:r>
            <w:r w:rsidRPr="00FD0179">
              <w:tab/>
              <w:t xml:space="preserve">Huvudkontoret får välja att tillämpa reglerna för huvudkontorsbaserad beskattning på </w:t>
            </w:r>
            <w:r w:rsidRPr="00FD0179">
              <w:rPr>
                <w:b/>
                <w:i/>
              </w:rPr>
              <w:t xml:space="preserve">sitt fasta driftställe eller </w:t>
            </w:r>
            <w:r w:rsidRPr="00FD0179">
              <w:t>sina fasta driftställen i andra medlemsstater om det uppfyller följande krav:</w:t>
            </w:r>
          </w:p>
        </w:tc>
        <w:tc>
          <w:tcPr>
            <w:tcW w:w="4876" w:type="dxa"/>
          </w:tcPr>
          <w:p w14:paraId="118EFF83" w14:textId="77777777" w:rsidR="00A24855" w:rsidRPr="00FD0179" w:rsidRDefault="00A24855" w:rsidP="003A7615">
            <w:pPr>
              <w:pStyle w:val="Normal6a"/>
              <w:rPr>
                <w:b/>
                <w:i/>
                <w:szCs w:val="24"/>
              </w:rPr>
            </w:pPr>
            <w:r w:rsidRPr="00FD0179">
              <w:t>1</w:t>
            </w:r>
            <w:r w:rsidR="00A92513" w:rsidRPr="00FD0179">
              <w:t>.</w:t>
            </w:r>
            <w:r w:rsidRPr="00FD0179">
              <w:tab/>
              <w:t>Huvudkontoret får välja att tillämpa reglerna för huvudkontorsbaserad beskattning på sina fasta driftställen</w:t>
            </w:r>
            <w:r w:rsidRPr="00FD0179">
              <w:rPr>
                <w:b/>
                <w:i/>
              </w:rPr>
              <w:t xml:space="preserve"> och dotterbolag</w:t>
            </w:r>
            <w:r w:rsidRPr="00FD0179">
              <w:t xml:space="preserve"> i andra medlemsstater om det uppfyller följande krav:</w:t>
            </w:r>
          </w:p>
        </w:tc>
      </w:tr>
    </w:tbl>
    <w:p w14:paraId="5E3D7E1F" w14:textId="77777777" w:rsidR="00A24855" w:rsidRPr="00FD0179" w:rsidRDefault="00A24855" w:rsidP="00A24855"/>
    <w:p w14:paraId="781C6637" w14:textId="575F41B6" w:rsidR="00A24855" w:rsidRPr="00FD0179" w:rsidRDefault="00FD0179" w:rsidP="00A24855">
      <w:pPr>
        <w:pStyle w:val="AmNumberTabs"/>
        <w:keepNext/>
      </w:pPr>
      <w:r w:rsidRPr="00FD0179">
        <w:lastRenderedPageBreak/>
        <w:t>Ändring</w:t>
      </w:r>
      <w:r w:rsidR="00A24855" w:rsidRPr="00FD0179">
        <w:tab/>
      </w:r>
      <w:r w:rsidR="00A24855" w:rsidRPr="00FD0179">
        <w:tab/>
        <w:t>30</w:t>
      </w:r>
    </w:p>
    <w:p w14:paraId="748A4EF4" w14:textId="77777777" w:rsidR="00A24855" w:rsidRPr="00FD0179" w:rsidRDefault="00A24855" w:rsidP="00A24855">
      <w:pPr>
        <w:pStyle w:val="NormalBold12b"/>
        <w:keepNext/>
      </w:pPr>
      <w:r w:rsidRPr="00FD0179">
        <w:t>Förslag till direktiv</w:t>
      </w:r>
    </w:p>
    <w:p w14:paraId="7903D3F5" w14:textId="77777777" w:rsidR="00A24855" w:rsidRPr="00FD0179" w:rsidRDefault="00A24855" w:rsidP="00A24855">
      <w:pPr>
        <w:pStyle w:val="NormalBold"/>
        <w:keepNext/>
      </w:pPr>
      <w:r w:rsidRPr="00FD0179">
        <w:t>Artikel 4 – punkt 1 – led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212CE7F8" w14:textId="77777777" w:rsidTr="003A7615">
        <w:trPr>
          <w:jc w:val="center"/>
        </w:trPr>
        <w:tc>
          <w:tcPr>
            <w:tcW w:w="9752" w:type="dxa"/>
            <w:gridSpan w:val="2"/>
          </w:tcPr>
          <w:p w14:paraId="22E75ECF" w14:textId="77777777" w:rsidR="00A24855" w:rsidRPr="00FD0179" w:rsidRDefault="00A24855" w:rsidP="003A7615">
            <w:pPr>
              <w:keepNext/>
            </w:pPr>
          </w:p>
        </w:tc>
      </w:tr>
      <w:tr w:rsidR="00A24855" w:rsidRPr="00FD0179" w14:paraId="4792961F" w14:textId="77777777" w:rsidTr="003A7615">
        <w:trPr>
          <w:jc w:val="center"/>
        </w:trPr>
        <w:tc>
          <w:tcPr>
            <w:tcW w:w="4876" w:type="dxa"/>
          </w:tcPr>
          <w:p w14:paraId="52CBD47B" w14:textId="77777777" w:rsidR="00A24855" w:rsidRPr="00FD0179" w:rsidRDefault="00A24855" w:rsidP="003A7615">
            <w:pPr>
              <w:pStyle w:val="AmColumnHeading"/>
              <w:keepNext/>
            </w:pPr>
            <w:r w:rsidRPr="00FD0179">
              <w:t>Kommissionens förslag</w:t>
            </w:r>
          </w:p>
        </w:tc>
        <w:tc>
          <w:tcPr>
            <w:tcW w:w="4876" w:type="dxa"/>
          </w:tcPr>
          <w:p w14:paraId="70A36625" w14:textId="5D4A84F4" w:rsidR="00A24855" w:rsidRPr="00FD0179" w:rsidRDefault="00FD0179" w:rsidP="003A7615">
            <w:pPr>
              <w:pStyle w:val="AmColumnHeading"/>
              <w:keepNext/>
            </w:pPr>
            <w:r w:rsidRPr="00FD0179">
              <w:t>Ändring</w:t>
            </w:r>
          </w:p>
        </w:tc>
      </w:tr>
      <w:tr w:rsidR="00A24855" w:rsidRPr="00FD0179" w14:paraId="080F6A4C" w14:textId="77777777" w:rsidTr="003A7615">
        <w:trPr>
          <w:jc w:val="center"/>
        </w:trPr>
        <w:tc>
          <w:tcPr>
            <w:tcW w:w="4876" w:type="dxa"/>
          </w:tcPr>
          <w:p w14:paraId="5D9606B1" w14:textId="77777777" w:rsidR="00A24855" w:rsidRPr="00FD0179" w:rsidRDefault="00A24855" w:rsidP="003A7615">
            <w:pPr>
              <w:pStyle w:val="Normal6a"/>
            </w:pPr>
            <w:r w:rsidRPr="00FD0179">
              <w:t>a)</w:t>
            </w:r>
            <w:r w:rsidRPr="00FD0179">
              <w:tab/>
              <w:t xml:space="preserve">Den gemensamma omsättningen för dess fasta driftställen har under de </w:t>
            </w:r>
            <w:r w:rsidRPr="00FD0179">
              <w:rPr>
                <w:b/>
                <w:i/>
              </w:rPr>
              <w:t>två</w:t>
            </w:r>
            <w:r w:rsidRPr="00FD0179">
              <w:t xml:space="preserve"> senaste beskattningsåren inte varit mer än </w:t>
            </w:r>
            <w:r w:rsidRPr="00FD0179">
              <w:rPr>
                <w:b/>
                <w:i/>
              </w:rPr>
              <w:t>dubbelt</w:t>
            </w:r>
            <w:r w:rsidRPr="00FD0179">
              <w:t xml:space="preserve"> så hög som den omsättning som genererats av huvudkontoret.</w:t>
            </w:r>
          </w:p>
        </w:tc>
        <w:tc>
          <w:tcPr>
            <w:tcW w:w="4876" w:type="dxa"/>
          </w:tcPr>
          <w:p w14:paraId="5F8B8F90" w14:textId="77777777" w:rsidR="00A24855" w:rsidRPr="00FD0179" w:rsidRDefault="00A24855" w:rsidP="003A7615">
            <w:pPr>
              <w:pStyle w:val="Normal6a"/>
              <w:rPr>
                <w:b/>
                <w:i/>
                <w:szCs w:val="24"/>
              </w:rPr>
            </w:pPr>
            <w:r w:rsidRPr="00FD0179">
              <w:t>a)</w:t>
            </w:r>
            <w:r w:rsidRPr="00FD0179">
              <w:tab/>
              <w:t xml:space="preserve">Den gemensamma omsättningen för dess fasta driftställen </w:t>
            </w:r>
            <w:r w:rsidRPr="00FD0179">
              <w:rPr>
                <w:b/>
                <w:i/>
              </w:rPr>
              <w:t xml:space="preserve">och dotterbolag </w:t>
            </w:r>
            <w:r w:rsidRPr="00FD0179">
              <w:t xml:space="preserve">har under de </w:t>
            </w:r>
            <w:r w:rsidRPr="00FD0179">
              <w:rPr>
                <w:b/>
                <w:i/>
              </w:rPr>
              <w:t>tre</w:t>
            </w:r>
            <w:r w:rsidRPr="00FD0179">
              <w:t xml:space="preserve"> senaste beskattningsåren inte varit mer än </w:t>
            </w:r>
            <w:r w:rsidRPr="00FD0179">
              <w:rPr>
                <w:b/>
                <w:i/>
              </w:rPr>
              <w:t>tre gånger</w:t>
            </w:r>
            <w:r w:rsidRPr="00FD0179">
              <w:t xml:space="preserve"> så hög som den omsättning som genererats av huvudkontoret.</w:t>
            </w:r>
          </w:p>
        </w:tc>
      </w:tr>
    </w:tbl>
    <w:p w14:paraId="526D9710" w14:textId="77777777" w:rsidR="00A24855" w:rsidRPr="00FD0179" w:rsidRDefault="00A24855" w:rsidP="00A24855"/>
    <w:p w14:paraId="51491628" w14:textId="12C9CF14" w:rsidR="00A24855" w:rsidRPr="00FD0179" w:rsidRDefault="00FD0179" w:rsidP="00A24855">
      <w:pPr>
        <w:pStyle w:val="AmNumberTabs"/>
      </w:pPr>
      <w:r w:rsidRPr="00FD0179">
        <w:t>Ändring</w:t>
      </w:r>
      <w:r w:rsidR="00A24855" w:rsidRPr="00FD0179">
        <w:tab/>
      </w:r>
      <w:r w:rsidR="00A24855" w:rsidRPr="00FD0179">
        <w:tab/>
        <w:t>31</w:t>
      </w:r>
    </w:p>
    <w:p w14:paraId="7BE3D219" w14:textId="77777777" w:rsidR="00A24855" w:rsidRPr="00FD0179" w:rsidRDefault="00A24855" w:rsidP="00A24855">
      <w:pPr>
        <w:pStyle w:val="NormalBold12b"/>
      </w:pPr>
      <w:r w:rsidRPr="00FD0179">
        <w:t>Förslag till direktiv</w:t>
      </w:r>
    </w:p>
    <w:p w14:paraId="6DFFF38D" w14:textId="77777777" w:rsidR="00A24855" w:rsidRPr="00FD0179" w:rsidRDefault="00A24855" w:rsidP="00A24855">
      <w:pPr>
        <w:pStyle w:val="NormalBold"/>
      </w:pPr>
      <w:r w:rsidRPr="00FD0179">
        <w:t>Artikel 4 – punkt 1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296CA7D8" w14:textId="77777777" w:rsidTr="003A7615">
        <w:trPr>
          <w:trHeight w:hRule="exact" w:val="240"/>
          <w:jc w:val="center"/>
        </w:trPr>
        <w:tc>
          <w:tcPr>
            <w:tcW w:w="9752" w:type="dxa"/>
            <w:gridSpan w:val="2"/>
          </w:tcPr>
          <w:p w14:paraId="0F2F6CC6" w14:textId="77777777" w:rsidR="00A24855" w:rsidRPr="00FD0179" w:rsidRDefault="00A24855" w:rsidP="003A7615"/>
        </w:tc>
      </w:tr>
      <w:tr w:rsidR="00A24855" w:rsidRPr="00FD0179" w14:paraId="18E9864B" w14:textId="77777777" w:rsidTr="003A7615">
        <w:trPr>
          <w:trHeight w:val="240"/>
          <w:jc w:val="center"/>
        </w:trPr>
        <w:tc>
          <w:tcPr>
            <w:tcW w:w="4876" w:type="dxa"/>
          </w:tcPr>
          <w:p w14:paraId="486FE0FC" w14:textId="77777777" w:rsidR="00A24855" w:rsidRPr="00FD0179" w:rsidRDefault="00A24855" w:rsidP="003A7615">
            <w:pPr>
              <w:pStyle w:val="AmColumnHeading"/>
            </w:pPr>
            <w:r w:rsidRPr="00FD0179">
              <w:t>Kommissionens förslag</w:t>
            </w:r>
          </w:p>
        </w:tc>
        <w:tc>
          <w:tcPr>
            <w:tcW w:w="4876" w:type="dxa"/>
          </w:tcPr>
          <w:p w14:paraId="07170362" w14:textId="774F907F" w:rsidR="00A24855" w:rsidRPr="00FD0179" w:rsidRDefault="00FD0179" w:rsidP="003A7615">
            <w:pPr>
              <w:pStyle w:val="AmColumnHeading"/>
            </w:pPr>
            <w:r w:rsidRPr="00FD0179">
              <w:t>Ändring</w:t>
            </w:r>
          </w:p>
        </w:tc>
      </w:tr>
      <w:tr w:rsidR="00A24855" w:rsidRPr="00FD0179" w14:paraId="622F4F0A" w14:textId="77777777" w:rsidTr="003A7615">
        <w:trPr>
          <w:jc w:val="center"/>
        </w:trPr>
        <w:tc>
          <w:tcPr>
            <w:tcW w:w="4876" w:type="dxa"/>
          </w:tcPr>
          <w:p w14:paraId="51D1ADDB" w14:textId="77777777" w:rsidR="00A24855" w:rsidRPr="00FD0179" w:rsidRDefault="00A24855" w:rsidP="003A7615">
            <w:pPr>
              <w:pStyle w:val="Normal6a"/>
            </w:pPr>
            <w:r w:rsidRPr="00FD0179">
              <w:t>b)</w:t>
            </w:r>
            <w:r w:rsidRPr="00FD0179">
              <w:tab/>
              <w:t xml:space="preserve">Det har haft skatterättslig hemvist i den medlemsstat där huvudkontoret är beläget under </w:t>
            </w:r>
            <w:r w:rsidRPr="00FD0179">
              <w:rPr>
                <w:b/>
                <w:i/>
              </w:rPr>
              <w:t>de två senaste beskattningsåren</w:t>
            </w:r>
            <w:r w:rsidRPr="00FD0179">
              <w:t>.</w:t>
            </w:r>
          </w:p>
        </w:tc>
        <w:tc>
          <w:tcPr>
            <w:tcW w:w="4876" w:type="dxa"/>
          </w:tcPr>
          <w:p w14:paraId="740796C1" w14:textId="77777777" w:rsidR="00A24855" w:rsidRPr="00FD0179" w:rsidRDefault="00A24855" w:rsidP="003A7615">
            <w:pPr>
              <w:pStyle w:val="Normal6a"/>
            </w:pPr>
            <w:r w:rsidRPr="00FD0179">
              <w:t>b)</w:t>
            </w:r>
            <w:r w:rsidRPr="00FD0179">
              <w:tab/>
              <w:t xml:space="preserve">Det har haft skatterättslig hemvist i den medlemsstat där huvudkontoret är beläget under </w:t>
            </w:r>
            <w:r w:rsidRPr="00FD0179">
              <w:rPr>
                <w:b/>
                <w:i/>
              </w:rPr>
              <w:t>det senaste beskattningsåret eller, om det är ett senare datum, sedan huvudkontoret inrättades</w:t>
            </w:r>
            <w:r w:rsidRPr="00FD0179">
              <w:t>.</w:t>
            </w:r>
          </w:p>
        </w:tc>
      </w:tr>
    </w:tbl>
    <w:p w14:paraId="4BF8263F" w14:textId="77777777" w:rsidR="00A24855" w:rsidRPr="00FD0179" w:rsidRDefault="00A24855" w:rsidP="00A24855"/>
    <w:p w14:paraId="09E02325" w14:textId="1255CC1D" w:rsidR="00A24855" w:rsidRPr="00FD0179" w:rsidRDefault="00FD0179" w:rsidP="00A24855">
      <w:pPr>
        <w:pStyle w:val="AmNumberTabs"/>
      </w:pPr>
      <w:r w:rsidRPr="00FD0179">
        <w:t>Ändring</w:t>
      </w:r>
      <w:r w:rsidR="00A24855" w:rsidRPr="00FD0179">
        <w:tab/>
      </w:r>
      <w:r w:rsidR="00A24855" w:rsidRPr="00FD0179">
        <w:tab/>
        <w:t>32</w:t>
      </w:r>
    </w:p>
    <w:p w14:paraId="76B0F743" w14:textId="77777777" w:rsidR="00A24855" w:rsidRPr="00FD0179" w:rsidRDefault="00A24855" w:rsidP="00A24855">
      <w:pPr>
        <w:pStyle w:val="NormalBold12b"/>
      </w:pPr>
      <w:r w:rsidRPr="00FD0179">
        <w:t>Förslag till direktiv</w:t>
      </w:r>
    </w:p>
    <w:p w14:paraId="7E0AC7B6" w14:textId="77777777" w:rsidR="00A24855" w:rsidRPr="00FD0179" w:rsidRDefault="00A24855" w:rsidP="00A24855">
      <w:pPr>
        <w:pStyle w:val="NormalBold"/>
      </w:pPr>
      <w:r w:rsidRPr="00FD0179">
        <w:t>Artikel 4 – punkt 1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57D044EA" w14:textId="77777777" w:rsidTr="003A7615">
        <w:trPr>
          <w:trHeight w:hRule="exact" w:val="240"/>
          <w:jc w:val="center"/>
        </w:trPr>
        <w:tc>
          <w:tcPr>
            <w:tcW w:w="9752" w:type="dxa"/>
            <w:gridSpan w:val="2"/>
          </w:tcPr>
          <w:p w14:paraId="7E9C936A" w14:textId="77777777" w:rsidR="00A24855" w:rsidRPr="00FD0179" w:rsidRDefault="00A24855" w:rsidP="003A7615"/>
        </w:tc>
      </w:tr>
      <w:tr w:rsidR="00A24855" w:rsidRPr="00FD0179" w14:paraId="2B093938" w14:textId="77777777" w:rsidTr="003A7615">
        <w:trPr>
          <w:trHeight w:val="240"/>
          <w:jc w:val="center"/>
        </w:trPr>
        <w:tc>
          <w:tcPr>
            <w:tcW w:w="4876" w:type="dxa"/>
          </w:tcPr>
          <w:p w14:paraId="6BF0A523" w14:textId="77777777" w:rsidR="00A24855" w:rsidRPr="00FD0179" w:rsidRDefault="00A24855" w:rsidP="003A7615">
            <w:pPr>
              <w:pStyle w:val="AmColumnHeading"/>
            </w:pPr>
            <w:r w:rsidRPr="00FD0179">
              <w:t>Kommissionens förslag</w:t>
            </w:r>
          </w:p>
        </w:tc>
        <w:tc>
          <w:tcPr>
            <w:tcW w:w="4876" w:type="dxa"/>
          </w:tcPr>
          <w:p w14:paraId="09FC31A5" w14:textId="69E2E28B" w:rsidR="00A24855" w:rsidRPr="00FD0179" w:rsidRDefault="00FD0179" w:rsidP="003A7615">
            <w:pPr>
              <w:pStyle w:val="AmColumnHeading"/>
            </w:pPr>
            <w:r w:rsidRPr="00FD0179">
              <w:t>Ändring</w:t>
            </w:r>
          </w:p>
        </w:tc>
      </w:tr>
      <w:tr w:rsidR="00A24855" w:rsidRPr="00FD0179" w14:paraId="586AF472" w14:textId="77777777" w:rsidTr="003A7615">
        <w:trPr>
          <w:jc w:val="center"/>
        </w:trPr>
        <w:tc>
          <w:tcPr>
            <w:tcW w:w="4876" w:type="dxa"/>
          </w:tcPr>
          <w:p w14:paraId="1BE4EE9D" w14:textId="77777777" w:rsidR="00A24855" w:rsidRPr="00FD0179" w:rsidRDefault="00A24855" w:rsidP="003A7615">
            <w:pPr>
              <w:pStyle w:val="Normal6a"/>
            </w:pPr>
            <w:r w:rsidRPr="00FD0179">
              <w:t>c)</w:t>
            </w:r>
            <w:r w:rsidRPr="00FD0179">
              <w:tab/>
              <w:t xml:space="preserve">Det har uppfyllt villkoren enligt artikel 2.1 d under </w:t>
            </w:r>
            <w:r w:rsidRPr="00FD0179">
              <w:rPr>
                <w:b/>
                <w:i/>
              </w:rPr>
              <w:t>de två senaste beskattningsåren</w:t>
            </w:r>
            <w:r w:rsidRPr="00FD0179">
              <w:t>.</w:t>
            </w:r>
          </w:p>
        </w:tc>
        <w:tc>
          <w:tcPr>
            <w:tcW w:w="4876" w:type="dxa"/>
          </w:tcPr>
          <w:p w14:paraId="38A2CBA3" w14:textId="77777777" w:rsidR="00A24855" w:rsidRPr="00FD0179" w:rsidRDefault="00A24855" w:rsidP="003A7615">
            <w:pPr>
              <w:pStyle w:val="Normal6a"/>
            </w:pPr>
            <w:r w:rsidRPr="00FD0179">
              <w:t>c)</w:t>
            </w:r>
            <w:r w:rsidRPr="00FD0179">
              <w:tab/>
              <w:t xml:space="preserve">Det har uppfyllt villkoren enligt artikel 2.1 d under </w:t>
            </w:r>
            <w:r w:rsidRPr="00FD0179">
              <w:rPr>
                <w:b/>
                <w:i/>
              </w:rPr>
              <w:t>det senaste beskattningsåret eller, om det är ett senare datum, sedan huvudkontoret inrättades</w:t>
            </w:r>
            <w:r w:rsidRPr="00FD0179">
              <w:t>.</w:t>
            </w:r>
          </w:p>
        </w:tc>
      </w:tr>
    </w:tbl>
    <w:p w14:paraId="1A309727" w14:textId="77777777" w:rsidR="00A24855" w:rsidRPr="00FD0179" w:rsidRDefault="00A24855" w:rsidP="00A24855"/>
    <w:p w14:paraId="55236F8F" w14:textId="3B0A2724" w:rsidR="00A24855" w:rsidRPr="00FD0179" w:rsidRDefault="00FD0179" w:rsidP="00A24855">
      <w:pPr>
        <w:pStyle w:val="AmNumberTabs"/>
      </w:pPr>
      <w:r w:rsidRPr="00FD0179">
        <w:t>Ändring</w:t>
      </w:r>
      <w:r w:rsidR="00A24855" w:rsidRPr="00FD0179">
        <w:tab/>
      </w:r>
      <w:r w:rsidR="00A24855" w:rsidRPr="00FD0179">
        <w:tab/>
        <w:t>33</w:t>
      </w:r>
    </w:p>
    <w:p w14:paraId="4B7BAA39" w14:textId="77777777" w:rsidR="00A24855" w:rsidRPr="00FD0179" w:rsidRDefault="00A24855" w:rsidP="00A24855">
      <w:pPr>
        <w:pStyle w:val="NormalBold12b"/>
      </w:pPr>
      <w:r w:rsidRPr="00FD0179">
        <w:t>Förslag till direktiv</w:t>
      </w:r>
    </w:p>
    <w:p w14:paraId="623E2E69" w14:textId="77777777" w:rsidR="00A24855" w:rsidRPr="00FD0179" w:rsidRDefault="00A24855" w:rsidP="00A24855">
      <w:pPr>
        <w:pStyle w:val="NormalBold"/>
      </w:pPr>
      <w:r w:rsidRPr="00FD0179">
        <w:t>Artikel 4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146B9B51" w14:textId="77777777" w:rsidTr="003A7615">
        <w:trPr>
          <w:trHeight w:hRule="exact" w:val="240"/>
          <w:jc w:val="center"/>
        </w:trPr>
        <w:tc>
          <w:tcPr>
            <w:tcW w:w="9752" w:type="dxa"/>
            <w:gridSpan w:val="2"/>
          </w:tcPr>
          <w:p w14:paraId="06876CF5" w14:textId="77777777" w:rsidR="00A24855" w:rsidRPr="00FD0179" w:rsidRDefault="00A24855" w:rsidP="003A7615"/>
        </w:tc>
      </w:tr>
      <w:tr w:rsidR="00A24855" w:rsidRPr="00FD0179" w14:paraId="664DE5CA" w14:textId="77777777" w:rsidTr="003A7615">
        <w:trPr>
          <w:trHeight w:val="240"/>
          <w:jc w:val="center"/>
        </w:trPr>
        <w:tc>
          <w:tcPr>
            <w:tcW w:w="4876" w:type="dxa"/>
          </w:tcPr>
          <w:p w14:paraId="7F32419F" w14:textId="77777777" w:rsidR="00A24855" w:rsidRPr="00FD0179" w:rsidRDefault="00A24855" w:rsidP="003A7615">
            <w:pPr>
              <w:pStyle w:val="AmColumnHeading"/>
            </w:pPr>
            <w:r w:rsidRPr="00FD0179">
              <w:t>Kommissionens förslag</w:t>
            </w:r>
          </w:p>
        </w:tc>
        <w:tc>
          <w:tcPr>
            <w:tcW w:w="4876" w:type="dxa"/>
          </w:tcPr>
          <w:p w14:paraId="460C70BD" w14:textId="19C522AA" w:rsidR="00A24855" w:rsidRPr="00FD0179" w:rsidRDefault="00FD0179" w:rsidP="003A7615">
            <w:pPr>
              <w:pStyle w:val="AmColumnHeading"/>
            </w:pPr>
            <w:r w:rsidRPr="00FD0179">
              <w:t>Ändring</w:t>
            </w:r>
          </w:p>
        </w:tc>
      </w:tr>
      <w:tr w:rsidR="00A24855" w:rsidRPr="00FD0179" w14:paraId="006D633F" w14:textId="77777777" w:rsidTr="003A7615">
        <w:trPr>
          <w:jc w:val="center"/>
        </w:trPr>
        <w:tc>
          <w:tcPr>
            <w:tcW w:w="4876" w:type="dxa"/>
          </w:tcPr>
          <w:p w14:paraId="55755C22" w14:textId="77777777" w:rsidR="00A24855" w:rsidRPr="00FD0179" w:rsidRDefault="00A24855" w:rsidP="003A7615">
            <w:pPr>
              <w:pStyle w:val="Normal6a"/>
            </w:pPr>
            <w:r w:rsidRPr="00FD0179">
              <w:t>2.</w:t>
            </w:r>
            <w:r w:rsidRPr="00FD0179">
              <w:tab/>
              <w:t xml:space="preserve">Om huvudkontoret väljer att tillämpa reglerna för huvudkontorsbaserad </w:t>
            </w:r>
            <w:r w:rsidRPr="00FD0179">
              <w:lastRenderedPageBreak/>
              <w:t>beskattning i enlighet med punkt 1 ska det tillämpa dessa regler på alla sina fasta driftställen i andra medlemsstater. Om den etablerar ett nytt fast driftställe i en annan medlemsstat ska det tillämpa reglerna för huvudkontorsbaserad beskattning på ett sådant fast driftställe från och med etableringstidpunkten.</w:t>
            </w:r>
          </w:p>
        </w:tc>
        <w:tc>
          <w:tcPr>
            <w:tcW w:w="4876" w:type="dxa"/>
          </w:tcPr>
          <w:p w14:paraId="125C77D2" w14:textId="77777777" w:rsidR="00A24855" w:rsidRPr="00FD0179" w:rsidRDefault="00A24855" w:rsidP="003A7615">
            <w:pPr>
              <w:pStyle w:val="Normal6a"/>
            </w:pPr>
            <w:r w:rsidRPr="00FD0179">
              <w:lastRenderedPageBreak/>
              <w:t>2.</w:t>
            </w:r>
            <w:r w:rsidRPr="00FD0179">
              <w:tab/>
              <w:t xml:space="preserve">Om huvudkontoret väljer att tillämpa reglerna för huvudkontorsbaserad </w:t>
            </w:r>
            <w:r w:rsidRPr="00FD0179">
              <w:lastRenderedPageBreak/>
              <w:t xml:space="preserve">beskattning i enlighet med punkt 1 ska det tillämpa dessa regler på alla sina fasta driftställen </w:t>
            </w:r>
            <w:r w:rsidRPr="00FD0179">
              <w:rPr>
                <w:b/>
                <w:i/>
              </w:rPr>
              <w:t xml:space="preserve">eller dotterbolag </w:t>
            </w:r>
            <w:r w:rsidRPr="00FD0179">
              <w:t xml:space="preserve">i andra medlemsstater. Om den etablerar ett nytt fast driftställe i en annan medlemsstat ska det tillämpa reglerna för huvudkontorsbaserad beskattning på ett sådant fast driftställe från och med etableringstidpunkten. </w:t>
            </w:r>
            <w:r w:rsidRPr="00FD0179">
              <w:rPr>
                <w:b/>
                <w:i/>
              </w:rPr>
              <w:t>Om den etablerar ett första dotterbolag i en annan medlemsstat ska det tillämpa reglerna för huvudkontorsbaserad beskattning på detta dotterbolag från och med etableringstidpunkten och underrätta värdmedlemsstaten om detta.</w:t>
            </w:r>
          </w:p>
        </w:tc>
      </w:tr>
    </w:tbl>
    <w:p w14:paraId="7F8524F3" w14:textId="77777777" w:rsidR="00A24855" w:rsidRPr="00FD0179" w:rsidRDefault="00A24855" w:rsidP="00A24855"/>
    <w:p w14:paraId="31E77FE8" w14:textId="49977708" w:rsidR="00A24855" w:rsidRPr="00FD0179" w:rsidRDefault="00FD0179" w:rsidP="00A24855">
      <w:pPr>
        <w:pStyle w:val="AmNumberTabs"/>
      </w:pPr>
      <w:r w:rsidRPr="00FD0179">
        <w:t>Ändring</w:t>
      </w:r>
      <w:r w:rsidR="00A24855" w:rsidRPr="00FD0179">
        <w:tab/>
      </w:r>
      <w:r w:rsidR="00A24855" w:rsidRPr="00FD0179">
        <w:tab/>
        <w:t>34</w:t>
      </w:r>
    </w:p>
    <w:p w14:paraId="1922AF71" w14:textId="77777777" w:rsidR="00A24855" w:rsidRPr="00FD0179" w:rsidRDefault="00A24855" w:rsidP="00A24855">
      <w:pPr>
        <w:pStyle w:val="NormalBold12b"/>
      </w:pPr>
      <w:r w:rsidRPr="00FD0179">
        <w:t>Förslag till direktiv</w:t>
      </w:r>
    </w:p>
    <w:p w14:paraId="62B13274" w14:textId="77777777" w:rsidR="00A24855" w:rsidRPr="00FD0179" w:rsidRDefault="00A24855" w:rsidP="00A24855">
      <w:pPr>
        <w:pStyle w:val="NormalBold"/>
      </w:pPr>
      <w:r w:rsidRPr="00FD0179">
        <w:t>Artikel 4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10EE495B" w14:textId="77777777" w:rsidTr="003A7615">
        <w:trPr>
          <w:trHeight w:hRule="exact" w:val="240"/>
          <w:jc w:val="center"/>
        </w:trPr>
        <w:tc>
          <w:tcPr>
            <w:tcW w:w="9752" w:type="dxa"/>
            <w:gridSpan w:val="2"/>
          </w:tcPr>
          <w:p w14:paraId="42E97304" w14:textId="77777777" w:rsidR="00A24855" w:rsidRPr="00FD0179" w:rsidRDefault="00A24855" w:rsidP="003A7615"/>
        </w:tc>
      </w:tr>
      <w:tr w:rsidR="00A24855" w:rsidRPr="00FD0179" w14:paraId="6F1AEFD2" w14:textId="77777777" w:rsidTr="003A7615">
        <w:trPr>
          <w:trHeight w:val="240"/>
          <w:jc w:val="center"/>
        </w:trPr>
        <w:tc>
          <w:tcPr>
            <w:tcW w:w="4876" w:type="dxa"/>
          </w:tcPr>
          <w:p w14:paraId="2080E6ED" w14:textId="77777777" w:rsidR="00A24855" w:rsidRPr="00FD0179" w:rsidRDefault="00A24855" w:rsidP="003A7615">
            <w:pPr>
              <w:pStyle w:val="AmColumnHeading"/>
            </w:pPr>
            <w:r w:rsidRPr="00FD0179">
              <w:t>Kommissionens förslag</w:t>
            </w:r>
          </w:p>
        </w:tc>
        <w:tc>
          <w:tcPr>
            <w:tcW w:w="4876" w:type="dxa"/>
          </w:tcPr>
          <w:p w14:paraId="0C27D4CA" w14:textId="6C039754" w:rsidR="00A24855" w:rsidRPr="00FD0179" w:rsidRDefault="00FD0179" w:rsidP="003A7615">
            <w:pPr>
              <w:pStyle w:val="AmColumnHeading"/>
            </w:pPr>
            <w:r w:rsidRPr="00FD0179">
              <w:t>Ändring</w:t>
            </w:r>
          </w:p>
        </w:tc>
      </w:tr>
      <w:tr w:rsidR="00A24855" w:rsidRPr="00FD0179" w14:paraId="12B588B2" w14:textId="77777777" w:rsidTr="003A7615">
        <w:trPr>
          <w:jc w:val="center"/>
        </w:trPr>
        <w:tc>
          <w:tcPr>
            <w:tcW w:w="4876" w:type="dxa"/>
          </w:tcPr>
          <w:p w14:paraId="776F2C18" w14:textId="77777777" w:rsidR="00A24855" w:rsidRPr="00FD0179" w:rsidRDefault="00A24855" w:rsidP="003A7615">
            <w:pPr>
              <w:pStyle w:val="Normal6a"/>
            </w:pPr>
          </w:p>
        </w:tc>
        <w:tc>
          <w:tcPr>
            <w:tcW w:w="4876" w:type="dxa"/>
          </w:tcPr>
          <w:p w14:paraId="7EFB88A1" w14:textId="4E89DB4C" w:rsidR="00A24855" w:rsidRPr="00FD0179" w:rsidRDefault="00A24855" w:rsidP="003A7615">
            <w:pPr>
              <w:pStyle w:val="Normal6a"/>
              <w:rPr>
                <w:b/>
                <w:i/>
              </w:rPr>
            </w:pPr>
            <w:r w:rsidRPr="00FD0179">
              <w:rPr>
                <w:b/>
                <w:i/>
              </w:rPr>
              <w:t>2a.</w:t>
            </w:r>
            <w:r w:rsidRPr="00FD0179">
              <w:rPr>
                <w:b/>
                <w:i/>
              </w:rPr>
              <w:tab/>
              <w:t>Det krav som avses i punkt 1</w:t>
            </w:r>
            <w:r w:rsidR="005F744D" w:rsidRPr="00FD0179">
              <w:rPr>
                <w:b/>
                <w:i/>
              </w:rPr>
              <w:t xml:space="preserve"> </w:t>
            </w:r>
            <w:r w:rsidRPr="00FD0179">
              <w:rPr>
                <w:b/>
                <w:i/>
              </w:rPr>
              <w:t>a ska inte tillämpas om huvudkontoret etablerades mindre än tre år före dagen för valmöjligheten att tillämpa reglerna för huvudkontorsbaserad beskattning.</w:t>
            </w:r>
          </w:p>
        </w:tc>
      </w:tr>
    </w:tbl>
    <w:p w14:paraId="5949C00C" w14:textId="77777777" w:rsidR="00A24855" w:rsidRPr="00FD0179" w:rsidRDefault="00A24855" w:rsidP="00A24855"/>
    <w:p w14:paraId="7D596CB7" w14:textId="5B07D3FD" w:rsidR="00A24855" w:rsidRPr="00FD0179" w:rsidRDefault="00FD0179" w:rsidP="00A24855">
      <w:pPr>
        <w:pStyle w:val="AmNumberTabs"/>
      </w:pPr>
      <w:r w:rsidRPr="00FD0179">
        <w:t>Ändring</w:t>
      </w:r>
      <w:r w:rsidR="00A24855" w:rsidRPr="00FD0179">
        <w:tab/>
      </w:r>
      <w:r w:rsidR="00A24855" w:rsidRPr="00FD0179">
        <w:tab/>
        <w:t>35</w:t>
      </w:r>
    </w:p>
    <w:p w14:paraId="6AAC98F2" w14:textId="77777777" w:rsidR="00A24855" w:rsidRPr="00FD0179" w:rsidRDefault="00A24855" w:rsidP="00A24855">
      <w:pPr>
        <w:pStyle w:val="NormalBold12b"/>
      </w:pPr>
      <w:r w:rsidRPr="00FD0179">
        <w:t>Förslag till direktiv</w:t>
      </w:r>
    </w:p>
    <w:p w14:paraId="7A746E7A" w14:textId="77777777" w:rsidR="00A24855" w:rsidRPr="00FD0179" w:rsidRDefault="00A24855" w:rsidP="00A24855">
      <w:pPr>
        <w:pStyle w:val="NormalBold"/>
      </w:pPr>
      <w:r w:rsidRPr="00FD0179">
        <w:t>Artikel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453EDE54" w14:textId="77777777" w:rsidTr="003A7615">
        <w:trPr>
          <w:trHeight w:hRule="exact" w:val="240"/>
          <w:jc w:val="center"/>
        </w:trPr>
        <w:tc>
          <w:tcPr>
            <w:tcW w:w="9752" w:type="dxa"/>
            <w:gridSpan w:val="2"/>
          </w:tcPr>
          <w:p w14:paraId="5FBF341B" w14:textId="77777777" w:rsidR="00A24855" w:rsidRPr="00FD0179" w:rsidRDefault="00A24855" w:rsidP="003A7615"/>
        </w:tc>
      </w:tr>
      <w:tr w:rsidR="00A24855" w:rsidRPr="00FD0179" w14:paraId="480953CE" w14:textId="77777777" w:rsidTr="003A7615">
        <w:trPr>
          <w:trHeight w:val="240"/>
          <w:jc w:val="center"/>
        </w:trPr>
        <w:tc>
          <w:tcPr>
            <w:tcW w:w="4876" w:type="dxa"/>
          </w:tcPr>
          <w:p w14:paraId="17E41349" w14:textId="77777777" w:rsidR="00A24855" w:rsidRPr="00FD0179" w:rsidRDefault="00A24855" w:rsidP="003A7615">
            <w:pPr>
              <w:pStyle w:val="AmColumnHeading"/>
            </w:pPr>
            <w:r w:rsidRPr="00FD0179">
              <w:t>Kommissionens förslag</w:t>
            </w:r>
          </w:p>
        </w:tc>
        <w:tc>
          <w:tcPr>
            <w:tcW w:w="4876" w:type="dxa"/>
          </w:tcPr>
          <w:p w14:paraId="23C49809" w14:textId="36BF4826" w:rsidR="00A24855" w:rsidRPr="00FD0179" w:rsidRDefault="00FD0179" w:rsidP="003A7615">
            <w:pPr>
              <w:pStyle w:val="AmColumnHeading"/>
            </w:pPr>
            <w:r w:rsidRPr="00FD0179">
              <w:t>Ändring</w:t>
            </w:r>
          </w:p>
        </w:tc>
      </w:tr>
      <w:tr w:rsidR="00A24855" w:rsidRPr="00FD0179" w14:paraId="3068C417" w14:textId="77777777" w:rsidTr="003A7615">
        <w:trPr>
          <w:jc w:val="center"/>
        </w:trPr>
        <w:tc>
          <w:tcPr>
            <w:tcW w:w="4876" w:type="dxa"/>
          </w:tcPr>
          <w:p w14:paraId="28E0EB11" w14:textId="77777777" w:rsidR="00A24855" w:rsidRPr="00FD0179" w:rsidRDefault="00A24855" w:rsidP="003A7615">
            <w:pPr>
              <w:pStyle w:val="Normal6a"/>
            </w:pPr>
            <w:r w:rsidRPr="00FD0179">
              <w:t xml:space="preserve">Om huvudkontoret får intäkter från sjöfartsverksamhet och dessa intäkter omfattas av en tonnageskatteordning i den medlemsstat där huvudkontoret är beläget, ska detta huvudkontor undantas från tillämpningen av reglerna för huvudkontorsbaserad beskattning på </w:t>
            </w:r>
            <w:r w:rsidRPr="00FD0179">
              <w:rPr>
                <w:b/>
                <w:i/>
              </w:rPr>
              <w:t xml:space="preserve">sitt fasta driftställe eller </w:t>
            </w:r>
            <w:r w:rsidRPr="00FD0179">
              <w:t>sina fasta driftställen i andra medlemsstater i den mån dessa intäkter härrör från sjöfartsverksamhet.</w:t>
            </w:r>
          </w:p>
        </w:tc>
        <w:tc>
          <w:tcPr>
            <w:tcW w:w="4876" w:type="dxa"/>
          </w:tcPr>
          <w:p w14:paraId="57A6ADDC" w14:textId="77777777" w:rsidR="00A24855" w:rsidRPr="00FD0179" w:rsidRDefault="00A24855" w:rsidP="003A7615">
            <w:pPr>
              <w:pStyle w:val="Normal6a"/>
            </w:pPr>
            <w:r w:rsidRPr="00FD0179">
              <w:t>Om huvudkontoret får intäkter från sjöfartsverksamhet och dessa intäkter omfattas av en tonnageskatteordning i den medlemsstat där huvudkontoret är beläget, ska detta huvudkontor undantas från tillämpningen av reglerna för huvudkontorsbaserad beskattning på sina fasta driftställen</w:t>
            </w:r>
            <w:r w:rsidRPr="00FD0179">
              <w:rPr>
                <w:b/>
                <w:i/>
              </w:rPr>
              <w:t xml:space="preserve"> och dotterbolag</w:t>
            </w:r>
            <w:r w:rsidRPr="00FD0179">
              <w:t xml:space="preserve"> i andra medlemsstater i den mån dessa intäkter härrör från sjöfartsverksamhet.</w:t>
            </w:r>
          </w:p>
        </w:tc>
      </w:tr>
    </w:tbl>
    <w:p w14:paraId="3E3760CD" w14:textId="77777777" w:rsidR="00A24855" w:rsidRPr="00FD0179" w:rsidRDefault="00A24855" w:rsidP="00A24855"/>
    <w:p w14:paraId="6D896605" w14:textId="77777777" w:rsidR="00A24855" w:rsidRPr="00FD0179" w:rsidRDefault="00A24855" w:rsidP="00A24855">
      <w:pPr>
        <w:spacing w:before="120" w:after="120"/>
      </w:pPr>
    </w:p>
    <w:p w14:paraId="4B1BCDF2" w14:textId="1E34AE9B" w:rsidR="00A24855" w:rsidRPr="00FD0179" w:rsidRDefault="00FD0179" w:rsidP="00A24855">
      <w:pPr>
        <w:pStyle w:val="AmNumberTabs"/>
        <w:keepNext/>
      </w:pPr>
      <w:r w:rsidRPr="00FD0179">
        <w:lastRenderedPageBreak/>
        <w:t>Ändring</w:t>
      </w:r>
      <w:r w:rsidR="00A24855" w:rsidRPr="00FD0179">
        <w:tab/>
      </w:r>
      <w:r w:rsidR="00A24855" w:rsidRPr="00FD0179">
        <w:tab/>
        <w:t>36</w:t>
      </w:r>
    </w:p>
    <w:p w14:paraId="04B887C5" w14:textId="77777777" w:rsidR="00A24855" w:rsidRPr="00FD0179" w:rsidRDefault="00A24855" w:rsidP="00A24855">
      <w:pPr>
        <w:pStyle w:val="NormalBold12b"/>
        <w:keepNext/>
      </w:pPr>
      <w:r w:rsidRPr="00FD0179">
        <w:t>Förslag till direktiv</w:t>
      </w:r>
    </w:p>
    <w:p w14:paraId="363D55A7" w14:textId="77777777" w:rsidR="00A24855" w:rsidRPr="00FD0179" w:rsidRDefault="00A24855" w:rsidP="00A24855">
      <w:pPr>
        <w:pStyle w:val="NormalBold"/>
        <w:keepNext/>
      </w:pPr>
      <w:r w:rsidRPr="00FD0179">
        <w:t>Artikel 6 – punkt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5D034CD1" w14:textId="77777777" w:rsidTr="003A7615">
        <w:trPr>
          <w:jc w:val="center"/>
        </w:trPr>
        <w:tc>
          <w:tcPr>
            <w:tcW w:w="9752" w:type="dxa"/>
            <w:gridSpan w:val="2"/>
          </w:tcPr>
          <w:p w14:paraId="6A0BAD46" w14:textId="77777777" w:rsidR="00A24855" w:rsidRPr="00FD0179" w:rsidRDefault="00A24855" w:rsidP="003A7615">
            <w:pPr>
              <w:keepNext/>
            </w:pPr>
          </w:p>
        </w:tc>
      </w:tr>
      <w:tr w:rsidR="00A24855" w:rsidRPr="00FD0179" w14:paraId="12657234" w14:textId="77777777" w:rsidTr="003A7615">
        <w:trPr>
          <w:jc w:val="center"/>
        </w:trPr>
        <w:tc>
          <w:tcPr>
            <w:tcW w:w="4876" w:type="dxa"/>
          </w:tcPr>
          <w:p w14:paraId="62A6C777" w14:textId="77777777" w:rsidR="00A24855" w:rsidRPr="00FD0179" w:rsidRDefault="00A24855" w:rsidP="003A7615">
            <w:pPr>
              <w:pStyle w:val="AmColumnHeading"/>
              <w:keepNext/>
            </w:pPr>
            <w:r w:rsidRPr="00FD0179">
              <w:t>Kommissionens förslag</w:t>
            </w:r>
          </w:p>
        </w:tc>
        <w:tc>
          <w:tcPr>
            <w:tcW w:w="4876" w:type="dxa"/>
          </w:tcPr>
          <w:p w14:paraId="333EFC65" w14:textId="3E015C1C" w:rsidR="00A24855" w:rsidRPr="00FD0179" w:rsidRDefault="00FD0179" w:rsidP="003A7615">
            <w:pPr>
              <w:pStyle w:val="AmColumnHeading"/>
              <w:keepNext/>
            </w:pPr>
            <w:r w:rsidRPr="00FD0179">
              <w:t>Ändring</w:t>
            </w:r>
          </w:p>
        </w:tc>
      </w:tr>
      <w:tr w:rsidR="00A24855" w:rsidRPr="00FD0179" w14:paraId="1615C9D6" w14:textId="77777777" w:rsidTr="003A7615">
        <w:trPr>
          <w:jc w:val="center"/>
        </w:trPr>
        <w:tc>
          <w:tcPr>
            <w:tcW w:w="4876" w:type="dxa"/>
          </w:tcPr>
          <w:p w14:paraId="58DB019E" w14:textId="77777777" w:rsidR="00A24855" w:rsidRPr="00FD0179" w:rsidRDefault="00A24855" w:rsidP="003A7615">
            <w:pPr>
              <w:pStyle w:val="Normal6a"/>
            </w:pPr>
            <w:r w:rsidRPr="00FD0179">
              <w:t>1.</w:t>
            </w:r>
            <w:r w:rsidRPr="00FD0179">
              <w:tab/>
              <w:t xml:space="preserve">Ett huvudkontor som väljer att tillämpa reglerna för huvudkontorsbaserad beskattning på sitt fasta driftställe eller sina fasta driftställen ska delge inlämningsmyndigheten detta samt namnet på värdmedlemsstaten eller namnen på värdmedlemsstaterna. Delgivandet ska lämnas minst </w:t>
            </w:r>
            <w:r w:rsidRPr="00FD0179">
              <w:rPr>
                <w:b/>
                <w:i/>
              </w:rPr>
              <w:t>tre</w:t>
            </w:r>
            <w:r w:rsidRPr="00FD0179">
              <w:t xml:space="preserve"> månader före utgången av det beskattningsår som föregår det beskattningsår under vilket små och medelstora företag vill börja tillämpa reglerna för huvudkontorsbaserad beskattning.</w:t>
            </w:r>
          </w:p>
        </w:tc>
        <w:tc>
          <w:tcPr>
            <w:tcW w:w="4876" w:type="dxa"/>
          </w:tcPr>
          <w:p w14:paraId="64D9E43C" w14:textId="77777777" w:rsidR="00A24855" w:rsidRPr="00FD0179" w:rsidRDefault="00A24855" w:rsidP="003A7615">
            <w:pPr>
              <w:pStyle w:val="Normal6a"/>
              <w:rPr>
                <w:szCs w:val="24"/>
              </w:rPr>
            </w:pPr>
            <w:r w:rsidRPr="00FD0179">
              <w:t>1.</w:t>
            </w:r>
            <w:r w:rsidRPr="00FD0179">
              <w:tab/>
              <w:t xml:space="preserve">Ett huvudkontor som väljer att tillämpa reglerna för huvudkontorsbaserad beskattning på sitt fasta driftställe eller sina fasta driftställen </w:t>
            </w:r>
            <w:r w:rsidRPr="00FD0179">
              <w:rPr>
                <w:b/>
                <w:i/>
              </w:rPr>
              <w:t xml:space="preserve">och/eller dotterbolag </w:t>
            </w:r>
            <w:r w:rsidRPr="00FD0179">
              <w:t xml:space="preserve">ska delge inlämningsmyndigheten detta samt namnet på värdmedlemsstaten eller namnen på värdmedlemsstaterna. Delgivandet ska lämnas minst </w:t>
            </w:r>
            <w:r w:rsidRPr="00FD0179">
              <w:rPr>
                <w:b/>
                <w:i/>
              </w:rPr>
              <w:t>två</w:t>
            </w:r>
            <w:r w:rsidRPr="00FD0179">
              <w:t xml:space="preserve"> månader före utgången av det beskattningsår som föregår det beskattningsår under vilket små och medelstora företag vill börja tillämpa reglerna för huvudkontorsbaserad beskattning.</w:t>
            </w:r>
          </w:p>
        </w:tc>
      </w:tr>
    </w:tbl>
    <w:p w14:paraId="5CECC9C4" w14:textId="77777777" w:rsidR="00A24855" w:rsidRPr="00FD0179" w:rsidRDefault="00A24855" w:rsidP="00A24855"/>
    <w:p w14:paraId="030558CC" w14:textId="4ACA8ADC" w:rsidR="00A24855" w:rsidRPr="00FD0179" w:rsidRDefault="00FD0179" w:rsidP="00A24855">
      <w:pPr>
        <w:pStyle w:val="AmNumberTabs"/>
      </w:pPr>
      <w:r w:rsidRPr="00FD0179">
        <w:t>Ändring</w:t>
      </w:r>
      <w:r w:rsidR="00A24855" w:rsidRPr="00FD0179">
        <w:tab/>
      </w:r>
      <w:r w:rsidR="00A24855" w:rsidRPr="00FD0179">
        <w:tab/>
        <w:t>37</w:t>
      </w:r>
    </w:p>
    <w:p w14:paraId="7F2C2F7F" w14:textId="77777777" w:rsidR="00A24855" w:rsidRPr="00FD0179" w:rsidRDefault="00A24855" w:rsidP="00A24855">
      <w:pPr>
        <w:pStyle w:val="NormalBold12b"/>
      </w:pPr>
      <w:r w:rsidRPr="00FD0179">
        <w:t>Förslag till direktiv</w:t>
      </w:r>
    </w:p>
    <w:p w14:paraId="5D270D7A" w14:textId="77777777" w:rsidR="00A24855" w:rsidRPr="00FD0179" w:rsidRDefault="00A24855" w:rsidP="00A24855">
      <w:pPr>
        <w:pStyle w:val="NormalBold"/>
      </w:pPr>
      <w:r w:rsidRPr="00FD0179">
        <w:t>Artikel 6 – punkt 1a (ny)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44341194" w14:textId="77777777" w:rsidTr="003A7615">
        <w:trPr>
          <w:trHeight w:hRule="exact" w:val="240"/>
          <w:jc w:val="center"/>
        </w:trPr>
        <w:tc>
          <w:tcPr>
            <w:tcW w:w="9752" w:type="dxa"/>
            <w:gridSpan w:val="2"/>
          </w:tcPr>
          <w:p w14:paraId="3E3CF948" w14:textId="77777777" w:rsidR="00A24855" w:rsidRPr="00FD0179" w:rsidRDefault="00A24855" w:rsidP="003A7615"/>
        </w:tc>
      </w:tr>
      <w:tr w:rsidR="00A24855" w:rsidRPr="00FD0179" w14:paraId="2662EC82" w14:textId="77777777" w:rsidTr="003A7615">
        <w:trPr>
          <w:trHeight w:val="240"/>
          <w:jc w:val="center"/>
        </w:trPr>
        <w:tc>
          <w:tcPr>
            <w:tcW w:w="4876" w:type="dxa"/>
          </w:tcPr>
          <w:p w14:paraId="1C932D1D" w14:textId="77777777" w:rsidR="00A24855" w:rsidRPr="00FD0179" w:rsidRDefault="00A24855" w:rsidP="003A7615">
            <w:pPr>
              <w:pStyle w:val="AmColumnHeading"/>
            </w:pPr>
            <w:r w:rsidRPr="00FD0179">
              <w:t>Kommissionens förslag</w:t>
            </w:r>
          </w:p>
        </w:tc>
        <w:tc>
          <w:tcPr>
            <w:tcW w:w="4876" w:type="dxa"/>
          </w:tcPr>
          <w:p w14:paraId="55367CE9" w14:textId="7CFFC58E" w:rsidR="00A24855" w:rsidRPr="00FD0179" w:rsidRDefault="00FD0179" w:rsidP="003A7615">
            <w:pPr>
              <w:pStyle w:val="AmColumnHeading"/>
            </w:pPr>
            <w:r w:rsidRPr="00FD0179">
              <w:t>Ändring</w:t>
            </w:r>
          </w:p>
        </w:tc>
      </w:tr>
      <w:tr w:rsidR="00A24855" w:rsidRPr="00FD0179" w14:paraId="40AD59DB" w14:textId="77777777" w:rsidTr="003A7615">
        <w:trPr>
          <w:jc w:val="center"/>
        </w:trPr>
        <w:tc>
          <w:tcPr>
            <w:tcW w:w="4876" w:type="dxa"/>
          </w:tcPr>
          <w:p w14:paraId="3C18065A" w14:textId="77777777" w:rsidR="00A24855" w:rsidRPr="00FD0179" w:rsidRDefault="00A24855" w:rsidP="003A7615">
            <w:pPr>
              <w:pStyle w:val="Normal6a"/>
            </w:pPr>
          </w:p>
        </w:tc>
        <w:tc>
          <w:tcPr>
            <w:tcW w:w="4876" w:type="dxa"/>
          </w:tcPr>
          <w:p w14:paraId="00B87D58" w14:textId="77777777" w:rsidR="00A24855" w:rsidRPr="00FD0179" w:rsidRDefault="00A24855" w:rsidP="003A7615">
            <w:pPr>
              <w:pStyle w:val="Normal6a"/>
            </w:pPr>
            <w:r w:rsidRPr="00FD0179">
              <w:rPr>
                <w:b/>
                <w:i/>
              </w:rPr>
              <w:t>1a.</w:t>
            </w:r>
            <w:r w:rsidRPr="00FD0179">
              <w:rPr>
                <w:b/>
                <w:i/>
              </w:rPr>
              <w:tab/>
              <w:t>För att inrätta sitt första fasta driftställe eller dotterbolag i en annan medlemsstat får små eller medelstora företag tillämpa reglerna för huvudkontorsbaserad beskattning från det år då det fasta driftstället eller dotterbolaget inrättas, utan att behöva delge inlämningsmyndigheten tre månader före slutet av det föregående beskattningsåret.</w:t>
            </w:r>
          </w:p>
        </w:tc>
      </w:tr>
    </w:tbl>
    <w:p w14:paraId="555D0BF0" w14:textId="77777777" w:rsidR="00A24855" w:rsidRPr="00FD0179" w:rsidRDefault="00A24855" w:rsidP="00A24855"/>
    <w:p w14:paraId="6D9FD246" w14:textId="7F57C720" w:rsidR="00A24855" w:rsidRPr="00FD0179" w:rsidRDefault="00FD0179" w:rsidP="00A24855">
      <w:pPr>
        <w:pStyle w:val="AmNumberTabs"/>
        <w:keepNext/>
      </w:pPr>
      <w:r w:rsidRPr="00FD0179">
        <w:t>Ändring</w:t>
      </w:r>
      <w:r w:rsidR="00A24855" w:rsidRPr="00FD0179">
        <w:tab/>
      </w:r>
      <w:r w:rsidR="00A24855" w:rsidRPr="00FD0179">
        <w:tab/>
        <w:t>38</w:t>
      </w:r>
    </w:p>
    <w:p w14:paraId="2752AA56" w14:textId="77777777" w:rsidR="00A24855" w:rsidRPr="00FD0179" w:rsidRDefault="00A24855" w:rsidP="00A24855">
      <w:pPr>
        <w:pStyle w:val="NormalBold12b"/>
        <w:keepNext/>
      </w:pPr>
      <w:r w:rsidRPr="00FD0179">
        <w:t>Förslag till direktiv</w:t>
      </w:r>
    </w:p>
    <w:p w14:paraId="295D7617" w14:textId="77777777" w:rsidR="00A24855" w:rsidRPr="00FD0179" w:rsidRDefault="00A24855" w:rsidP="00A24855">
      <w:pPr>
        <w:pStyle w:val="NormalBold"/>
        <w:keepNext/>
      </w:pPr>
      <w:r w:rsidRPr="00FD0179">
        <w:t>Artikel 6 – punkt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5FB9327B" w14:textId="77777777" w:rsidTr="003A7615">
        <w:trPr>
          <w:jc w:val="center"/>
        </w:trPr>
        <w:tc>
          <w:tcPr>
            <w:tcW w:w="9752" w:type="dxa"/>
            <w:gridSpan w:val="2"/>
          </w:tcPr>
          <w:p w14:paraId="018829D3" w14:textId="77777777" w:rsidR="00A24855" w:rsidRPr="00FD0179" w:rsidRDefault="00A24855" w:rsidP="003A7615">
            <w:pPr>
              <w:keepNext/>
            </w:pPr>
          </w:p>
        </w:tc>
      </w:tr>
      <w:tr w:rsidR="00A24855" w:rsidRPr="00FD0179" w14:paraId="194C76E4" w14:textId="77777777" w:rsidTr="003A7615">
        <w:trPr>
          <w:jc w:val="center"/>
        </w:trPr>
        <w:tc>
          <w:tcPr>
            <w:tcW w:w="4876" w:type="dxa"/>
          </w:tcPr>
          <w:p w14:paraId="5ED286AE" w14:textId="77777777" w:rsidR="00A24855" w:rsidRPr="00FD0179" w:rsidRDefault="00A24855" w:rsidP="003A7615">
            <w:pPr>
              <w:pStyle w:val="AmColumnHeading"/>
              <w:keepNext/>
            </w:pPr>
            <w:r w:rsidRPr="00FD0179">
              <w:t>Kommissionens förslag</w:t>
            </w:r>
          </w:p>
        </w:tc>
        <w:tc>
          <w:tcPr>
            <w:tcW w:w="4876" w:type="dxa"/>
          </w:tcPr>
          <w:p w14:paraId="4D859907" w14:textId="58E905C2" w:rsidR="00A24855" w:rsidRPr="00FD0179" w:rsidRDefault="00FD0179" w:rsidP="003A7615">
            <w:pPr>
              <w:pStyle w:val="AmColumnHeading"/>
              <w:keepNext/>
            </w:pPr>
            <w:r w:rsidRPr="00FD0179">
              <w:t>Ändring</w:t>
            </w:r>
          </w:p>
        </w:tc>
      </w:tr>
      <w:tr w:rsidR="00A24855" w:rsidRPr="00FD0179" w14:paraId="18F3685A" w14:textId="77777777" w:rsidTr="003A7615">
        <w:trPr>
          <w:jc w:val="center"/>
        </w:trPr>
        <w:tc>
          <w:tcPr>
            <w:tcW w:w="4876" w:type="dxa"/>
          </w:tcPr>
          <w:p w14:paraId="2579B809" w14:textId="77777777" w:rsidR="00A24855" w:rsidRPr="00FD0179" w:rsidRDefault="00A24855" w:rsidP="003A7615">
            <w:pPr>
              <w:pStyle w:val="Normal6a"/>
            </w:pPr>
            <w:r w:rsidRPr="00FD0179">
              <w:t>2.</w:t>
            </w:r>
            <w:r w:rsidRPr="00FD0179">
              <w:tab/>
              <w:t xml:space="preserve">Inlämningsmyndigheten ska kontrollera om de kvalificeringskrav som anges i artikel 4 är uppfyllda och informera </w:t>
            </w:r>
            <w:r w:rsidRPr="00FD0179">
              <w:lastRenderedPageBreak/>
              <w:t xml:space="preserve">huvudkontoret om resultatet inom </w:t>
            </w:r>
            <w:r w:rsidRPr="00FD0179">
              <w:rPr>
                <w:b/>
                <w:i/>
              </w:rPr>
              <w:t>två månader</w:t>
            </w:r>
            <w:r w:rsidRPr="00FD0179">
              <w:t xml:space="preserve"> från det delgivande som avses i punkt 1.</w:t>
            </w:r>
          </w:p>
        </w:tc>
        <w:tc>
          <w:tcPr>
            <w:tcW w:w="4876" w:type="dxa"/>
          </w:tcPr>
          <w:p w14:paraId="4995F561" w14:textId="77777777" w:rsidR="00A24855" w:rsidRPr="00FD0179" w:rsidRDefault="00A24855" w:rsidP="003A7615">
            <w:pPr>
              <w:pStyle w:val="Normal6a"/>
              <w:rPr>
                <w:szCs w:val="24"/>
              </w:rPr>
            </w:pPr>
            <w:r w:rsidRPr="00FD0179">
              <w:lastRenderedPageBreak/>
              <w:t>2.</w:t>
            </w:r>
            <w:r w:rsidRPr="00FD0179">
              <w:tab/>
              <w:t xml:space="preserve">Inlämningsmyndigheten ska kontrollera om de kvalificeringskrav som anges i artikel 4 är uppfyllda och informera </w:t>
            </w:r>
            <w:r w:rsidRPr="00FD0179">
              <w:lastRenderedPageBreak/>
              <w:t xml:space="preserve">huvudkontoret om resultatet inom </w:t>
            </w:r>
            <w:r w:rsidRPr="00FD0179">
              <w:rPr>
                <w:b/>
                <w:i/>
              </w:rPr>
              <w:t>en månad</w:t>
            </w:r>
            <w:r w:rsidRPr="00FD0179">
              <w:t xml:space="preserve"> från det delgivande som avses i punkt 1.</w:t>
            </w:r>
          </w:p>
        </w:tc>
      </w:tr>
    </w:tbl>
    <w:p w14:paraId="4CF6FD91" w14:textId="77777777" w:rsidR="00A24855" w:rsidRPr="00FD0179" w:rsidRDefault="00A24855" w:rsidP="00A24855"/>
    <w:p w14:paraId="3A6A7858" w14:textId="49150F27" w:rsidR="00A24855" w:rsidRPr="00FD0179" w:rsidRDefault="00FD0179" w:rsidP="00A24855">
      <w:pPr>
        <w:pStyle w:val="AmNumberTabs"/>
      </w:pPr>
      <w:r w:rsidRPr="00FD0179">
        <w:t>Ändring</w:t>
      </w:r>
      <w:r w:rsidR="00A24855" w:rsidRPr="00FD0179">
        <w:tab/>
      </w:r>
      <w:r w:rsidR="00A24855" w:rsidRPr="00FD0179">
        <w:tab/>
        <w:t>39</w:t>
      </w:r>
    </w:p>
    <w:p w14:paraId="2197AB8D" w14:textId="77777777" w:rsidR="00A24855" w:rsidRPr="00FD0179" w:rsidRDefault="00A24855" w:rsidP="00A24855">
      <w:pPr>
        <w:pStyle w:val="NormalBold12b"/>
      </w:pPr>
      <w:r w:rsidRPr="00FD0179">
        <w:t>Förslag till direktiv</w:t>
      </w:r>
    </w:p>
    <w:p w14:paraId="529D030F" w14:textId="77777777" w:rsidR="00A24855" w:rsidRPr="00FD0179" w:rsidRDefault="00A24855" w:rsidP="00A24855">
      <w:pPr>
        <w:pStyle w:val="NormalBold"/>
      </w:pPr>
      <w:r w:rsidRPr="00FD0179">
        <w:t>Artikel 6 – punkt 2a (ny)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32EAD701" w14:textId="77777777" w:rsidTr="003A7615">
        <w:trPr>
          <w:trHeight w:hRule="exact" w:val="240"/>
          <w:jc w:val="center"/>
        </w:trPr>
        <w:tc>
          <w:tcPr>
            <w:tcW w:w="9752" w:type="dxa"/>
            <w:gridSpan w:val="2"/>
          </w:tcPr>
          <w:p w14:paraId="6C8B312F" w14:textId="77777777" w:rsidR="00A24855" w:rsidRPr="00FD0179" w:rsidRDefault="00A24855" w:rsidP="003A7615"/>
        </w:tc>
      </w:tr>
      <w:tr w:rsidR="00A24855" w:rsidRPr="00FD0179" w14:paraId="08BB6D7A" w14:textId="77777777" w:rsidTr="003A7615">
        <w:trPr>
          <w:trHeight w:val="240"/>
          <w:jc w:val="center"/>
        </w:trPr>
        <w:tc>
          <w:tcPr>
            <w:tcW w:w="4876" w:type="dxa"/>
          </w:tcPr>
          <w:p w14:paraId="76470FCF" w14:textId="77777777" w:rsidR="00A24855" w:rsidRPr="00FD0179" w:rsidRDefault="00A24855" w:rsidP="003A7615">
            <w:pPr>
              <w:pStyle w:val="AmColumnHeading"/>
            </w:pPr>
            <w:r w:rsidRPr="00FD0179">
              <w:t>Kommissionens förslag</w:t>
            </w:r>
          </w:p>
        </w:tc>
        <w:tc>
          <w:tcPr>
            <w:tcW w:w="4876" w:type="dxa"/>
          </w:tcPr>
          <w:p w14:paraId="1F367F39" w14:textId="55D9CFA8" w:rsidR="00A24855" w:rsidRPr="00FD0179" w:rsidRDefault="00FD0179" w:rsidP="003A7615">
            <w:pPr>
              <w:pStyle w:val="AmColumnHeading"/>
            </w:pPr>
            <w:r w:rsidRPr="00FD0179">
              <w:t>Ändring</w:t>
            </w:r>
          </w:p>
        </w:tc>
      </w:tr>
      <w:tr w:rsidR="00A24855" w:rsidRPr="00FD0179" w14:paraId="50633AC5" w14:textId="77777777" w:rsidTr="003A7615">
        <w:trPr>
          <w:jc w:val="center"/>
        </w:trPr>
        <w:tc>
          <w:tcPr>
            <w:tcW w:w="4876" w:type="dxa"/>
          </w:tcPr>
          <w:p w14:paraId="1963848A" w14:textId="77777777" w:rsidR="00A24855" w:rsidRPr="00FD0179" w:rsidRDefault="00A24855" w:rsidP="003A7615">
            <w:pPr>
              <w:pStyle w:val="Normal6a"/>
            </w:pPr>
          </w:p>
        </w:tc>
        <w:tc>
          <w:tcPr>
            <w:tcW w:w="4876" w:type="dxa"/>
          </w:tcPr>
          <w:p w14:paraId="19E063D9" w14:textId="77777777" w:rsidR="00A24855" w:rsidRPr="00FD0179" w:rsidRDefault="00A24855" w:rsidP="003A7615">
            <w:pPr>
              <w:pStyle w:val="Normal6a"/>
            </w:pPr>
            <w:r w:rsidRPr="00FD0179">
              <w:rPr>
                <w:b/>
                <w:i/>
              </w:rPr>
              <w:t>2a.</w:t>
            </w:r>
            <w:r w:rsidRPr="00FD0179">
              <w:rPr>
                <w:b/>
                <w:i/>
              </w:rPr>
              <w:tab/>
              <w:t>Inlämningsmyndigheten ska ta emot en bekräftelse från värdmedlemsstaten om att driftstället i värdmedlemsstaten utgör ett fast driftställe enligt bilaterala skatteavtal.</w:t>
            </w:r>
          </w:p>
        </w:tc>
      </w:tr>
    </w:tbl>
    <w:p w14:paraId="09D28796" w14:textId="77777777" w:rsidR="00A24855" w:rsidRPr="00FD0179" w:rsidRDefault="00A24855" w:rsidP="00A24855"/>
    <w:p w14:paraId="6CA84E2C" w14:textId="44E3E43C" w:rsidR="00A24855" w:rsidRPr="00FD0179" w:rsidRDefault="00FD0179" w:rsidP="00A24855">
      <w:pPr>
        <w:pStyle w:val="AmNumberTabs"/>
        <w:keepNext/>
      </w:pPr>
      <w:r w:rsidRPr="00FD0179">
        <w:t>Ändring</w:t>
      </w:r>
      <w:r w:rsidR="00A24855" w:rsidRPr="00FD0179">
        <w:tab/>
      </w:r>
      <w:r w:rsidR="00A24855" w:rsidRPr="00FD0179">
        <w:tab/>
        <w:t>40</w:t>
      </w:r>
    </w:p>
    <w:p w14:paraId="0FCBCF2B" w14:textId="77777777" w:rsidR="00A24855" w:rsidRPr="00FD0179" w:rsidRDefault="00A24855" w:rsidP="00A24855">
      <w:pPr>
        <w:pStyle w:val="NormalBold12b"/>
        <w:keepNext/>
      </w:pPr>
      <w:r w:rsidRPr="00FD0179">
        <w:t>Förslag till direktiv</w:t>
      </w:r>
    </w:p>
    <w:p w14:paraId="18D76EBA" w14:textId="77777777" w:rsidR="00A24855" w:rsidRPr="00FD0179" w:rsidRDefault="00A24855" w:rsidP="00A24855">
      <w:pPr>
        <w:pStyle w:val="NormalBold"/>
        <w:keepNext/>
      </w:pPr>
      <w:r w:rsidRPr="00FD0179">
        <w:t>Artikel 6 – punkt 3 – stycke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21AB187C" w14:textId="77777777" w:rsidTr="003A7615">
        <w:trPr>
          <w:jc w:val="center"/>
        </w:trPr>
        <w:tc>
          <w:tcPr>
            <w:tcW w:w="9752" w:type="dxa"/>
            <w:gridSpan w:val="2"/>
          </w:tcPr>
          <w:p w14:paraId="1BBFA1B3" w14:textId="77777777" w:rsidR="00A24855" w:rsidRPr="00FD0179" w:rsidRDefault="00A24855" w:rsidP="003A7615">
            <w:pPr>
              <w:keepNext/>
            </w:pPr>
          </w:p>
        </w:tc>
      </w:tr>
      <w:tr w:rsidR="00A24855" w:rsidRPr="00FD0179" w14:paraId="240BCDE5" w14:textId="77777777" w:rsidTr="003A7615">
        <w:trPr>
          <w:jc w:val="center"/>
        </w:trPr>
        <w:tc>
          <w:tcPr>
            <w:tcW w:w="4876" w:type="dxa"/>
          </w:tcPr>
          <w:p w14:paraId="3BD71953" w14:textId="77777777" w:rsidR="00A24855" w:rsidRPr="00FD0179" w:rsidRDefault="00A24855" w:rsidP="003A7615">
            <w:pPr>
              <w:pStyle w:val="AmColumnHeading"/>
              <w:keepNext/>
            </w:pPr>
            <w:r w:rsidRPr="00FD0179">
              <w:t>Kommissionens förslag</w:t>
            </w:r>
          </w:p>
        </w:tc>
        <w:tc>
          <w:tcPr>
            <w:tcW w:w="4876" w:type="dxa"/>
          </w:tcPr>
          <w:p w14:paraId="45F35B8B" w14:textId="21322A0C" w:rsidR="00A24855" w:rsidRPr="00FD0179" w:rsidRDefault="00FD0179" w:rsidP="003A7615">
            <w:pPr>
              <w:pStyle w:val="AmColumnHeading"/>
              <w:keepNext/>
            </w:pPr>
            <w:r w:rsidRPr="00FD0179">
              <w:t>Ändring</w:t>
            </w:r>
          </w:p>
        </w:tc>
      </w:tr>
      <w:tr w:rsidR="00A24855" w:rsidRPr="00FD0179" w14:paraId="25165B3E" w14:textId="77777777" w:rsidTr="003A7615">
        <w:trPr>
          <w:jc w:val="center"/>
        </w:trPr>
        <w:tc>
          <w:tcPr>
            <w:tcW w:w="4876" w:type="dxa"/>
          </w:tcPr>
          <w:p w14:paraId="73E6A155" w14:textId="77777777" w:rsidR="00A24855" w:rsidRPr="00FD0179" w:rsidRDefault="00A24855" w:rsidP="003A7615">
            <w:pPr>
              <w:pStyle w:val="Normal6a"/>
            </w:pPr>
            <w:r w:rsidRPr="00FD0179">
              <w:t>3.</w:t>
            </w:r>
            <w:r w:rsidRPr="00FD0179">
              <w:tab/>
              <w:t xml:space="preserve">Om kvalificeringskraven är uppfyllda ska inlämningsmyndigheten inom </w:t>
            </w:r>
            <w:r w:rsidRPr="00FD0179">
              <w:rPr>
                <w:b/>
                <w:i/>
              </w:rPr>
              <w:t>två månader</w:t>
            </w:r>
            <w:r w:rsidRPr="00FD0179">
              <w:t xml:space="preserve"> efter det delgivande som avses i punkt 1 informera skattemyndigheterna i värdmedlemsstaterna om att de relevanta fasta driftställenas beskattningsbara resultat ska beräknas i enlighet med reglerna för huvudkontorsbaserad beskattning från och med påföljande beskattningsår, såsom de tillämpas i den medlemsstat där huvudkontoret är beläget. Skattemyndigheterna i värdmedlemsstaten eller värdmedlemsstaterna ska till inlämningsmyndigheten redovisa den tillämpliga skattesatsen. </w:t>
            </w:r>
          </w:p>
        </w:tc>
        <w:tc>
          <w:tcPr>
            <w:tcW w:w="4876" w:type="dxa"/>
          </w:tcPr>
          <w:p w14:paraId="71C81D3B" w14:textId="77777777" w:rsidR="00A24855" w:rsidRPr="00FD0179" w:rsidRDefault="00A24855" w:rsidP="003A7615">
            <w:pPr>
              <w:pStyle w:val="Normal6a"/>
              <w:rPr>
                <w:szCs w:val="24"/>
              </w:rPr>
            </w:pPr>
            <w:r w:rsidRPr="00FD0179">
              <w:t>3.</w:t>
            </w:r>
            <w:r w:rsidRPr="00FD0179">
              <w:tab/>
              <w:t xml:space="preserve">Om kvalificeringskraven är uppfyllda ska inlämningsmyndigheten inom </w:t>
            </w:r>
            <w:r w:rsidRPr="00FD0179">
              <w:rPr>
                <w:b/>
                <w:i/>
              </w:rPr>
              <w:t>en månad</w:t>
            </w:r>
            <w:r w:rsidRPr="00FD0179">
              <w:t xml:space="preserve"> efter det delgivande som avses i punkt 1 informera skattemyndigheterna i värdmedlemsstaterna om att de relevanta fasta driftställenas</w:t>
            </w:r>
            <w:r w:rsidRPr="00FD0179">
              <w:rPr>
                <w:b/>
                <w:i/>
              </w:rPr>
              <w:t xml:space="preserve"> och dotterbolagens</w:t>
            </w:r>
            <w:r w:rsidRPr="00FD0179">
              <w:t xml:space="preserve"> beskattningsbara resultat ska beräknas i enlighet med reglerna för huvudkontorsbaserad beskattning från och med påföljande beskattningsår, såsom de tillämpas i den medlemsstat där huvudkontoret är beläget. Skattemyndigheterna i värdmedlemsstaten eller värdmedlemsstaterna ska till inlämningsmyndigheten redovisa den tillämpliga skattesatsen.</w:t>
            </w:r>
          </w:p>
        </w:tc>
      </w:tr>
    </w:tbl>
    <w:p w14:paraId="65B72845" w14:textId="77777777" w:rsidR="00A24855" w:rsidRPr="00FD0179" w:rsidRDefault="00A24855" w:rsidP="00A24855"/>
    <w:p w14:paraId="3E90DB99" w14:textId="062E7ABA" w:rsidR="00A24855" w:rsidRPr="00FD0179" w:rsidRDefault="00FD0179" w:rsidP="00A24855">
      <w:pPr>
        <w:pStyle w:val="AmNumberTabs"/>
      </w:pPr>
      <w:r w:rsidRPr="00FD0179">
        <w:t>Ändring</w:t>
      </w:r>
      <w:r w:rsidR="00A24855" w:rsidRPr="00FD0179">
        <w:tab/>
      </w:r>
      <w:r w:rsidR="00A24855" w:rsidRPr="00FD0179">
        <w:tab/>
        <w:t>41</w:t>
      </w:r>
    </w:p>
    <w:p w14:paraId="56455213" w14:textId="77777777" w:rsidR="00A24855" w:rsidRPr="00FD0179" w:rsidRDefault="00A24855" w:rsidP="00A24855">
      <w:pPr>
        <w:pStyle w:val="NormalBold12b"/>
      </w:pPr>
      <w:r w:rsidRPr="00FD0179">
        <w:t>Förslag till direktiv</w:t>
      </w:r>
    </w:p>
    <w:p w14:paraId="3C6A8668" w14:textId="77777777" w:rsidR="00A24855" w:rsidRPr="00FD0179" w:rsidRDefault="00A24855" w:rsidP="00A24855">
      <w:pPr>
        <w:pStyle w:val="NormalBold"/>
      </w:pPr>
      <w:r w:rsidRPr="00FD0179">
        <w:t>Artikel 6 – punkt 3 – stycke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3CC61FF3" w14:textId="77777777" w:rsidTr="003A7615">
        <w:trPr>
          <w:trHeight w:hRule="exact" w:val="240"/>
          <w:jc w:val="center"/>
        </w:trPr>
        <w:tc>
          <w:tcPr>
            <w:tcW w:w="9752" w:type="dxa"/>
            <w:gridSpan w:val="2"/>
          </w:tcPr>
          <w:p w14:paraId="5DB32603" w14:textId="77777777" w:rsidR="00A24855" w:rsidRPr="00FD0179" w:rsidRDefault="00A24855" w:rsidP="003A7615"/>
        </w:tc>
      </w:tr>
      <w:tr w:rsidR="00A24855" w:rsidRPr="00FD0179" w14:paraId="0238AFD7" w14:textId="77777777" w:rsidTr="003A7615">
        <w:trPr>
          <w:trHeight w:val="240"/>
          <w:jc w:val="center"/>
        </w:trPr>
        <w:tc>
          <w:tcPr>
            <w:tcW w:w="4876" w:type="dxa"/>
          </w:tcPr>
          <w:p w14:paraId="17C48579" w14:textId="77777777" w:rsidR="00A24855" w:rsidRPr="00FD0179" w:rsidRDefault="00A24855" w:rsidP="003A7615">
            <w:pPr>
              <w:pStyle w:val="AmColumnHeading"/>
            </w:pPr>
            <w:r w:rsidRPr="00FD0179">
              <w:lastRenderedPageBreak/>
              <w:t>Kommissionens förslag</w:t>
            </w:r>
          </w:p>
        </w:tc>
        <w:tc>
          <w:tcPr>
            <w:tcW w:w="4876" w:type="dxa"/>
          </w:tcPr>
          <w:p w14:paraId="69411E6A" w14:textId="30AEFDB4" w:rsidR="00A24855" w:rsidRPr="00FD0179" w:rsidRDefault="00FD0179" w:rsidP="003A7615">
            <w:pPr>
              <w:pStyle w:val="AmColumnHeading"/>
            </w:pPr>
            <w:r w:rsidRPr="00FD0179">
              <w:t>Ändring</w:t>
            </w:r>
          </w:p>
        </w:tc>
      </w:tr>
      <w:tr w:rsidR="00A24855" w:rsidRPr="00FD0179" w14:paraId="6D216AD6" w14:textId="77777777" w:rsidTr="003A7615">
        <w:trPr>
          <w:jc w:val="center"/>
        </w:trPr>
        <w:tc>
          <w:tcPr>
            <w:tcW w:w="4876" w:type="dxa"/>
          </w:tcPr>
          <w:p w14:paraId="53BE6AB9" w14:textId="77777777" w:rsidR="00A24855" w:rsidRPr="00FD0179" w:rsidRDefault="00A24855" w:rsidP="003A7615">
            <w:pPr>
              <w:pStyle w:val="Normal6a"/>
            </w:pPr>
            <w:r w:rsidRPr="00FD0179">
              <w:t>Värdmedlemsstaten får överklaga inlämningsmyndighetens beslut vad gäller uppfyllandet av kvalificeringskraven i enlighet med bestämmelserna i artikel 13. Utan att det påverkar dessa förfaranden får små och medelstora företag börja tillämpa reglerna för huvudkontorsbaserad beskattning.</w:t>
            </w:r>
          </w:p>
        </w:tc>
        <w:tc>
          <w:tcPr>
            <w:tcW w:w="4876" w:type="dxa"/>
          </w:tcPr>
          <w:p w14:paraId="4B112E13" w14:textId="1D28614A" w:rsidR="00A24855" w:rsidRPr="00FD0179" w:rsidRDefault="00A24855" w:rsidP="00F321B8">
            <w:pPr>
              <w:pStyle w:val="Normal6a"/>
            </w:pPr>
            <w:r w:rsidRPr="00FD0179">
              <w:t xml:space="preserve">Värdmedlemsstaten får överklaga inlämningsmyndighetens beslut vad gäller uppfyllandet av kvalificeringskraven i enlighet med bestämmelserna i artikel 13. </w:t>
            </w:r>
            <w:r w:rsidRPr="00FD0179">
              <w:rPr>
                <w:b/>
                <w:i/>
              </w:rPr>
              <w:t xml:space="preserve">I detta fall </w:t>
            </w:r>
            <w:r w:rsidR="00F321B8" w:rsidRPr="00FD0179">
              <w:rPr>
                <w:b/>
                <w:i/>
              </w:rPr>
              <w:t xml:space="preserve">ska </w:t>
            </w:r>
            <w:r w:rsidRPr="00FD0179">
              <w:rPr>
                <w:b/>
                <w:i/>
              </w:rPr>
              <w:t>de nationella reglerna i den medlemsstat där huvudkontoret är beläget</w:t>
            </w:r>
            <w:r w:rsidR="00F321B8" w:rsidRPr="00FD0179">
              <w:rPr>
                <w:b/>
                <w:i/>
              </w:rPr>
              <w:t xml:space="preserve"> tillämpas</w:t>
            </w:r>
            <w:r w:rsidRPr="00FD0179">
              <w:rPr>
                <w:b/>
                <w:i/>
              </w:rPr>
              <w:t>.</w:t>
            </w:r>
            <w:r w:rsidRPr="00FD0179">
              <w:t xml:space="preserve"> Utan att det påverkar dessa förfaranden får små och medelstora företag börja tillämpa reglerna för huvudkontorsbaserad beskattning.</w:t>
            </w:r>
          </w:p>
        </w:tc>
      </w:tr>
    </w:tbl>
    <w:p w14:paraId="360C8F13" w14:textId="77777777" w:rsidR="00A24855" w:rsidRPr="00FD0179" w:rsidRDefault="00A24855" w:rsidP="00A24855"/>
    <w:p w14:paraId="1AD9A525" w14:textId="0CB71002" w:rsidR="00A24855" w:rsidRPr="00FD0179" w:rsidRDefault="00FD0179" w:rsidP="00A24855">
      <w:pPr>
        <w:pStyle w:val="AmNumberTabs"/>
        <w:keepNext/>
      </w:pPr>
      <w:r w:rsidRPr="00FD0179">
        <w:t>Ändring</w:t>
      </w:r>
      <w:r w:rsidR="00A24855" w:rsidRPr="00FD0179">
        <w:tab/>
      </w:r>
      <w:r w:rsidR="00A24855" w:rsidRPr="00FD0179">
        <w:tab/>
        <w:t>42</w:t>
      </w:r>
    </w:p>
    <w:p w14:paraId="2AA13CBB" w14:textId="77777777" w:rsidR="00A24855" w:rsidRPr="00FD0179" w:rsidRDefault="00A24855" w:rsidP="00A24855">
      <w:pPr>
        <w:pStyle w:val="NormalBold12b"/>
        <w:keepNext/>
      </w:pPr>
      <w:r w:rsidRPr="00FD0179">
        <w:t>Förslag till direktiv</w:t>
      </w:r>
    </w:p>
    <w:p w14:paraId="06A3A5EF" w14:textId="77777777" w:rsidR="00A24855" w:rsidRPr="00FD0179" w:rsidRDefault="00A24855" w:rsidP="00A24855">
      <w:pPr>
        <w:pStyle w:val="NormalBold"/>
        <w:keepNext/>
      </w:pPr>
      <w:r w:rsidRPr="00FD0179">
        <w:t>Artikel 6 – punkt 3 – stycke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4F6D55DD" w14:textId="77777777" w:rsidTr="003A7615">
        <w:trPr>
          <w:jc w:val="center"/>
        </w:trPr>
        <w:tc>
          <w:tcPr>
            <w:tcW w:w="9752" w:type="dxa"/>
            <w:gridSpan w:val="2"/>
          </w:tcPr>
          <w:p w14:paraId="4F2166B0" w14:textId="77777777" w:rsidR="00A24855" w:rsidRPr="00FD0179" w:rsidRDefault="00A24855" w:rsidP="003A7615">
            <w:pPr>
              <w:keepNext/>
            </w:pPr>
          </w:p>
        </w:tc>
      </w:tr>
      <w:tr w:rsidR="00A24855" w:rsidRPr="00FD0179" w14:paraId="2C73009C" w14:textId="77777777" w:rsidTr="003A7615">
        <w:trPr>
          <w:jc w:val="center"/>
        </w:trPr>
        <w:tc>
          <w:tcPr>
            <w:tcW w:w="4876" w:type="dxa"/>
          </w:tcPr>
          <w:p w14:paraId="3083D6A7" w14:textId="77777777" w:rsidR="00A24855" w:rsidRPr="00FD0179" w:rsidRDefault="00A24855" w:rsidP="003A7615">
            <w:pPr>
              <w:pStyle w:val="AmColumnHeading"/>
              <w:keepNext/>
            </w:pPr>
            <w:r w:rsidRPr="00FD0179">
              <w:t>Kommissionens förslag</w:t>
            </w:r>
          </w:p>
        </w:tc>
        <w:tc>
          <w:tcPr>
            <w:tcW w:w="4876" w:type="dxa"/>
          </w:tcPr>
          <w:p w14:paraId="4CCE9690" w14:textId="7141D693" w:rsidR="00A24855" w:rsidRPr="00FD0179" w:rsidRDefault="00FD0179" w:rsidP="003A7615">
            <w:pPr>
              <w:pStyle w:val="AmColumnHeading"/>
              <w:keepNext/>
            </w:pPr>
            <w:r w:rsidRPr="00FD0179">
              <w:t>Ändring</w:t>
            </w:r>
          </w:p>
        </w:tc>
      </w:tr>
      <w:tr w:rsidR="00A24855" w:rsidRPr="00FD0179" w14:paraId="7970D7B7" w14:textId="77777777" w:rsidTr="003A7615">
        <w:trPr>
          <w:jc w:val="center"/>
        </w:trPr>
        <w:tc>
          <w:tcPr>
            <w:tcW w:w="4876" w:type="dxa"/>
          </w:tcPr>
          <w:p w14:paraId="52EB2288" w14:textId="77777777" w:rsidR="00A24855" w:rsidRPr="00FD0179" w:rsidRDefault="00A24855" w:rsidP="003A7615">
            <w:pPr>
              <w:pStyle w:val="Normal6a"/>
            </w:pPr>
            <w:r w:rsidRPr="00FD0179">
              <w:t xml:space="preserve">Om inlämningsmyndigheten fastställer att kvalificeringskraven inte är uppfyllda ska den delge huvudkontoret inom </w:t>
            </w:r>
            <w:r w:rsidRPr="00FD0179">
              <w:rPr>
                <w:b/>
                <w:i/>
              </w:rPr>
              <w:t>två månader</w:t>
            </w:r>
            <w:r w:rsidRPr="00FD0179">
              <w:t xml:space="preserve"> från det delgivande som avses i punkt 1, och huvudkontoret får överklaga detta i enlighet med nationell lagstiftning.</w:t>
            </w:r>
          </w:p>
        </w:tc>
        <w:tc>
          <w:tcPr>
            <w:tcW w:w="4876" w:type="dxa"/>
          </w:tcPr>
          <w:p w14:paraId="2198AEA6" w14:textId="77777777" w:rsidR="00A24855" w:rsidRPr="00FD0179" w:rsidRDefault="00A24855" w:rsidP="003A7615">
            <w:pPr>
              <w:pStyle w:val="Normal6a"/>
              <w:rPr>
                <w:szCs w:val="24"/>
              </w:rPr>
            </w:pPr>
            <w:r w:rsidRPr="00FD0179">
              <w:t xml:space="preserve">Om inlämningsmyndigheten fastställer att kvalificeringskraven inte är uppfyllda ska den delge huvudkontoret inom </w:t>
            </w:r>
            <w:r w:rsidRPr="00FD0179">
              <w:rPr>
                <w:b/>
                <w:i/>
              </w:rPr>
              <w:t>en månad</w:t>
            </w:r>
            <w:r w:rsidRPr="00FD0179">
              <w:t xml:space="preserve"> från det delgivande som avses i punkt 1, och huvudkontoret får överklaga detta i enlighet med nationell lagstiftning</w:t>
            </w:r>
            <w:r w:rsidRPr="00FD0179">
              <w:rPr>
                <w:b/>
                <w:i/>
              </w:rPr>
              <w:t xml:space="preserve"> och fortsätta att tillämpa reglerna för huvudkontorsbaserad beskattning.</w:t>
            </w:r>
            <w:r w:rsidRPr="00FD0179">
              <w:t xml:space="preserve"> </w:t>
            </w:r>
            <w:r w:rsidRPr="00FD0179">
              <w:rPr>
                <w:b/>
                <w:i/>
              </w:rPr>
              <w:t>Det slutliga beslutet ska endast få rättslig effekt från och med efterföljande beskattningsår</w:t>
            </w:r>
            <w:r w:rsidRPr="00FD0179">
              <w:t>.</w:t>
            </w:r>
          </w:p>
        </w:tc>
      </w:tr>
    </w:tbl>
    <w:p w14:paraId="79107745" w14:textId="77777777" w:rsidR="00A24855" w:rsidRPr="00FD0179" w:rsidRDefault="00A24855" w:rsidP="00A24855"/>
    <w:p w14:paraId="07BC9292" w14:textId="5A042F29" w:rsidR="00A24855" w:rsidRPr="00FD0179" w:rsidRDefault="00FD0179" w:rsidP="00A24855">
      <w:pPr>
        <w:pStyle w:val="AmNumberTabs"/>
      </w:pPr>
      <w:r w:rsidRPr="00FD0179">
        <w:t>Ändring</w:t>
      </w:r>
      <w:r w:rsidR="00A24855" w:rsidRPr="00FD0179">
        <w:tab/>
      </w:r>
      <w:r w:rsidR="00A24855" w:rsidRPr="00FD0179">
        <w:tab/>
        <w:t>43</w:t>
      </w:r>
    </w:p>
    <w:p w14:paraId="684FB24B" w14:textId="77777777" w:rsidR="00A24855" w:rsidRPr="00FD0179" w:rsidRDefault="00A24855" w:rsidP="00A24855">
      <w:pPr>
        <w:pStyle w:val="NormalBold12b"/>
      </w:pPr>
      <w:r w:rsidRPr="00FD0179">
        <w:t>Förslag till direktiv</w:t>
      </w:r>
    </w:p>
    <w:p w14:paraId="5477DD7B" w14:textId="77777777" w:rsidR="00A24855" w:rsidRPr="00FD0179" w:rsidRDefault="00A24855" w:rsidP="00A24855">
      <w:pPr>
        <w:pStyle w:val="NormalBold"/>
      </w:pPr>
      <w:r w:rsidRPr="00FD0179">
        <w:t>Artikel 6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511129B5" w14:textId="77777777" w:rsidTr="003A7615">
        <w:trPr>
          <w:trHeight w:hRule="exact" w:val="240"/>
          <w:jc w:val="center"/>
        </w:trPr>
        <w:tc>
          <w:tcPr>
            <w:tcW w:w="9752" w:type="dxa"/>
            <w:gridSpan w:val="2"/>
          </w:tcPr>
          <w:p w14:paraId="1578A9A7" w14:textId="77777777" w:rsidR="00A24855" w:rsidRPr="00FD0179" w:rsidRDefault="00A24855" w:rsidP="003A7615"/>
        </w:tc>
      </w:tr>
      <w:tr w:rsidR="00A24855" w:rsidRPr="00FD0179" w14:paraId="045EEBEB" w14:textId="77777777" w:rsidTr="003A7615">
        <w:trPr>
          <w:trHeight w:val="240"/>
          <w:jc w:val="center"/>
        </w:trPr>
        <w:tc>
          <w:tcPr>
            <w:tcW w:w="4876" w:type="dxa"/>
          </w:tcPr>
          <w:p w14:paraId="1A79EDE2" w14:textId="77777777" w:rsidR="00A24855" w:rsidRPr="00FD0179" w:rsidRDefault="00A24855" w:rsidP="003A7615">
            <w:pPr>
              <w:pStyle w:val="AmColumnHeading"/>
            </w:pPr>
            <w:r w:rsidRPr="00FD0179">
              <w:t>Kommissionens förslag</w:t>
            </w:r>
          </w:p>
        </w:tc>
        <w:tc>
          <w:tcPr>
            <w:tcW w:w="4876" w:type="dxa"/>
          </w:tcPr>
          <w:p w14:paraId="52A7A482" w14:textId="18F2BD22" w:rsidR="00A24855" w:rsidRPr="00FD0179" w:rsidRDefault="00FD0179" w:rsidP="003A7615">
            <w:pPr>
              <w:pStyle w:val="AmColumnHeading"/>
            </w:pPr>
            <w:r w:rsidRPr="00FD0179">
              <w:t>Ändring</w:t>
            </w:r>
          </w:p>
        </w:tc>
      </w:tr>
      <w:tr w:rsidR="00A24855" w:rsidRPr="00FD0179" w14:paraId="7473F8A2" w14:textId="77777777" w:rsidTr="003A7615">
        <w:trPr>
          <w:jc w:val="center"/>
        </w:trPr>
        <w:tc>
          <w:tcPr>
            <w:tcW w:w="4876" w:type="dxa"/>
          </w:tcPr>
          <w:p w14:paraId="488D3DEF" w14:textId="77777777" w:rsidR="00A24855" w:rsidRPr="00FD0179" w:rsidRDefault="00A24855" w:rsidP="003A7615">
            <w:pPr>
              <w:pStyle w:val="Normal6a"/>
            </w:pPr>
            <w:r w:rsidRPr="00FD0179">
              <w:t>4.</w:t>
            </w:r>
            <w:r w:rsidRPr="00FD0179">
              <w:tab/>
              <w:t xml:space="preserve">Om en värdmedlemsstat fastställer att små och medelstora företags verksamhet på dess territorium kan betraktas som fasta driftställen ska den underrätta inlämningsmyndigheten. På grundval av dessa uppgifter ska inlämningsmyndigheten informera den behöriga skattemyndigheten i värdmedlemsstaten om huruvida </w:t>
            </w:r>
            <w:r w:rsidRPr="00FD0179">
              <w:lastRenderedPageBreak/>
              <w:t>huvudkontoret tillämpar reglerna för huvudkontorsbaserad beskattning på sina fasta driftställen.</w:t>
            </w:r>
          </w:p>
        </w:tc>
        <w:tc>
          <w:tcPr>
            <w:tcW w:w="4876" w:type="dxa"/>
          </w:tcPr>
          <w:p w14:paraId="6D8DD010" w14:textId="77777777" w:rsidR="00A24855" w:rsidRPr="00FD0179" w:rsidRDefault="00A24855" w:rsidP="003A7615">
            <w:pPr>
              <w:pStyle w:val="Normal6a"/>
            </w:pPr>
            <w:r w:rsidRPr="00FD0179">
              <w:lastRenderedPageBreak/>
              <w:t>4.</w:t>
            </w:r>
            <w:r w:rsidRPr="00FD0179">
              <w:tab/>
              <w:t xml:space="preserve">Om en värdmedlemsstat fastställer att små och medelstora företags verksamhet på dess territorium kan betraktas som fasta driftställen </w:t>
            </w:r>
            <w:r w:rsidRPr="00FD0179">
              <w:rPr>
                <w:b/>
                <w:i/>
              </w:rPr>
              <w:t xml:space="preserve">eller ett dotterbolag </w:t>
            </w:r>
            <w:r w:rsidRPr="00FD0179">
              <w:t xml:space="preserve">ska den underrätta inlämningsmyndigheten. På grundval av dessa uppgifter ska inlämningsmyndigheten informera den behöriga skattemyndigheten i </w:t>
            </w:r>
            <w:r w:rsidRPr="00FD0179">
              <w:lastRenderedPageBreak/>
              <w:t>värdmedlemsstaten om huruvida huvudkontoret tillämpar reglerna för huvudkontorsbaserad beskattning på sina fasta driftställen</w:t>
            </w:r>
            <w:r w:rsidRPr="00FD0179">
              <w:rPr>
                <w:b/>
                <w:i/>
              </w:rPr>
              <w:t xml:space="preserve"> eller dotterbolag.</w:t>
            </w:r>
            <w:r w:rsidRPr="00FD0179">
              <w:t xml:space="preserve"> </w:t>
            </w:r>
            <w:r w:rsidRPr="00FD0179">
              <w:rPr>
                <w:b/>
                <w:i/>
              </w:rPr>
              <w:t>Huvudkontoret måste utan onödigt dröjsmål vederbörligen informeras om dessa förfaranden.</w:t>
            </w:r>
          </w:p>
        </w:tc>
      </w:tr>
    </w:tbl>
    <w:p w14:paraId="201664C0" w14:textId="77777777" w:rsidR="00A24855" w:rsidRPr="00FD0179" w:rsidRDefault="00A24855" w:rsidP="00A24855"/>
    <w:p w14:paraId="1623E402" w14:textId="77777777" w:rsidR="00A24855" w:rsidRPr="00FD0179" w:rsidRDefault="00A24855" w:rsidP="00A24855">
      <w:pPr>
        <w:spacing w:before="120" w:after="120"/>
      </w:pPr>
    </w:p>
    <w:p w14:paraId="79EED46D" w14:textId="66BED9D6" w:rsidR="00A24855" w:rsidRPr="00FD0179" w:rsidRDefault="00FD0179" w:rsidP="00A24855">
      <w:pPr>
        <w:pStyle w:val="AmNumberTabs"/>
        <w:keepNext/>
      </w:pPr>
      <w:r w:rsidRPr="00FD0179">
        <w:t>Ändring</w:t>
      </w:r>
      <w:r w:rsidR="00A24855" w:rsidRPr="00FD0179">
        <w:tab/>
      </w:r>
      <w:r w:rsidR="00A24855" w:rsidRPr="00FD0179">
        <w:tab/>
        <w:t>44</w:t>
      </w:r>
    </w:p>
    <w:p w14:paraId="5A58402C" w14:textId="77777777" w:rsidR="00A24855" w:rsidRPr="00FD0179" w:rsidRDefault="00A24855" w:rsidP="00A24855">
      <w:pPr>
        <w:pStyle w:val="NormalBold12b"/>
        <w:keepNext/>
      </w:pPr>
      <w:r w:rsidRPr="00FD0179">
        <w:t>Förslag till direktiv</w:t>
      </w:r>
    </w:p>
    <w:p w14:paraId="06A2CB74" w14:textId="77777777" w:rsidR="00A24855" w:rsidRPr="00FD0179" w:rsidRDefault="00A24855" w:rsidP="00A24855">
      <w:pPr>
        <w:pStyle w:val="NormalBold"/>
        <w:keepNext/>
      </w:pPr>
      <w:r w:rsidRPr="00FD0179">
        <w:t>Artikel 7 – punkt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46596926" w14:textId="77777777" w:rsidTr="003A7615">
        <w:trPr>
          <w:jc w:val="center"/>
        </w:trPr>
        <w:tc>
          <w:tcPr>
            <w:tcW w:w="9752" w:type="dxa"/>
            <w:gridSpan w:val="2"/>
          </w:tcPr>
          <w:p w14:paraId="2E63D119" w14:textId="77777777" w:rsidR="00A24855" w:rsidRPr="00FD0179" w:rsidRDefault="00A24855" w:rsidP="003A7615">
            <w:pPr>
              <w:keepNext/>
            </w:pPr>
          </w:p>
        </w:tc>
      </w:tr>
      <w:tr w:rsidR="00A24855" w:rsidRPr="00FD0179" w14:paraId="2598EB6D" w14:textId="77777777" w:rsidTr="003A7615">
        <w:trPr>
          <w:jc w:val="center"/>
        </w:trPr>
        <w:tc>
          <w:tcPr>
            <w:tcW w:w="4876" w:type="dxa"/>
          </w:tcPr>
          <w:p w14:paraId="6F23B211" w14:textId="77777777" w:rsidR="00A24855" w:rsidRPr="00FD0179" w:rsidRDefault="00A24855" w:rsidP="003A7615">
            <w:pPr>
              <w:pStyle w:val="AmColumnHeading"/>
              <w:keepNext/>
            </w:pPr>
            <w:r w:rsidRPr="00FD0179">
              <w:t>Kommissionens förslag</w:t>
            </w:r>
          </w:p>
        </w:tc>
        <w:tc>
          <w:tcPr>
            <w:tcW w:w="4876" w:type="dxa"/>
          </w:tcPr>
          <w:p w14:paraId="47731928" w14:textId="226EB73F" w:rsidR="00A24855" w:rsidRPr="00FD0179" w:rsidRDefault="00FD0179" w:rsidP="003A7615">
            <w:pPr>
              <w:pStyle w:val="AmColumnHeading"/>
              <w:keepNext/>
            </w:pPr>
            <w:r w:rsidRPr="00FD0179">
              <w:t>Ändring</w:t>
            </w:r>
          </w:p>
        </w:tc>
      </w:tr>
      <w:tr w:rsidR="00A24855" w:rsidRPr="00FD0179" w14:paraId="4F28F142" w14:textId="77777777" w:rsidTr="003A7615">
        <w:trPr>
          <w:jc w:val="center"/>
        </w:trPr>
        <w:tc>
          <w:tcPr>
            <w:tcW w:w="4876" w:type="dxa"/>
          </w:tcPr>
          <w:p w14:paraId="768C6A8B" w14:textId="77777777" w:rsidR="00A24855" w:rsidRPr="00FD0179" w:rsidRDefault="00A24855" w:rsidP="003A7615">
            <w:pPr>
              <w:pStyle w:val="Normal6a"/>
            </w:pPr>
            <w:r w:rsidRPr="00FD0179">
              <w:t>1.</w:t>
            </w:r>
            <w:r w:rsidRPr="00FD0179">
              <w:tab/>
              <w:t xml:space="preserve">Det huvudkontor som har valt att tillämpa reglerna för huvudkontorsbaserad beskattning på sina fasta driftställen i en värdmedlemsstat eller flera värdmedlemsstater ska tillämpa dessa regler under en period på </w:t>
            </w:r>
            <w:r w:rsidRPr="00FD0179">
              <w:rPr>
                <w:b/>
                <w:i/>
              </w:rPr>
              <w:t>fem</w:t>
            </w:r>
            <w:r w:rsidRPr="00FD0179">
              <w:t xml:space="preserve"> beskattningsår.</w:t>
            </w:r>
          </w:p>
        </w:tc>
        <w:tc>
          <w:tcPr>
            <w:tcW w:w="4876" w:type="dxa"/>
          </w:tcPr>
          <w:p w14:paraId="03E04E4F" w14:textId="77777777" w:rsidR="00A24855" w:rsidRPr="00FD0179" w:rsidRDefault="00A24855" w:rsidP="003A7615">
            <w:pPr>
              <w:pStyle w:val="Normal6a"/>
              <w:rPr>
                <w:szCs w:val="24"/>
              </w:rPr>
            </w:pPr>
            <w:r w:rsidRPr="00FD0179">
              <w:t>1.</w:t>
            </w:r>
            <w:r w:rsidRPr="00FD0179">
              <w:tab/>
              <w:t xml:space="preserve">Det huvudkontor som har valt att tillämpa reglerna för huvudkontorsbaserad beskattning på sina fasta driftställen </w:t>
            </w:r>
            <w:r w:rsidRPr="00FD0179">
              <w:rPr>
                <w:b/>
                <w:i/>
              </w:rPr>
              <w:t xml:space="preserve">eller dotterbolag </w:t>
            </w:r>
            <w:r w:rsidRPr="00FD0179">
              <w:t xml:space="preserve">i en värdmedlemsstat eller flera värdmedlemsstater ska tillämpa dessa regler under en period på </w:t>
            </w:r>
            <w:r w:rsidRPr="00FD0179">
              <w:rPr>
                <w:b/>
                <w:i/>
              </w:rPr>
              <w:t>sju</w:t>
            </w:r>
            <w:r w:rsidRPr="00FD0179">
              <w:t xml:space="preserve"> beskattningsår</w:t>
            </w:r>
            <w:r w:rsidRPr="00FD0179">
              <w:rPr>
                <w:b/>
                <w:i/>
              </w:rPr>
              <w:t>, som kan förlängas</w:t>
            </w:r>
            <w:r w:rsidRPr="00FD0179">
              <w:t>.</w:t>
            </w:r>
          </w:p>
        </w:tc>
      </w:tr>
    </w:tbl>
    <w:p w14:paraId="70BC5288" w14:textId="77777777" w:rsidR="00A24855" w:rsidRPr="00FD0179" w:rsidRDefault="00A24855" w:rsidP="00A24855"/>
    <w:p w14:paraId="03B71848" w14:textId="0C582F82" w:rsidR="00A24855" w:rsidRPr="00FD0179" w:rsidRDefault="00FD0179" w:rsidP="00A24855">
      <w:pPr>
        <w:pStyle w:val="AmNumberTabs"/>
      </w:pPr>
      <w:r w:rsidRPr="00FD0179">
        <w:t>Ändring</w:t>
      </w:r>
      <w:r w:rsidR="00A24855" w:rsidRPr="00FD0179">
        <w:tab/>
      </w:r>
      <w:r w:rsidR="00A24855" w:rsidRPr="00FD0179">
        <w:tab/>
        <w:t>45</w:t>
      </w:r>
    </w:p>
    <w:p w14:paraId="222B32C9" w14:textId="77777777" w:rsidR="00A24855" w:rsidRPr="00FD0179" w:rsidRDefault="00A24855" w:rsidP="00A24855">
      <w:pPr>
        <w:pStyle w:val="NormalBold12b"/>
      </w:pPr>
      <w:r w:rsidRPr="00FD0179">
        <w:t>Förslag till direktiv</w:t>
      </w:r>
    </w:p>
    <w:p w14:paraId="6E481E6F" w14:textId="77777777" w:rsidR="00A24855" w:rsidRPr="00FD0179" w:rsidRDefault="00A24855" w:rsidP="00A24855">
      <w:pPr>
        <w:pStyle w:val="NormalBold"/>
      </w:pPr>
      <w:r w:rsidRPr="00FD0179">
        <w:t>Artikel 7 – punkt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121DF023" w14:textId="77777777" w:rsidTr="003A7615">
        <w:trPr>
          <w:trHeight w:hRule="exact" w:val="240"/>
          <w:jc w:val="center"/>
        </w:trPr>
        <w:tc>
          <w:tcPr>
            <w:tcW w:w="9752" w:type="dxa"/>
            <w:gridSpan w:val="2"/>
          </w:tcPr>
          <w:p w14:paraId="5FC48B39" w14:textId="77777777" w:rsidR="00A24855" w:rsidRPr="00FD0179" w:rsidRDefault="00A24855" w:rsidP="003A7615"/>
        </w:tc>
      </w:tr>
      <w:tr w:rsidR="00A24855" w:rsidRPr="00FD0179" w14:paraId="5100AF66" w14:textId="77777777" w:rsidTr="003A7615">
        <w:trPr>
          <w:trHeight w:val="240"/>
          <w:jc w:val="center"/>
        </w:trPr>
        <w:tc>
          <w:tcPr>
            <w:tcW w:w="4876" w:type="dxa"/>
          </w:tcPr>
          <w:p w14:paraId="21922DCF" w14:textId="77777777" w:rsidR="00A24855" w:rsidRPr="00FD0179" w:rsidRDefault="00A24855" w:rsidP="003A7615">
            <w:pPr>
              <w:pStyle w:val="AmColumnHeading"/>
            </w:pPr>
            <w:r w:rsidRPr="00FD0179">
              <w:t>Kommissionens förslag</w:t>
            </w:r>
          </w:p>
        </w:tc>
        <w:tc>
          <w:tcPr>
            <w:tcW w:w="4876" w:type="dxa"/>
          </w:tcPr>
          <w:p w14:paraId="7FF40F6C" w14:textId="1CFAC144" w:rsidR="00A24855" w:rsidRPr="00FD0179" w:rsidRDefault="00FD0179" w:rsidP="003A7615">
            <w:pPr>
              <w:pStyle w:val="AmColumnHeading"/>
            </w:pPr>
            <w:r w:rsidRPr="00FD0179">
              <w:t>Ändring</w:t>
            </w:r>
          </w:p>
        </w:tc>
      </w:tr>
      <w:tr w:rsidR="00A24855" w:rsidRPr="00FD0179" w14:paraId="46FA1ADE" w14:textId="77777777" w:rsidTr="003A7615">
        <w:trPr>
          <w:jc w:val="center"/>
        </w:trPr>
        <w:tc>
          <w:tcPr>
            <w:tcW w:w="4876" w:type="dxa"/>
          </w:tcPr>
          <w:p w14:paraId="2255BDFD" w14:textId="77777777" w:rsidR="00A24855" w:rsidRPr="00FD0179" w:rsidRDefault="00A24855" w:rsidP="003A7615">
            <w:pPr>
              <w:pStyle w:val="Normal6a"/>
            </w:pPr>
            <w:r w:rsidRPr="00FD0179">
              <w:t>2.</w:t>
            </w:r>
            <w:r w:rsidRPr="00FD0179">
              <w:tab/>
              <w:t>Vid utgången av den period som avses i punkt 1 ska reglerna för huvudkontorsbaserad beskattning upphöra att gälla för fasta driftställen som är belägna i värdmedlemsstaten, såvida inte huvudkontoret delger inlämningsmyndigheten att den valt att förlänga tillämpningen av reglerna för huvudkontorsbaserad beskattning i enlighet med förfarandet i artikel 9.</w:t>
            </w:r>
          </w:p>
        </w:tc>
        <w:tc>
          <w:tcPr>
            <w:tcW w:w="4876" w:type="dxa"/>
          </w:tcPr>
          <w:p w14:paraId="4E6655E5" w14:textId="77777777" w:rsidR="00A24855" w:rsidRPr="00FD0179" w:rsidRDefault="00A24855" w:rsidP="003A7615">
            <w:pPr>
              <w:pStyle w:val="Normal6a"/>
            </w:pPr>
            <w:r w:rsidRPr="00FD0179">
              <w:t>2.</w:t>
            </w:r>
            <w:r w:rsidRPr="00FD0179">
              <w:tab/>
              <w:t xml:space="preserve">Vid utgången av den period som avses i punkt 1 ska reglerna för huvudkontorsbaserad beskattning upphöra att gälla för fasta driftställen </w:t>
            </w:r>
            <w:r w:rsidRPr="00FD0179">
              <w:rPr>
                <w:b/>
                <w:i/>
              </w:rPr>
              <w:t xml:space="preserve">och dotterbolag </w:t>
            </w:r>
            <w:r w:rsidRPr="00FD0179">
              <w:t>som är belägna i värdmedlemsstaten, såvida inte huvudkontoret delger inlämningsmyndigheten att den valt att förlänga tillämpningen av reglerna för huvudkontorsbaserad beskattning i enlighet med förfarandet i artikel 9.</w:t>
            </w:r>
          </w:p>
        </w:tc>
      </w:tr>
    </w:tbl>
    <w:p w14:paraId="03E586FA" w14:textId="77777777" w:rsidR="00A24855" w:rsidRPr="00FD0179" w:rsidRDefault="00A24855" w:rsidP="00A24855"/>
    <w:p w14:paraId="1777CD82" w14:textId="3CFC20F2" w:rsidR="00A24855" w:rsidRPr="00FD0179" w:rsidRDefault="00FD0179" w:rsidP="00A24855">
      <w:pPr>
        <w:pStyle w:val="AmNumberTabs"/>
        <w:keepNext/>
      </w:pPr>
      <w:r w:rsidRPr="00FD0179">
        <w:lastRenderedPageBreak/>
        <w:t>Ändring</w:t>
      </w:r>
      <w:r w:rsidR="00A24855" w:rsidRPr="00FD0179">
        <w:tab/>
      </w:r>
      <w:r w:rsidR="00A24855" w:rsidRPr="00FD0179">
        <w:tab/>
        <w:t>46</w:t>
      </w:r>
    </w:p>
    <w:p w14:paraId="6A13BFE7" w14:textId="77777777" w:rsidR="00A24855" w:rsidRPr="00FD0179" w:rsidRDefault="00A24855" w:rsidP="00A24855">
      <w:pPr>
        <w:pStyle w:val="NormalBold12b"/>
        <w:keepNext/>
      </w:pPr>
      <w:r w:rsidRPr="00FD0179">
        <w:t>Förslag till direktiv</w:t>
      </w:r>
    </w:p>
    <w:p w14:paraId="12B5EC4B" w14:textId="77777777" w:rsidR="00A24855" w:rsidRPr="00FD0179" w:rsidRDefault="00A24855" w:rsidP="00A24855">
      <w:pPr>
        <w:pStyle w:val="NormalBold"/>
        <w:keepNext/>
      </w:pPr>
      <w:r w:rsidRPr="00FD0179">
        <w:t>Artikel 8 – punkt 1 – inledningen</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1639539D" w14:textId="77777777" w:rsidTr="003A7615">
        <w:trPr>
          <w:jc w:val="center"/>
        </w:trPr>
        <w:tc>
          <w:tcPr>
            <w:tcW w:w="9752" w:type="dxa"/>
            <w:gridSpan w:val="2"/>
          </w:tcPr>
          <w:p w14:paraId="6836B7E2" w14:textId="77777777" w:rsidR="00A24855" w:rsidRPr="00FD0179" w:rsidRDefault="00A24855" w:rsidP="003A7615">
            <w:pPr>
              <w:keepNext/>
            </w:pPr>
          </w:p>
        </w:tc>
      </w:tr>
      <w:tr w:rsidR="00A24855" w:rsidRPr="00FD0179" w14:paraId="5BB31AB6" w14:textId="77777777" w:rsidTr="003A7615">
        <w:trPr>
          <w:jc w:val="center"/>
        </w:trPr>
        <w:tc>
          <w:tcPr>
            <w:tcW w:w="4876" w:type="dxa"/>
          </w:tcPr>
          <w:p w14:paraId="304960D6" w14:textId="77777777" w:rsidR="00A24855" w:rsidRPr="00FD0179" w:rsidRDefault="00A24855" w:rsidP="003A7615">
            <w:pPr>
              <w:pStyle w:val="AmColumnHeading"/>
              <w:keepNext/>
            </w:pPr>
            <w:r w:rsidRPr="00FD0179">
              <w:t>Kommissionens förslag</w:t>
            </w:r>
          </w:p>
        </w:tc>
        <w:tc>
          <w:tcPr>
            <w:tcW w:w="4876" w:type="dxa"/>
          </w:tcPr>
          <w:p w14:paraId="0A14D16E" w14:textId="2C6E6094" w:rsidR="00A24855" w:rsidRPr="00FD0179" w:rsidRDefault="00FD0179" w:rsidP="003A7615">
            <w:pPr>
              <w:pStyle w:val="AmColumnHeading"/>
              <w:keepNext/>
            </w:pPr>
            <w:r w:rsidRPr="00FD0179">
              <w:t>Ändring</w:t>
            </w:r>
          </w:p>
        </w:tc>
      </w:tr>
      <w:tr w:rsidR="00A24855" w:rsidRPr="00FD0179" w14:paraId="7359151F" w14:textId="77777777" w:rsidTr="003A7615">
        <w:trPr>
          <w:jc w:val="center"/>
        </w:trPr>
        <w:tc>
          <w:tcPr>
            <w:tcW w:w="4876" w:type="dxa"/>
          </w:tcPr>
          <w:p w14:paraId="0114A957" w14:textId="77777777" w:rsidR="00A24855" w:rsidRPr="00FD0179" w:rsidRDefault="00A24855" w:rsidP="003A7615">
            <w:pPr>
              <w:pStyle w:val="Normal6a"/>
            </w:pPr>
            <w:r w:rsidRPr="00FD0179">
              <w:t>1.</w:t>
            </w:r>
            <w:r w:rsidRPr="00FD0179">
              <w:tab/>
              <w:t xml:space="preserve">Valmöjligheten att tillämpa reglerna för huvudkontorsbaserad beskattning ska upphävas före utgången av den </w:t>
            </w:r>
            <w:r w:rsidRPr="00FD0179">
              <w:rPr>
                <w:b/>
                <w:i/>
              </w:rPr>
              <w:t>femårsperiod</w:t>
            </w:r>
            <w:r w:rsidRPr="00FD0179">
              <w:t xml:space="preserve"> som avses i artikel 7.1 av något av följande skäl:</w:t>
            </w:r>
          </w:p>
        </w:tc>
        <w:tc>
          <w:tcPr>
            <w:tcW w:w="4876" w:type="dxa"/>
          </w:tcPr>
          <w:p w14:paraId="10B10D54" w14:textId="77777777" w:rsidR="00A24855" w:rsidRPr="00FD0179" w:rsidRDefault="00A24855" w:rsidP="003A7615">
            <w:pPr>
              <w:pStyle w:val="Normal6a"/>
              <w:rPr>
                <w:szCs w:val="24"/>
              </w:rPr>
            </w:pPr>
            <w:r w:rsidRPr="00FD0179">
              <w:t>1.</w:t>
            </w:r>
            <w:r w:rsidRPr="00FD0179">
              <w:tab/>
              <w:t xml:space="preserve">Valmöjligheten att tillämpa reglerna för huvudkontorsbaserad beskattning ska upphävas före utgången av den </w:t>
            </w:r>
            <w:r w:rsidRPr="00FD0179">
              <w:rPr>
                <w:b/>
                <w:i/>
              </w:rPr>
              <w:t>sjuårsperiod</w:t>
            </w:r>
            <w:r w:rsidRPr="00FD0179">
              <w:t xml:space="preserve"> som avses i artikel 7.1 av något av följande skäl:</w:t>
            </w:r>
          </w:p>
        </w:tc>
      </w:tr>
    </w:tbl>
    <w:p w14:paraId="3B8C4827" w14:textId="77777777" w:rsidR="00A24855" w:rsidRPr="00FD0179" w:rsidRDefault="00A24855" w:rsidP="00A24855"/>
    <w:p w14:paraId="0FB8C209" w14:textId="2879C21B" w:rsidR="00A24855" w:rsidRPr="00FD0179" w:rsidRDefault="00FD0179" w:rsidP="00A24855">
      <w:pPr>
        <w:pStyle w:val="AmNumberTabs"/>
      </w:pPr>
      <w:r w:rsidRPr="00FD0179">
        <w:t>Ändring</w:t>
      </w:r>
      <w:r w:rsidR="00A24855" w:rsidRPr="00FD0179">
        <w:tab/>
      </w:r>
      <w:r w:rsidR="00A24855" w:rsidRPr="00FD0179">
        <w:tab/>
        <w:t>47</w:t>
      </w:r>
    </w:p>
    <w:p w14:paraId="3DF879C8" w14:textId="77777777" w:rsidR="00A24855" w:rsidRPr="00FD0179" w:rsidRDefault="00A24855" w:rsidP="00A24855">
      <w:pPr>
        <w:pStyle w:val="NormalBold12b"/>
      </w:pPr>
      <w:r w:rsidRPr="00FD0179">
        <w:t>Förslag till direktiv</w:t>
      </w:r>
    </w:p>
    <w:p w14:paraId="0064D570" w14:textId="77777777" w:rsidR="00A24855" w:rsidRPr="00FD0179" w:rsidRDefault="00A24855" w:rsidP="00A24855">
      <w:pPr>
        <w:pStyle w:val="NormalBold"/>
      </w:pPr>
      <w:r w:rsidRPr="00FD0179">
        <w:t>Artikel 8 – punkt 1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7E27E240" w14:textId="77777777" w:rsidTr="003A7615">
        <w:trPr>
          <w:trHeight w:hRule="exact" w:val="240"/>
          <w:jc w:val="center"/>
        </w:trPr>
        <w:tc>
          <w:tcPr>
            <w:tcW w:w="9752" w:type="dxa"/>
            <w:gridSpan w:val="2"/>
          </w:tcPr>
          <w:p w14:paraId="375CCCC1" w14:textId="77777777" w:rsidR="00A24855" w:rsidRPr="00FD0179" w:rsidRDefault="00A24855" w:rsidP="003A7615"/>
        </w:tc>
      </w:tr>
      <w:tr w:rsidR="00A24855" w:rsidRPr="00FD0179" w14:paraId="639DB0EC" w14:textId="77777777" w:rsidTr="003A7615">
        <w:trPr>
          <w:trHeight w:val="240"/>
          <w:jc w:val="center"/>
        </w:trPr>
        <w:tc>
          <w:tcPr>
            <w:tcW w:w="4876" w:type="dxa"/>
          </w:tcPr>
          <w:p w14:paraId="5B1FAD2E" w14:textId="77777777" w:rsidR="00A24855" w:rsidRPr="00FD0179" w:rsidRDefault="00A24855" w:rsidP="003A7615">
            <w:pPr>
              <w:pStyle w:val="AmColumnHeading"/>
            </w:pPr>
            <w:r w:rsidRPr="00FD0179">
              <w:t>Kommissionens förslag</w:t>
            </w:r>
          </w:p>
        </w:tc>
        <w:tc>
          <w:tcPr>
            <w:tcW w:w="4876" w:type="dxa"/>
          </w:tcPr>
          <w:p w14:paraId="6943A855" w14:textId="57A7E830" w:rsidR="00A24855" w:rsidRPr="00FD0179" w:rsidRDefault="00FD0179" w:rsidP="003A7615">
            <w:pPr>
              <w:pStyle w:val="AmColumnHeading"/>
            </w:pPr>
            <w:r w:rsidRPr="00FD0179">
              <w:t>Ändring</w:t>
            </w:r>
          </w:p>
        </w:tc>
      </w:tr>
      <w:tr w:rsidR="00A24855" w:rsidRPr="00FD0179" w14:paraId="7F593676" w14:textId="77777777" w:rsidTr="003A7615">
        <w:trPr>
          <w:jc w:val="center"/>
        </w:trPr>
        <w:tc>
          <w:tcPr>
            <w:tcW w:w="4876" w:type="dxa"/>
          </w:tcPr>
          <w:p w14:paraId="33994B17" w14:textId="77777777" w:rsidR="00A24855" w:rsidRPr="00FD0179" w:rsidRDefault="00A24855" w:rsidP="003A7615">
            <w:pPr>
              <w:pStyle w:val="Normal6a"/>
            </w:pPr>
            <w:r w:rsidRPr="00FD0179">
              <w:t>a)</w:t>
            </w:r>
            <w:r w:rsidRPr="00FD0179">
              <w:tab/>
              <w:t>De små och medelstora företag som avses i artikel</w:t>
            </w:r>
            <w:r w:rsidRPr="00FD0179">
              <w:rPr>
                <w:b/>
                <w:i/>
              </w:rPr>
              <w:t> </w:t>
            </w:r>
            <w:r w:rsidRPr="00FD0179">
              <w:t>2.1 flyttar sin skatterättsliga hemvist utanför den medlemsstat där företaget har sitt huvudkontor.</w:t>
            </w:r>
          </w:p>
        </w:tc>
        <w:tc>
          <w:tcPr>
            <w:tcW w:w="4876" w:type="dxa"/>
          </w:tcPr>
          <w:p w14:paraId="1AE286C7" w14:textId="77777777" w:rsidR="00A24855" w:rsidRPr="00FD0179" w:rsidRDefault="00A24855" w:rsidP="003A7615">
            <w:pPr>
              <w:pStyle w:val="Normal6a"/>
            </w:pPr>
            <w:r w:rsidRPr="00FD0179">
              <w:t>a)</w:t>
            </w:r>
            <w:r w:rsidRPr="00FD0179">
              <w:tab/>
              <w:t>De små och medelstora företag som avses i artikel</w:t>
            </w:r>
            <w:r w:rsidRPr="00FD0179">
              <w:rPr>
                <w:b/>
                <w:i/>
              </w:rPr>
              <w:t xml:space="preserve"> </w:t>
            </w:r>
            <w:r w:rsidRPr="00FD0179">
              <w:t>2.1 flyttar sin skatterättsliga hemvist utanför den medlemsstat där företaget har sitt huvudkontor</w:t>
            </w:r>
            <w:r w:rsidRPr="00FD0179">
              <w:rPr>
                <w:b/>
                <w:i/>
              </w:rPr>
              <w:t>, om de små och medelstora företagen önskar upphöra med att tillämpa skattereglerna</w:t>
            </w:r>
            <w:r w:rsidRPr="00FD0179">
              <w:t>.</w:t>
            </w:r>
          </w:p>
        </w:tc>
      </w:tr>
    </w:tbl>
    <w:p w14:paraId="1C8B5996" w14:textId="77777777" w:rsidR="00A24855" w:rsidRPr="00FD0179" w:rsidRDefault="00A24855" w:rsidP="00A24855"/>
    <w:p w14:paraId="28F887C4" w14:textId="4F26B98C" w:rsidR="00A24855" w:rsidRPr="00FD0179" w:rsidRDefault="00FD0179" w:rsidP="00A24855">
      <w:pPr>
        <w:pStyle w:val="AmNumberTabs"/>
      </w:pPr>
      <w:r w:rsidRPr="00FD0179">
        <w:t>Ändring</w:t>
      </w:r>
      <w:r w:rsidR="00A24855" w:rsidRPr="00FD0179">
        <w:tab/>
      </w:r>
      <w:r w:rsidR="00A24855" w:rsidRPr="00FD0179">
        <w:tab/>
        <w:t>48</w:t>
      </w:r>
    </w:p>
    <w:p w14:paraId="617D2D7D" w14:textId="77777777" w:rsidR="00A24855" w:rsidRPr="00FD0179" w:rsidRDefault="00A24855" w:rsidP="00A24855">
      <w:pPr>
        <w:pStyle w:val="NormalBold12b"/>
      </w:pPr>
      <w:r w:rsidRPr="00FD0179">
        <w:t>Förslag till direktiv</w:t>
      </w:r>
    </w:p>
    <w:p w14:paraId="1A46F299" w14:textId="77777777" w:rsidR="00A24855" w:rsidRPr="00FD0179" w:rsidRDefault="00A24855" w:rsidP="00A24855">
      <w:pPr>
        <w:pStyle w:val="NormalBold"/>
      </w:pPr>
      <w:r w:rsidRPr="00FD0179">
        <w:t>Artikel 8 – punkt 1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531EDAC8" w14:textId="77777777" w:rsidTr="003A7615">
        <w:trPr>
          <w:trHeight w:hRule="exact" w:val="240"/>
          <w:jc w:val="center"/>
        </w:trPr>
        <w:tc>
          <w:tcPr>
            <w:tcW w:w="9752" w:type="dxa"/>
            <w:gridSpan w:val="2"/>
          </w:tcPr>
          <w:p w14:paraId="2ED5976C" w14:textId="77777777" w:rsidR="00A24855" w:rsidRPr="00FD0179" w:rsidRDefault="00A24855" w:rsidP="003A7615"/>
        </w:tc>
      </w:tr>
      <w:tr w:rsidR="00A24855" w:rsidRPr="00FD0179" w14:paraId="5EA8AED4" w14:textId="77777777" w:rsidTr="003A7615">
        <w:trPr>
          <w:trHeight w:val="240"/>
          <w:jc w:val="center"/>
        </w:trPr>
        <w:tc>
          <w:tcPr>
            <w:tcW w:w="4876" w:type="dxa"/>
          </w:tcPr>
          <w:p w14:paraId="61BC0E9C" w14:textId="77777777" w:rsidR="00A24855" w:rsidRPr="00FD0179" w:rsidRDefault="00A24855" w:rsidP="003A7615">
            <w:pPr>
              <w:pStyle w:val="AmColumnHeading"/>
            </w:pPr>
            <w:r w:rsidRPr="00FD0179">
              <w:t>Kommissionens förslag</w:t>
            </w:r>
          </w:p>
        </w:tc>
        <w:tc>
          <w:tcPr>
            <w:tcW w:w="4876" w:type="dxa"/>
          </w:tcPr>
          <w:p w14:paraId="06895C5A" w14:textId="3ECEEABC" w:rsidR="00A24855" w:rsidRPr="00FD0179" w:rsidRDefault="00FD0179" w:rsidP="003A7615">
            <w:pPr>
              <w:pStyle w:val="AmColumnHeading"/>
            </w:pPr>
            <w:r w:rsidRPr="00FD0179">
              <w:t>Ändring</w:t>
            </w:r>
          </w:p>
        </w:tc>
      </w:tr>
      <w:tr w:rsidR="00A24855" w:rsidRPr="00FD0179" w14:paraId="66F8AAF2" w14:textId="77777777" w:rsidTr="003A7615">
        <w:trPr>
          <w:jc w:val="center"/>
        </w:trPr>
        <w:tc>
          <w:tcPr>
            <w:tcW w:w="4876" w:type="dxa"/>
          </w:tcPr>
          <w:p w14:paraId="0847D575" w14:textId="77777777" w:rsidR="00A24855" w:rsidRPr="00FD0179" w:rsidRDefault="00A24855" w:rsidP="003A7615">
            <w:pPr>
              <w:pStyle w:val="Normal6a"/>
            </w:pPr>
            <w:r w:rsidRPr="00FD0179">
              <w:t>b)</w:t>
            </w:r>
            <w:r w:rsidRPr="00FD0179">
              <w:tab/>
              <w:t xml:space="preserve">Under de </w:t>
            </w:r>
            <w:r w:rsidRPr="00FD0179">
              <w:rPr>
                <w:b/>
                <w:i/>
              </w:rPr>
              <w:t>två</w:t>
            </w:r>
            <w:r w:rsidRPr="00FD0179">
              <w:t xml:space="preserve"> senaste beskattningsåren har den gemensamma omsättningen för dess fasta driftställen varit tre gånger så stor som huvudkontorets omsättning.</w:t>
            </w:r>
          </w:p>
        </w:tc>
        <w:tc>
          <w:tcPr>
            <w:tcW w:w="4876" w:type="dxa"/>
          </w:tcPr>
          <w:p w14:paraId="46D4A632" w14:textId="77777777" w:rsidR="00A24855" w:rsidRPr="00FD0179" w:rsidRDefault="00A24855" w:rsidP="003A7615">
            <w:pPr>
              <w:pStyle w:val="Normal6a"/>
            </w:pPr>
            <w:r w:rsidRPr="00FD0179">
              <w:t>b)</w:t>
            </w:r>
            <w:r w:rsidRPr="00FD0179">
              <w:tab/>
              <w:t xml:space="preserve">Under de </w:t>
            </w:r>
            <w:r w:rsidRPr="00FD0179">
              <w:rPr>
                <w:b/>
                <w:i/>
              </w:rPr>
              <w:t>tre</w:t>
            </w:r>
            <w:r w:rsidRPr="00FD0179">
              <w:t xml:space="preserve"> senaste beskattningsåren har den gemensamma omsättningen för dess fasta driftställen</w:t>
            </w:r>
            <w:r w:rsidRPr="00FD0179">
              <w:rPr>
                <w:b/>
                <w:i/>
              </w:rPr>
              <w:t xml:space="preserve"> och dotterbolag</w:t>
            </w:r>
            <w:r w:rsidRPr="00FD0179">
              <w:t xml:space="preserve"> varit tre gånger så stor som huvudkontorets omsättning.</w:t>
            </w:r>
          </w:p>
        </w:tc>
      </w:tr>
    </w:tbl>
    <w:p w14:paraId="6CC2FD7F" w14:textId="77777777" w:rsidR="00A24855" w:rsidRPr="00FD0179" w:rsidRDefault="00A24855" w:rsidP="00A24855"/>
    <w:p w14:paraId="0F83ED72" w14:textId="3834C27A" w:rsidR="00A24855" w:rsidRPr="00FD0179" w:rsidRDefault="00FD0179" w:rsidP="00A24855">
      <w:pPr>
        <w:pStyle w:val="AmNumberTabs"/>
      </w:pPr>
      <w:r w:rsidRPr="00FD0179">
        <w:t>Ändring</w:t>
      </w:r>
      <w:r w:rsidR="00A24855" w:rsidRPr="00FD0179">
        <w:tab/>
      </w:r>
      <w:r w:rsidR="00A24855" w:rsidRPr="00FD0179">
        <w:tab/>
        <w:t>49</w:t>
      </w:r>
    </w:p>
    <w:p w14:paraId="5338EF14" w14:textId="77777777" w:rsidR="00A24855" w:rsidRPr="00FD0179" w:rsidRDefault="00A24855" w:rsidP="00A24855">
      <w:pPr>
        <w:pStyle w:val="NormalBold12b"/>
      </w:pPr>
      <w:r w:rsidRPr="00FD0179">
        <w:t>Förslag till direktiv</w:t>
      </w:r>
    </w:p>
    <w:p w14:paraId="4A38A2BD" w14:textId="77777777" w:rsidR="00A24855" w:rsidRPr="00FD0179" w:rsidRDefault="00A24855" w:rsidP="00A24855">
      <w:pPr>
        <w:pStyle w:val="NormalBold"/>
      </w:pPr>
      <w:r w:rsidRPr="00FD0179">
        <w:t xml:space="preserve">Artikel 8 – punkt 1 – led </w:t>
      </w:r>
      <w:proofErr w:type="spellStart"/>
      <w:r w:rsidRPr="00FD0179">
        <w:t>ba</w:t>
      </w:r>
      <w:proofErr w:type="spellEnd"/>
      <w:r w:rsidRPr="00FD0179">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0A26E8BE" w14:textId="77777777" w:rsidTr="003A7615">
        <w:trPr>
          <w:trHeight w:hRule="exact" w:val="240"/>
          <w:jc w:val="center"/>
        </w:trPr>
        <w:tc>
          <w:tcPr>
            <w:tcW w:w="9752" w:type="dxa"/>
            <w:gridSpan w:val="2"/>
          </w:tcPr>
          <w:p w14:paraId="79C809A5" w14:textId="77777777" w:rsidR="00A24855" w:rsidRPr="00FD0179" w:rsidRDefault="00A24855" w:rsidP="003A7615"/>
        </w:tc>
      </w:tr>
      <w:tr w:rsidR="00A24855" w:rsidRPr="00FD0179" w14:paraId="2DA272B2" w14:textId="77777777" w:rsidTr="003A7615">
        <w:trPr>
          <w:trHeight w:val="240"/>
          <w:jc w:val="center"/>
        </w:trPr>
        <w:tc>
          <w:tcPr>
            <w:tcW w:w="4876" w:type="dxa"/>
          </w:tcPr>
          <w:p w14:paraId="11BB86C9" w14:textId="77777777" w:rsidR="00A24855" w:rsidRPr="00FD0179" w:rsidRDefault="00A24855" w:rsidP="003A7615">
            <w:pPr>
              <w:pStyle w:val="AmColumnHeading"/>
            </w:pPr>
            <w:r w:rsidRPr="00FD0179">
              <w:t>Kommissionens förslag</w:t>
            </w:r>
          </w:p>
        </w:tc>
        <w:tc>
          <w:tcPr>
            <w:tcW w:w="4876" w:type="dxa"/>
          </w:tcPr>
          <w:p w14:paraId="622E849D" w14:textId="63714C77" w:rsidR="00A24855" w:rsidRPr="00FD0179" w:rsidRDefault="00FD0179" w:rsidP="003A7615">
            <w:pPr>
              <w:pStyle w:val="AmColumnHeading"/>
            </w:pPr>
            <w:r w:rsidRPr="00FD0179">
              <w:t>Ändring</w:t>
            </w:r>
          </w:p>
        </w:tc>
      </w:tr>
      <w:tr w:rsidR="00A24855" w:rsidRPr="00FD0179" w14:paraId="21EC94AE" w14:textId="77777777" w:rsidTr="003A7615">
        <w:trPr>
          <w:jc w:val="center"/>
        </w:trPr>
        <w:tc>
          <w:tcPr>
            <w:tcW w:w="4876" w:type="dxa"/>
          </w:tcPr>
          <w:p w14:paraId="4C16F393" w14:textId="77777777" w:rsidR="00A24855" w:rsidRPr="00FD0179" w:rsidRDefault="00A24855" w:rsidP="003A7615">
            <w:pPr>
              <w:pStyle w:val="Normal6a"/>
            </w:pPr>
          </w:p>
        </w:tc>
        <w:tc>
          <w:tcPr>
            <w:tcW w:w="4876" w:type="dxa"/>
          </w:tcPr>
          <w:p w14:paraId="278B313C" w14:textId="77777777" w:rsidR="00A24855" w:rsidRPr="00FD0179" w:rsidRDefault="00A24855" w:rsidP="003A7615">
            <w:pPr>
              <w:pStyle w:val="Normal6a"/>
              <w:rPr>
                <w:b/>
                <w:i/>
              </w:rPr>
            </w:pPr>
            <w:proofErr w:type="spellStart"/>
            <w:r w:rsidRPr="00FD0179">
              <w:rPr>
                <w:b/>
                <w:i/>
              </w:rPr>
              <w:t>ba</w:t>
            </w:r>
            <w:proofErr w:type="spellEnd"/>
            <w:r w:rsidRPr="00FD0179">
              <w:rPr>
                <w:b/>
                <w:i/>
              </w:rPr>
              <w:t>)</w:t>
            </w:r>
            <w:r w:rsidRPr="00FD0179">
              <w:rPr>
                <w:b/>
                <w:i/>
              </w:rPr>
              <w:tab/>
              <w:t>De små och medelstora företag som avses i artikel 2.1 kan inte längre betraktas som små och medelstora företag.</w:t>
            </w:r>
          </w:p>
        </w:tc>
      </w:tr>
    </w:tbl>
    <w:p w14:paraId="0C108E70" w14:textId="77777777" w:rsidR="00A24855" w:rsidRPr="00FD0179" w:rsidRDefault="00A24855" w:rsidP="00A24855"/>
    <w:p w14:paraId="72350D24" w14:textId="74CECEB4" w:rsidR="00A24855" w:rsidRPr="00FD0179" w:rsidRDefault="00FD0179" w:rsidP="00A24855">
      <w:pPr>
        <w:pStyle w:val="AmNumberTabs"/>
      </w:pPr>
      <w:r w:rsidRPr="00FD0179">
        <w:t>Ändring</w:t>
      </w:r>
      <w:r w:rsidR="00A24855" w:rsidRPr="00FD0179">
        <w:tab/>
      </w:r>
      <w:r w:rsidR="00A24855" w:rsidRPr="00FD0179">
        <w:tab/>
        <w:t>50</w:t>
      </w:r>
    </w:p>
    <w:p w14:paraId="78460F97" w14:textId="77777777" w:rsidR="00A24855" w:rsidRPr="00FD0179" w:rsidRDefault="00A24855" w:rsidP="00A24855">
      <w:pPr>
        <w:pStyle w:val="NormalBold12b"/>
      </w:pPr>
      <w:r w:rsidRPr="00FD0179">
        <w:t>Förslag till direktiv</w:t>
      </w:r>
    </w:p>
    <w:p w14:paraId="32D11B41" w14:textId="77777777" w:rsidR="00A24855" w:rsidRPr="00FD0179" w:rsidRDefault="00A24855" w:rsidP="00A24855">
      <w:pPr>
        <w:pStyle w:val="NormalBold"/>
      </w:pPr>
      <w:r w:rsidRPr="00FD0179">
        <w:t>Artikel 8 – punkt 1 – led bb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3467F507" w14:textId="77777777" w:rsidTr="003A7615">
        <w:trPr>
          <w:trHeight w:hRule="exact" w:val="240"/>
          <w:jc w:val="center"/>
        </w:trPr>
        <w:tc>
          <w:tcPr>
            <w:tcW w:w="9752" w:type="dxa"/>
            <w:gridSpan w:val="2"/>
          </w:tcPr>
          <w:p w14:paraId="1B0F48C9" w14:textId="77777777" w:rsidR="00A24855" w:rsidRPr="00FD0179" w:rsidRDefault="00A24855" w:rsidP="003A7615"/>
        </w:tc>
      </w:tr>
      <w:tr w:rsidR="00A24855" w:rsidRPr="00FD0179" w14:paraId="11D27948" w14:textId="77777777" w:rsidTr="003A7615">
        <w:trPr>
          <w:trHeight w:val="240"/>
          <w:jc w:val="center"/>
        </w:trPr>
        <w:tc>
          <w:tcPr>
            <w:tcW w:w="4876" w:type="dxa"/>
          </w:tcPr>
          <w:p w14:paraId="132FD541" w14:textId="77777777" w:rsidR="00A24855" w:rsidRPr="00FD0179" w:rsidRDefault="00A24855" w:rsidP="003A7615">
            <w:pPr>
              <w:pStyle w:val="AmColumnHeading"/>
            </w:pPr>
            <w:r w:rsidRPr="00FD0179">
              <w:t>Kommissionens förslag</w:t>
            </w:r>
          </w:p>
        </w:tc>
        <w:tc>
          <w:tcPr>
            <w:tcW w:w="4876" w:type="dxa"/>
          </w:tcPr>
          <w:p w14:paraId="2D14CB92" w14:textId="7A7CF559" w:rsidR="00A24855" w:rsidRPr="00FD0179" w:rsidRDefault="00FD0179" w:rsidP="003A7615">
            <w:pPr>
              <w:pStyle w:val="AmColumnHeading"/>
            </w:pPr>
            <w:r w:rsidRPr="00FD0179">
              <w:t>Ändring</w:t>
            </w:r>
          </w:p>
        </w:tc>
      </w:tr>
      <w:tr w:rsidR="00A24855" w:rsidRPr="00FD0179" w14:paraId="0491E360" w14:textId="77777777" w:rsidTr="003A7615">
        <w:trPr>
          <w:jc w:val="center"/>
        </w:trPr>
        <w:tc>
          <w:tcPr>
            <w:tcW w:w="4876" w:type="dxa"/>
          </w:tcPr>
          <w:p w14:paraId="52837F72" w14:textId="77777777" w:rsidR="00A24855" w:rsidRPr="00FD0179" w:rsidRDefault="00A24855" w:rsidP="003A7615">
            <w:pPr>
              <w:pStyle w:val="Normal6a"/>
            </w:pPr>
          </w:p>
        </w:tc>
        <w:tc>
          <w:tcPr>
            <w:tcW w:w="4876" w:type="dxa"/>
          </w:tcPr>
          <w:p w14:paraId="19BD0C69" w14:textId="77777777" w:rsidR="00A24855" w:rsidRPr="00FD0179" w:rsidRDefault="00A24855" w:rsidP="003A7615">
            <w:pPr>
              <w:pStyle w:val="Normal6a"/>
            </w:pPr>
            <w:r w:rsidRPr="00FD0179">
              <w:rPr>
                <w:b/>
                <w:i/>
              </w:rPr>
              <w:t>bb)</w:t>
            </w:r>
            <w:r w:rsidRPr="00FD0179">
              <w:rPr>
                <w:b/>
                <w:i/>
              </w:rPr>
              <w:tab/>
              <w:t>De små och medelstora företag som avses i artikel 2.1 inrättar mer än två dotterbolag.</w:t>
            </w:r>
          </w:p>
        </w:tc>
      </w:tr>
    </w:tbl>
    <w:p w14:paraId="6BCC9B6F" w14:textId="77777777" w:rsidR="00A24855" w:rsidRPr="00FD0179" w:rsidRDefault="00A24855" w:rsidP="00A24855"/>
    <w:p w14:paraId="2373EF0E" w14:textId="11D632BA" w:rsidR="00A24855" w:rsidRPr="00FD0179" w:rsidRDefault="00FD0179" w:rsidP="00A24855">
      <w:pPr>
        <w:pStyle w:val="AmNumberTabs"/>
        <w:keepNext/>
      </w:pPr>
      <w:r w:rsidRPr="00FD0179">
        <w:t>Ändring</w:t>
      </w:r>
      <w:r w:rsidR="00A24855" w:rsidRPr="00FD0179">
        <w:tab/>
      </w:r>
      <w:r w:rsidR="00A24855" w:rsidRPr="00FD0179">
        <w:tab/>
        <w:t>51</w:t>
      </w:r>
    </w:p>
    <w:p w14:paraId="31A6BE22" w14:textId="77777777" w:rsidR="00A24855" w:rsidRPr="00FD0179" w:rsidRDefault="00A24855" w:rsidP="00A24855">
      <w:pPr>
        <w:pStyle w:val="NormalBold12b"/>
        <w:keepNext/>
      </w:pPr>
      <w:r w:rsidRPr="00FD0179">
        <w:t>Förslag till direktiv</w:t>
      </w:r>
    </w:p>
    <w:p w14:paraId="64D8F438" w14:textId="77777777" w:rsidR="00A24855" w:rsidRPr="00FD0179" w:rsidRDefault="00A24855" w:rsidP="00A24855">
      <w:pPr>
        <w:pStyle w:val="NormalBold"/>
        <w:keepNext/>
      </w:pPr>
      <w:r w:rsidRPr="00FD0179">
        <w:t xml:space="preserve"> Artikel 8 – punkt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0066AC25" w14:textId="77777777" w:rsidTr="003A7615">
        <w:trPr>
          <w:jc w:val="center"/>
        </w:trPr>
        <w:tc>
          <w:tcPr>
            <w:tcW w:w="9752" w:type="dxa"/>
            <w:gridSpan w:val="2"/>
          </w:tcPr>
          <w:p w14:paraId="721DE853" w14:textId="77777777" w:rsidR="00A24855" w:rsidRPr="00FD0179" w:rsidRDefault="00A24855" w:rsidP="003A7615">
            <w:pPr>
              <w:keepNext/>
            </w:pPr>
          </w:p>
        </w:tc>
      </w:tr>
      <w:tr w:rsidR="00A24855" w:rsidRPr="00FD0179" w14:paraId="359FEAB7" w14:textId="77777777" w:rsidTr="003A7615">
        <w:trPr>
          <w:jc w:val="center"/>
        </w:trPr>
        <w:tc>
          <w:tcPr>
            <w:tcW w:w="4876" w:type="dxa"/>
          </w:tcPr>
          <w:p w14:paraId="7DE6C1CF" w14:textId="77777777" w:rsidR="00A24855" w:rsidRPr="00FD0179" w:rsidRDefault="00A24855" w:rsidP="003A7615">
            <w:pPr>
              <w:pStyle w:val="AmColumnHeading"/>
              <w:keepNext/>
            </w:pPr>
            <w:r w:rsidRPr="00FD0179">
              <w:t>Kommissionens förslag</w:t>
            </w:r>
          </w:p>
        </w:tc>
        <w:tc>
          <w:tcPr>
            <w:tcW w:w="4876" w:type="dxa"/>
          </w:tcPr>
          <w:p w14:paraId="18A60F26" w14:textId="72E5CDCF" w:rsidR="00A24855" w:rsidRPr="00FD0179" w:rsidRDefault="00FD0179" w:rsidP="003A7615">
            <w:pPr>
              <w:pStyle w:val="AmColumnHeading"/>
              <w:keepNext/>
            </w:pPr>
            <w:r w:rsidRPr="00FD0179">
              <w:t>Ändring</w:t>
            </w:r>
          </w:p>
        </w:tc>
      </w:tr>
      <w:tr w:rsidR="00A24855" w:rsidRPr="00FD0179" w14:paraId="11F1C6E4" w14:textId="77777777" w:rsidTr="003A7615">
        <w:trPr>
          <w:jc w:val="center"/>
        </w:trPr>
        <w:tc>
          <w:tcPr>
            <w:tcW w:w="4876" w:type="dxa"/>
          </w:tcPr>
          <w:p w14:paraId="52FC3403" w14:textId="77777777" w:rsidR="00A24855" w:rsidRPr="00FD0179" w:rsidRDefault="00A24855" w:rsidP="003A7615">
            <w:pPr>
              <w:pStyle w:val="Normal6a"/>
            </w:pPr>
            <w:r w:rsidRPr="00FD0179">
              <w:t>2.</w:t>
            </w:r>
            <w:r w:rsidRPr="00FD0179">
              <w:tab/>
            </w:r>
            <w:r w:rsidRPr="00FD0179">
              <w:rPr>
                <w:b/>
                <w:i/>
              </w:rPr>
              <w:t xml:space="preserve">I något av de fall som avses i punkt 1 ska </w:t>
            </w:r>
            <w:r w:rsidRPr="00FD0179">
              <w:t xml:space="preserve">reglerna för huvudkontorsbaserad beskattning upphöra att gälla från och med det beskattningsår som följer på det år under vilket </w:t>
            </w:r>
            <w:r w:rsidRPr="00FD0179">
              <w:rPr>
                <w:b/>
                <w:i/>
              </w:rPr>
              <w:t>de orsaker</w:t>
            </w:r>
            <w:r w:rsidRPr="00FD0179">
              <w:t xml:space="preserve"> som avses i punkt 1 uppstår.</w:t>
            </w:r>
          </w:p>
        </w:tc>
        <w:tc>
          <w:tcPr>
            <w:tcW w:w="4876" w:type="dxa"/>
          </w:tcPr>
          <w:p w14:paraId="30644682" w14:textId="77777777" w:rsidR="00A24855" w:rsidRPr="00FD0179" w:rsidRDefault="00A24855" w:rsidP="003A7615">
            <w:pPr>
              <w:pStyle w:val="Normal6a"/>
              <w:rPr>
                <w:szCs w:val="24"/>
              </w:rPr>
            </w:pPr>
            <w:r w:rsidRPr="00FD0179">
              <w:t>2.</w:t>
            </w:r>
            <w:r w:rsidRPr="00FD0179">
              <w:tab/>
              <w:t>Reglerna för huvudkontorsbaserad beskattning</w:t>
            </w:r>
            <w:r w:rsidRPr="00FD0179">
              <w:rPr>
                <w:b/>
                <w:i/>
              </w:rPr>
              <w:t xml:space="preserve"> ska</w:t>
            </w:r>
            <w:r w:rsidRPr="00FD0179">
              <w:t xml:space="preserve"> upphöra att gälla från och med det beskattningsår som följer på det år under vilket </w:t>
            </w:r>
            <w:r w:rsidRPr="00FD0179">
              <w:rPr>
                <w:b/>
                <w:i/>
              </w:rPr>
              <w:t>den orsak</w:t>
            </w:r>
            <w:r w:rsidRPr="00FD0179">
              <w:t xml:space="preserve"> som avses i punkt 1 uppstår. </w:t>
            </w:r>
          </w:p>
        </w:tc>
      </w:tr>
    </w:tbl>
    <w:p w14:paraId="0367CE42" w14:textId="77777777" w:rsidR="00A24855" w:rsidRPr="00FD0179" w:rsidRDefault="00A24855" w:rsidP="00A24855"/>
    <w:p w14:paraId="40605AA5" w14:textId="54DB645F" w:rsidR="00A24855" w:rsidRPr="00FD0179" w:rsidRDefault="00FD0179" w:rsidP="00A24855">
      <w:pPr>
        <w:pStyle w:val="AmNumberTabs"/>
      </w:pPr>
      <w:r w:rsidRPr="00FD0179">
        <w:t>Ändring</w:t>
      </w:r>
      <w:r w:rsidR="00A24855" w:rsidRPr="00FD0179">
        <w:tab/>
      </w:r>
      <w:r w:rsidR="00A24855" w:rsidRPr="00FD0179">
        <w:tab/>
        <w:t>52</w:t>
      </w:r>
    </w:p>
    <w:p w14:paraId="4B824D46" w14:textId="77777777" w:rsidR="00A24855" w:rsidRPr="00FD0179" w:rsidRDefault="00A24855" w:rsidP="00A24855">
      <w:pPr>
        <w:pStyle w:val="NormalBold12b"/>
      </w:pPr>
      <w:r w:rsidRPr="00FD0179">
        <w:t>Förslag till direktiv</w:t>
      </w:r>
    </w:p>
    <w:p w14:paraId="60DB4E65" w14:textId="77777777" w:rsidR="00A24855" w:rsidRPr="00FD0179" w:rsidRDefault="00A24855" w:rsidP="00A24855">
      <w:pPr>
        <w:pStyle w:val="NormalBold"/>
      </w:pPr>
      <w:r w:rsidRPr="00FD0179">
        <w:t>Artikel 8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43E42CC8" w14:textId="77777777" w:rsidTr="003A7615">
        <w:trPr>
          <w:trHeight w:hRule="exact" w:val="240"/>
          <w:jc w:val="center"/>
        </w:trPr>
        <w:tc>
          <w:tcPr>
            <w:tcW w:w="9752" w:type="dxa"/>
            <w:gridSpan w:val="2"/>
          </w:tcPr>
          <w:p w14:paraId="585B5BF8" w14:textId="77777777" w:rsidR="00A24855" w:rsidRPr="00FD0179" w:rsidRDefault="00A24855" w:rsidP="003A7615"/>
        </w:tc>
      </w:tr>
      <w:tr w:rsidR="00A24855" w:rsidRPr="00FD0179" w14:paraId="1941683A" w14:textId="77777777" w:rsidTr="003A7615">
        <w:trPr>
          <w:trHeight w:val="240"/>
          <w:jc w:val="center"/>
        </w:trPr>
        <w:tc>
          <w:tcPr>
            <w:tcW w:w="4876" w:type="dxa"/>
          </w:tcPr>
          <w:p w14:paraId="2396DFE1" w14:textId="77777777" w:rsidR="00A24855" w:rsidRPr="00FD0179" w:rsidRDefault="00A24855" w:rsidP="003A7615">
            <w:pPr>
              <w:pStyle w:val="AmColumnHeading"/>
            </w:pPr>
            <w:r w:rsidRPr="00FD0179">
              <w:t>Kommissionens förslag</w:t>
            </w:r>
          </w:p>
        </w:tc>
        <w:tc>
          <w:tcPr>
            <w:tcW w:w="4876" w:type="dxa"/>
          </w:tcPr>
          <w:p w14:paraId="6E1791CD" w14:textId="32839FBE" w:rsidR="00A24855" w:rsidRPr="00FD0179" w:rsidRDefault="00FD0179" w:rsidP="003A7615">
            <w:pPr>
              <w:pStyle w:val="AmColumnHeading"/>
            </w:pPr>
            <w:r w:rsidRPr="00FD0179">
              <w:t>Ändring</w:t>
            </w:r>
          </w:p>
        </w:tc>
      </w:tr>
      <w:tr w:rsidR="00A24855" w:rsidRPr="00FD0179" w14:paraId="33E370C4" w14:textId="77777777" w:rsidTr="003A7615">
        <w:trPr>
          <w:jc w:val="center"/>
        </w:trPr>
        <w:tc>
          <w:tcPr>
            <w:tcW w:w="4876" w:type="dxa"/>
          </w:tcPr>
          <w:p w14:paraId="7D482B32" w14:textId="77777777" w:rsidR="00A24855" w:rsidRPr="00FD0179" w:rsidRDefault="00A24855" w:rsidP="003A7615">
            <w:pPr>
              <w:pStyle w:val="Normal6a"/>
            </w:pPr>
            <w:r w:rsidRPr="00FD0179">
              <w:t>3.</w:t>
            </w:r>
            <w:r w:rsidRPr="00FD0179">
              <w:tab/>
              <w:t>Inlämningsmyndigheten ska informera värdmedlemsstaten om det upphävande som avses i punkt 1 före utgången av det beskattningsår under vilket orsakerna till uppsägningen uppstod.</w:t>
            </w:r>
          </w:p>
        </w:tc>
        <w:tc>
          <w:tcPr>
            <w:tcW w:w="4876" w:type="dxa"/>
          </w:tcPr>
          <w:p w14:paraId="54AE0ADC" w14:textId="77777777" w:rsidR="00A24855" w:rsidRPr="00FD0179" w:rsidRDefault="00A24855" w:rsidP="003A7615">
            <w:pPr>
              <w:pStyle w:val="Normal6a"/>
            </w:pPr>
            <w:r w:rsidRPr="00FD0179">
              <w:t>3.</w:t>
            </w:r>
            <w:r w:rsidRPr="00FD0179">
              <w:tab/>
              <w:t xml:space="preserve">Inlämningsmyndigheten ska informera värdmedlemsstaten om det upphävande som avses i punkt 1 </w:t>
            </w:r>
            <w:r w:rsidRPr="00FD0179">
              <w:rPr>
                <w:b/>
                <w:i/>
              </w:rPr>
              <w:t xml:space="preserve">så snart som möjligt och under alla omständigheter </w:t>
            </w:r>
            <w:r w:rsidRPr="00FD0179">
              <w:t>före utgången av det beskattningsår under vilket orsakerna till uppsägningen uppstod.</w:t>
            </w:r>
          </w:p>
        </w:tc>
      </w:tr>
    </w:tbl>
    <w:p w14:paraId="3769D6B0" w14:textId="77777777" w:rsidR="00A24855" w:rsidRPr="00FD0179" w:rsidRDefault="00A24855" w:rsidP="00A24855"/>
    <w:p w14:paraId="725DDC5A" w14:textId="0FCD2B58" w:rsidR="00A24855" w:rsidRPr="00FD0179" w:rsidRDefault="00FD0179" w:rsidP="00A24855">
      <w:pPr>
        <w:pStyle w:val="AmNumberTabs"/>
      </w:pPr>
      <w:r w:rsidRPr="00FD0179">
        <w:t>Ändring</w:t>
      </w:r>
      <w:r w:rsidR="00A24855" w:rsidRPr="00FD0179">
        <w:tab/>
      </w:r>
      <w:r w:rsidR="00A24855" w:rsidRPr="00FD0179">
        <w:tab/>
        <w:t>53</w:t>
      </w:r>
    </w:p>
    <w:p w14:paraId="15DB4E4D" w14:textId="77777777" w:rsidR="00A24855" w:rsidRPr="00FD0179" w:rsidRDefault="00A24855" w:rsidP="00A24855">
      <w:pPr>
        <w:pStyle w:val="NormalBold12b"/>
      </w:pPr>
      <w:r w:rsidRPr="00FD0179">
        <w:lastRenderedPageBreak/>
        <w:t>Förslag till direktiv</w:t>
      </w:r>
    </w:p>
    <w:p w14:paraId="19579F24" w14:textId="77777777" w:rsidR="00A24855" w:rsidRPr="00FD0179" w:rsidRDefault="00A24855" w:rsidP="00A24855">
      <w:pPr>
        <w:pStyle w:val="NormalBold"/>
      </w:pPr>
      <w:r w:rsidRPr="00FD0179">
        <w:t>Artikel 8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5828C01C" w14:textId="77777777" w:rsidTr="003A7615">
        <w:trPr>
          <w:trHeight w:hRule="exact" w:val="240"/>
          <w:jc w:val="center"/>
        </w:trPr>
        <w:tc>
          <w:tcPr>
            <w:tcW w:w="9752" w:type="dxa"/>
            <w:gridSpan w:val="2"/>
          </w:tcPr>
          <w:p w14:paraId="5180E046" w14:textId="77777777" w:rsidR="00A24855" w:rsidRPr="00FD0179" w:rsidRDefault="00A24855" w:rsidP="003A7615"/>
        </w:tc>
      </w:tr>
      <w:tr w:rsidR="00A24855" w:rsidRPr="00FD0179" w14:paraId="2D32AFE0" w14:textId="77777777" w:rsidTr="003A7615">
        <w:trPr>
          <w:trHeight w:val="240"/>
          <w:jc w:val="center"/>
        </w:trPr>
        <w:tc>
          <w:tcPr>
            <w:tcW w:w="4876" w:type="dxa"/>
          </w:tcPr>
          <w:p w14:paraId="2E5ED47B" w14:textId="77777777" w:rsidR="00A24855" w:rsidRPr="00FD0179" w:rsidRDefault="00A24855" w:rsidP="003A7615">
            <w:pPr>
              <w:pStyle w:val="AmColumnHeading"/>
            </w:pPr>
            <w:r w:rsidRPr="00FD0179">
              <w:t>Kommissionens förslag</w:t>
            </w:r>
          </w:p>
        </w:tc>
        <w:tc>
          <w:tcPr>
            <w:tcW w:w="4876" w:type="dxa"/>
          </w:tcPr>
          <w:p w14:paraId="070A3227" w14:textId="4083274B" w:rsidR="00A24855" w:rsidRPr="00FD0179" w:rsidRDefault="00FD0179" w:rsidP="003A7615">
            <w:pPr>
              <w:pStyle w:val="AmColumnHeading"/>
            </w:pPr>
            <w:r w:rsidRPr="00FD0179">
              <w:t>Ändring</w:t>
            </w:r>
          </w:p>
        </w:tc>
      </w:tr>
      <w:tr w:rsidR="00A24855" w:rsidRPr="00FD0179" w14:paraId="4B1E9036" w14:textId="77777777" w:rsidTr="003A7615">
        <w:trPr>
          <w:jc w:val="center"/>
        </w:trPr>
        <w:tc>
          <w:tcPr>
            <w:tcW w:w="4876" w:type="dxa"/>
          </w:tcPr>
          <w:p w14:paraId="0C91F693" w14:textId="77777777" w:rsidR="00A24855" w:rsidRPr="00FD0179" w:rsidRDefault="00A24855" w:rsidP="003A7615">
            <w:pPr>
              <w:pStyle w:val="Normal6a"/>
            </w:pPr>
            <w:r w:rsidRPr="00FD0179">
              <w:t>4.</w:t>
            </w:r>
            <w:r w:rsidRPr="00FD0179">
              <w:tab/>
              <w:t>Om de små och medelstora företag som avses i artikel 2.1 flyttar sin skatterättsliga hemvist till en annan medlemsstat kan de välja att tillämpa reglerna för huvudkontorsbaserad beskattning i den nya medlemsstat där de har skatterättslig hemvist i enlighet med artiklarna 4–7. Detta ska betraktas som ett nytt val.</w:t>
            </w:r>
          </w:p>
        </w:tc>
        <w:tc>
          <w:tcPr>
            <w:tcW w:w="4876" w:type="dxa"/>
          </w:tcPr>
          <w:p w14:paraId="56AD22D8" w14:textId="77777777" w:rsidR="00A24855" w:rsidRPr="00FD0179" w:rsidRDefault="00A24855" w:rsidP="003A7615">
            <w:pPr>
              <w:pStyle w:val="Normal6a"/>
            </w:pPr>
            <w:r w:rsidRPr="00FD0179">
              <w:t>4.</w:t>
            </w:r>
            <w:r w:rsidRPr="00FD0179">
              <w:tab/>
              <w:t xml:space="preserve">Om de små och medelstora företag som avses i artikel 2.1 flyttar sin skatterättsliga hemvist till en annan medlemsstat kan de välja att tillämpa reglerna för huvudkontorsbaserad beskattning i den nya medlemsstat där de har skatterättslig hemvist i enlighet med artiklarna 4–7. Detta ska betraktas som ett nytt val. </w:t>
            </w:r>
            <w:r w:rsidRPr="00FD0179">
              <w:rPr>
                <w:b/>
                <w:i/>
              </w:rPr>
              <w:t>Det krav som föreskrivs i artikel 4.1 b be ska inte gälla om flytten av den skatterättsliga hemvisten för de små och medelstora företagen har skett av godtagbara kommersiella skäl i den mening som avses i artikel 15.1 a i rådets direktiv 2009/133/EG.</w:t>
            </w:r>
          </w:p>
        </w:tc>
      </w:tr>
    </w:tbl>
    <w:p w14:paraId="6E8F35FD" w14:textId="77777777" w:rsidR="00A24855" w:rsidRPr="00FD0179" w:rsidRDefault="00A24855" w:rsidP="00A24855"/>
    <w:p w14:paraId="07172AF7" w14:textId="77777777" w:rsidR="00A24855" w:rsidRPr="00FD0179" w:rsidRDefault="00A24855" w:rsidP="00A24855">
      <w:pPr>
        <w:pStyle w:val="AmNumberTabs"/>
        <w:keepNext/>
      </w:pPr>
      <w:r w:rsidRPr="00FD0179">
        <w:tab/>
      </w:r>
      <w:r w:rsidRPr="00FD0179">
        <w:tab/>
      </w:r>
    </w:p>
    <w:p w14:paraId="1ED8098B" w14:textId="1AD3CE19" w:rsidR="00A24855" w:rsidRPr="00FD0179" w:rsidRDefault="00FD0179" w:rsidP="00A24855">
      <w:pPr>
        <w:pStyle w:val="AmNumberTabs"/>
      </w:pPr>
      <w:r w:rsidRPr="00FD0179">
        <w:t>Ändring</w:t>
      </w:r>
      <w:r w:rsidR="00A24855" w:rsidRPr="00FD0179">
        <w:tab/>
      </w:r>
      <w:r w:rsidR="00A24855" w:rsidRPr="00FD0179">
        <w:tab/>
        <w:t>54</w:t>
      </w:r>
    </w:p>
    <w:p w14:paraId="60F2DBBB" w14:textId="77777777" w:rsidR="00A24855" w:rsidRPr="00FD0179" w:rsidRDefault="00A24855" w:rsidP="00A24855">
      <w:pPr>
        <w:pStyle w:val="NormalBold12b"/>
      </w:pPr>
      <w:r w:rsidRPr="00FD0179">
        <w:t>Förslag till direktiv</w:t>
      </w:r>
    </w:p>
    <w:p w14:paraId="5FE484A6" w14:textId="77777777" w:rsidR="00A24855" w:rsidRPr="00FD0179" w:rsidRDefault="00A24855" w:rsidP="00A24855">
      <w:pPr>
        <w:pStyle w:val="NormalBold"/>
      </w:pPr>
      <w:r w:rsidRPr="00FD0179">
        <w:t>Artikel 10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12027C69" w14:textId="77777777" w:rsidTr="003A7615">
        <w:trPr>
          <w:trHeight w:hRule="exact" w:val="240"/>
          <w:jc w:val="center"/>
        </w:trPr>
        <w:tc>
          <w:tcPr>
            <w:tcW w:w="9752" w:type="dxa"/>
            <w:gridSpan w:val="2"/>
          </w:tcPr>
          <w:p w14:paraId="5CC1CDD6" w14:textId="77777777" w:rsidR="00A24855" w:rsidRPr="00FD0179" w:rsidRDefault="00A24855" w:rsidP="003A7615"/>
        </w:tc>
      </w:tr>
      <w:tr w:rsidR="00A24855" w:rsidRPr="00FD0179" w14:paraId="0A683AFE" w14:textId="77777777" w:rsidTr="003A7615">
        <w:trPr>
          <w:trHeight w:val="240"/>
          <w:jc w:val="center"/>
        </w:trPr>
        <w:tc>
          <w:tcPr>
            <w:tcW w:w="4876" w:type="dxa"/>
          </w:tcPr>
          <w:p w14:paraId="046B90AE" w14:textId="77777777" w:rsidR="00A24855" w:rsidRPr="00FD0179" w:rsidRDefault="00A24855" w:rsidP="003A7615">
            <w:pPr>
              <w:pStyle w:val="AmColumnHeading"/>
            </w:pPr>
            <w:r w:rsidRPr="00FD0179">
              <w:t>Kommissionens förslag</w:t>
            </w:r>
          </w:p>
        </w:tc>
        <w:tc>
          <w:tcPr>
            <w:tcW w:w="4876" w:type="dxa"/>
          </w:tcPr>
          <w:p w14:paraId="2D9A1018" w14:textId="02A3FC0B" w:rsidR="00A24855" w:rsidRPr="00FD0179" w:rsidRDefault="00FD0179" w:rsidP="003A7615">
            <w:pPr>
              <w:pStyle w:val="AmColumnHeading"/>
            </w:pPr>
            <w:r w:rsidRPr="00FD0179">
              <w:t>Ändring</w:t>
            </w:r>
          </w:p>
        </w:tc>
      </w:tr>
      <w:tr w:rsidR="00A24855" w:rsidRPr="00FD0179" w14:paraId="40F79BEA" w14:textId="77777777" w:rsidTr="003A7615">
        <w:trPr>
          <w:jc w:val="center"/>
        </w:trPr>
        <w:tc>
          <w:tcPr>
            <w:tcW w:w="4876" w:type="dxa"/>
          </w:tcPr>
          <w:p w14:paraId="5BABE6AE" w14:textId="77777777" w:rsidR="00A24855" w:rsidRPr="00FD0179" w:rsidRDefault="00A24855" w:rsidP="003A7615">
            <w:pPr>
              <w:pStyle w:val="Normal6a"/>
            </w:pPr>
            <w:r w:rsidRPr="00FD0179">
              <w:t xml:space="preserve">Huvudkontoret ska inte ha rätt att förlänga </w:t>
            </w:r>
            <w:r w:rsidRPr="00FD0179">
              <w:rPr>
                <w:b/>
                <w:i/>
              </w:rPr>
              <w:t>valet</w:t>
            </w:r>
            <w:r w:rsidRPr="00FD0179">
              <w:t xml:space="preserve"> att tillämpa reglerna för huvudkontorsbaserad beskattning om någon av följande situationer uppstår</w:t>
            </w:r>
            <w:r w:rsidRPr="00FD0179">
              <w:rPr>
                <w:b/>
                <w:i/>
              </w:rPr>
              <w:t xml:space="preserve"> under den femårsperiod då reglerna för huvudkontorsbaserad beskattning började tillämpas</w:t>
            </w:r>
            <w:r w:rsidRPr="00FD0179">
              <w:t>:</w:t>
            </w:r>
          </w:p>
        </w:tc>
        <w:tc>
          <w:tcPr>
            <w:tcW w:w="4876" w:type="dxa"/>
          </w:tcPr>
          <w:p w14:paraId="6CBD9B31" w14:textId="77777777" w:rsidR="00A24855" w:rsidRPr="00FD0179" w:rsidRDefault="00A24855" w:rsidP="003A7615">
            <w:pPr>
              <w:pStyle w:val="Normal6a"/>
            </w:pPr>
            <w:r w:rsidRPr="00FD0179">
              <w:t xml:space="preserve">Huvudkontoret ska inte ha rätt att förlänga </w:t>
            </w:r>
            <w:r w:rsidRPr="00FD0179">
              <w:rPr>
                <w:b/>
                <w:i/>
              </w:rPr>
              <w:t>valmöjligheten</w:t>
            </w:r>
            <w:r w:rsidRPr="00FD0179">
              <w:t xml:space="preserve"> att tillämpa reglerna för huvudkontorsbaserad beskattning om någon av följande situationer uppstår:</w:t>
            </w:r>
          </w:p>
        </w:tc>
      </w:tr>
    </w:tbl>
    <w:p w14:paraId="7625363F" w14:textId="77777777" w:rsidR="00A24855" w:rsidRPr="00FD0179" w:rsidRDefault="00A24855" w:rsidP="00A24855"/>
    <w:p w14:paraId="0C9F11B7" w14:textId="36109EE3" w:rsidR="00A24855" w:rsidRPr="00FD0179" w:rsidRDefault="00FD0179" w:rsidP="00A24855">
      <w:pPr>
        <w:pStyle w:val="AmNumberTabs"/>
      </w:pPr>
      <w:r w:rsidRPr="00FD0179">
        <w:t>Ändring</w:t>
      </w:r>
      <w:r w:rsidR="00A24855" w:rsidRPr="00FD0179">
        <w:tab/>
      </w:r>
      <w:r w:rsidR="00A24855" w:rsidRPr="00FD0179">
        <w:tab/>
        <w:t>55</w:t>
      </w:r>
    </w:p>
    <w:p w14:paraId="4D7752A6" w14:textId="77777777" w:rsidR="00A24855" w:rsidRPr="00FD0179" w:rsidRDefault="00A24855" w:rsidP="00A24855">
      <w:pPr>
        <w:pStyle w:val="NormalBold12b"/>
      </w:pPr>
      <w:r w:rsidRPr="00FD0179">
        <w:t>Förslag till direktiv</w:t>
      </w:r>
    </w:p>
    <w:p w14:paraId="75AA9AD8" w14:textId="77777777" w:rsidR="00A24855" w:rsidRPr="00FD0179" w:rsidRDefault="00A24855" w:rsidP="00A24855">
      <w:pPr>
        <w:pStyle w:val="NormalBold"/>
      </w:pPr>
      <w:r w:rsidRPr="00FD0179">
        <w:t>Artikel 10 – led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7237F3DE" w14:textId="77777777" w:rsidTr="003A7615">
        <w:trPr>
          <w:trHeight w:hRule="exact" w:val="240"/>
          <w:jc w:val="center"/>
        </w:trPr>
        <w:tc>
          <w:tcPr>
            <w:tcW w:w="9752" w:type="dxa"/>
            <w:gridSpan w:val="2"/>
          </w:tcPr>
          <w:p w14:paraId="2D0349EE" w14:textId="77777777" w:rsidR="00A24855" w:rsidRPr="00FD0179" w:rsidRDefault="00A24855" w:rsidP="003A7615"/>
        </w:tc>
      </w:tr>
      <w:tr w:rsidR="00A24855" w:rsidRPr="00FD0179" w14:paraId="6FBEF81C" w14:textId="77777777" w:rsidTr="003A7615">
        <w:trPr>
          <w:trHeight w:val="240"/>
          <w:jc w:val="center"/>
        </w:trPr>
        <w:tc>
          <w:tcPr>
            <w:tcW w:w="4876" w:type="dxa"/>
          </w:tcPr>
          <w:p w14:paraId="679385A1" w14:textId="77777777" w:rsidR="00A24855" w:rsidRPr="00FD0179" w:rsidRDefault="00A24855" w:rsidP="003A7615">
            <w:pPr>
              <w:pStyle w:val="AmColumnHeading"/>
            </w:pPr>
            <w:r w:rsidRPr="00FD0179">
              <w:t>Kommissionens förslag</w:t>
            </w:r>
          </w:p>
        </w:tc>
        <w:tc>
          <w:tcPr>
            <w:tcW w:w="4876" w:type="dxa"/>
          </w:tcPr>
          <w:p w14:paraId="217A669A" w14:textId="064A1E1A" w:rsidR="00A24855" w:rsidRPr="00FD0179" w:rsidRDefault="00FD0179" w:rsidP="003A7615">
            <w:pPr>
              <w:pStyle w:val="AmColumnHeading"/>
            </w:pPr>
            <w:r w:rsidRPr="00FD0179">
              <w:t>Ändring</w:t>
            </w:r>
          </w:p>
        </w:tc>
      </w:tr>
      <w:tr w:rsidR="00A24855" w:rsidRPr="00FD0179" w14:paraId="0AAFB477" w14:textId="77777777" w:rsidTr="003A7615">
        <w:trPr>
          <w:jc w:val="center"/>
        </w:trPr>
        <w:tc>
          <w:tcPr>
            <w:tcW w:w="4876" w:type="dxa"/>
          </w:tcPr>
          <w:p w14:paraId="0C414608" w14:textId="77777777" w:rsidR="00A24855" w:rsidRPr="00FD0179" w:rsidRDefault="00A24855" w:rsidP="003A7615">
            <w:pPr>
              <w:pStyle w:val="Normal6a"/>
            </w:pPr>
            <w:r w:rsidRPr="00FD0179">
              <w:t>a)</w:t>
            </w:r>
            <w:r w:rsidRPr="00FD0179">
              <w:tab/>
              <w:t xml:space="preserve">Under </w:t>
            </w:r>
            <w:r w:rsidRPr="00FD0179">
              <w:rPr>
                <w:b/>
                <w:i/>
              </w:rPr>
              <w:t>två</w:t>
            </w:r>
            <w:r w:rsidRPr="00FD0179">
              <w:t xml:space="preserve"> beskattningsår tagna var för sig har den gemensamma omsättningen för dess fasta driftställen varit </w:t>
            </w:r>
            <w:r w:rsidRPr="00FD0179">
              <w:rPr>
                <w:b/>
                <w:i/>
              </w:rPr>
              <w:t>dubbelt</w:t>
            </w:r>
            <w:r w:rsidRPr="00FD0179">
              <w:t xml:space="preserve"> så </w:t>
            </w:r>
            <w:r w:rsidRPr="00FD0179">
              <w:lastRenderedPageBreak/>
              <w:t>hög som huvudkontorets omsättning.</w:t>
            </w:r>
          </w:p>
        </w:tc>
        <w:tc>
          <w:tcPr>
            <w:tcW w:w="4876" w:type="dxa"/>
          </w:tcPr>
          <w:p w14:paraId="3F285E1F" w14:textId="77777777" w:rsidR="00A24855" w:rsidRPr="00FD0179" w:rsidRDefault="00A24855" w:rsidP="003A7615">
            <w:pPr>
              <w:pStyle w:val="Normal6a"/>
            </w:pPr>
            <w:r w:rsidRPr="00FD0179">
              <w:lastRenderedPageBreak/>
              <w:t>a)</w:t>
            </w:r>
            <w:r w:rsidRPr="00FD0179">
              <w:tab/>
              <w:t xml:space="preserve">Under </w:t>
            </w:r>
            <w:r w:rsidRPr="00FD0179">
              <w:rPr>
                <w:b/>
                <w:i/>
              </w:rPr>
              <w:t>tre</w:t>
            </w:r>
            <w:r w:rsidRPr="00FD0179">
              <w:t xml:space="preserve"> beskattningsår tagna var för sig har den gemensamma omsättningen för dess fasta driftställen </w:t>
            </w:r>
            <w:r w:rsidRPr="00FD0179">
              <w:rPr>
                <w:b/>
                <w:i/>
              </w:rPr>
              <w:t xml:space="preserve">eller dotterbolag </w:t>
            </w:r>
            <w:r w:rsidRPr="00FD0179">
              <w:t xml:space="preserve">varit </w:t>
            </w:r>
            <w:r w:rsidRPr="00FD0179">
              <w:rPr>
                <w:b/>
                <w:i/>
              </w:rPr>
              <w:t>tre gånger</w:t>
            </w:r>
            <w:r w:rsidRPr="00FD0179">
              <w:t xml:space="preserve"> så hög som </w:t>
            </w:r>
            <w:r w:rsidRPr="00FD0179">
              <w:lastRenderedPageBreak/>
              <w:t>huvudkontorets omsättning.</w:t>
            </w:r>
          </w:p>
        </w:tc>
      </w:tr>
    </w:tbl>
    <w:p w14:paraId="11AAED9C" w14:textId="77777777" w:rsidR="00A24855" w:rsidRPr="00FD0179" w:rsidRDefault="00A24855" w:rsidP="00A24855"/>
    <w:p w14:paraId="656A2BDF" w14:textId="72C86243" w:rsidR="00A24855" w:rsidRPr="00FD0179" w:rsidRDefault="00FD0179" w:rsidP="00A24855">
      <w:pPr>
        <w:pStyle w:val="AmNumberTabs"/>
      </w:pPr>
      <w:r w:rsidRPr="00FD0179">
        <w:t>Ändring</w:t>
      </w:r>
      <w:r w:rsidR="00A24855" w:rsidRPr="00FD0179">
        <w:tab/>
      </w:r>
      <w:r w:rsidR="00A24855" w:rsidRPr="00FD0179">
        <w:tab/>
        <w:t>56</w:t>
      </w:r>
    </w:p>
    <w:p w14:paraId="3521FEAD" w14:textId="77777777" w:rsidR="00A24855" w:rsidRPr="00FD0179" w:rsidRDefault="00A24855" w:rsidP="00A24855">
      <w:pPr>
        <w:pStyle w:val="NormalBold12b"/>
      </w:pPr>
      <w:r w:rsidRPr="00FD0179">
        <w:t>Förslag till direktiv</w:t>
      </w:r>
    </w:p>
    <w:p w14:paraId="74340591" w14:textId="77777777" w:rsidR="00A24855" w:rsidRPr="00FD0179" w:rsidRDefault="00A24855" w:rsidP="00A24855">
      <w:pPr>
        <w:pStyle w:val="NormalBold"/>
      </w:pPr>
      <w:r w:rsidRPr="00FD0179">
        <w:t>Artikel 10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7B3F2785" w14:textId="77777777" w:rsidTr="003A7615">
        <w:trPr>
          <w:trHeight w:hRule="exact" w:val="240"/>
          <w:jc w:val="center"/>
        </w:trPr>
        <w:tc>
          <w:tcPr>
            <w:tcW w:w="9752" w:type="dxa"/>
            <w:gridSpan w:val="2"/>
          </w:tcPr>
          <w:p w14:paraId="0AC679E6" w14:textId="77777777" w:rsidR="00A24855" w:rsidRPr="00FD0179" w:rsidRDefault="00A24855" w:rsidP="003A7615"/>
        </w:tc>
      </w:tr>
      <w:tr w:rsidR="00A24855" w:rsidRPr="00FD0179" w14:paraId="1FDC2FC7" w14:textId="77777777" w:rsidTr="003A7615">
        <w:trPr>
          <w:trHeight w:val="240"/>
          <w:jc w:val="center"/>
        </w:trPr>
        <w:tc>
          <w:tcPr>
            <w:tcW w:w="4876" w:type="dxa"/>
          </w:tcPr>
          <w:p w14:paraId="40DC17A5" w14:textId="77777777" w:rsidR="00A24855" w:rsidRPr="00FD0179" w:rsidRDefault="00A24855" w:rsidP="003A7615">
            <w:pPr>
              <w:pStyle w:val="AmColumnHeading"/>
            </w:pPr>
            <w:r w:rsidRPr="00FD0179">
              <w:t>Kommissionens förslag</w:t>
            </w:r>
          </w:p>
        </w:tc>
        <w:tc>
          <w:tcPr>
            <w:tcW w:w="4876" w:type="dxa"/>
          </w:tcPr>
          <w:p w14:paraId="5683F85F" w14:textId="0C2F744C" w:rsidR="00A24855" w:rsidRPr="00FD0179" w:rsidRDefault="00FD0179" w:rsidP="003A7615">
            <w:pPr>
              <w:pStyle w:val="AmColumnHeading"/>
            </w:pPr>
            <w:r w:rsidRPr="00FD0179">
              <w:t>Ändring</w:t>
            </w:r>
          </w:p>
        </w:tc>
      </w:tr>
      <w:tr w:rsidR="00A24855" w:rsidRPr="00FD0179" w14:paraId="24886736" w14:textId="77777777" w:rsidTr="003A7615">
        <w:trPr>
          <w:jc w:val="center"/>
        </w:trPr>
        <w:tc>
          <w:tcPr>
            <w:tcW w:w="4876" w:type="dxa"/>
          </w:tcPr>
          <w:p w14:paraId="5D21A1E9" w14:textId="77777777" w:rsidR="00A24855" w:rsidRPr="00FD0179" w:rsidRDefault="00A24855" w:rsidP="003A7615">
            <w:pPr>
              <w:pStyle w:val="Normal6a"/>
            </w:pPr>
            <w:r w:rsidRPr="00FD0179">
              <w:t>b)</w:t>
            </w:r>
            <w:r w:rsidRPr="00FD0179">
              <w:tab/>
              <w:t xml:space="preserve">De små och medelstora företagen bildar </w:t>
            </w:r>
            <w:r w:rsidRPr="00FD0179">
              <w:rPr>
                <w:b/>
                <w:i/>
              </w:rPr>
              <w:t>ett eller flera</w:t>
            </w:r>
            <w:r w:rsidRPr="00FD0179">
              <w:t xml:space="preserve"> dotterbolag inom</w:t>
            </w:r>
            <w:r w:rsidRPr="00FD0179">
              <w:rPr>
                <w:b/>
                <w:i/>
              </w:rPr>
              <w:t xml:space="preserve"> eller utanför</w:t>
            </w:r>
            <w:r w:rsidRPr="00FD0179">
              <w:t xml:space="preserve"> unionen.</w:t>
            </w:r>
          </w:p>
        </w:tc>
        <w:tc>
          <w:tcPr>
            <w:tcW w:w="4876" w:type="dxa"/>
          </w:tcPr>
          <w:p w14:paraId="6E4D3F75" w14:textId="77777777" w:rsidR="00A24855" w:rsidRPr="00FD0179" w:rsidRDefault="00A24855" w:rsidP="003A7615">
            <w:pPr>
              <w:pStyle w:val="Normal6a"/>
            </w:pPr>
            <w:r w:rsidRPr="00FD0179">
              <w:t>b)</w:t>
            </w:r>
            <w:r w:rsidRPr="00FD0179">
              <w:tab/>
              <w:t xml:space="preserve">De små och medelstora företagen bildar </w:t>
            </w:r>
            <w:r w:rsidRPr="00FD0179">
              <w:rPr>
                <w:b/>
                <w:i/>
              </w:rPr>
              <w:t>mer än två</w:t>
            </w:r>
            <w:r w:rsidRPr="00FD0179">
              <w:t xml:space="preserve"> dotterbolag inom unionen.</w:t>
            </w:r>
          </w:p>
        </w:tc>
      </w:tr>
    </w:tbl>
    <w:p w14:paraId="1FEC5843" w14:textId="77777777" w:rsidR="00A24855" w:rsidRPr="00FD0179" w:rsidRDefault="00A24855" w:rsidP="00A24855"/>
    <w:p w14:paraId="4902CD6B" w14:textId="2D70DD89" w:rsidR="00A24855" w:rsidRPr="00FD0179" w:rsidRDefault="00FD0179" w:rsidP="00A24855">
      <w:pPr>
        <w:pStyle w:val="AmNumberTabs"/>
      </w:pPr>
      <w:r w:rsidRPr="00FD0179">
        <w:t>Ändring</w:t>
      </w:r>
      <w:r w:rsidR="00A24855" w:rsidRPr="00FD0179">
        <w:tab/>
      </w:r>
      <w:r w:rsidR="00A24855" w:rsidRPr="00FD0179">
        <w:tab/>
        <w:t>57</w:t>
      </w:r>
    </w:p>
    <w:p w14:paraId="0B8F5BDD" w14:textId="77777777" w:rsidR="00A24855" w:rsidRPr="00FD0179" w:rsidRDefault="00A24855" w:rsidP="00A24855">
      <w:pPr>
        <w:pStyle w:val="NormalBold12b"/>
      </w:pPr>
      <w:r w:rsidRPr="00FD0179">
        <w:t>Förslag till direktiv</w:t>
      </w:r>
    </w:p>
    <w:p w14:paraId="15C3E689" w14:textId="77777777" w:rsidR="00A24855" w:rsidRPr="00FD0179" w:rsidRDefault="00A24855" w:rsidP="00A24855">
      <w:pPr>
        <w:pStyle w:val="NormalBold"/>
      </w:pPr>
      <w:r w:rsidRPr="00FD0179">
        <w:t>Artikel 10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353AD690" w14:textId="77777777" w:rsidTr="003A7615">
        <w:trPr>
          <w:trHeight w:hRule="exact" w:val="240"/>
          <w:jc w:val="center"/>
        </w:trPr>
        <w:tc>
          <w:tcPr>
            <w:tcW w:w="9752" w:type="dxa"/>
            <w:gridSpan w:val="2"/>
          </w:tcPr>
          <w:p w14:paraId="176FC08E" w14:textId="77777777" w:rsidR="00A24855" w:rsidRPr="00FD0179" w:rsidRDefault="00A24855" w:rsidP="003A7615"/>
        </w:tc>
      </w:tr>
      <w:tr w:rsidR="00A24855" w:rsidRPr="00FD0179" w14:paraId="6B0E5D53" w14:textId="77777777" w:rsidTr="003A7615">
        <w:trPr>
          <w:trHeight w:val="240"/>
          <w:jc w:val="center"/>
        </w:trPr>
        <w:tc>
          <w:tcPr>
            <w:tcW w:w="4876" w:type="dxa"/>
          </w:tcPr>
          <w:p w14:paraId="2D461706" w14:textId="77777777" w:rsidR="00A24855" w:rsidRPr="00FD0179" w:rsidRDefault="00A24855" w:rsidP="003A7615">
            <w:pPr>
              <w:pStyle w:val="AmColumnHeading"/>
            </w:pPr>
            <w:r w:rsidRPr="00FD0179">
              <w:t>Kommissionens förslag</w:t>
            </w:r>
          </w:p>
        </w:tc>
        <w:tc>
          <w:tcPr>
            <w:tcW w:w="4876" w:type="dxa"/>
          </w:tcPr>
          <w:p w14:paraId="74EE0A4F" w14:textId="4B1B3AC1" w:rsidR="00A24855" w:rsidRPr="00FD0179" w:rsidRDefault="00FD0179" w:rsidP="003A7615">
            <w:pPr>
              <w:pStyle w:val="AmColumnHeading"/>
            </w:pPr>
            <w:r w:rsidRPr="00FD0179">
              <w:t>Ändring</w:t>
            </w:r>
          </w:p>
        </w:tc>
      </w:tr>
      <w:tr w:rsidR="00A24855" w:rsidRPr="00FD0179" w14:paraId="66E50F41" w14:textId="77777777" w:rsidTr="003A7615">
        <w:trPr>
          <w:jc w:val="center"/>
        </w:trPr>
        <w:tc>
          <w:tcPr>
            <w:tcW w:w="4876" w:type="dxa"/>
          </w:tcPr>
          <w:p w14:paraId="211F3742" w14:textId="77777777" w:rsidR="00A24855" w:rsidRPr="00FD0179" w:rsidRDefault="00A24855" w:rsidP="003A7615">
            <w:pPr>
              <w:pStyle w:val="Normal6a"/>
            </w:pPr>
            <w:r w:rsidRPr="00FD0179">
              <w:t>c)</w:t>
            </w:r>
            <w:r w:rsidRPr="00FD0179">
              <w:tab/>
              <w:t xml:space="preserve">Det kriterium som anges i artikel 2.1 d har inte uppfyllts under </w:t>
            </w:r>
            <w:r w:rsidRPr="00FD0179">
              <w:rPr>
                <w:b/>
                <w:i/>
              </w:rPr>
              <w:t>två</w:t>
            </w:r>
            <w:r w:rsidRPr="00FD0179">
              <w:t xml:space="preserve"> på varandra följande beskattningsår.</w:t>
            </w:r>
          </w:p>
        </w:tc>
        <w:tc>
          <w:tcPr>
            <w:tcW w:w="4876" w:type="dxa"/>
          </w:tcPr>
          <w:p w14:paraId="4597AD6D" w14:textId="77777777" w:rsidR="00A24855" w:rsidRPr="00FD0179" w:rsidRDefault="00A24855" w:rsidP="003A7615">
            <w:pPr>
              <w:pStyle w:val="Normal6a"/>
            </w:pPr>
            <w:r w:rsidRPr="00FD0179">
              <w:t>c)</w:t>
            </w:r>
            <w:r w:rsidRPr="00FD0179">
              <w:tab/>
              <w:t xml:space="preserve">Det kriterium som anges i artikel 2.1 d har inte uppfyllts under </w:t>
            </w:r>
            <w:r w:rsidRPr="00FD0179">
              <w:rPr>
                <w:b/>
                <w:i/>
              </w:rPr>
              <w:t>tre</w:t>
            </w:r>
            <w:r w:rsidRPr="00FD0179">
              <w:t xml:space="preserve"> på varandra följande beskattningsår.</w:t>
            </w:r>
          </w:p>
        </w:tc>
      </w:tr>
    </w:tbl>
    <w:p w14:paraId="7C871696" w14:textId="77777777" w:rsidR="00A24855" w:rsidRPr="00FD0179" w:rsidRDefault="00A24855" w:rsidP="00A24855"/>
    <w:p w14:paraId="657A80DC" w14:textId="77777777" w:rsidR="00A24855" w:rsidRPr="00FD0179" w:rsidRDefault="00A24855" w:rsidP="00A24855">
      <w:pPr>
        <w:spacing w:before="120" w:after="120"/>
      </w:pPr>
    </w:p>
    <w:p w14:paraId="27AE683E" w14:textId="0430646E" w:rsidR="00A24855" w:rsidRPr="00FD0179" w:rsidRDefault="00FD0179" w:rsidP="00A24855">
      <w:pPr>
        <w:pStyle w:val="AmNumberTabs"/>
      </w:pPr>
      <w:r w:rsidRPr="00FD0179">
        <w:t>Ändring</w:t>
      </w:r>
      <w:r w:rsidR="00A24855" w:rsidRPr="00FD0179">
        <w:tab/>
      </w:r>
      <w:r w:rsidR="00A24855" w:rsidRPr="00FD0179">
        <w:tab/>
        <w:t>58</w:t>
      </w:r>
    </w:p>
    <w:p w14:paraId="68E1D0B6" w14:textId="77777777" w:rsidR="00A24855" w:rsidRPr="00FD0179" w:rsidRDefault="00A24855" w:rsidP="00A24855">
      <w:pPr>
        <w:pStyle w:val="NormalBold12b"/>
      </w:pPr>
      <w:r w:rsidRPr="00FD0179">
        <w:t>Förslag till direktiv</w:t>
      </w:r>
    </w:p>
    <w:p w14:paraId="3A10CD2E" w14:textId="77777777" w:rsidR="00A24855" w:rsidRPr="00FD0179" w:rsidRDefault="00A24855" w:rsidP="00A24855">
      <w:pPr>
        <w:pStyle w:val="NormalBold"/>
      </w:pPr>
      <w:r w:rsidRPr="00FD0179">
        <w:t>Artikel 11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4EE6E698" w14:textId="77777777" w:rsidTr="003A7615">
        <w:trPr>
          <w:trHeight w:hRule="exact" w:val="240"/>
          <w:jc w:val="center"/>
        </w:trPr>
        <w:tc>
          <w:tcPr>
            <w:tcW w:w="9752" w:type="dxa"/>
            <w:gridSpan w:val="2"/>
          </w:tcPr>
          <w:p w14:paraId="319C293D" w14:textId="77777777" w:rsidR="00A24855" w:rsidRPr="00FD0179" w:rsidRDefault="00A24855" w:rsidP="003A7615"/>
        </w:tc>
      </w:tr>
      <w:tr w:rsidR="00A24855" w:rsidRPr="00FD0179" w14:paraId="7956B454" w14:textId="77777777" w:rsidTr="003A7615">
        <w:trPr>
          <w:trHeight w:val="240"/>
          <w:jc w:val="center"/>
        </w:trPr>
        <w:tc>
          <w:tcPr>
            <w:tcW w:w="4876" w:type="dxa"/>
          </w:tcPr>
          <w:p w14:paraId="0B294278" w14:textId="77777777" w:rsidR="00A24855" w:rsidRPr="00FD0179" w:rsidRDefault="00A24855" w:rsidP="003A7615">
            <w:pPr>
              <w:pStyle w:val="AmColumnHeading"/>
            </w:pPr>
            <w:r w:rsidRPr="00FD0179">
              <w:t>Kommissionens förslag</w:t>
            </w:r>
          </w:p>
        </w:tc>
        <w:tc>
          <w:tcPr>
            <w:tcW w:w="4876" w:type="dxa"/>
          </w:tcPr>
          <w:p w14:paraId="48E7A2A0" w14:textId="68EEB815" w:rsidR="00A24855" w:rsidRPr="00FD0179" w:rsidRDefault="00FD0179" w:rsidP="003A7615">
            <w:pPr>
              <w:pStyle w:val="AmColumnHeading"/>
            </w:pPr>
            <w:r w:rsidRPr="00FD0179">
              <w:t>Ändring</w:t>
            </w:r>
          </w:p>
        </w:tc>
      </w:tr>
      <w:tr w:rsidR="00A24855" w:rsidRPr="00FD0179" w14:paraId="7BB61A87" w14:textId="77777777" w:rsidTr="003A7615">
        <w:trPr>
          <w:jc w:val="center"/>
        </w:trPr>
        <w:tc>
          <w:tcPr>
            <w:tcW w:w="4876" w:type="dxa"/>
          </w:tcPr>
          <w:p w14:paraId="0E51036A" w14:textId="77777777" w:rsidR="00A24855" w:rsidRPr="00FD0179" w:rsidRDefault="00A24855" w:rsidP="003A7615">
            <w:pPr>
              <w:pStyle w:val="Normal6a"/>
            </w:pPr>
            <w:r w:rsidRPr="00FD0179">
              <w:t>1.</w:t>
            </w:r>
            <w:r w:rsidRPr="00FD0179">
              <w:tab/>
              <w:t>Huvudkontoret ska inlämna skattedeklarationen för huvudkontorsbaserad beskattning till inlämningsmyndigheten.</w:t>
            </w:r>
          </w:p>
        </w:tc>
        <w:tc>
          <w:tcPr>
            <w:tcW w:w="4876" w:type="dxa"/>
          </w:tcPr>
          <w:p w14:paraId="54FCA796" w14:textId="77777777" w:rsidR="00A24855" w:rsidRPr="00FD0179" w:rsidRDefault="00A24855" w:rsidP="003A7615">
            <w:pPr>
              <w:pStyle w:val="Normal6a"/>
            </w:pPr>
            <w:r w:rsidRPr="00FD0179">
              <w:t>1.</w:t>
            </w:r>
            <w:r w:rsidRPr="00FD0179">
              <w:tab/>
              <w:t xml:space="preserve">Huvudkontoret ska inlämna skattedeklarationen för huvudkontorsbaserad beskattning till inlämningsmyndigheten. </w:t>
            </w:r>
            <w:r w:rsidRPr="00FD0179">
              <w:rPr>
                <w:b/>
                <w:i/>
              </w:rPr>
              <w:t>Den medlemsstat där huvudkontoret är beläget ska bistå de små och medelstora företagen i utarbetandet av skattedeklarationen, särskilt när det gäller hänförandet av det beskattningsbara resultatet till varje fast driftställe och dotterbolag i andra medlemsstater.</w:t>
            </w:r>
          </w:p>
        </w:tc>
      </w:tr>
    </w:tbl>
    <w:p w14:paraId="1424A29C" w14:textId="77777777" w:rsidR="00A24855" w:rsidRPr="00FD0179" w:rsidRDefault="00A24855" w:rsidP="00A24855"/>
    <w:p w14:paraId="5C7EEDFF" w14:textId="3C5C023F" w:rsidR="00A24855" w:rsidRPr="00FD0179" w:rsidRDefault="00FD0179" w:rsidP="00A24855">
      <w:pPr>
        <w:pStyle w:val="AmNumberTabs"/>
      </w:pPr>
      <w:r w:rsidRPr="00FD0179">
        <w:t>Ändring</w:t>
      </w:r>
      <w:r w:rsidR="00A24855" w:rsidRPr="00FD0179">
        <w:tab/>
      </w:r>
      <w:r w:rsidR="00A24855" w:rsidRPr="00FD0179">
        <w:tab/>
        <w:t>59</w:t>
      </w:r>
    </w:p>
    <w:p w14:paraId="0C7D39BD" w14:textId="77777777" w:rsidR="00A24855" w:rsidRPr="00FD0179" w:rsidRDefault="00A24855" w:rsidP="00A24855">
      <w:pPr>
        <w:pStyle w:val="NormalBold12b"/>
      </w:pPr>
      <w:r w:rsidRPr="00FD0179">
        <w:lastRenderedPageBreak/>
        <w:t>Förslag till direktiv</w:t>
      </w:r>
    </w:p>
    <w:p w14:paraId="3B1CC2EE" w14:textId="77777777" w:rsidR="00A24855" w:rsidRPr="00FD0179" w:rsidRDefault="00A24855" w:rsidP="00A24855">
      <w:pPr>
        <w:pStyle w:val="NormalBold"/>
      </w:pPr>
      <w:r w:rsidRPr="00FD0179">
        <w:t>Artikel 11 – punkt 2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104456FD" w14:textId="77777777" w:rsidTr="003A7615">
        <w:trPr>
          <w:trHeight w:hRule="exact" w:val="240"/>
          <w:jc w:val="center"/>
        </w:trPr>
        <w:tc>
          <w:tcPr>
            <w:tcW w:w="9752" w:type="dxa"/>
            <w:gridSpan w:val="2"/>
          </w:tcPr>
          <w:p w14:paraId="596EF1F0" w14:textId="77777777" w:rsidR="00A24855" w:rsidRPr="00FD0179" w:rsidRDefault="00A24855" w:rsidP="003A7615"/>
        </w:tc>
      </w:tr>
      <w:tr w:rsidR="00A24855" w:rsidRPr="00FD0179" w14:paraId="2EB816AE" w14:textId="77777777" w:rsidTr="003A7615">
        <w:trPr>
          <w:trHeight w:val="240"/>
          <w:jc w:val="center"/>
        </w:trPr>
        <w:tc>
          <w:tcPr>
            <w:tcW w:w="4876" w:type="dxa"/>
          </w:tcPr>
          <w:p w14:paraId="28C9D060" w14:textId="77777777" w:rsidR="00A24855" w:rsidRPr="00FD0179" w:rsidRDefault="00A24855" w:rsidP="003A7615">
            <w:pPr>
              <w:pStyle w:val="AmColumnHeading"/>
            </w:pPr>
            <w:r w:rsidRPr="00FD0179">
              <w:t>Kommissionens förslag</w:t>
            </w:r>
          </w:p>
        </w:tc>
        <w:tc>
          <w:tcPr>
            <w:tcW w:w="4876" w:type="dxa"/>
          </w:tcPr>
          <w:p w14:paraId="614BA9A5" w14:textId="0D8B4C90" w:rsidR="00A24855" w:rsidRPr="00FD0179" w:rsidRDefault="00FD0179" w:rsidP="003A7615">
            <w:pPr>
              <w:pStyle w:val="AmColumnHeading"/>
            </w:pPr>
            <w:r w:rsidRPr="00FD0179">
              <w:t>Ändring</w:t>
            </w:r>
          </w:p>
        </w:tc>
      </w:tr>
      <w:tr w:rsidR="00A24855" w:rsidRPr="00FD0179" w14:paraId="0AEA586A" w14:textId="77777777" w:rsidTr="003A7615">
        <w:trPr>
          <w:jc w:val="center"/>
        </w:trPr>
        <w:tc>
          <w:tcPr>
            <w:tcW w:w="4876" w:type="dxa"/>
          </w:tcPr>
          <w:p w14:paraId="674ACEBA" w14:textId="77777777" w:rsidR="00A24855" w:rsidRPr="00FD0179" w:rsidRDefault="00A24855" w:rsidP="003A7615">
            <w:pPr>
              <w:pStyle w:val="Normal6a"/>
            </w:pPr>
            <w:r w:rsidRPr="00FD0179">
              <w:t>b)</w:t>
            </w:r>
            <w:r w:rsidRPr="00FD0179">
              <w:tab/>
              <w:t>Små och medelstora företags skattskyldighet med avseende på det beskattningsbara resultatet för varje fast driftställe i andra medlemsstater. Skattskyldigheten ska beräknas genom att den nationella skattesatsen i respektive värdmedlemsstat tillämpas på det beskattningsbara resultatet, såsom det beräknats i enlighet med reglerna för huvudkontorsbaserad beskattning.</w:t>
            </w:r>
          </w:p>
        </w:tc>
        <w:tc>
          <w:tcPr>
            <w:tcW w:w="4876" w:type="dxa"/>
          </w:tcPr>
          <w:p w14:paraId="3BE99448" w14:textId="77777777" w:rsidR="00A24855" w:rsidRPr="00FD0179" w:rsidRDefault="00A24855" w:rsidP="003A7615">
            <w:pPr>
              <w:pStyle w:val="Normal6a"/>
            </w:pPr>
            <w:r w:rsidRPr="00FD0179">
              <w:t>b)</w:t>
            </w:r>
            <w:r w:rsidRPr="00FD0179">
              <w:tab/>
              <w:t xml:space="preserve">Små och medelstora företags skattskyldighet med avseende på det beskattningsbara resultatet för varje fast driftställe </w:t>
            </w:r>
            <w:r w:rsidRPr="00FD0179">
              <w:rPr>
                <w:b/>
                <w:i/>
              </w:rPr>
              <w:t xml:space="preserve">och upp till två dotterbolag </w:t>
            </w:r>
            <w:r w:rsidRPr="00FD0179">
              <w:t>i andra medlemsstater. Skattskyldigheten ska beräknas genom att den nationella skattesatsen i respektive värdmedlemsstat tillämpas på det beskattningsbara resultatet, såsom det beräknats i enlighet med reglerna för huvudkontorsbaserad beskattning.</w:t>
            </w:r>
          </w:p>
        </w:tc>
      </w:tr>
    </w:tbl>
    <w:p w14:paraId="5B4E8E35" w14:textId="77777777" w:rsidR="00A24855" w:rsidRPr="00FD0179" w:rsidRDefault="00A24855" w:rsidP="00A24855"/>
    <w:p w14:paraId="6FB26DD4" w14:textId="38986598" w:rsidR="00A24855" w:rsidRPr="00FD0179" w:rsidRDefault="00FD0179" w:rsidP="00A24855">
      <w:pPr>
        <w:pStyle w:val="AmNumberTabs"/>
      </w:pPr>
      <w:r w:rsidRPr="00FD0179">
        <w:t>Ändring</w:t>
      </w:r>
      <w:r w:rsidR="00A24855" w:rsidRPr="00FD0179">
        <w:tab/>
      </w:r>
      <w:r w:rsidR="00A24855" w:rsidRPr="00FD0179">
        <w:tab/>
        <w:t>60</w:t>
      </w:r>
    </w:p>
    <w:p w14:paraId="2B2C5168" w14:textId="77777777" w:rsidR="00A24855" w:rsidRPr="00FD0179" w:rsidRDefault="00A24855" w:rsidP="00A24855">
      <w:pPr>
        <w:pStyle w:val="NormalBold12b"/>
      </w:pPr>
      <w:r w:rsidRPr="00FD0179">
        <w:t>Förslag till direktiv</w:t>
      </w:r>
    </w:p>
    <w:p w14:paraId="5E3BD221" w14:textId="77777777" w:rsidR="00A24855" w:rsidRPr="00FD0179" w:rsidRDefault="00A24855" w:rsidP="00A24855">
      <w:pPr>
        <w:pStyle w:val="NormalBold"/>
      </w:pPr>
      <w:r w:rsidRPr="00FD0179">
        <w:t>Artikel 11 – punkt 3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6BD54005" w14:textId="77777777" w:rsidTr="003A7615">
        <w:trPr>
          <w:trHeight w:hRule="exact" w:val="240"/>
          <w:jc w:val="center"/>
        </w:trPr>
        <w:tc>
          <w:tcPr>
            <w:tcW w:w="9752" w:type="dxa"/>
            <w:gridSpan w:val="2"/>
          </w:tcPr>
          <w:p w14:paraId="37F9238A" w14:textId="77777777" w:rsidR="00A24855" w:rsidRPr="00FD0179" w:rsidRDefault="00A24855" w:rsidP="003A7615"/>
        </w:tc>
      </w:tr>
      <w:tr w:rsidR="00A24855" w:rsidRPr="00FD0179" w14:paraId="4BF16160" w14:textId="77777777" w:rsidTr="003A7615">
        <w:trPr>
          <w:trHeight w:val="240"/>
          <w:jc w:val="center"/>
        </w:trPr>
        <w:tc>
          <w:tcPr>
            <w:tcW w:w="4876" w:type="dxa"/>
          </w:tcPr>
          <w:p w14:paraId="6F05E651" w14:textId="77777777" w:rsidR="00A24855" w:rsidRPr="00FD0179" w:rsidRDefault="00A24855" w:rsidP="003A7615">
            <w:pPr>
              <w:pStyle w:val="AmColumnHeading"/>
            </w:pPr>
            <w:r w:rsidRPr="00FD0179">
              <w:t>Kommissionens förslag</w:t>
            </w:r>
          </w:p>
        </w:tc>
        <w:tc>
          <w:tcPr>
            <w:tcW w:w="4876" w:type="dxa"/>
          </w:tcPr>
          <w:p w14:paraId="50619DD9" w14:textId="0B7879A5" w:rsidR="00A24855" w:rsidRPr="00FD0179" w:rsidRDefault="00FD0179" w:rsidP="003A7615">
            <w:pPr>
              <w:pStyle w:val="AmColumnHeading"/>
            </w:pPr>
            <w:r w:rsidRPr="00FD0179">
              <w:t>Ändring</w:t>
            </w:r>
          </w:p>
        </w:tc>
      </w:tr>
      <w:tr w:rsidR="00A24855" w:rsidRPr="00FD0179" w14:paraId="589C50ED" w14:textId="77777777" w:rsidTr="003A7615">
        <w:trPr>
          <w:jc w:val="center"/>
        </w:trPr>
        <w:tc>
          <w:tcPr>
            <w:tcW w:w="4876" w:type="dxa"/>
          </w:tcPr>
          <w:p w14:paraId="06318E06" w14:textId="77777777" w:rsidR="00A24855" w:rsidRPr="00FD0179" w:rsidRDefault="00A24855" w:rsidP="003A7615">
            <w:pPr>
              <w:pStyle w:val="Normal6a"/>
            </w:pPr>
            <w:r w:rsidRPr="00FD0179">
              <w:t>3.</w:t>
            </w:r>
            <w:r w:rsidRPr="00FD0179">
              <w:tab/>
              <w:t>Om små och medelstora företags fasta driftsställe eller fasta driftsställen inte är skyldiga att upprätta separata finansiella rapporter för helåret enligt värdmedlemsstatens lagstiftning ska den huvudkontorsbaserade skattedeklarationen innehålla följande information:</w:t>
            </w:r>
          </w:p>
        </w:tc>
        <w:tc>
          <w:tcPr>
            <w:tcW w:w="4876" w:type="dxa"/>
          </w:tcPr>
          <w:p w14:paraId="3622301B" w14:textId="77777777" w:rsidR="00A24855" w:rsidRPr="00FD0179" w:rsidRDefault="00A24855" w:rsidP="003A7615">
            <w:pPr>
              <w:pStyle w:val="Normal6a"/>
            </w:pPr>
            <w:r w:rsidRPr="00FD0179">
              <w:rPr>
                <w:i/>
              </w:rPr>
              <w:t>(Berör inte den svenska versionen.)</w:t>
            </w:r>
            <w:r w:rsidRPr="00FD0179">
              <w:tab/>
              <w:t xml:space="preserve"> </w:t>
            </w:r>
          </w:p>
        </w:tc>
      </w:tr>
    </w:tbl>
    <w:p w14:paraId="7FD97B1F" w14:textId="77777777" w:rsidR="00A24855" w:rsidRPr="00FD0179" w:rsidRDefault="00A24855" w:rsidP="00A24855"/>
    <w:p w14:paraId="55554B19" w14:textId="41C39E0A" w:rsidR="00A24855" w:rsidRPr="00FD0179" w:rsidRDefault="00FD0179" w:rsidP="00A24855">
      <w:pPr>
        <w:pStyle w:val="AmNumberTabs"/>
      </w:pPr>
      <w:r w:rsidRPr="00FD0179">
        <w:t>Ändring</w:t>
      </w:r>
      <w:r w:rsidR="00A24855" w:rsidRPr="00FD0179">
        <w:tab/>
      </w:r>
      <w:r w:rsidR="00A24855" w:rsidRPr="00FD0179">
        <w:tab/>
        <w:t>61</w:t>
      </w:r>
    </w:p>
    <w:p w14:paraId="442EDB38" w14:textId="77777777" w:rsidR="00A24855" w:rsidRPr="00FD0179" w:rsidRDefault="00A24855" w:rsidP="00A24855">
      <w:pPr>
        <w:pStyle w:val="NormalBold12b"/>
      </w:pPr>
      <w:r w:rsidRPr="00FD0179">
        <w:t>Förslag till direktiv</w:t>
      </w:r>
    </w:p>
    <w:p w14:paraId="549CC4B7" w14:textId="77777777" w:rsidR="00A24855" w:rsidRPr="00FD0179" w:rsidRDefault="00A24855" w:rsidP="00A24855">
      <w:pPr>
        <w:pStyle w:val="NormalBold"/>
      </w:pPr>
      <w:r w:rsidRPr="00FD0179">
        <w:t>Artikel 11 – punkt 3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5C699C21" w14:textId="77777777" w:rsidTr="003A7615">
        <w:trPr>
          <w:trHeight w:hRule="exact" w:val="240"/>
          <w:jc w:val="center"/>
        </w:trPr>
        <w:tc>
          <w:tcPr>
            <w:tcW w:w="9752" w:type="dxa"/>
            <w:gridSpan w:val="2"/>
          </w:tcPr>
          <w:p w14:paraId="1D33845D" w14:textId="77777777" w:rsidR="00A24855" w:rsidRPr="00FD0179" w:rsidRDefault="00A24855" w:rsidP="003A7615"/>
        </w:tc>
      </w:tr>
      <w:tr w:rsidR="00A24855" w:rsidRPr="00FD0179" w14:paraId="4902E517" w14:textId="77777777" w:rsidTr="003A7615">
        <w:trPr>
          <w:trHeight w:val="240"/>
          <w:jc w:val="center"/>
        </w:trPr>
        <w:tc>
          <w:tcPr>
            <w:tcW w:w="4876" w:type="dxa"/>
          </w:tcPr>
          <w:p w14:paraId="5A978E9B" w14:textId="77777777" w:rsidR="00A24855" w:rsidRPr="00FD0179" w:rsidRDefault="00A24855" w:rsidP="003A7615">
            <w:pPr>
              <w:pStyle w:val="AmColumnHeading"/>
            </w:pPr>
            <w:r w:rsidRPr="00FD0179">
              <w:t>Kommissionens förslag</w:t>
            </w:r>
          </w:p>
        </w:tc>
        <w:tc>
          <w:tcPr>
            <w:tcW w:w="4876" w:type="dxa"/>
          </w:tcPr>
          <w:p w14:paraId="0346AA60" w14:textId="027D42FA" w:rsidR="00A24855" w:rsidRPr="00FD0179" w:rsidRDefault="00FD0179" w:rsidP="003A7615">
            <w:pPr>
              <w:pStyle w:val="AmColumnHeading"/>
            </w:pPr>
            <w:r w:rsidRPr="00FD0179">
              <w:t>Ändring</w:t>
            </w:r>
          </w:p>
        </w:tc>
      </w:tr>
      <w:tr w:rsidR="00A24855" w:rsidRPr="00FD0179" w14:paraId="3A8F8020" w14:textId="77777777" w:rsidTr="003A7615">
        <w:trPr>
          <w:jc w:val="center"/>
        </w:trPr>
        <w:tc>
          <w:tcPr>
            <w:tcW w:w="4876" w:type="dxa"/>
          </w:tcPr>
          <w:p w14:paraId="0F1B7063" w14:textId="77777777" w:rsidR="00A24855" w:rsidRPr="00FD0179" w:rsidRDefault="00A24855" w:rsidP="003A7615">
            <w:pPr>
              <w:pStyle w:val="Normal6a"/>
            </w:pPr>
            <w:r w:rsidRPr="00FD0179">
              <w:t>a)</w:t>
            </w:r>
            <w:r w:rsidRPr="00FD0179">
              <w:tab/>
              <w:t xml:space="preserve">Tillgångar och skulder som hänförs till </w:t>
            </w:r>
            <w:r w:rsidRPr="00FD0179">
              <w:rPr>
                <w:b/>
                <w:i/>
              </w:rPr>
              <w:t>det</w:t>
            </w:r>
            <w:r w:rsidRPr="00FD0179">
              <w:t xml:space="preserve"> fasta </w:t>
            </w:r>
            <w:r w:rsidRPr="00FD0179">
              <w:rPr>
                <w:b/>
                <w:i/>
              </w:rPr>
              <w:t>driftstället eller de fasta driftställena</w:t>
            </w:r>
            <w:r w:rsidRPr="00FD0179">
              <w:t>.</w:t>
            </w:r>
          </w:p>
        </w:tc>
        <w:tc>
          <w:tcPr>
            <w:tcW w:w="4876" w:type="dxa"/>
          </w:tcPr>
          <w:p w14:paraId="2AB345F5" w14:textId="77777777" w:rsidR="00A24855" w:rsidRPr="00FD0179" w:rsidRDefault="00A24855" w:rsidP="003A7615">
            <w:pPr>
              <w:pStyle w:val="Normal6a"/>
            </w:pPr>
            <w:r w:rsidRPr="00FD0179">
              <w:t>a)</w:t>
            </w:r>
            <w:r w:rsidRPr="00FD0179">
              <w:tab/>
              <w:t xml:space="preserve">Tillgångar och skulder som hänförs till </w:t>
            </w:r>
            <w:r w:rsidRPr="00FD0179">
              <w:rPr>
                <w:b/>
                <w:i/>
              </w:rPr>
              <w:t>de</w:t>
            </w:r>
            <w:r w:rsidRPr="00FD0179">
              <w:t xml:space="preserve"> fasta </w:t>
            </w:r>
            <w:r w:rsidRPr="00FD0179">
              <w:rPr>
                <w:b/>
                <w:i/>
              </w:rPr>
              <w:t>driftställena och upp till två dotterbolag</w:t>
            </w:r>
            <w:r w:rsidRPr="00FD0179">
              <w:t>.</w:t>
            </w:r>
          </w:p>
        </w:tc>
      </w:tr>
    </w:tbl>
    <w:p w14:paraId="2E332757" w14:textId="77777777" w:rsidR="00A24855" w:rsidRPr="00FD0179" w:rsidRDefault="00A24855" w:rsidP="00A24855"/>
    <w:p w14:paraId="7B78F4AA" w14:textId="18AC1FCA" w:rsidR="00A24855" w:rsidRPr="00FD0179" w:rsidRDefault="00FD0179" w:rsidP="00A24855">
      <w:pPr>
        <w:pStyle w:val="AmNumberTabs"/>
      </w:pPr>
      <w:r w:rsidRPr="00FD0179">
        <w:t>Ändring</w:t>
      </w:r>
      <w:r w:rsidR="00A24855" w:rsidRPr="00FD0179">
        <w:tab/>
      </w:r>
      <w:r w:rsidR="00A24855" w:rsidRPr="00FD0179">
        <w:tab/>
        <w:t>62</w:t>
      </w:r>
    </w:p>
    <w:p w14:paraId="6A4F2992" w14:textId="77777777" w:rsidR="00A24855" w:rsidRPr="00FD0179" w:rsidRDefault="00A24855" w:rsidP="00A24855">
      <w:pPr>
        <w:pStyle w:val="NormalBold12b"/>
      </w:pPr>
      <w:r w:rsidRPr="00FD0179">
        <w:t>Förslag till direktiv</w:t>
      </w:r>
    </w:p>
    <w:p w14:paraId="79FAC424" w14:textId="77777777" w:rsidR="00A24855" w:rsidRPr="00FD0179" w:rsidRDefault="00A24855" w:rsidP="00A24855">
      <w:pPr>
        <w:pStyle w:val="NormalBold"/>
      </w:pPr>
      <w:r w:rsidRPr="00FD0179">
        <w:t>Artikel 11 – punkt 3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4EA464C4" w14:textId="77777777" w:rsidTr="003A7615">
        <w:trPr>
          <w:trHeight w:hRule="exact" w:val="240"/>
          <w:jc w:val="center"/>
        </w:trPr>
        <w:tc>
          <w:tcPr>
            <w:tcW w:w="9752" w:type="dxa"/>
            <w:gridSpan w:val="2"/>
          </w:tcPr>
          <w:p w14:paraId="24438DD2" w14:textId="77777777" w:rsidR="00A24855" w:rsidRPr="00FD0179" w:rsidRDefault="00A24855" w:rsidP="003A7615"/>
        </w:tc>
      </w:tr>
      <w:tr w:rsidR="00A24855" w:rsidRPr="00FD0179" w14:paraId="0BA8536F" w14:textId="77777777" w:rsidTr="003A7615">
        <w:trPr>
          <w:trHeight w:val="240"/>
          <w:jc w:val="center"/>
        </w:trPr>
        <w:tc>
          <w:tcPr>
            <w:tcW w:w="4876" w:type="dxa"/>
          </w:tcPr>
          <w:p w14:paraId="13BA84E1" w14:textId="77777777" w:rsidR="00A24855" w:rsidRPr="00FD0179" w:rsidRDefault="00A24855" w:rsidP="003A7615">
            <w:pPr>
              <w:pStyle w:val="AmColumnHeading"/>
            </w:pPr>
            <w:r w:rsidRPr="00FD0179">
              <w:lastRenderedPageBreak/>
              <w:t>Kommissionens förslag</w:t>
            </w:r>
          </w:p>
        </w:tc>
        <w:tc>
          <w:tcPr>
            <w:tcW w:w="4876" w:type="dxa"/>
          </w:tcPr>
          <w:p w14:paraId="75885EC3" w14:textId="6F3C4619" w:rsidR="00A24855" w:rsidRPr="00FD0179" w:rsidRDefault="00FD0179" w:rsidP="003A7615">
            <w:pPr>
              <w:pStyle w:val="AmColumnHeading"/>
            </w:pPr>
            <w:r w:rsidRPr="00FD0179">
              <w:t>Ändring</w:t>
            </w:r>
          </w:p>
        </w:tc>
      </w:tr>
      <w:tr w:rsidR="00A24855" w:rsidRPr="00FD0179" w14:paraId="75941F62" w14:textId="77777777" w:rsidTr="003A7615">
        <w:trPr>
          <w:jc w:val="center"/>
        </w:trPr>
        <w:tc>
          <w:tcPr>
            <w:tcW w:w="4876" w:type="dxa"/>
          </w:tcPr>
          <w:p w14:paraId="53956EB6" w14:textId="77777777" w:rsidR="00A24855" w:rsidRPr="00FD0179" w:rsidRDefault="00A24855" w:rsidP="003A7615">
            <w:pPr>
              <w:pStyle w:val="Normal6a"/>
            </w:pPr>
            <w:r w:rsidRPr="00FD0179">
              <w:t>b)</w:t>
            </w:r>
            <w:r w:rsidRPr="00FD0179">
              <w:tab/>
              <w:t xml:space="preserve">Vinster som kan hänföras till </w:t>
            </w:r>
            <w:r w:rsidRPr="00FD0179">
              <w:rPr>
                <w:b/>
                <w:i/>
              </w:rPr>
              <w:t>det</w:t>
            </w:r>
            <w:r w:rsidRPr="00FD0179">
              <w:t xml:space="preserve"> fasta </w:t>
            </w:r>
            <w:r w:rsidRPr="00FD0179">
              <w:rPr>
                <w:b/>
                <w:i/>
              </w:rPr>
              <w:t>driftstället eller de fasta driftställena</w:t>
            </w:r>
            <w:r w:rsidRPr="00FD0179">
              <w:t xml:space="preserve"> i andra medlemsstater.</w:t>
            </w:r>
          </w:p>
        </w:tc>
        <w:tc>
          <w:tcPr>
            <w:tcW w:w="4876" w:type="dxa"/>
          </w:tcPr>
          <w:p w14:paraId="26C52E76" w14:textId="77777777" w:rsidR="00A24855" w:rsidRPr="00FD0179" w:rsidRDefault="00A24855" w:rsidP="003A7615">
            <w:pPr>
              <w:pStyle w:val="Normal6a"/>
            </w:pPr>
            <w:r w:rsidRPr="00FD0179">
              <w:t>b)</w:t>
            </w:r>
            <w:r w:rsidRPr="00FD0179">
              <w:tab/>
              <w:t xml:space="preserve">Vinster som kan hänföras till </w:t>
            </w:r>
            <w:r w:rsidRPr="00FD0179">
              <w:rPr>
                <w:b/>
                <w:i/>
              </w:rPr>
              <w:t>de</w:t>
            </w:r>
            <w:r w:rsidRPr="00FD0179">
              <w:t xml:space="preserve"> fasta </w:t>
            </w:r>
            <w:r w:rsidRPr="00FD0179">
              <w:rPr>
                <w:b/>
                <w:i/>
              </w:rPr>
              <w:t>driftställena och upp till två dotterbolag</w:t>
            </w:r>
            <w:r w:rsidRPr="00FD0179">
              <w:t xml:space="preserve"> i andra medlemsstater.</w:t>
            </w:r>
          </w:p>
        </w:tc>
      </w:tr>
    </w:tbl>
    <w:p w14:paraId="4E84ED7C" w14:textId="77777777" w:rsidR="00A24855" w:rsidRPr="00FD0179" w:rsidRDefault="00A24855" w:rsidP="00A24855"/>
    <w:p w14:paraId="5C9783B0" w14:textId="7A6313E4" w:rsidR="00A24855" w:rsidRPr="00FD0179" w:rsidRDefault="00FD0179" w:rsidP="00A24855">
      <w:pPr>
        <w:pStyle w:val="AmNumberTabs"/>
      </w:pPr>
      <w:r w:rsidRPr="00FD0179">
        <w:t>Ändring</w:t>
      </w:r>
      <w:r w:rsidR="00A24855" w:rsidRPr="00FD0179">
        <w:tab/>
      </w:r>
      <w:r w:rsidR="00A24855" w:rsidRPr="00FD0179">
        <w:tab/>
        <w:t>63</w:t>
      </w:r>
    </w:p>
    <w:p w14:paraId="3BA3E861" w14:textId="77777777" w:rsidR="00A24855" w:rsidRPr="00FD0179" w:rsidRDefault="00A24855" w:rsidP="00A24855">
      <w:pPr>
        <w:pStyle w:val="NormalBold12b"/>
      </w:pPr>
      <w:r w:rsidRPr="00FD0179">
        <w:t>Förslag till direktiv</w:t>
      </w:r>
    </w:p>
    <w:p w14:paraId="1A16AB3B" w14:textId="77777777" w:rsidR="00A24855" w:rsidRPr="00FD0179" w:rsidRDefault="00A24855" w:rsidP="00A24855">
      <w:pPr>
        <w:pStyle w:val="NormalBold"/>
      </w:pPr>
      <w:r w:rsidRPr="00FD0179">
        <w:t>Artikel 11 – punkt 4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7267775B" w14:textId="77777777" w:rsidTr="003A7615">
        <w:trPr>
          <w:trHeight w:hRule="exact" w:val="240"/>
          <w:jc w:val="center"/>
        </w:trPr>
        <w:tc>
          <w:tcPr>
            <w:tcW w:w="9752" w:type="dxa"/>
            <w:gridSpan w:val="2"/>
          </w:tcPr>
          <w:p w14:paraId="72B3AFAD" w14:textId="77777777" w:rsidR="00A24855" w:rsidRPr="00FD0179" w:rsidRDefault="00A24855" w:rsidP="003A7615"/>
        </w:tc>
      </w:tr>
      <w:tr w:rsidR="00A24855" w:rsidRPr="00FD0179" w14:paraId="04A8D619" w14:textId="77777777" w:rsidTr="003A7615">
        <w:trPr>
          <w:trHeight w:val="240"/>
          <w:jc w:val="center"/>
        </w:trPr>
        <w:tc>
          <w:tcPr>
            <w:tcW w:w="4876" w:type="dxa"/>
          </w:tcPr>
          <w:p w14:paraId="065AD37A" w14:textId="77777777" w:rsidR="00A24855" w:rsidRPr="00FD0179" w:rsidRDefault="00A24855" w:rsidP="003A7615">
            <w:pPr>
              <w:pStyle w:val="AmColumnHeading"/>
            </w:pPr>
            <w:r w:rsidRPr="00FD0179">
              <w:t>Kommissionens förslag</w:t>
            </w:r>
          </w:p>
        </w:tc>
        <w:tc>
          <w:tcPr>
            <w:tcW w:w="4876" w:type="dxa"/>
          </w:tcPr>
          <w:p w14:paraId="656F94B5" w14:textId="628F2F3E" w:rsidR="00A24855" w:rsidRPr="00FD0179" w:rsidRDefault="00FD0179" w:rsidP="003A7615">
            <w:pPr>
              <w:pStyle w:val="AmColumnHeading"/>
            </w:pPr>
            <w:r w:rsidRPr="00FD0179">
              <w:t>Ändring</w:t>
            </w:r>
          </w:p>
        </w:tc>
      </w:tr>
      <w:tr w:rsidR="00A24855" w:rsidRPr="00FD0179" w14:paraId="5C5A21DF" w14:textId="77777777" w:rsidTr="003A7615">
        <w:trPr>
          <w:jc w:val="center"/>
        </w:trPr>
        <w:tc>
          <w:tcPr>
            <w:tcW w:w="4876" w:type="dxa"/>
          </w:tcPr>
          <w:p w14:paraId="5C2A379A" w14:textId="77777777" w:rsidR="00A24855" w:rsidRPr="00FD0179" w:rsidRDefault="00A24855" w:rsidP="003A7615">
            <w:pPr>
              <w:pStyle w:val="Normal6a"/>
            </w:pPr>
            <w:r w:rsidRPr="00FD0179">
              <w:t>b)</w:t>
            </w:r>
            <w:r w:rsidRPr="00FD0179">
              <w:tab/>
              <w:t>Ett förslag till taxering av varje fast driftställe.</w:t>
            </w:r>
          </w:p>
        </w:tc>
        <w:tc>
          <w:tcPr>
            <w:tcW w:w="4876" w:type="dxa"/>
          </w:tcPr>
          <w:p w14:paraId="5AA3E377" w14:textId="77777777" w:rsidR="00A24855" w:rsidRPr="00FD0179" w:rsidRDefault="00A24855" w:rsidP="003A7615">
            <w:pPr>
              <w:pStyle w:val="Normal6a"/>
            </w:pPr>
            <w:r w:rsidRPr="00FD0179">
              <w:t>b)</w:t>
            </w:r>
            <w:r w:rsidRPr="00FD0179">
              <w:tab/>
              <w:t>Ett förslag till taxering av varje fast driftställe</w:t>
            </w:r>
            <w:r w:rsidRPr="00FD0179">
              <w:rPr>
                <w:b/>
                <w:i/>
              </w:rPr>
              <w:t xml:space="preserve"> och dotterbolag</w:t>
            </w:r>
            <w:r w:rsidRPr="00FD0179">
              <w:t>.</w:t>
            </w:r>
          </w:p>
        </w:tc>
      </w:tr>
    </w:tbl>
    <w:p w14:paraId="08D25975" w14:textId="77777777" w:rsidR="00A24855" w:rsidRPr="00FD0179" w:rsidRDefault="00A24855" w:rsidP="00A24855"/>
    <w:p w14:paraId="08BE9122" w14:textId="65FE4C8C" w:rsidR="00A24855" w:rsidRPr="00FD0179" w:rsidRDefault="00FD0179" w:rsidP="00A24855">
      <w:pPr>
        <w:pStyle w:val="AmNumberTabs"/>
      </w:pPr>
      <w:r w:rsidRPr="00FD0179">
        <w:t>Ändring</w:t>
      </w:r>
      <w:r w:rsidR="00A24855" w:rsidRPr="00FD0179">
        <w:tab/>
      </w:r>
      <w:r w:rsidR="00A24855" w:rsidRPr="00FD0179">
        <w:tab/>
        <w:t>64</w:t>
      </w:r>
    </w:p>
    <w:p w14:paraId="11D27E9A" w14:textId="77777777" w:rsidR="00A24855" w:rsidRPr="00FD0179" w:rsidRDefault="00A24855" w:rsidP="00A24855">
      <w:pPr>
        <w:pStyle w:val="NormalBold12b"/>
      </w:pPr>
      <w:r w:rsidRPr="00FD0179">
        <w:t>Förslag till direktiv</w:t>
      </w:r>
    </w:p>
    <w:p w14:paraId="534F84BB" w14:textId="77777777" w:rsidR="00A24855" w:rsidRPr="00FD0179" w:rsidRDefault="00A24855" w:rsidP="00A24855">
      <w:pPr>
        <w:pStyle w:val="NormalBold"/>
      </w:pPr>
      <w:r w:rsidRPr="00FD0179">
        <w:t>Artikel 11 – punkt 5 – stycke 1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225F575B" w14:textId="77777777" w:rsidTr="003A7615">
        <w:trPr>
          <w:trHeight w:hRule="exact" w:val="240"/>
          <w:jc w:val="center"/>
        </w:trPr>
        <w:tc>
          <w:tcPr>
            <w:tcW w:w="9752" w:type="dxa"/>
            <w:gridSpan w:val="2"/>
          </w:tcPr>
          <w:p w14:paraId="2CA3C8E9" w14:textId="77777777" w:rsidR="00A24855" w:rsidRPr="00FD0179" w:rsidRDefault="00A24855" w:rsidP="003A7615"/>
        </w:tc>
      </w:tr>
      <w:tr w:rsidR="00A24855" w:rsidRPr="00FD0179" w14:paraId="26EEE0D8" w14:textId="77777777" w:rsidTr="003A7615">
        <w:trPr>
          <w:trHeight w:val="240"/>
          <w:jc w:val="center"/>
        </w:trPr>
        <w:tc>
          <w:tcPr>
            <w:tcW w:w="4876" w:type="dxa"/>
          </w:tcPr>
          <w:p w14:paraId="3EA70730" w14:textId="77777777" w:rsidR="00A24855" w:rsidRPr="00FD0179" w:rsidRDefault="00A24855" w:rsidP="003A7615">
            <w:pPr>
              <w:pStyle w:val="AmColumnHeading"/>
            </w:pPr>
            <w:r w:rsidRPr="00FD0179">
              <w:t>Kommissionens förslag</w:t>
            </w:r>
          </w:p>
        </w:tc>
        <w:tc>
          <w:tcPr>
            <w:tcW w:w="4876" w:type="dxa"/>
          </w:tcPr>
          <w:p w14:paraId="28CBA111" w14:textId="0724815C" w:rsidR="00A24855" w:rsidRPr="00FD0179" w:rsidRDefault="00FD0179" w:rsidP="003A7615">
            <w:pPr>
              <w:pStyle w:val="AmColumnHeading"/>
            </w:pPr>
            <w:r w:rsidRPr="00FD0179">
              <w:t>Ändring</w:t>
            </w:r>
          </w:p>
        </w:tc>
      </w:tr>
      <w:tr w:rsidR="00A24855" w:rsidRPr="00FD0179" w14:paraId="26D9B4CD" w14:textId="77777777" w:rsidTr="003A7615">
        <w:trPr>
          <w:jc w:val="center"/>
        </w:trPr>
        <w:tc>
          <w:tcPr>
            <w:tcW w:w="4876" w:type="dxa"/>
          </w:tcPr>
          <w:p w14:paraId="353485E0" w14:textId="77777777" w:rsidR="00A24855" w:rsidRPr="00FD0179" w:rsidRDefault="00A24855" w:rsidP="003A7615">
            <w:pPr>
              <w:pStyle w:val="Normal6a"/>
            </w:pPr>
            <w:r w:rsidRPr="00FD0179">
              <w:t>b)</w:t>
            </w:r>
            <w:r w:rsidRPr="00FD0179">
              <w:tab/>
              <w:t xml:space="preserve">Ett förslag till taxering av </w:t>
            </w:r>
            <w:r w:rsidRPr="00FD0179">
              <w:rPr>
                <w:b/>
                <w:i/>
              </w:rPr>
              <w:t>det</w:t>
            </w:r>
            <w:r w:rsidRPr="00FD0179">
              <w:t xml:space="preserve"> relevanta fasta </w:t>
            </w:r>
            <w:r w:rsidRPr="00FD0179">
              <w:rPr>
                <w:b/>
                <w:i/>
              </w:rPr>
              <w:t>driftstället</w:t>
            </w:r>
            <w:r w:rsidRPr="00FD0179">
              <w:t>.</w:t>
            </w:r>
          </w:p>
        </w:tc>
        <w:tc>
          <w:tcPr>
            <w:tcW w:w="4876" w:type="dxa"/>
          </w:tcPr>
          <w:p w14:paraId="3B00C030" w14:textId="77777777" w:rsidR="00A24855" w:rsidRPr="00FD0179" w:rsidRDefault="00A24855" w:rsidP="003A7615">
            <w:pPr>
              <w:pStyle w:val="Normal6a"/>
            </w:pPr>
            <w:r w:rsidRPr="00FD0179">
              <w:t>b)</w:t>
            </w:r>
            <w:r w:rsidRPr="00FD0179">
              <w:tab/>
              <w:t xml:space="preserve">Ett förslag till taxering av </w:t>
            </w:r>
            <w:r w:rsidRPr="00FD0179">
              <w:rPr>
                <w:b/>
                <w:i/>
              </w:rPr>
              <w:t>de</w:t>
            </w:r>
            <w:r w:rsidRPr="00FD0179">
              <w:t xml:space="preserve"> relevanta fasta </w:t>
            </w:r>
            <w:r w:rsidRPr="00FD0179">
              <w:rPr>
                <w:b/>
                <w:i/>
              </w:rPr>
              <w:t>driftställena och dotterbolagen</w:t>
            </w:r>
            <w:r w:rsidRPr="00FD0179">
              <w:t>.</w:t>
            </w:r>
          </w:p>
        </w:tc>
      </w:tr>
    </w:tbl>
    <w:p w14:paraId="08F9DB44" w14:textId="77777777" w:rsidR="00A24855" w:rsidRPr="00FD0179" w:rsidRDefault="00A24855" w:rsidP="00A24855"/>
    <w:p w14:paraId="745D7B6B" w14:textId="3213A798" w:rsidR="00A24855" w:rsidRPr="00FD0179" w:rsidRDefault="00FD0179" w:rsidP="00A24855">
      <w:pPr>
        <w:pStyle w:val="AmNumberTabs"/>
        <w:keepNext/>
      </w:pPr>
      <w:r w:rsidRPr="00FD0179">
        <w:t>Ändring</w:t>
      </w:r>
      <w:r w:rsidR="00A24855" w:rsidRPr="00FD0179">
        <w:tab/>
      </w:r>
      <w:r w:rsidR="00A24855" w:rsidRPr="00FD0179">
        <w:tab/>
        <w:t>65</w:t>
      </w:r>
    </w:p>
    <w:p w14:paraId="4154AF28" w14:textId="77777777" w:rsidR="00A24855" w:rsidRPr="00FD0179" w:rsidRDefault="00A24855" w:rsidP="00A24855">
      <w:pPr>
        <w:pStyle w:val="NormalBold12b"/>
        <w:keepNext/>
      </w:pPr>
      <w:r w:rsidRPr="00FD0179">
        <w:t>Förslag till direktiv</w:t>
      </w:r>
    </w:p>
    <w:p w14:paraId="68D071F6" w14:textId="77777777" w:rsidR="00A24855" w:rsidRPr="00FD0179" w:rsidRDefault="00A24855" w:rsidP="00A24855">
      <w:pPr>
        <w:pStyle w:val="NormalBold"/>
        <w:keepNext/>
      </w:pPr>
      <w:r w:rsidRPr="00FD0179">
        <w:t>Artikel 11 – punkt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5FD363D7" w14:textId="77777777" w:rsidTr="003A7615">
        <w:trPr>
          <w:jc w:val="center"/>
        </w:trPr>
        <w:tc>
          <w:tcPr>
            <w:tcW w:w="9752" w:type="dxa"/>
            <w:gridSpan w:val="2"/>
          </w:tcPr>
          <w:p w14:paraId="1FB0E1CE" w14:textId="77777777" w:rsidR="00A24855" w:rsidRPr="00FD0179" w:rsidRDefault="00A24855" w:rsidP="003A7615">
            <w:pPr>
              <w:keepNext/>
            </w:pPr>
          </w:p>
        </w:tc>
      </w:tr>
      <w:tr w:rsidR="00A24855" w:rsidRPr="00FD0179" w14:paraId="71E21FB8" w14:textId="77777777" w:rsidTr="003A7615">
        <w:trPr>
          <w:jc w:val="center"/>
        </w:trPr>
        <w:tc>
          <w:tcPr>
            <w:tcW w:w="4876" w:type="dxa"/>
          </w:tcPr>
          <w:p w14:paraId="4BAA1E4C" w14:textId="77777777" w:rsidR="00A24855" w:rsidRPr="00FD0179" w:rsidRDefault="00A24855" w:rsidP="003A7615">
            <w:pPr>
              <w:pStyle w:val="AmColumnHeading"/>
              <w:keepNext/>
            </w:pPr>
            <w:r w:rsidRPr="00FD0179">
              <w:t>Kommissionens förslag</w:t>
            </w:r>
          </w:p>
        </w:tc>
        <w:tc>
          <w:tcPr>
            <w:tcW w:w="4876" w:type="dxa"/>
          </w:tcPr>
          <w:p w14:paraId="585938BA" w14:textId="2EB68094" w:rsidR="00A24855" w:rsidRPr="00FD0179" w:rsidRDefault="00FD0179" w:rsidP="003A7615">
            <w:pPr>
              <w:pStyle w:val="AmColumnHeading"/>
              <w:keepNext/>
            </w:pPr>
            <w:r w:rsidRPr="00FD0179">
              <w:t>Ändring</w:t>
            </w:r>
          </w:p>
        </w:tc>
      </w:tr>
      <w:tr w:rsidR="00A24855" w:rsidRPr="00FD0179" w14:paraId="68AF513F" w14:textId="77777777" w:rsidTr="003A7615">
        <w:trPr>
          <w:jc w:val="center"/>
        </w:trPr>
        <w:tc>
          <w:tcPr>
            <w:tcW w:w="4876" w:type="dxa"/>
          </w:tcPr>
          <w:p w14:paraId="0AE7C21E" w14:textId="77777777" w:rsidR="00A24855" w:rsidRPr="00FD0179" w:rsidRDefault="00A24855" w:rsidP="003A7615">
            <w:pPr>
              <w:pStyle w:val="Normal6a"/>
            </w:pPr>
            <w:r w:rsidRPr="00FD0179">
              <w:t>8.</w:t>
            </w:r>
            <w:r w:rsidRPr="00FD0179">
              <w:tab/>
              <w:t xml:space="preserve">Om skattemyndigheten i värdmedlemsstaten avvisar förslaget till taxering ska den revidera taxeringen i samband med fördelningen av vinst till det fasta driftstället i enlighet med bestämmelserna i det tillämpliga </w:t>
            </w:r>
            <w:r w:rsidRPr="00FD0179">
              <w:rPr>
                <w:b/>
                <w:i/>
              </w:rPr>
              <w:t xml:space="preserve">bilaterala </w:t>
            </w:r>
            <w:r w:rsidRPr="00FD0179">
              <w:t xml:space="preserve">avtalet för undvikande av dubbelbeskattning </w:t>
            </w:r>
            <w:r w:rsidRPr="00FD0179">
              <w:rPr>
                <w:b/>
                <w:i/>
              </w:rPr>
              <w:t>mellan</w:t>
            </w:r>
            <w:r w:rsidRPr="00FD0179">
              <w:t xml:space="preserve"> värdmedlemsstaten och den medlemsstat där huvudkontoret är beläget. Efter det att fördelningen av vinst till det fasta driftstället har reviderats och delgivits inlämningsmyndigheten i enlighet med artikel 8ae i direktiv 2011/16/EU, ska </w:t>
            </w:r>
            <w:r w:rsidRPr="00FD0179">
              <w:lastRenderedPageBreak/>
              <w:t>inlämningsmyndigheten beräkna det beskattningsbara resultatet på nytt i enlighet med skattereglerna i den medlemsstat där huvudkontoret är beläget, och denna medlemsstat ska utfärda en reviderad taxering. Skattebetalaren ska ha rätt att överklaga den reviderade taxeringen till domstol i den medlemsstat där huvudkontoret är beläget. Tvister om storleken på den vinst som kan hänföras till det fasta driftstället ska lösas i enlighet med det tillämpliga bilaterala avtalet för undvikande av dubbelbeskattning eller bestämmelserna i rådets direktiv (EU) 2017/1852 av den 10 oktober 2017</w:t>
            </w:r>
            <w:r w:rsidRPr="00FD0179">
              <w:rPr>
                <w:b/>
                <w:i/>
                <w:vertAlign w:val="superscript"/>
              </w:rPr>
              <w:t>17</w:t>
            </w:r>
            <w:r w:rsidRPr="00FD0179">
              <w:t>.</w:t>
            </w:r>
          </w:p>
        </w:tc>
        <w:tc>
          <w:tcPr>
            <w:tcW w:w="4876" w:type="dxa"/>
          </w:tcPr>
          <w:p w14:paraId="780EBE81" w14:textId="77777777" w:rsidR="00A24855" w:rsidRPr="00FD0179" w:rsidRDefault="00A24855" w:rsidP="003A7615">
            <w:pPr>
              <w:pStyle w:val="Normal6a"/>
              <w:rPr>
                <w:szCs w:val="24"/>
              </w:rPr>
            </w:pPr>
            <w:r w:rsidRPr="00FD0179">
              <w:lastRenderedPageBreak/>
              <w:t>8.</w:t>
            </w:r>
            <w:r w:rsidRPr="00FD0179">
              <w:tab/>
              <w:t xml:space="preserve">Om skattemyndigheten i värdmedlemsstaten avvisar förslaget till taxering ska den revidera taxeringen i samband med fördelningen av vinst till det fasta driftstället </w:t>
            </w:r>
            <w:r w:rsidRPr="00FD0179">
              <w:rPr>
                <w:b/>
                <w:i/>
              </w:rPr>
              <w:t xml:space="preserve">och dotterbolagen </w:t>
            </w:r>
            <w:r w:rsidRPr="00FD0179">
              <w:t xml:space="preserve">i enlighet med bestämmelserna i det tillämpliga avtalet för undvikande av dubbelbeskattning </w:t>
            </w:r>
            <w:r w:rsidRPr="00FD0179">
              <w:rPr>
                <w:b/>
                <w:i/>
              </w:rPr>
              <w:t>i vilket</w:t>
            </w:r>
            <w:r w:rsidRPr="00FD0179">
              <w:t xml:space="preserve"> värdmedlemsstaten och den medlemsstat där huvudkontoret är beläget</w:t>
            </w:r>
            <w:r w:rsidRPr="00FD0179">
              <w:rPr>
                <w:b/>
                <w:i/>
              </w:rPr>
              <w:t xml:space="preserve"> är parter</w:t>
            </w:r>
            <w:r w:rsidRPr="00FD0179">
              <w:t>. Efter det att fördelningen av vinst till det fasta driftstället</w:t>
            </w:r>
            <w:r w:rsidRPr="00FD0179">
              <w:rPr>
                <w:b/>
                <w:i/>
              </w:rPr>
              <w:t xml:space="preserve"> och dotterbolagen</w:t>
            </w:r>
            <w:r w:rsidRPr="00FD0179">
              <w:t xml:space="preserve"> har reviderats och delgivits inlämningsmyndigheten i enlighet med </w:t>
            </w:r>
            <w:r w:rsidRPr="00FD0179">
              <w:lastRenderedPageBreak/>
              <w:t xml:space="preserve">artikel 8ae i direktiv 2011/16/EU, ska inlämningsmyndigheten beräkna det beskattningsbara resultatet på nytt i enlighet med skattereglerna i den medlemsstat där huvudkontoret är beläget, och denna medlemsstat ska utfärda en reviderad taxering. Skattebetalaren ska ha rätt att överklaga den reviderade taxeringen till domstol i den medlemsstat där huvudkontoret är beläget. Tvister om storleken på den vinst som kan hänföras till det fasta driftstället </w:t>
            </w:r>
            <w:r w:rsidRPr="00FD0179">
              <w:rPr>
                <w:b/>
                <w:i/>
              </w:rPr>
              <w:t xml:space="preserve">och dotterbolagen </w:t>
            </w:r>
            <w:r w:rsidRPr="00FD0179">
              <w:t>ska lösas i enlighet med det tillämpliga bilaterala avtalet för undvikande av dubbelbeskattning eller bestämmelserna i rådets direktiv (EU) 2017/1852 av den 10 oktober 2017</w:t>
            </w:r>
            <w:r w:rsidR="00F321B8" w:rsidRPr="00FD0179">
              <w:rPr>
                <w:b/>
                <w:i/>
                <w:vertAlign w:val="superscript"/>
              </w:rPr>
              <w:t>17</w:t>
            </w:r>
            <w:r w:rsidRPr="00FD0179">
              <w:t>.</w:t>
            </w:r>
          </w:p>
        </w:tc>
      </w:tr>
      <w:tr w:rsidR="00A24855" w:rsidRPr="00FD0179" w14:paraId="0BB54060" w14:textId="77777777" w:rsidTr="003A7615">
        <w:trPr>
          <w:jc w:val="center"/>
        </w:trPr>
        <w:tc>
          <w:tcPr>
            <w:tcW w:w="4876" w:type="dxa"/>
          </w:tcPr>
          <w:p w14:paraId="28CCDDCB" w14:textId="77777777" w:rsidR="00A24855" w:rsidRPr="00FD0179" w:rsidRDefault="00A24855" w:rsidP="003A7615">
            <w:pPr>
              <w:pStyle w:val="Normal6a"/>
            </w:pPr>
            <w:r w:rsidRPr="00FD0179">
              <w:lastRenderedPageBreak/>
              <w:t>_________________</w:t>
            </w:r>
          </w:p>
        </w:tc>
        <w:tc>
          <w:tcPr>
            <w:tcW w:w="4876" w:type="dxa"/>
          </w:tcPr>
          <w:p w14:paraId="56656A8B" w14:textId="77777777" w:rsidR="00A24855" w:rsidRPr="00FD0179" w:rsidRDefault="00A24855" w:rsidP="003A7615">
            <w:pPr>
              <w:pStyle w:val="Normal6a"/>
              <w:rPr>
                <w:szCs w:val="24"/>
              </w:rPr>
            </w:pPr>
            <w:r w:rsidRPr="00FD0179">
              <w:t>_________________</w:t>
            </w:r>
          </w:p>
        </w:tc>
      </w:tr>
      <w:tr w:rsidR="00A24855" w:rsidRPr="00FD0179" w14:paraId="3F2768AC" w14:textId="77777777" w:rsidTr="003A7615">
        <w:trPr>
          <w:jc w:val="center"/>
        </w:trPr>
        <w:tc>
          <w:tcPr>
            <w:tcW w:w="4876" w:type="dxa"/>
          </w:tcPr>
          <w:p w14:paraId="4373493D" w14:textId="77777777" w:rsidR="00A24855" w:rsidRPr="00FD0179" w:rsidRDefault="00A24855" w:rsidP="003A7615">
            <w:pPr>
              <w:pStyle w:val="Normal6a"/>
            </w:pPr>
            <w:r w:rsidRPr="00FD0179">
              <w:rPr>
                <w:vertAlign w:val="superscript"/>
              </w:rPr>
              <w:t>17</w:t>
            </w:r>
            <w:r w:rsidRPr="00FD0179">
              <w:t xml:space="preserve"> Rådets direktiv (EU) 2017/1852 av den 10 oktober 2017 om skattetvistlösningsmekanismer i Europeiska unionen, (EUT L 265, 14.10.2017, s. 1).</w:t>
            </w:r>
          </w:p>
        </w:tc>
        <w:tc>
          <w:tcPr>
            <w:tcW w:w="4876" w:type="dxa"/>
          </w:tcPr>
          <w:p w14:paraId="38CD8300" w14:textId="77777777" w:rsidR="00A24855" w:rsidRPr="00FD0179" w:rsidRDefault="00A24855" w:rsidP="003A7615">
            <w:pPr>
              <w:pStyle w:val="Normal6a"/>
              <w:rPr>
                <w:szCs w:val="24"/>
              </w:rPr>
            </w:pPr>
            <w:r w:rsidRPr="00FD0179">
              <w:rPr>
                <w:vertAlign w:val="superscript"/>
              </w:rPr>
              <w:t>17</w:t>
            </w:r>
            <w:r w:rsidRPr="00FD0179">
              <w:t xml:space="preserve"> Rådets direktiv (EU) 2017/1852 av den 10 oktober 2017 om skattetvistlösningsmekanismer i Europeiska unionen, (EUT L 265, 14.10.2017, s. 1).</w:t>
            </w:r>
          </w:p>
        </w:tc>
      </w:tr>
    </w:tbl>
    <w:p w14:paraId="65E767DF" w14:textId="77777777" w:rsidR="00A24855" w:rsidRPr="00FD0179" w:rsidRDefault="00A24855" w:rsidP="00A24855"/>
    <w:p w14:paraId="7988CA99" w14:textId="1136D391" w:rsidR="00A24855" w:rsidRPr="00FD0179" w:rsidRDefault="00FD0179" w:rsidP="00A24855">
      <w:pPr>
        <w:pStyle w:val="AmNumberTabs"/>
      </w:pPr>
      <w:r w:rsidRPr="00FD0179">
        <w:t>Ändring</w:t>
      </w:r>
      <w:r w:rsidR="00A24855" w:rsidRPr="00FD0179">
        <w:tab/>
      </w:r>
      <w:r w:rsidR="00A24855" w:rsidRPr="00FD0179">
        <w:tab/>
        <w:t>66</w:t>
      </w:r>
    </w:p>
    <w:p w14:paraId="0FD141B3" w14:textId="77777777" w:rsidR="00A24855" w:rsidRPr="00FD0179" w:rsidRDefault="00A24855" w:rsidP="00A24855">
      <w:pPr>
        <w:pStyle w:val="NormalBold12b"/>
      </w:pPr>
      <w:r w:rsidRPr="00FD0179">
        <w:t>Förslag till direktiv</w:t>
      </w:r>
    </w:p>
    <w:p w14:paraId="69D23C14" w14:textId="77777777" w:rsidR="00A24855" w:rsidRPr="00FD0179" w:rsidRDefault="00A24855" w:rsidP="00A24855">
      <w:pPr>
        <w:pStyle w:val="NormalBold"/>
      </w:pPr>
      <w:r w:rsidRPr="00FD0179">
        <w:t>Artikel 11 – punkt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5C7F564C" w14:textId="77777777" w:rsidTr="003A7615">
        <w:trPr>
          <w:trHeight w:hRule="exact" w:val="240"/>
          <w:jc w:val="center"/>
        </w:trPr>
        <w:tc>
          <w:tcPr>
            <w:tcW w:w="9752" w:type="dxa"/>
            <w:gridSpan w:val="2"/>
          </w:tcPr>
          <w:p w14:paraId="4157B31E" w14:textId="77777777" w:rsidR="00A24855" w:rsidRPr="00FD0179" w:rsidRDefault="00A24855" w:rsidP="003A7615"/>
        </w:tc>
      </w:tr>
      <w:tr w:rsidR="00A24855" w:rsidRPr="00FD0179" w14:paraId="4CAD48BE" w14:textId="77777777" w:rsidTr="003A7615">
        <w:trPr>
          <w:trHeight w:val="240"/>
          <w:jc w:val="center"/>
        </w:trPr>
        <w:tc>
          <w:tcPr>
            <w:tcW w:w="4876" w:type="dxa"/>
          </w:tcPr>
          <w:p w14:paraId="1C1E77A1" w14:textId="77777777" w:rsidR="00A24855" w:rsidRPr="00FD0179" w:rsidRDefault="00A24855" w:rsidP="003A7615">
            <w:pPr>
              <w:pStyle w:val="AmColumnHeading"/>
            </w:pPr>
            <w:r w:rsidRPr="00FD0179">
              <w:t>Kommissionens förslag</w:t>
            </w:r>
          </w:p>
        </w:tc>
        <w:tc>
          <w:tcPr>
            <w:tcW w:w="4876" w:type="dxa"/>
          </w:tcPr>
          <w:p w14:paraId="57E0230B" w14:textId="7C2BBCD0" w:rsidR="00A24855" w:rsidRPr="00FD0179" w:rsidRDefault="00FD0179" w:rsidP="003A7615">
            <w:pPr>
              <w:pStyle w:val="AmColumnHeading"/>
            </w:pPr>
            <w:r w:rsidRPr="00FD0179">
              <w:t>Ändring</w:t>
            </w:r>
          </w:p>
        </w:tc>
      </w:tr>
      <w:tr w:rsidR="00A24855" w:rsidRPr="00FD0179" w14:paraId="77075E3D" w14:textId="77777777" w:rsidTr="003A7615">
        <w:trPr>
          <w:jc w:val="center"/>
        </w:trPr>
        <w:tc>
          <w:tcPr>
            <w:tcW w:w="4876" w:type="dxa"/>
          </w:tcPr>
          <w:p w14:paraId="2ECC8282" w14:textId="77777777" w:rsidR="00A24855" w:rsidRPr="00FD0179" w:rsidRDefault="00A24855" w:rsidP="003A7615">
            <w:pPr>
              <w:pStyle w:val="Normal6a"/>
            </w:pPr>
            <w:r w:rsidRPr="00FD0179">
              <w:t>9.</w:t>
            </w:r>
            <w:r w:rsidRPr="00FD0179">
              <w:tab/>
              <w:t>Om vissa kostnader för det fasta driftställets anställda enligt värdmedlemsstatens skatteregler är avdragsgilla i den mån respektive belopp beskattas på den anställdes nivå eller är föremål för socialförsäkringsavgifter, och det inte finns någon liknande skattebehandling i den medlemsstat där huvudkontoret är beläget och som tillåter ett sådant avdrag, ska huvudkontoret och värdmedlemsstaterna vidta lämpliga åtgärder för att förhindra eventuella missmatchningar.</w:t>
            </w:r>
          </w:p>
        </w:tc>
        <w:tc>
          <w:tcPr>
            <w:tcW w:w="4876" w:type="dxa"/>
          </w:tcPr>
          <w:p w14:paraId="76B774C3" w14:textId="77777777" w:rsidR="00A24855" w:rsidRPr="00FD0179" w:rsidRDefault="00A24855" w:rsidP="003A7615">
            <w:pPr>
              <w:pStyle w:val="Normal6a"/>
            </w:pPr>
            <w:r w:rsidRPr="00FD0179">
              <w:t>9.</w:t>
            </w:r>
            <w:r w:rsidRPr="00FD0179">
              <w:tab/>
              <w:t xml:space="preserve">Om vissa kostnader för det fasta driftställets </w:t>
            </w:r>
            <w:r w:rsidRPr="00FD0179">
              <w:rPr>
                <w:b/>
                <w:i/>
              </w:rPr>
              <w:t xml:space="preserve">eller dotterbolagets </w:t>
            </w:r>
            <w:r w:rsidRPr="00FD0179">
              <w:t>anställda enligt värdmedlemsstatens skatteregler är avdragsgilla i den mån respektive belopp beskattas på den anställdes nivå eller är föremål för socialförsäkringsavgifter, och det inte finns någon liknande skattebehandling i den medlemsstat där huvudkontoret är beläget och som tillåter ett sådant avdrag, ska huvudkontoret och värdmedlemsstaterna</w:t>
            </w:r>
            <w:r w:rsidRPr="00FD0179">
              <w:rPr>
                <w:b/>
                <w:i/>
              </w:rPr>
              <w:t>, med kommissionens vägledning,</w:t>
            </w:r>
            <w:r w:rsidRPr="00FD0179">
              <w:t xml:space="preserve"> vidta lämpliga åtgärder för att förhindra eventuella missmatchningar.</w:t>
            </w:r>
          </w:p>
        </w:tc>
      </w:tr>
    </w:tbl>
    <w:p w14:paraId="70B73EAC" w14:textId="77777777" w:rsidR="00A24855" w:rsidRPr="00FD0179" w:rsidRDefault="00A24855" w:rsidP="00A24855"/>
    <w:p w14:paraId="40EC37B5" w14:textId="14477120" w:rsidR="00A24855" w:rsidRPr="00FD0179" w:rsidRDefault="00FD0179" w:rsidP="00A24855">
      <w:pPr>
        <w:pStyle w:val="AmNumberTabs"/>
      </w:pPr>
      <w:r w:rsidRPr="00FD0179">
        <w:t>Ändring</w:t>
      </w:r>
      <w:r w:rsidR="00A24855" w:rsidRPr="00FD0179">
        <w:tab/>
      </w:r>
      <w:r w:rsidR="00A24855" w:rsidRPr="00FD0179">
        <w:tab/>
        <w:t>67</w:t>
      </w:r>
    </w:p>
    <w:p w14:paraId="4121F1E5" w14:textId="77777777" w:rsidR="00A24855" w:rsidRPr="00FD0179" w:rsidRDefault="00A24855" w:rsidP="00A24855">
      <w:pPr>
        <w:pStyle w:val="NormalBold12b"/>
      </w:pPr>
      <w:r w:rsidRPr="00FD0179">
        <w:lastRenderedPageBreak/>
        <w:t>Förslag till direktiv</w:t>
      </w:r>
    </w:p>
    <w:p w14:paraId="4E49C18C" w14:textId="77777777" w:rsidR="00A24855" w:rsidRPr="00FD0179" w:rsidRDefault="00A24855" w:rsidP="00A24855">
      <w:pPr>
        <w:pStyle w:val="NormalBold"/>
      </w:pPr>
      <w:r w:rsidRPr="00FD0179">
        <w:t>Artikel 11 – punkt 9a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657A7B44" w14:textId="77777777" w:rsidTr="003A7615">
        <w:trPr>
          <w:trHeight w:hRule="exact" w:val="240"/>
          <w:jc w:val="center"/>
        </w:trPr>
        <w:tc>
          <w:tcPr>
            <w:tcW w:w="9752" w:type="dxa"/>
            <w:gridSpan w:val="2"/>
          </w:tcPr>
          <w:p w14:paraId="7E92EC26" w14:textId="77777777" w:rsidR="00A24855" w:rsidRPr="00FD0179" w:rsidRDefault="00A24855" w:rsidP="003A7615"/>
        </w:tc>
      </w:tr>
      <w:tr w:rsidR="00A24855" w:rsidRPr="00FD0179" w14:paraId="02EC6588" w14:textId="77777777" w:rsidTr="003A7615">
        <w:trPr>
          <w:trHeight w:val="240"/>
          <w:jc w:val="center"/>
        </w:trPr>
        <w:tc>
          <w:tcPr>
            <w:tcW w:w="4876" w:type="dxa"/>
          </w:tcPr>
          <w:p w14:paraId="26D7DD82" w14:textId="77777777" w:rsidR="00A24855" w:rsidRPr="00FD0179" w:rsidRDefault="00A24855" w:rsidP="003A7615">
            <w:pPr>
              <w:pStyle w:val="AmColumnHeading"/>
            </w:pPr>
            <w:r w:rsidRPr="00FD0179">
              <w:t>Kommissionens förslag</w:t>
            </w:r>
          </w:p>
        </w:tc>
        <w:tc>
          <w:tcPr>
            <w:tcW w:w="4876" w:type="dxa"/>
          </w:tcPr>
          <w:p w14:paraId="42599D17" w14:textId="05799436" w:rsidR="00A24855" w:rsidRPr="00FD0179" w:rsidRDefault="00FD0179" w:rsidP="003A7615">
            <w:pPr>
              <w:pStyle w:val="AmColumnHeading"/>
            </w:pPr>
            <w:r w:rsidRPr="00FD0179">
              <w:t>Ändring</w:t>
            </w:r>
          </w:p>
        </w:tc>
      </w:tr>
      <w:tr w:rsidR="00A24855" w:rsidRPr="00FD0179" w14:paraId="668C58C8" w14:textId="77777777" w:rsidTr="003A7615">
        <w:trPr>
          <w:jc w:val="center"/>
        </w:trPr>
        <w:tc>
          <w:tcPr>
            <w:tcW w:w="4876" w:type="dxa"/>
          </w:tcPr>
          <w:p w14:paraId="41FFD4A5" w14:textId="77777777" w:rsidR="00A24855" w:rsidRPr="00FD0179" w:rsidRDefault="00A24855" w:rsidP="003A7615">
            <w:pPr>
              <w:pStyle w:val="Normal6a"/>
            </w:pPr>
          </w:p>
        </w:tc>
        <w:tc>
          <w:tcPr>
            <w:tcW w:w="4876" w:type="dxa"/>
          </w:tcPr>
          <w:p w14:paraId="0E8D874D" w14:textId="77777777" w:rsidR="00A24855" w:rsidRPr="00FD0179" w:rsidRDefault="00A24855" w:rsidP="003A7615">
            <w:pPr>
              <w:pStyle w:val="Normal6a"/>
            </w:pPr>
            <w:r w:rsidRPr="00FD0179">
              <w:rPr>
                <w:b/>
                <w:i/>
              </w:rPr>
              <w:t>9a.</w:t>
            </w:r>
            <w:r w:rsidRPr="00FD0179">
              <w:tab/>
            </w:r>
            <w:r w:rsidRPr="00FD0179">
              <w:rPr>
                <w:b/>
                <w:i/>
              </w:rPr>
              <w:t>Kommissionen ska, med hjälp av genomförandeakter, tillhandahålla vägledning om lämpliga åtgärder vid missmatchningar enligt vad som avses i punkt 8 i denna artikel.</w:t>
            </w:r>
            <w:r w:rsidRPr="00FD0179">
              <w:t xml:space="preserve"> </w:t>
            </w:r>
            <w:r w:rsidRPr="00FD0179">
              <w:rPr>
                <w:b/>
                <w:i/>
              </w:rPr>
              <w:t>Dessa genomförandeakter ska antas i enlighet med det granskningsförfarande som avses i artikel 15.</w:t>
            </w:r>
          </w:p>
        </w:tc>
      </w:tr>
    </w:tbl>
    <w:p w14:paraId="3136D942" w14:textId="77777777" w:rsidR="00A24855" w:rsidRPr="00FD0179" w:rsidRDefault="00A24855" w:rsidP="00A24855"/>
    <w:p w14:paraId="20398255" w14:textId="04482893" w:rsidR="00A24855" w:rsidRPr="00FD0179" w:rsidRDefault="00FD0179" w:rsidP="00A24855">
      <w:pPr>
        <w:pStyle w:val="AmNumberTabs"/>
      </w:pPr>
      <w:r w:rsidRPr="00FD0179">
        <w:t>Ändring</w:t>
      </w:r>
      <w:r w:rsidR="00A24855" w:rsidRPr="00FD0179">
        <w:tab/>
      </w:r>
      <w:r w:rsidR="00A24855" w:rsidRPr="00FD0179">
        <w:tab/>
        <w:t>68</w:t>
      </w:r>
    </w:p>
    <w:p w14:paraId="5949CA0C" w14:textId="77777777" w:rsidR="00A24855" w:rsidRPr="00FD0179" w:rsidRDefault="00A24855" w:rsidP="00A24855">
      <w:pPr>
        <w:pStyle w:val="NormalBold12b"/>
      </w:pPr>
      <w:r w:rsidRPr="00FD0179">
        <w:t>Förslag till direktiv</w:t>
      </w:r>
    </w:p>
    <w:p w14:paraId="7ED92006" w14:textId="77777777" w:rsidR="00A24855" w:rsidRPr="00FD0179" w:rsidRDefault="00A24855" w:rsidP="00A24855">
      <w:pPr>
        <w:pStyle w:val="NormalBold"/>
      </w:pPr>
      <w:r w:rsidRPr="00FD0179">
        <w:t>Artikel 12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41CE2D26" w14:textId="77777777" w:rsidTr="003A7615">
        <w:trPr>
          <w:trHeight w:hRule="exact" w:val="240"/>
          <w:jc w:val="center"/>
        </w:trPr>
        <w:tc>
          <w:tcPr>
            <w:tcW w:w="9752" w:type="dxa"/>
            <w:gridSpan w:val="2"/>
          </w:tcPr>
          <w:p w14:paraId="6AAE7512" w14:textId="77777777" w:rsidR="00A24855" w:rsidRPr="00FD0179" w:rsidRDefault="00A24855" w:rsidP="003A7615"/>
        </w:tc>
      </w:tr>
      <w:tr w:rsidR="00A24855" w:rsidRPr="00FD0179" w14:paraId="22FF1C78" w14:textId="77777777" w:rsidTr="003A7615">
        <w:trPr>
          <w:trHeight w:val="240"/>
          <w:jc w:val="center"/>
        </w:trPr>
        <w:tc>
          <w:tcPr>
            <w:tcW w:w="4876" w:type="dxa"/>
          </w:tcPr>
          <w:p w14:paraId="1DA6DD14" w14:textId="77777777" w:rsidR="00A24855" w:rsidRPr="00FD0179" w:rsidRDefault="00A24855" w:rsidP="003A7615">
            <w:pPr>
              <w:pStyle w:val="AmColumnHeading"/>
            </w:pPr>
            <w:r w:rsidRPr="00FD0179">
              <w:t>Kommissionens förslag</w:t>
            </w:r>
          </w:p>
        </w:tc>
        <w:tc>
          <w:tcPr>
            <w:tcW w:w="4876" w:type="dxa"/>
          </w:tcPr>
          <w:p w14:paraId="257C0CAD" w14:textId="16D437B8" w:rsidR="00A24855" w:rsidRPr="00FD0179" w:rsidRDefault="00FD0179" w:rsidP="003A7615">
            <w:pPr>
              <w:pStyle w:val="AmColumnHeading"/>
            </w:pPr>
            <w:r w:rsidRPr="00FD0179">
              <w:t>Ändring</w:t>
            </w:r>
          </w:p>
        </w:tc>
      </w:tr>
      <w:tr w:rsidR="00A24855" w:rsidRPr="00FD0179" w14:paraId="1D946836" w14:textId="77777777" w:rsidTr="003A7615">
        <w:trPr>
          <w:jc w:val="center"/>
        </w:trPr>
        <w:tc>
          <w:tcPr>
            <w:tcW w:w="4876" w:type="dxa"/>
          </w:tcPr>
          <w:p w14:paraId="2FF3F658" w14:textId="77777777" w:rsidR="00A24855" w:rsidRPr="00FD0179" w:rsidRDefault="00A24855" w:rsidP="003A7615">
            <w:pPr>
              <w:pStyle w:val="Normal6a"/>
            </w:pPr>
            <w:r w:rsidRPr="00FD0179">
              <w:t xml:space="preserve">Uppbörd av skatt som ska betalas av </w:t>
            </w:r>
            <w:r w:rsidRPr="00FD0179">
              <w:rPr>
                <w:b/>
                <w:i/>
              </w:rPr>
              <w:t xml:space="preserve">det fasta driftstället eller </w:t>
            </w:r>
            <w:r w:rsidRPr="00FD0179">
              <w:t xml:space="preserve">de fasta driftställena </w:t>
            </w:r>
            <w:r w:rsidRPr="00FD0179">
              <w:rPr>
                <w:b/>
                <w:i/>
              </w:rPr>
              <w:t>i värdmedlemsstaten eller</w:t>
            </w:r>
            <w:r w:rsidRPr="00FD0179">
              <w:t xml:space="preserve"> värdmedlemsstaterna</w:t>
            </w:r>
          </w:p>
        </w:tc>
        <w:tc>
          <w:tcPr>
            <w:tcW w:w="4876" w:type="dxa"/>
          </w:tcPr>
          <w:p w14:paraId="3D3E6423" w14:textId="77777777" w:rsidR="00A24855" w:rsidRPr="00FD0179" w:rsidRDefault="00A24855" w:rsidP="003A7615">
            <w:pPr>
              <w:pStyle w:val="Normal6a"/>
            </w:pPr>
            <w:r w:rsidRPr="00FD0179">
              <w:t xml:space="preserve">Uppbörd av skatt som ska betalas av de fasta driftställena </w:t>
            </w:r>
            <w:r w:rsidRPr="00FD0179">
              <w:rPr>
                <w:b/>
                <w:i/>
              </w:rPr>
              <w:t>och dotterbolagen i</w:t>
            </w:r>
            <w:r w:rsidRPr="00FD0179">
              <w:t xml:space="preserve"> värdmedlemsstaterna</w:t>
            </w:r>
          </w:p>
        </w:tc>
      </w:tr>
    </w:tbl>
    <w:p w14:paraId="616E9CC2" w14:textId="77777777" w:rsidR="00A24855" w:rsidRPr="00FD0179" w:rsidRDefault="00A24855" w:rsidP="00A24855"/>
    <w:p w14:paraId="6B80A0B5" w14:textId="1481222A" w:rsidR="00A24855" w:rsidRPr="00FD0179" w:rsidRDefault="00FD0179" w:rsidP="00A24855">
      <w:pPr>
        <w:pStyle w:val="AmNumberTabs"/>
      </w:pPr>
      <w:r w:rsidRPr="00FD0179">
        <w:t>Ändring</w:t>
      </w:r>
      <w:r w:rsidR="00A24855" w:rsidRPr="00FD0179">
        <w:tab/>
      </w:r>
      <w:r w:rsidR="00A24855" w:rsidRPr="00FD0179">
        <w:tab/>
        <w:t>69</w:t>
      </w:r>
    </w:p>
    <w:p w14:paraId="40A21E9D" w14:textId="77777777" w:rsidR="00A24855" w:rsidRPr="00FD0179" w:rsidRDefault="00A24855" w:rsidP="00A24855">
      <w:pPr>
        <w:pStyle w:val="NormalBold12b"/>
      </w:pPr>
      <w:r w:rsidRPr="00FD0179">
        <w:t>Förslag till direktiv</w:t>
      </w:r>
    </w:p>
    <w:p w14:paraId="267D4561" w14:textId="77777777" w:rsidR="00A24855" w:rsidRPr="00FD0179" w:rsidRDefault="00A24855" w:rsidP="00A24855">
      <w:pPr>
        <w:pStyle w:val="NormalBold"/>
      </w:pPr>
      <w:r w:rsidRPr="00FD0179">
        <w:t>Artikel 12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2F244CF0" w14:textId="77777777" w:rsidTr="003A7615">
        <w:trPr>
          <w:trHeight w:hRule="exact" w:val="240"/>
          <w:jc w:val="center"/>
        </w:trPr>
        <w:tc>
          <w:tcPr>
            <w:tcW w:w="9752" w:type="dxa"/>
            <w:gridSpan w:val="2"/>
          </w:tcPr>
          <w:p w14:paraId="2EDB53A2" w14:textId="77777777" w:rsidR="00A24855" w:rsidRPr="00FD0179" w:rsidRDefault="00A24855" w:rsidP="003A7615"/>
        </w:tc>
      </w:tr>
      <w:tr w:rsidR="00A24855" w:rsidRPr="00FD0179" w14:paraId="63A5D840" w14:textId="77777777" w:rsidTr="003A7615">
        <w:trPr>
          <w:trHeight w:val="240"/>
          <w:jc w:val="center"/>
        </w:trPr>
        <w:tc>
          <w:tcPr>
            <w:tcW w:w="4876" w:type="dxa"/>
          </w:tcPr>
          <w:p w14:paraId="1EA859EC" w14:textId="77777777" w:rsidR="00A24855" w:rsidRPr="00FD0179" w:rsidRDefault="00A24855" w:rsidP="003A7615">
            <w:pPr>
              <w:pStyle w:val="AmColumnHeading"/>
            </w:pPr>
            <w:r w:rsidRPr="00FD0179">
              <w:t>Kommissionens förslag</w:t>
            </w:r>
          </w:p>
        </w:tc>
        <w:tc>
          <w:tcPr>
            <w:tcW w:w="4876" w:type="dxa"/>
          </w:tcPr>
          <w:p w14:paraId="3B8E7832" w14:textId="108312FF" w:rsidR="00A24855" w:rsidRPr="00FD0179" w:rsidRDefault="00FD0179" w:rsidP="003A7615">
            <w:pPr>
              <w:pStyle w:val="AmColumnHeading"/>
            </w:pPr>
            <w:r w:rsidRPr="00FD0179">
              <w:t>Ändring</w:t>
            </w:r>
          </w:p>
        </w:tc>
      </w:tr>
      <w:tr w:rsidR="00A24855" w:rsidRPr="00FD0179" w14:paraId="333F6358" w14:textId="77777777" w:rsidTr="003A7615">
        <w:trPr>
          <w:jc w:val="center"/>
        </w:trPr>
        <w:tc>
          <w:tcPr>
            <w:tcW w:w="4876" w:type="dxa"/>
          </w:tcPr>
          <w:p w14:paraId="6C65F107" w14:textId="77777777" w:rsidR="00A24855" w:rsidRPr="00FD0179" w:rsidRDefault="00A24855" w:rsidP="003A7615">
            <w:pPr>
              <w:pStyle w:val="Normal6a"/>
            </w:pPr>
            <w:r w:rsidRPr="00FD0179">
              <w:t>1.</w:t>
            </w:r>
            <w:r w:rsidRPr="00FD0179">
              <w:tab/>
              <w:t xml:space="preserve">Huvudkontoret ska, genom inlämningsmyndigheten, reglera skattskyldigheten avseende både sitt eget beskattningsbara resultat och det beskattningsbara resultatet för </w:t>
            </w:r>
            <w:r w:rsidRPr="00FD0179">
              <w:rPr>
                <w:b/>
                <w:i/>
              </w:rPr>
              <w:t xml:space="preserve">det fasta driftstället eller </w:t>
            </w:r>
            <w:r w:rsidRPr="00FD0179">
              <w:t xml:space="preserve">de fasta driftställena </w:t>
            </w:r>
            <w:r w:rsidRPr="00FD0179">
              <w:rPr>
                <w:b/>
                <w:i/>
              </w:rPr>
              <w:t>i värdmedlemsstaten eller</w:t>
            </w:r>
            <w:r w:rsidRPr="00FD0179">
              <w:t xml:space="preserve"> värdmedlemsstaterna.</w:t>
            </w:r>
          </w:p>
        </w:tc>
        <w:tc>
          <w:tcPr>
            <w:tcW w:w="4876" w:type="dxa"/>
          </w:tcPr>
          <w:p w14:paraId="1DDC9B52" w14:textId="77777777" w:rsidR="00A24855" w:rsidRPr="00FD0179" w:rsidRDefault="00A24855" w:rsidP="003A7615">
            <w:pPr>
              <w:pStyle w:val="Normal6a"/>
            </w:pPr>
            <w:r w:rsidRPr="00FD0179">
              <w:t>1.</w:t>
            </w:r>
            <w:r w:rsidRPr="00FD0179">
              <w:tab/>
              <w:t xml:space="preserve">Huvudkontoret ska, genom inlämningsmyndigheten, reglera skattskyldigheten avseende både sitt eget beskattningsbara resultat och det beskattningsbara resultatet för de fasta driftställena </w:t>
            </w:r>
            <w:r w:rsidRPr="00FD0179">
              <w:rPr>
                <w:b/>
                <w:i/>
              </w:rPr>
              <w:t>och dotterbolagen i</w:t>
            </w:r>
            <w:r w:rsidRPr="00FD0179">
              <w:t xml:space="preserve"> värdmedlemsstaterna.</w:t>
            </w:r>
          </w:p>
        </w:tc>
      </w:tr>
    </w:tbl>
    <w:p w14:paraId="21D2F68B" w14:textId="77777777" w:rsidR="00A24855" w:rsidRPr="00FD0179" w:rsidRDefault="00A24855" w:rsidP="00A24855"/>
    <w:p w14:paraId="35490897" w14:textId="37790BF0" w:rsidR="00A24855" w:rsidRPr="00FD0179" w:rsidRDefault="00FD0179" w:rsidP="00A24855">
      <w:pPr>
        <w:pStyle w:val="AmNumberTabs"/>
      </w:pPr>
      <w:r w:rsidRPr="00FD0179">
        <w:t>Ändring</w:t>
      </w:r>
      <w:r w:rsidR="00A24855" w:rsidRPr="00FD0179">
        <w:tab/>
      </w:r>
      <w:r w:rsidR="00A24855" w:rsidRPr="00FD0179">
        <w:tab/>
        <w:t>70</w:t>
      </w:r>
    </w:p>
    <w:p w14:paraId="4DDB5761" w14:textId="77777777" w:rsidR="00A24855" w:rsidRPr="00FD0179" w:rsidRDefault="00A24855" w:rsidP="00A24855">
      <w:pPr>
        <w:pStyle w:val="NormalBold12b"/>
      </w:pPr>
      <w:r w:rsidRPr="00FD0179">
        <w:t>Förslag till direktiv</w:t>
      </w:r>
    </w:p>
    <w:p w14:paraId="72B40BDD" w14:textId="77777777" w:rsidR="00A24855" w:rsidRPr="00FD0179" w:rsidRDefault="00A24855" w:rsidP="00A24855">
      <w:pPr>
        <w:pStyle w:val="NormalBold"/>
      </w:pPr>
      <w:r w:rsidRPr="00FD0179">
        <w:t>Artikel 12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7F43EA9B" w14:textId="77777777" w:rsidTr="003A7615">
        <w:trPr>
          <w:trHeight w:hRule="exact" w:val="240"/>
          <w:jc w:val="center"/>
        </w:trPr>
        <w:tc>
          <w:tcPr>
            <w:tcW w:w="9752" w:type="dxa"/>
            <w:gridSpan w:val="2"/>
          </w:tcPr>
          <w:p w14:paraId="0037FF25" w14:textId="77777777" w:rsidR="00A24855" w:rsidRPr="00FD0179" w:rsidRDefault="00A24855" w:rsidP="003A7615"/>
        </w:tc>
      </w:tr>
      <w:tr w:rsidR="00A24855" w:rsidRPr="00FD0179" w14:paraId="146D7BF5" w14:textId="77777777" w:rsidTr="003A7615">
        <w:trPr>
          <w:trHeight w:val="240"/>
          <w:jc w:val="center"/>
        </w:trPr>
        <w:tc>
          <w:tcPr>
            <w:tcW w:w="4876" w:type="dxa"/>
          </w:tcPr>
          <w:p w14:paraId="6B8C370A" w14:textId="77777777" w:rsidR="00A24855" w:rsidRPr="00FD0179" w:rsidRDefault="00A24855" w:rsidP="003A7615">
            <w:pPr>
              <w:pStyle w:val="AmColumnHeading"/>
            </w:pPr>
            <w:r w:rsidRPr="00FD0179">
              <w:lastRenderedPageBreak/>
              <w:t>Kommissionens förslag</w:t>
            </w:r>
          </w:p>
        </w:tc>
        <w:tc>
          <w:tcPr>
            <w:tcW w:w="4876" w:type="dxa"/>
          </w:tcPr>
          <w:p w14:paraId="7D287716" w14:textId="58382DE6" w:rsidR="00A24855" w:rsidRPr="00FD0179" w:rsidRDefault="00FD0179" w:rsidP="003A7615">
            <w:pPr>
              <w:pStyle w:val="AmColumnHeading"/>
            </w:pPr>
            <w:r w:rsidRPr="00FD0179">
              <w:t>Ändring</w:t>
            </w:r>
          </w:p>
        </w:tc>
      </w:tr>
      <w:tr w:rsidR="00A24855" w:rsidRPr="00FD0179" w14:paraId="13B55B0E" w14:textId="77777777" w:rsidTr="003A7615">
        <w:trPr>
          <w:jc w:val="center"/>
        </w:trPr>
        <w:tc>
          <w:tcPr>
            <w:tcW w:w="4876" w:type="dxa"/>
          </w:tcPr>
          <w:p w14:paraId="47392E4F" w14:textId="77777777" w:rsidR="00A24855" w:rsidRPr="00FD0179" w:rsidRDefault="00A24855" w:rsidP="003A7615">
            <w:pPr>
              <w:pStyle w:val="Normal6a"/>
            </w:pPr>
            <w:r w:rsidRPr="00FD0179">
              <w:t>2.</w:t>
            </w:r>
            <w:r w:rsidRPr="00FD0179">
              <w:tab/>
              <w:t>Inlämningsmyndigheten ska uppbära den skatt som motsvarar skattskyldigheten för huvudkontorets alla fasta driftställen i unionen, tillämpa skattesatsen i respektive värdmedlemsstat och överföra det relevanta beloppet till den behöriga myndigheten i respektive värdmedlemsstat.</w:t>
            </w:r>
          </w:p>
        </w:tc>
        <w:tc>
          <w:tcPr>
            <w:tcW w:w="4876" w:type="dxa"/>
          </w:tcPr>
          <w:p w14:paraId="77B27166" w14:textId="77777777" w:rsidR="00A24855" w:rsidRPr="00FD0179" w:rsidRDefault="00A24855" w:rsidP="003A7615">
            <w:pPr>
              <w:pStyle w:val="Normal6a"/>
            </w:pPr>
            <w:r w:rsidRPr="00FD0179">
              <w:t>2.</w:t>
            </w:r>
            <w:r w:rsidRPr="00FD0179">
              <w:tab/>
              <w:t xml:space="preserve">Inlämningsmyndigheten ska uppbära den skatt som motsvarar skattskyldigheten för huvudkontorets alla fasta driftställen </w:t>
            </w:r>
            <w:r w:rsidRPr="00FD0179">
              <w:rPr>
                <w:b/>
                <w:i/>
              </w:rPr>
              <w:t xml:space="preserve">och dotterbolag </w:t>
            </w:r>
            <w:r w:rsidRPr="00FD0179">
              <w:t>i unionen, tillämpa skattesatsen i respektive värdmedlemsstat och</w:t>
            </w:r>
            <w:r w:rsidRPr="00FD0179">
              <w:rPr>
                <w:b/>
                <w:i/>
              </w:rPr>
              <w:t xml:space="preserve"> utan dröjsmål</w:t>
            </w:r>
            <w:r w:rsidRPr="00FD0179">
              <w:t xml:space="preserve"> överföra det relevanta beloppet till den behöriga myndigheten i respektive värdmedlemsstat.</w:t>
            </w:r>
          </w:p>
        </w:tc>
      </w:tr>
    </w:tbl>
    <w:p w14:paraId="2F72EB73" w14:textId="77777777" w:rsidR="00A24855" w:rsidRPr="00FD0179" w:rsidRDefault="00A24855" w:rsidP="00A24855"/>
    <w:p w14:paraId="66BF5991" w14:textId="536A020F" w:rsidR="00A24855" w:rsidRPr="00FD0179" w:rsidRDefault="00FD0179" w:rsidP="00A24855">
      <w:pPr>
        <w:pStyle w:val="AmNumberTabs"/>
      </w:pPr>
      <w:r w:rsidRPr="00FD0179">
        <w:t>Ändring</w:t>
      </w:r>
      <w:r w:rsidR="00A24855" w:rsidRPr="00FD0179">
        <w:tab/>
      </w:r>
      <w:r w:rsidR="00A24855" w:rsidRPr="00FD0179">
        <w:tab/>
        <w:t>71</w:t>
      </w:r>
    </w:p>
    <w:p w14:paraId="55DBF1C2" w14:textId="77777777" w:rsidR="00A24855" w:rsidRPr="00FD0179" w:rsidRDefault="00A24855" w:rsidP="00A24855">
      <w:pPr>
        <w:pStyle w:val="NormalBold12b"/>
      </w:pPr>
      <w:r w:rsidRPr="00FD0179">
        <w:t>Förslag till direktiv</w:t>
      </w:r>
    </w:p>
    <w:p w14:paraId="71D67065" w14:textId="77777777" w:rsidR="00A24855" w:rsidRPr="00FD0179" w:rsidRDefault="00A24855" w:rsidP="00A24855">
      <w:pPr>
        <w:pStyle w:val="NormalBold"/>
      </w:pPr>
      <w:r w:rsidRPr="00FD0179">
        <w:t>Artikel 12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647E618E" w14:textId="77777777" w:rsidTr="003A7615">
        <w:trPr>
          <w:trHeight w:hRule="exact" w:val="240"/>
          <w:jc w:val="center"/>
        </w:trPr>
        <w:tc>
          <w:tcPr>
            <w:tcW w:w="9752" w:type="dxa"/>
            <w:gridSpan w:val="2"/>
          </w:tcPr>
          <w:p w14:paraId="4AA2D97D" w14:textId="77777777" w:rsidR="00A24855" w:rsidRPr="00FD0179" w:rsidRDefault="00A24855" w:rsidP="003A7615"/>
        </w:tc>
      </w:tr>
      <w:tr w:rsidR="00A24855" w:rsidRPr="00FD0179" w14:paraId="23D2F755" w14:textId="77777777" w:rsidTr="003A7615">
        <w:trPr>
          <w:trHeight w:val="240"/>
          <w:jc w:val="center"/>
        </w:trPr>
        <w:tc>
          <w:tcPr>
            <w:tcW w:w="4876" w:type="dxa"/>
          </w:tcPr>
          <w:p w14:paraId="5F7179EC" w14:textId="77777777" w:rsidR="00A24855" w:rsidRPr="00FD0179" w:rsidRDefault="00A24855" w:rsidP="003A7615">
            <w:pPr>
              <w:pStyle w:val="AmColumnHeading"/>
            </w:pPr>
            <w:r w:rsidRPr="00FD0179">
              <w:t>Kommissionens förslag</w:t>
            </w:r>
          </w:p>
        </w:tc>
        <w:tc>
          <w:tcPr>
            <w:tcW w:w="4876" w:type="dxa"/>
          </w:tcPr>
          <w:p w14:paraId="1F5F3DCF" w14:textId="6DB78746" w:rsidR="00A24855" w:rsidRPr="00FD0179" w:rsidRDefault="00FD0179" w:rsidP="003A7615">
            <w:pPr>
              <w:pStyle w:val="AmColumnHeading"/>
            </w:pPr>
            <w:r w:rsidRPr="00FD0179">
              <w:t>Ändring</w:t>
            </w:r>
          </w:p>
        </w:tc>
      </w:tr>
      <w:tr w:rsidR="00A24855" w:rsidRPr="00FD0179" w14:paraId="205856BB" w14:textId="77777777" w:rsidTr="003A7615">
        <w:trPr>
          <w:jc w:val="center"/>
        </w:trPr>
        <w:tc>
          <w:tcPr>
            <w:tcW w:w="4876" w:type="dxa"/>
          </w:tcPr>
          <w:p w14:paraId="6F673624" w14:textId="77777777" w:rsidR="00A24855" w:rsidRPr="00FD0179" w:rsidRDefault="00A24855" w:rsidP="003A7615">
            <w:pPr>
              <w:pStyle w:val="Normal6a"/>
            </w:pPr>
            <w:r w:rsidRPr="00FD0179">
              <w:t>3.</w:t>
            </w:r>
            <w:r w:rsidRPr="00FD0179">
              <w:tab/>
              <w:t xml:space="preserve">Kommissionen ska genom genomförandeakter fastställa de praktiska arrangemang som är nödvändiga för att säkerställa uppbörd och överföring av den skatt som motsvarar </w:t>
            </w:r>
            <w:r w:rsidRPr="00FD0179">
              <w:rPr>
                <w:b/>
                <w:i/>
              </w:rPr>
              <w:t>det</w:t>
            </w:r>
            <w:r w:rsidRPr="00FD0179">
              <w:t xml:space="preserve"> fasta </w:t>
            </w:r>
            <w:r w:rsidRPr="00FD0179">
              <w:rPr>
                <w:b/>
                <w:i/>
              </w:rPr>
              <w:t>driftställets</w:t>
            </w:r>
            <w:r w:rsidRPr="00FD0179">
              <w:t xml:space="preserve"> eller </w:t>
            </w:r>
            <w:r w:rsidRPr="00FD0179">
              <w:rPr>
                <w:b/>
                <w:i/>
              </w:rPr>
              <w:t>de fasta driftställenas</w:t>
            </w:r>
            <w:r w:rsidRPr="00FD0179">
              <w:t xml:space="preserve"> skattskyldighet från den medlemsstat där huvudkontoret är beläget till värdmedlemsstaten. Dessa genomförandeakter ska antas i enlighet med det granskningsförfarande som avses i artikel 15.</w:t>
            </w:r>
          </w:p>
        </w:tc>
        <w:tc>
          <w:tcPr>
            <w:tcW w:w="4876" w:type="dxa"/>
          </w:tcPr>
          <w:p w14:paraId="6595011B" w14:textId="77777777" w:rsidR="00A24855" w:rsidRPr="00FD0179" w:rsidRDefault="00A24855" w:rsidP="003A7615">
            <w:pPr>
              <w:pStyle w:val="Normal6a"/>
            </w:pPr>
            <w:r w:rsidRPr="00FD0179">
              <w:t>3.</w:t>
            </w:r>
            <w:r w:rsidRPr="00FD0179">
              <w:tab/>
              <w:t xml:space="preserve">Kommissionen ska genom genomförandeakter fastställa de praktiska arrangemang som är nödvändiga för att säkerställa uppbörd och överföring av den skatt som motsvarar </w:t>
            </w:r>
            <w:r w:rsidRPr="00FD0179">
              <w:rPr>
                <w:b/>
                <w:i/>
              </w:rPr>
              <w:t>de</w:t>
            </w:r>
            <w:r w:rsidRPr="00FD0179">
              <w:t xml:space="preserve"> fasta </w:t>
            </w:r>
            <w:r w:rsidRPr="00FD0179">
              <w:rPr>
                <w:b/>
                <w:i/>
              </w:rPr>
              <w:t>driftställenas</w:t>
            </w:r>
            <w:r w:rsidRPr="00FD0179">
              <w:t xml:space="preserve"> eller </w:t>
            </w:r>
            <w:r w:rsidRPr="00FD0179">
              <w:rPr>
                <w:b/>
                <w:i/>
              </w:rPr>
              <w:t>dotterbolagens</w:t>
            </w:r>
            <w:r w:rsidRPr="00FD0179">
              <w:t xml:space="preserve"> skattskyldighet från den medlemsstat där huvudkontoret är beläget till värdmedlemsstaten. Dessa genomförandeakter ska antas i enlighet med det granskningsförfarande som avses i artikel 15.</w:t>
            </w:r>
          </w:p>
        </w:tc>
      </w:tr>
    </w:tbl>
    <w:p w14:paraId="78040950" w14:textId="77777777" w:rsidR="00A24855" w:rsidRPr="00FD0179" w:rsidRDefault="00A24855" w:rsidP="00A24855"/>
    <w:p w14:paraId="4DE649E8" w14:textId="77777777" w:rsidR="00A24855" w:rsidRPr="00FD0179" w:rsidRDefault="00A24855" w:rsidP="00A24855">
      <w:pPr>
        <w:spacing w:before="120" w:after="120"/>
      </w:pPr>
    </w:p>
    <w:p w14:paraId="16AE2F43" w14:textId="4CA63919" w:rsidR="00A24855" w:rsidRPr="00FD0179" w:rsidRDefault="00FD0179" w:rsidP="00A24855">
      <w:pPr>
        <w:pStyle w:val="AmNumberTabs"/>
      </w:pPr>
      <w:r w:rsidRPr="00FD0179">
        <w:t>Ändring</w:t>
      </w:r>
      <w:r w:rsidR="00A24855" w:rsidRPr="00FD0179">
        <w:tab/>
      </w:r>
      <w:r w:rsidR="00A24855" w:rsidRPr="00FD0179">
        <w:tab/>
        <w:t>72</w:t>
      </w:r>
    </w:p>
    <w:p w14:paraId="3357D8FC" w14:textId="77777777" w:rsidR="00A24855" w:rsidRPr="00FD0179" w:rsidRDefault="00A24855" w:rsidP="00A24855">
      <w:pPr>
        <w:pStyle w:val="NormalBold12b"/>
      </w:pPr>
      <w:r w:rsidRPr="00FD0179">
        <w:t>Förslag till direktiv</w:t>
      </w:r>
    </w:p>
    <w:p w14:paraId="4C2C0580" w14:textId="77777777" w:rsidR="00A24855" w:rsidRPr="00FD0179" w:rsidRDefault="00A24855" w:rsidP="00A24855">
      <w:pPr>
        <w:pStyle w:val="NormalBold"/>
      </w:pPr>
      <w:r w:rsidRPr="00FD0179">
        <w:t>Artikel 13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41C8BDC9" w14:textId="77777777" w:rsidTr="003A7615">
        <w:trPr>
          <w:trHeight w:hRule="exact" w:val="240"/>
          <w:jc w:val="center"/>
        </w:trPr>
        <w:tc>
          <w:tcPr>
            <w:tcW w:w="9752" w:type="dxa"/>
            <w:gridSpan w:val="2"/>
          </w:tcPr>
          <w:p w14:paraId="4FDBE40E" w14:textId="77777777" w:rsidR="00A24855" w:rsidRPr="00FD0179" w:rsidRDefault="00A24855" w:rsidP="003A7615"/>
        </w:tc>
      </w:tr>
      <w:tr w:rsidR="00A24855" w:rsidRPr="00FD0179" w14:paraId="797B0D7D" w14:textId="77777777" w:rsidTr="003A7615">
        <w:trPr>
          <w:trHeight w:val="240"/>
          <w:jc w:val="center"/>
        </w:trPr>
        <w:tc>
          <w:tcPr>
            <w:tcW w:w="4876" w:type="dxa"/>
          </w:tcPr>
          <w:p w14:paraId="4D25938C" w14:textId="77777777" w:rsidR="00A24855" w:rsidRPr="00FD0179" w:rsidRDefault="00A24855" w:rsidP="003A7615">
            <w:pPr>
              <w:pStyle w:val="AmColumnHeading"/>
            </w:pPr>
            <w:r w:rsidRPr="00FD0179">
              <w:t>Kommissionens förslag</w:t>
            </w:r>
          </w:p>
        </w:tc>
        <w:tc>
          <w:tcPr>
            <w:tcW w:w="4876" w:type="dxa"/>
          </w:tcPr>
          <w:p w14:paraId="359A3F4C" w14:textId="54060C6A" w:rsidR="00A24855" w:rsidRPr="00FD0179" w:rsidRDefault="00FD0179" w:rsidP="003A7615">
            <w:pPr>
              <w:pStyle w:val="AmColumnHeading"/>
            </w:pPr>
            <w:r w:rsidRPr="00FD0179">
              <w:t>Ändring</w:t>
            </w:r>
          </w:p>
        </w:tc>
      </w:tr>
      <w:tr w:rsidR="00A24855" w:rsidRPr="00FD0179" w14:paraId="474F526B" w14:textId="77777777" w:rsidTr="003A7615">
        <w:trPr>
          <w:jc w:val="center"/>
        </w:trPr>
        <w:tc>
          <w:tcPr>
            <w:tcW w:w="4876" w:type="dxa"/>
          </w:tcPr>
          <w:p w14:paraId="00C16E2C" w14:textId="77777777" w:rsidR="00A24855" w:rsidRPr="00FD0179" w:rsidRDefault="00A24855" w:rsidP="003A7615">
            <w:pPr>
              <w:pStyle w:val="Normal6a"/>
            </w:pPr>
            <w:r w:rsidRPr="00FD0179">
              <w:t>1.</w:t>
            </w:r>
            <w:r w:rsidRPr="00FD0179">
              <w:tab/>
              <w:t xml:space="preserve">Om inte annat anges ska reglerna i detta direktiv inte påverka medlemsstaternas nationella regler för lokala skatterevisioner, rättsmedel och förfaranden, eller de tvistlösningsmekanismer som finns tillgängliga på unionsnivå eller som föreskrivs i tillämpliga bilaterala skatteavtal för att undvika </w:t>
            </w:r>
            <w:r w:rsidRPr="00FD0179">
              <w:lastRenderedPageBreak/>
              <w:t>dubbelbeskattning.</w:t>
            </w:r>
          </w:p>
        </w:tc>
        <w:tc>
          <w:tcPr>
            <w:tcW w:w="4876" w:type="dxa"/>
          </w:tcPr>
          <w:p w14:paraId="17AC47E8" w14:textId="77777777" w:rsidR="00A24855" w:rsidRPr="00FD0179" w:rsidRDefault="00A24855" w:rsidP="003A7615">
            <w:pPr>
              <w:pStyle w:val="Normal6a"/>
            </w:pPr>
            <w:r w:rsidRPr="00FD0179">
              <w:lastRenderedPageBreak/>
              <w:t>1.</w:t>
            </w:r>
            <w:r w:rsidRPr="00FD0179">
              <w:tab/>
              <w:t xml:space="preserve">Om inte annat anges ska reglerna i detta direktiv inte påverka medlemsstaternas nationella regler för lokala skatterevisioner, rättsmedel och förfaranden, eller de tvistlösningsmekanismer som finns tillgängliga på unionsnivå eller som föreskrivs i tillämpliga bilaterala skatteavtal för att undvika </w:t>
            </w:r>
            <w:r w:rsidRPr="00FD0179">
              <w:lastRenderedPageBreak/>
              <w:t xml:space="preserve">dubbelbeskattning. </w:t>
            </w:r>
            <w:r w:rsidRPr="00FD0179">
              <w:rPr>
                <w:b/>
                <w:i/>
              </w:rPr>
              <w:t>De fasta driftställenas och dotterbolagens kommersiella, redovisningsmässiga och skattemässiga skyldigheter i enlighet med värdmedlemsstatens nationella regler ska inte påverkas av detta direktiv.</w:t>
            </w:r>
          </w:p>
        </w:tc>
      </w:tr>
    </w:tbl>
    <w:p w14:paraId="4919AE9F" w14:textId="77777777" w:rsidR="00A24855" w:rsidRPr="00FD0179" w:rsidRDefault="00A24855" w:rsidP="00A24855"/>
    <w:p w14:paraId="794CE087" w14:textId="1DE26AED" w:rsidR="00A24855" w:rsidRPr="00FD0179" w:rsidRDefault="00FD0179" w:rsidP="00A24855">
      <w:pPr>
        <w:pStyle w:val="AmNumberTabs"/>
      </w:pPr>
      <w:r w:rsidRPr="00FD0179">
        <w:t>Ändring</w:t>
      </w:r>
      <w:r w:rsidR="00A24855" w:rsidRPr="00FD0179">
        <w:tab/>
      </w:r>
      <w:r w:rsidR="00A24855" w:rsidRPr="00FD0179">
        <w:tab/>
        <w:t>73</w:t>
      </w:r>
    </w:p>
    <w:p w14:paraId="154E81EC" w14:textId="77777777" w:rsidR="00A24855" w:rsidRPr="00FD0179" w:rsidRDefault="00A24855" w:rsidP="00A24855">
      <w:pPr>
        <w:pStyle w:val="NormalBold12b"/>
      </w:pPr>
      <w:r w:rsidRPr="00FD0179">
        <w:t>Förslag till direktiv</w:t>
      </w:r>
    </w:p>
    <w:p w14:paraId="7FDAFD58" w14:textId="77777777" w:rsidR="00A24855" w:rsidRPr="00FD0179" w:rsidRDefault="00A24855" w:rsidP="00A24855">
      <w:pPr>
        <w:pStyle w:val="NormalBold"/>
      </w:pPr>
      <w:r w:rsidRPr="00FD0179">
        <w:t>Artikel 13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26710130" w14:textId="77777777" w:rsidTr="003A7615">
        <w:trPr>
          <w:trHeight w:hRule="exact" w:val="240"/>
          <w:jc w:val="center"/>
        </w:trPr>
        <w:tc>
          <w:tcPr>
            <w:tcW w:w="9752" w:type="dxa"/>
            <w:gridSpan w:val="2"/>
          </w:tcPr>
          <w:p w14:paraId="0F36052B" w14:textId="77777777" w:rsidR="00A24855" w:rsidRPr="00FD0179" w:rsidRDefault="00A24855" w:rsidP="003A7615"/>
        </w:tc>
      </w:tr>
      <w:tr w:rsidR="00A24855" w:rsidRPr="00FD0179" w14:paraId="415EF019" w14:textId="77777777" w:rsidTr="003A7615">
        <w:trPr>
          <w:trHeight w:val="240"/>
          <w:jc w:val="center"/>
        </w:trPr>
        <w:tc>
          <w:tcPr>
            <w:tcW w:w="4876" w:type="dxa"/>
          </w:tcPr>
          <w:p w14:paraId="58475B9D" w14:textId="77777777" w:rsidR="00A24855" w:rsidRPr="00FD0179" w:rsidRDefault="00A24855" w:rsidP="003A7615">
            <w:pPr>
              <w:pStyle w:val="AmColumnHeading"/>
            </w:pPr>
            <w:r w:rsidRPr="00FD0179">
              <w:t>Kommissionens förslag</w:t>
            </w:r>
          </w:p>
        </w:tc>
        <w:tc>
          <w:tcPr>
            <w:tcW w:w="4876" w:type="dxa"/>
          </w:tcPr>
          <w:p w14:paraId="44927352" w14:textId="5B984E63" w:rsidR="00A24855" w:rsidRPr="00FD0179" w:rsidRDefault="00FD0179" w:rsidP="003A7615">
            <w:pPr>
              <w:pStyle w:val="AmColumnHeading"/>
            </w:pPr>
            <w:r w:rsidRPr="00FD0179">
              <w:t>Ändring</w:t>
            </w:r>
          </w:p>
        </w:tc>
      </w:tr>
      <w:tr w:rsidR="00A24855" w:rsidRPr="00FD0179" w14:paraId="23CB77B3" w14:textId="77777777" w:rsidTr="003A7615">
        <w:trPr>
          <w:jc w:val="center"/>
        </w:trPr>
        <w:tc>
          <w:tcPr>
            <w:tcW w:w="4876" w:type="dxa"/>
          </w:tcPr>
          <w:p w14:paraId="722DCAB7" w14:textId="77777777" w:rsidR="00A24855" w:rsidRPr="00FD0179" w:rsidRDefault="00A24855" w:rsidP="003A7615">
            <w:pPr>
              <w:pStyle w:val="Normal6a"/>
            </w:pPr>
            <w:r w:rsidRPr="00FD0179">
              <w:t>2.</w:t>
            </w:r>
            <w:r w:rsidRPr="00FD0179">
              <w:tab/>
            </w:r>
            <w:r w:rsidRPr="00FD0179">
              <w:rPr>
                <w:b/>
                <w:i/>
              </w:rPr>
              <w:t>Skattemyndigheten</w:t>
            </w:r>
            <w:r w:rsidRPr="00FD0179">
              <w:t xml:space="preserve"> i värdmedlemsstaten får begära att en revision genomförs tillsammans med inlämningsmyndigheten avseende beräkningen av det beskattningsbara resultatet för det fasta driftstället i enlighet med reglerna för huvudkontorsbaserad beskattning, fördelningen av vinst till det fasta driftstället och/eller den tillämpliga skattesatsen. Gemensamma revisioner ska utföras i enlighet med rådets direktiv 2011/16/EU</w:t>
            </w:r>
            <w:r w:rsidRPr="00FD0179">
              <w:rPr>
                <w:vertAlign w:val="superscript"/>
              </w:rPr>
              <w:t>18</w:t>
            </w:r>
            <w:r w:rsidRPr="00FD0179">
              <w:t xml:space="preserve">. Utan hinder av </w:t>
            </w:r>
            <w:r w:rsidRPr="00FD0179">
              <w:rPr>
                <w:b/>
                <w:i/>
              </w:rPr>
              <w:t>bestämmelserna i ovannämnda direktiv ska den anmodade behöriga myndigheten godta en sådan begäran från myndigheterna</w:t>
            </w:r>
            <w:r w:rsidRPr="00FD0179">
              <w:t xml:space="preserve"> i värdmedlemsstaten.</w:t>
            </w:r>
          </w:p>
        </w:tc>
        <w:tc>
          <w:tcPr>
            <w:tcW w:w="4876" w:type="dxa"/>
          </w:tcPr>
          <w:p w14:paraId="61C6D44D" w14:textId="77777777" w:rsidR="00A24855" w:rsidRPr="00FD0179" w:rsidRDefault="00A24855" w:rsidP="003A7615">
            <w:pPr>
              <w:pStyle w:val="Normal6a"/>
            </w:pPr>
            <w:r w:rsidRPr="00FD0179">
              <w:t>2.</w:t>
            </w:r>
            <w:r w:rsidRPr="00FD0179">
              <w:tab/>
            </w:r>
            <w:r w:rsidRPr="00FD0179">
              <w:rPr>
                <w:b/>
                <w:i/>
              </w:rPr>
              <w:t>Skattemyndigheterna</w:t>
            </w:r>
            <w:r w:rsidRPr="00FD0179">
              <w:t xml:space="preserve"> i värdmedlemsstaten får begära att en revision genomförs tillsammans med inlämningsmyndigheten avseende beräkningen av det beskattningsbara resultatet för det fasta driftstället </w:t>
            </w:r>
            <w:r w:rsidRPr="00FD0179">
              <w:rPr>
                <w:b/>
                <w:i/>
              </w:rPr>
              <w:t xml:space="preserve">eller dotterbolaget </w:t>
            </w:r>
            <w:r w:rsidRPr="00FD0179">
              <w:t xml:space="preserve">i enlighet med reglerna för huvudkontorsbaserad beskattning, fördelningen av vinst till det fasta driftstället och/eller </w:t>
            </w:r>
            <w:r w:rsidRPr="00FD0179">
              <w:rPr>
                <w:b/>
                <w:i/>
              </w:rPr>
              <w:t xml:space="preserve">dotterbolaget och/eller </w:t>
            </w:r>
            <w:r w:rsidRPr="00FD0179">
              <w:t>den tillämpliga skattesatsen. Gemensamma revisioner ska utföras i enlighet med rådets direktiv 2011/16/EU</w:t>
            </w:r>
            <w:r w:rsidRPr="00FD0179">
              <w:rPr>
                <w:vertAlign w:val="superscript"/>
              </w:rPr>
              <w:t>18</w:t>
            </w:r>
            <w:r w:rsidRPr="00FD0179">
              <w:t xml:space="preserve">. Utan hinder av </w:t>
            </w:r>
            <w:r w:rsidRPr="00FD0179">
              <w:rPr>
                <w:b/>
                <w:i/>
              </w:rPr>
              <w:t>direktiv 2011/16/EU kan begäran om en gemensam revision också göras av skattemyndigheten i den medlemsstat där huvudkontoret är beläget till skattemyndigheten</w:t>
            </w:r>
            <w:r w:rsidRPr="00FD0179">
              <w:t xml:space="preserve"> i värdmedlemsstaten</w:t>
            </w:r>
            <w:r w:rsidRPr="00FD0179">
              <w:rPr>
                <w:b/>
                <w:i/>
              </w:rPr>
              <w:t xml:space="preserve"> för varje fast driftställe eller dotterbolag</w:t>
            </w:r>
            <w:r w:rsidRPr="00FD0179">
              <w:t>.</w:t>
            </w:r>
          </w:p>
        </w:tc>
      </w:tr>
      <w:tr w:rsidR="00A24855" w:rsidRPr="00FD0179" w14:paraId="7DE32DA5" w14:textId="77777777" w:rsidTr="003A7615">
        <w:trPr>
          <w:jc w:val="center"/>
        </w:trPr>
        <w:tc>
          <w:tcPr>
            <w:tcW w:w="4876" w:type="dxa"/>
          </w:tcPr>
          <w:p w14:paraId="4FBBCCD1" w14:textId="77777777" w:rsidR="00A24855" w:rsidRPr="00FD0179" w:rsidRDefault="00A24855" w:rsidP="003A7615">
            <w:pPr>
              <w:pStyle w:val="Normal6a"/>
            </w:pPr>
            <w:r w:rsidRPr="00FD0179">
              <w:rPr>
                <w:b/>
                <w:i/>
              </w:rPr>
              <w:t>_________________</w:t>
            </w:r>
          </w:p>
        </w:tc>
        <w:tc>
          <w:tcPr>
            <w:tcW w:w="4876" w:type="dxa"/>
          </w:tcPr>
          <w:p w14:paraId="72AD5001" w14:textId="77777777" w:rsidR="00A24855" w:rsidRPr="00FD0179" w:rsidRDefault="00A24855" w:rsidP="003A7615">
            <w:pPr>
              <w:pStyle w:val="Normal6a"/>
            </w:pPr>
            <w:r w:rsidRPr="00FD0179">
              <w:rPr>
                <w:b/>
                <w:i/>
              </w:rPr>
              <w:t>_________________</w:t>
            </w:r>
          </w:p>
        </w:tc>
      </w:tr>
      <w:tr w:rsidR="00A24855" w:rsidRPr="00FD0179" w14:paraId="0B4B2C2D" w14:textId="77777777" w:rsidTr="003A7615">
        <w:trPr>
          <w:jc w:val="center"/>
        </w:trPr>
        <w:tc>
          <w:tcPr>
            <w:tcW w:w="4876" w:type="dxa"/>
          </w:tcPr>
          <w:p w14:paraId="0F5B19BE" w14:textId="77777777" w:rsidR="00A24855" w:rsidRPr="00FD0179" w:rsidRDefault="00A24855" w:rsidP="003A7615">
            <w:pPr>
              <w:pStyle w:val="Normal6a"/>
            </w:pPr>
            <w:r w:rsidRPr="00FD0179">
              <w:rPr>
                <w:vertAlign w:val="superscript"/>
              </w:rPr>
              <w:t>18</w:t>
            </w:r>
            <w:r w:rsidRPr="00FD0179">
              <w:t xml:space="preserve"> Rådets direktiv 2011/16/EU av den 15 februari 2011 om administrativt samarbete i fråga om beskattning och om upphävande av direktiv 77/799/EEG (EUT L 64, 11.3.2011, s. 1).</w:t>
            </w:r>
          </w:p>
        </w:tc>
        <w:tc>
          <w:tcPr>
            <w:tcW w:w="4876" w:type="dxa"/>
          </w:tcPr>
          <w:p w14:paraId="34F738CF" w14:textId="77777777" w:rsidR="00A24855" w:rsidRPr="00FD0179" w:rsidRDefault="00A24855" w:rsidP="003A7615">
            <w:pPr>
              <w:pStyle w:val="Normal6a"/>
            </w:pPr>
            <w:r w:rsidRPr="00FD0179">
              <w:rPr>
                <w:vertAlign w:val="superscript"/>
              </w:rPr>
              <w:t>18</w:t>
            </w:r>
            <w:r w:rsidRPr="00FD0179">
              <w:t xml:space="preserve"> Rådets direktiv 2011/16/EU av den 15 februari 2011 om administrativt samarbete i fråga om beskattning och om upphävande av direktiv 77/799/EEG (EUT L 64, 11.3.2011, s. 1).</w:t>
            </w:r>
          </w:p>
        </w:tc>
      </w:tr>
    </w:tbl>
    <w:p w14:paraId="5DEA7F0E" w14:textId="77777777" w:rsidR="00A24855" w:rsidRPr="00FD0179" w:rsidRDefault="00A24855" w:rsidP="00A24855"/>
    <w:p w14:paraId="08192B95" w14:textId="22397527" w:rsidR="00A24855" w:rsidRPr="00FD0179" w:rsidRDefault="00FD0179" w:rsidP="00A24855">
      <w:pPr>
        <w:pStyle w:val="AmNumberTabs"/>
      </w:pPr>
      <w:r w:rsidRPr="00FD0179">
        <w:t>Ändring</w:t>
      </w:r>
      <w:r w:rsidR="00A24855" w:rsidRPr="00FD0179">
        <w:tab/>
      </w:r>
      <w:r w:rsidR="00A24855" w:rsidRPr="00FD0179">
        <w:tab/>
        <w:t>74</w:t>
      </w:r>
    </w:p>
    <w:p w14:paraId="48A9B165" w14:textId="77777777" w:rsidR="00A24855" w:rsidRPr="00FD0179" w:rsidRDefault="00A24855" w:rsidP="00A24855">
      <w:pPr>
        <w:pStyle w:val="NormalBold12b"/>
      </w:pPr>
      <w:r w:rsidRPr="00FD0179">
        <w:t>Förslag till direktiv</w:t>
      </w:r>
    </w:p>
    <w:p w14:paraId="3107475C" w14:textId="77777777" w:rsidR="00A24855" w:rsidRPr="00FD0179" w:rsidRDefault="00A24855" w:rsidP="00A24855">
      <w:pPr>
        <w:pStyle w:val="NormalBold"/>
      </w:pPr>
      <w:r w:rsidRPr="00FD0179">
        <w:t>Artikel 13 – punkt 2a (ny)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3C54B1D4" w14:textId="77777777" w:rsidTr="003A7615">
        <w:trPr>
          <w:trHeight w:hRule="exact" w:val="240"/>
          <w:jc w:val="center"/>
        </w:trPr>
        <w:tc>
          <w:tcPr>
            <w:tcW w:w="9752" w:type="dxa"/>
            <w:gridSpan w:val="2"/>
          </w:tcPr>
          <w:p w14:paraId="7F495BD3" w14:textId="77777777" w:rsidR="00A24855" w:rsidRPr="00FD0179" w:rsidRDefault="00A24855" w:rsidP="003A7615"/>
        </w:tc>
      </w:tr>
      <w:tr w:rsidR="00A24855" w:rsidRPr="00FD0179" w14:paraId="69F5539F" w14:textId="77777777" w:rsidTr="003A7615">
        <w:trPr>
          <w:trHeight w:val="240"/>
          <w:jc w:val="center"/>
        </w:trPr>
        <w:tc>
          <w:tcPr>
            <w:tcW w:w="4876" w:type="dxa"/>
          </w:tcPr>
          <w:p w14:paraId="1836D561" w14:textId="77777777" w:rsidR="00A24855" w:rsidRPr="00FD0179" w:rsidRDefault="00A24855" w:rsidP="003A7615">
            <w:pPr>
              <w:pStyle w:val="AmColumnHeading"/>
            </w:pPr>
            <w:r w:rsidRPr="00FD0179">
              <w:t>Kommissionens förslag</w:t>
            </w:r>
          </w:p>
        </w:tc>
        <w:tc>
          <w:tcPr>
            <w:tcW w:w="4876" w:type="dxa"/>
          </w:tcPr>
          <w:p w14:paraId="0AA4A908" w14:textId="47D69E0B" w:rsidR="00A24855" w:rsidRPr="00FD0179" w:rsidRDefault="00FD0179" w:rsidP="003A7615">
            <w:pPr>
              <w:pStyle w:val="AmColumnHeading"/>
            </w:pPr>
            <w:r w:rsidRPr="00FD0179">
              <w:t>Ändring</w:t>
            </w:r>
          </w:p>
        </w:tc>
      </w:tr>
      <w:tr w:rsidR="00A24855" w:rsidRPr="00FD0179" w14:paraId="2F6CBAD2" w14:textId="77777777" w:rsidTr="003A7615">
        <w:trPr>
          <w:jc w:val="center"/>
        </w:trPr>
        <w:tc>
          <w:tcPr>
            <w:tcW w:w="4876" w:type="dxa"/>
          </w:tcPr>
          <w:p w14:paraId="0395F20D" w14:textId="77777777" w:rsidR="00A24855" w:rsidRPr="00FD0179" w:rsidRDefault="00A24855" w:rsidP="003A7615">
            <w:pPr>
              <w:pStyle w:val="Normal6a"/>
            </w:pPr>
          </w:p>
        </w:tc>
        <w:tc>
          <w:tcPr>
            <w:tcW w:w="4876" w:type="dxa"/>
          </w:tcPr>
          <w:p w14:paraId="2A7396CB" w14:textId="77777777" w:rsidR="00A24855" w:rsidRPr="00FD0179" w:rsidRDefault="00A24855" w:rsidP="003A7615">
            <w:pPr>
              <w:pStyle w:val="Normal6a"/>
            </w:pPr>
            <w:r w:rsidRPr="00FD0179">
              <w:rPr>
                <w:b/>
                <w:i/>
              </w:rPr>
              <w:t>2a.</w:t>
            </w:r>
            <w:r w:rsidRPr="00FD0179">
              <w:rPr>
                <w:b/>
                <w:i/>
              </w:rPr>
              <w:tab/>
              <w:t>Om en revision ska genomföras på initiativ av den medlemsstat där huvudkontoret är beläget ska den medlemsstat där huvudkontoret är beläget bjuda in värdmedlemsstaten att genomföra denna revision gemensamt.</w:t>
            </w:r>
          </w:p>
        </w:tc>
      </w:tr>
    </w:tbl>
    <w:p w14:paraId="7947D24B" w14:textId="77777777" w:rsidR="00A24855" w:rsidRPr="00FD0179" w:rsidRDefault="00A24855" w:rsidP="00A24855"/>
    <w:p w14:paraId="535B7670" w14:textId="52AC91D4" w:rsidR="00A24855" w:rsidRPr="00FD0179" w:rsidRDefault="00FD0179" w:rsidP="00A24855">
      <w:pPr>
        <w:pStyle w:val="AmNumberTabs"/>
        <w:keepNext/>
      </w:pPr>
      <w:r w:rsidRPr="00FD0179">
        <w:t>Ändring</w:t>
      </w:r>
      <w:r w:rsidR="00A24855" w:rsidRPr="00FD0179">
        <w:tab/>
      </w:r>
      <w:r w:rsidR="00A24855" w:rsidRPr="00FD0179">
        <w:tab/>
        <w:t>75</w:t>
      </w:r>
    </w:p>
    <w:p w14:paraId="76DB95CE" w14:textId="77777777" w:rsidR="00A24855" w:rsidRPr="00FD0179" w:rsidRDefault="00A24855" w:rsidP="00A24855">
      <w:pPr>
        <w:pStyle w:val="NormalBold12b"/>
        <w:keepNext/>
      </w:pPr>
      <w:r w:rsidRPr="00FD0179">
        <w:t>Förslag till direktiv</w:t>
      </w:r>
    </w:p>
    <w:p w14:paraId="610EE7FC" w14:textId="77777777" w:rsidR="00A24855" w:rsidRPr="00FD0179" w:rsidRDefault="00A24855" w:rsidP="00A24855">
      <w:pPr>
        <w:pStyle w:val="NormalBold"/>
        <w:keepNext/>
      </w:pPr>
      <w:r w:rsidRPr="00FD0179">
        <w:t>Artikel 14 – led 2</w:t>
      </w:r>
    </w:p>
    <w:p w14:paraId="13E69AF9" w14:textId="77777777" w:rsidR="00A24855" w:rsidRPr="00FD0179" w:rsidRDefault="00A24855" w:rsidP="00A24855">
      <w:pPr>
        <w:keepNext/>
      </w:pPr>
      <w:r w:rsidRPr="00FD0179">
        <w:t>Direktiv 2011/16/EU</w:t>
      </w:r>
    </w:p>
    <w:p w14:paraId="10D3EF91" w14:textId="77777777" w:rsidR="00A24855" w:rsidRPr="00FD0179" w:rsidRDefault="00A24855" w:rsidP="00A24855">
      <w:r w:rsidRPr="00FD0179">
        <w:t>Artikel 8ae – punkt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13C1EFD3" w14:textId="77777777" w:rsidTr="003A7615">
        <w:trPr>
          <w:jc w:val="center"/>
        </w:trPr>
        <w:tc>
          <w:tcPr>
            <w:tcW w:w="9752" w:type="dxa"/>
            <w:gridSpan w:val="2"/>
          </w:tcPr>
          <w:p w14:paraId="2D9A4E7D" w14:textId="77777777" w:rsidR="00A24855" w:rsidRPr="00FD0179" w:rsidRDefault="00A24855" w:rsidP="003A7615">
            <w:pPr>
              <w:keepNext/>
            </w:pPr>
          </w:p>
        </w:tc>
      </w:tr>
      <w:tr w:rsidR="00A24855" w:rsidRPr="00FD0179" w14:paraId="67AFF037" w14:textId="77777777" w:rsidTr="003A7615">
        <w:trPr>
          <w:jc w:val="center"/>
        </w:trPr>
        <w:tc>
          <w:tcPr>
            <w:tcW w:w="4876" w:type="dxa"/>
          </w:tcPr>
          <w:p w14:paraId="121A2009" w14:textId="77777777" w:rsidR="00A24855" w:rsidRPr="00FD0179" w:rsidRDefault="00A24855" w:rsidP="003A7615">
            <w:pPr>
              <w:pStyle w:val="AmColumnHeading"/>
              <w:keepNext/>
            </w:pPr>
            <w:r w:rsidRPr="00FD0179">
              <w:t>Kommissionens förslag</w:t>
            </w:r>
          </w:p>
        </w:tc>
        <w:tc>
          <w:tcPr>
            <w:tcW w:w="4876" w:type="dxa"/>
          </w:tcPr>
          <w:p w14:paraId="0F4BBD75" w14:textId="18762CD7" w:rsidR="00A24855" w:rsidRPr="00FD0179" w:rsidRDefault="00FD0179" w:rsidP="003A7615">
            <w:pPr>
              <w:pStyle w:val="AmColumnHeading"/>
              <w:keepNext/>
            </w:pPr>
            <w:r w:rsidRPr="00FD0179">
              <w:t>Ändring</w:t>
            </w:r>
          </w:p>
        </w:tc>
      </w:tr>
      <w:tr w:rsidR="00A24855" w:rsidRPr="00FD0179" w14:paraId="3518CAEB" w14:textId="77777777" w:rsidTr="003A7615">
        <w:trPr>
          <w:jc w:val="center"/>
        </w:trPr>
        <w:tc>
          <w:tcPr>
            <w:tcW w:w="4876" w:type="dxa"/>
          </w:tcPr>
          <w:p w14:paraId="639F6F74" w14:textId="77777777" w:rsidR="00A24855" w:rsidRPr="00FD0179" w:rsidRDefault="00A24855" w:rsidP="003A7615">
            <w:pPr>
              <w:pStyle w:val="Normal6a"/>
            </w:pPr>
            <w:r w:rsidRPr="00FD0179">
              <w:t>1.</w:t>
            </w:r>
            <w:r w:rsidRPr="00FD0179">
              <w:tab/>
              <w:t>Om ett huvudkontor enligt definitionen i artikel 3.2 i direktivet om fastställande av regler för huvudkontorsbaserad beskattning för mikroföretag samt små och medelstora företag</w:t>
            </w:r>
            <w:r w:rsidRPr="00FD0179">
              <w:rPr>
                <w:vertAlign w:val="superscript"/>
              </w:rPr>
              <w:t>20</w:t>
            </w:r>
            <w:r w:rsidRPr="00FD0179">
              <w:t xml:space="preserve"> som väljer att tillämpa reglerna för huvudkontorsbaserad beskattning på </w:t>
            </w:r>
            <w:r w:rsidRPr="00FD0179">
              <w:rPr>
                <w:b/>
                <w:i/>
              </w:rPr>
              <w:t>sitt</w:t>
            </w:r>
            <w:r w:rsidRPr="00FD0179">
              <w:t xml:space="preserve"> fasta </w:t>
            </w:r>
            <w:r w:rsidRPr="00FD0179">
              <w:rPr>
                <w:b/>
                <w:i/>
              </w:rPr>
              <w:t>driftställe</w:t>
            </w:r>
            <w:r w:rsidRPr="00FD0179">
              <w:t xml:space="preserve"> eller </w:t>
            </w:r>
            <w:r w:rsidRPr="00FD0179">
              <w:rPr>
                <w:b/>
                <w:i/>
              </w:rPr>
              <w:t>sina fasta driftställen</w:t>
            </w:r>
            <w:r w:rsidRPr="00FD0179">
              <w:t xml:space="preserve"> i enlighet med artikel 6 i det direktivet, uppfyller kvalificeringskraven för att tillämpa sådana regler, ska den behöriga myndigheten i den medlemsstat där huvudkontoret är beläget genom automatiskt utbyte av upplysningar informera den behöriga myndigheten i den medlemsstat där det fasta driftstället är </w:t>
            </w:r>
            <w:r w:rsidRPr="00FD0179">
              <w:rPr>
                <w:b/>
                <w:i/>
              </w:rPr>
              <w:t>beläget</w:t>
            </w:r>
            <w:r w:rsidRPr="00FD0179">
              <w:t xml:space="preserve"> att det beskattningsbara resultatet för det relevanta fasta driftstället ska beräknas i enlighet med reglerna för huvudkontorsbaserad beskattning. Denna information ska lämnas inom </w:t>
            </w:r>
            <w:r w:rsidRPr="00FD0179">
              <w:rPr>
                <w:b/>
                <w:i/>
              </w:rPr>
              <w:t>två månader</w:t>
            </w:r>
            <w:r w:rsidRPr="00FD0179">
              <w:t xml:space="preserve"> från huvudkontorets delgivande om att det valt att tillämpa reglerna för huvudkontorsbaserad beskattning.</w:t>
            </w:r>
          </w:p>
        </w:tc>
        <w:tc>
          <w:tcPr>
            <w:tcW w:w="4876" w:type="dxa"/>
          </w:tcPr>
          <w:p w14:paraId="7683B08B" w14:textId="77777777" w:rsidR="00A24855" w:rsidRPr="00FD0179" w:rsidRDefault="00A24855" w:rsidP="003A7615">
            <w:pPr>
              <w:pStyle w:val="Normal6a"/>
              <w:rPr>
                <w:szCs w:val="24"/>
              </w:rPr>
            </w:pPr>
            <w:r w:rsidRPr="00FD0179">
              <w:t>1.</w:t>
            </w:r>
            <w:r w:rsidRPr="00FD0179">
              <w:tab/>
              <w:t>Om ett huvudkontor enligt definitionen i artikel 3.2 i direktivet om fastställande av regler för huvudkontorsbaserad beskattning för mikroföretag samt små och medelstora företag</w:t>
            </w:r>
            <w:r w:rsidRPr="00FD0179">
              <w:rPr>
                <w:vertAlign w:val="superscript"/>
              </w:rPr>
              <w:t>20</w:t>
            </w:r>
            <w:r w:rsidRPr="00FD0179">
              <w:t xml:space="preserve"> som väljer att tillämpa reglerna för huvudkontorsbaserad beskattning på </w:t>
            </w:r>
            <w:r w:rsidRPr="00FD0179">
              <w:rPr>
                <w:b/>
                <w:i/>
              </w:rPr>
              <w:t>sina</w:t>
            </w:r>
            <w:r w:rsidRPr="00FD0179">
              <w:t xml:space="preserve"> fasta </w:t>
            </w:r>
            <w:r w:rsidRPr="00FD0179">
              <w:rPr>
                <w:b/>
                <w:i/>
              </w:rPr>
              <w:t>driftställen</w:t>
            </w:r>
            <w:r w:rsidRPr="00FD0179">
              <w:t xml:space="preserve"> eller </w:t>
            </w:r>
            <w:r w:rsidRPr="00FD0179">
              <w:rPr>
                <w:b/>
                <w:i/>
              </w:rPr>
              <w:t>dotterbolag</w:t>
            </w:r>
            <w:r w:rsidRPr="00FD0179">
              <w:t xml:space="preserve"> i enlighet med artikel 6 i det direktivet, uppfyller kvalificeringskraven för att tillämpa sådana regler, ska den behöriga myndigheten i den medlemsstat där huvudkontoret är beläget genom automatiskt utbyte av upplysningar informera den behöriga myndigheten i den medlemsstat där det fasta driftstället </w:t>
            </w:r>
            <w:r w:rsidRPr="00FD0179">
              <w:rPr>
                <w:b/>
                <w:i/>
              </w:rPr>
              <w:t xml:space="preserve">eller dotterbolagen </w:t>
            </w:r>
            <w:r w:rsidRPr="00FD0179">
              <w:t xml:space="preserve">är </w:t>
            </w:r>
            <w:r w:rsidRPr="00FD0179">
              <w:rPr>
                <w:b/>
                <w:i/>
              </w:rPr>
              <w:t>belägna</w:t>
            </w:r>
            <w:r w:rsidRPr="00FD0179">
              <w:t xml:space="preserve"> att det beskattningsbara resultatet för det relevanta fasta driftstället </w:t>
            </w:r>
            <w:r w:rsidRPr="00FD0179">
              <w:rPr>
                <w:b/>
                <w:i/>
              </w:rPr>
              <w:t xml:space="preserve">eller dotterbolagen </w:t>
            </w:r>
            <w:r w:rsidRPr="00FD0179">
              <w:t xml:space="preserve">ska beräknas i enlighet med reglerna för huvudkontorsbaserad beskattning. Denna information ska lämnas inom </w:t>
            </w:r>
            <w:r w:rsidRPr="00FD0179">
              <w:rPr>
                <w:b/>
                <w:i/>
              </w:rPr>
              <w:t>en månad</w:t>
            </w:r>
            <w:r w:rsidRPr="00FD0179">
              <w:t xml:space="preserve"> från huvudkontorets delgivande om att det valt att tillämpa reglerna för huvudkontorsbaserad beskattning. </w:t>
            </w:r>
          </w:p>
        </w:tc>
      </w:tr>
      <w:tr w:rsidR="00A24855" w:rsidRPr="00FD0179" w14:paraId="2B28BFB5" w14:textId="77777777" w:rsidTr="003A7615">
        <w:trPr>
          <w:jc w:val="center"/>
        </w:trPr>
        <w:tc>
          <w:tcPr>
            <w:tcW w:w="4876" w:type="dxa"/>
          </w:tcPr>
          <w:p w14:paraId="132D6E1E" w14:textId="77777777" w:rsidR="00A24855" w:rsidRPr="00FD0179" w:rsidRDefault="00A24855" w:rsidP="003A7615">
            <w:pPr>
              <w:pStyle w:val="Normal6a"/>
            </w:pPr>
            <w:r w:rsidRPr="00FD0179">
              <w:t>______________________</w:t>
            </w:r>
          </w:p>
        </w:tc>
        <w:tc>
          <w:tcPr>
            <w:tcW w:w="4876" w:type="dxa"/>
          </w:tcPr>
          <w:p w14:paraId="50E63915" w14:textId="77777777" w:rsidR="00A24855" w:rsidRPr="00FD0179" w:rsidRDefault="00A24855" w:rsidP="003A7615">
            <w:pPr>
              <w:pStyle w:val="Normal6a"/>
            </w:pPr>
            <w:r w:rsidRPr="00FD0179">
              <w:t>______________________</w:t>
            </w:r>
          </w:p>
        </w:tc>
      </w:tr>
      <w:tr w:rsidR="00A24855" w:rsidRPr="00FD0179" w14:paraId="4895805C" w14:textId="77777777" w:rsidTr="003A7615">
        <w:trPr>
          <w:jc w:val="center"/>
        </w:trPr>
        <w:tc>
          <w:tcPr>
            <w:tcW w:w="4876" w:type="dxa"/>
          </w:tcPr>
          <w:p w14:paraId="554F5DDE" w14:textId="77777777" w:rsidR="00A24855" w:rsidRPr="00FD0179" w:rsidRDefault="00A24855" w:rsidP="003A7615">
            <w:pPr>
              <w:pStyle w:val="Normal6a"/>
            </w:pPr>
            <w:r w:rsidRPr="00FD0179">
              <w:rPr>
                <w:vertAlign w:val="superscript"/>
              </w:rPr>
              <w:t>20</w:t>
            </w:r>
            <w:r w:rsidRPr="00FD0179">
              <w:t xml:space="preserve"> Direktiv... [EUT: För in nummer, datum, titel och EUT-hänvisning för det direktivet].</w:t>
            </w:r>
          </w:p>
        </w:tc>
        <w:tc>
          <w:tcPr>
            <w:tcW w:w="4876" w:type="dxa"/>
          </w:tcPr>
          <w:p w14:paraId="60D0E2B1" w14:textId="77777777" w:rsidR="00A24855" w:rsidRPr="00FD0179" w:rsidRDefault="00A24855" w:rsidP="003A7615">
            <w:pPr>
              <w:pStyle w:val="Normal6a"/>
            </w:pPr>
            <w:r w:rsidRPr="00FD0179">
              <w:rPr>
                <w:vertAlign w:val="superscript"/>
              </w:rPr>
              <w:t>20</w:t>
            </w:r>
            <w:r w:rsidRPr="00FD0179">
              <w:t xml:space="preserve"> Direktiv... [EUT: För in nummer, datum, titel och EUT-hänvisning för det direktivet].</w:t>
            </w:r>
          </w:p>
        </w:tc>
      </w:tr>
    </w:tbl>
    <w:p w14:paraId="2A6A1E04" w14:textId="77777777" w:rsidR="00A24855" w:rsidRPr="00FD0179" w:rsidRDefault="00A24855" w:rsidP="00A24855"/>
    <w:p w14:paraId="440E5C11" w14:textId="6B701E40" w:rsidR="00A24855" w:rsidRPr="00FD0179" w:rsidRDefault="00FD0179" w:rsidP="00A24855">
      <w:pPr>
        <w:pStyle w:val="AmNumberTabs"/>
        <w:keepNext/>
      </w:pPr>
      <w:r w:rsidRPr="00FD0179">
        <w:lastRenderedPageBreak/>
        <w:t>Ändring</w:t>
      </w:r>
      <w:r w:rsidR="00A24855" w:rsidRPr="00FD0179">
        <w:tab/>
      </w:r>
      <w:r w:rsidR="00A24855" w:rsidRPr="00FD0179">
        <w:tab/>
        <w:t>76</w:t>
      </w:r>
    </w:p>
    <w:p w14:paraId="75EEBF21" w14:textId="77777777" w:rsidR="00A24855" w:rsidRPr="00FD0179" w:rsidRDefault="00A24855" w:rsidP="00A24855">
      <w:pPr>
        <w:pStyle w:val="NormalBold12b"/>
        <w:keepNext/>
      </w:pPr>
      <w:r w:rsidRPr="00FD0179">
        <w:t>Förslag till direktiv</w:t>
      </w:r>
    </w:p>
    <w:p w14:paraId="632755B7" w14:textId="77777777" w:rsidR="00A24855" w:rsidRPr="00FD0179" w:rsidRDefault="00A24855" w:rsidP="00A24855">
      <w:pPr>
        <w:pStyle w:val="NormalBold"/>
        <w:keepNext/>
      </w:pPr>
      <w:r w:rsidRPr="00FD0179">
        <w:t>Artikel 14 – led 2</w:t>
      </w:r>
    </w:p>
    <w:p w14:paraId="771029B7" w14:textId="77777777" w:rsidR="00A24855" w:rsidRPr="00FD0179" w:rsidRDefault="00A24855" w:rsidP="00A24855">
      <w:pPr>
        <w:keepNext/>
      </w:pPr>
      <w:r w:rsidRPr="00FD0179">
        <w:t>Direktiv 2011/16/EU</w:t>
      </w:r>
    </w:p>
    <w:p w14:paraId="421D4253" w14:textId="77777777" w:rsidR="00A24855" w:rsidRPr="00FD0179" w:rsidRDefault="00A24855" w:rsidP="00A24855">
      <w:r w:rsidRPr="00FD0179">
        <w:t>Artikel 8ae – punkt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725BD66E" w14:textId="77777777" w:rsidTr="003A7615">
        <w:trPr>
          <w:jc w:val="center"/>
        </w:trPr>
        <w:tc>
          <w:tcPr>
            <w:tcW w:w="9752" w:type="dxa"/>
            <w:gridSpan w:val="2"/>
          </w:tcPr>
          <w:p w14:paraId="778632E8" w14:textId="77777777" w:rsidR="00A24855" w:rsidRPr="00FD0179" w:rsidRDefault="00A24855" w:rsidP="003A7615">
            <w:pPr>
              <w:keepNext/>
            </w:pPr>
          </w:p>
        </w:tc>
      </w:tr>
      <w:tr w:rsidR="00A24855" w:rsidRPr="00FD0179" w14:paraId="7E5CE695" w14:textId="77777777" w:rsidTr="003A7615">
        <w:trPr>
          <w:jc w:val="center"/>
        </w:trPr>
        <w:tc>
          <w:tcPr>
            <w:tcW w:w="4876" w:type="dxa"/>
          </w:tcPr>
          <w:p w14:paraId="483E2662" w14:textId="77777777" w:rsidR="00A24855" w:rsidRPr="00FD0179" w:rsidRDefault="00A24855" w:rsidP="003A7615">
            <w:pPr>
              <w:pStyle w:val="AmColumnHeading"/>
              <w:keepNext/>
            </w:pPr>
            <w:r w:rsidRPr="00FD0179">
              <w:t>Kommissionens förslag</w:t>
            </w:r>
          </w:p>
        </w:tc>
        <w:tc>
          <w:tcPr>
            <w:tcW w:w="4876" w:type="dxa"/>
          </w:tcPr>
          <w:p w14:paraId="13535126" w14:textId="4B16947F" w:rsidR="00A24855" w:rsidRPr="00FD0179" w:rsidRDefault="00FD0179" w:rsidP="003A7615">
            <w:pPr>
              <w:pStyle w:val="AmColumnHeading"/>
              <w:keepNext/>
            </w:pPr>
            <w:r w:rsidRPr="00FD0179">
              <w:t>Ändring</w:t>
            </w:r>
          </w:p>
        </w:tc>
      </w:tr>
      <w:tr w:rsidR="00A24855" w:rsidRPr="00FD0179" w14:paraId="01695DD5" w14:textId="77777777" w:rsidTr="003A7615">
        <w:trPr>
          <w:jc w:val="center"/>
        </w:trPr>
        <w:tc>
          <w:tcPr>
            <w:tcW w:w="4876" w:type="dxa"/>
          </w:tcPr>
          <w:p w14:paraId="4D06E2C8" w14:textId="77777777" w:rsidR="00A24855" w:rsidRPr="00FD0179" w:rsidRDefault="00A24855" w:rsidP="003A7615">
            <w:pPr>
              <w:pStyle w:val="Normal6a"/>
            </w:pPr>
            <w:r w:rsidRPr="00FD0179">
              <w:t>2.</w:t>
            </w:r>
            <w:r w:rsidRPr="00FD0179">
              <w:tab/>
              <w:t xml:space="preserve">Den behöriga myndigheten i den medlemsstat där det fasta driftstället är beläget ska, inom </w:t>
            </w:r>
            <w:r w:rsidRPr="00FD0179">
              <w:rPr>
                <w:b/>
                <w:i/>
              </w:rPr>
              <w:t>tre</w:t>
            </w:r>
            <w:r w:rsidRPr="00FD0179">
              <w:t xml:space="preserve"> månader från delgivandet, informera den behöriga myndigheten i den medlemsstat där huvudkontoret är beläget den skattesats som är tillämplig för att fastställa skattskyldigheten för </w:t>
            </w:r>
            <w:r w:rsidRPr="00FD0179">
              <w:rPr>
                <w:b/>
                <w:i/>
              </w:rPr>
              <w:t>det</w:t>
            </w:r>
            <w:r w:rsidRPr="00FD0179">
              <w:t xml:space="preserve"> fasta </w:t>
            </w:r>
            <w:r w:rsidRPr="00FD0179">
              <w:rPr>
                <w:b/>
                <w:i/>
              </w:rPr>
              <w:t>driftställe som är beläget</w:t>
            </w:r>
            <w:r w:rsidRPr="00FD0179">
              <w:t xml:space="preserve"> eller </w:t>
            </w:r>
            <w:r w:rsidRPr="00FD0179">
              <w:rPr>
                <w:b/>
                <w:i/>
              </w:rPr>
              <w:t>de fasta driftställen</w:t>
            </w:r>
            <w:r w:rsidRPr="00FD0179">
              <w:t xml:space="preserve"> som är belägna på dess territorium, att den behöriga myndigheten i den medlemsstat där huvudkontoret är beläget delgivit beslutet om tillämpningen av reglerna för huvudkontorsbaserad beskattning. </w:t>
            </w:r>
          </w:p>
        </w:tc>
        <w:tc>
          <w:tcPr>
            <w:tcW w:w="4876" w:type="dxa"/>
          </w:tcPr>
          <w:p w14:paraId="1C36E7DA" w14:textId="77777777" w:rsidR="00A24855" w:rsidRPr="00FD0179" w:rsidRDefault="00A24855" w:rsidP="003A7615">
            <w:pPr>
              <w:pStyle w:val="Normal6a"/>
              <w:rPr>
                <w:szCs w:val="24"/>
              </w:rPr>
            </w:pPr>
            <w:r w:rsidRPr="00FD0179">
              <w:t>2.</w:t>
            </w:r>
            <w:r w:rsidRPr="00FD0179">
              <w:tab/>
              <w:t xml:space="preserve">Den behöriga myndigheten i den medlemsstat där det fasta driftstället </w:t>
            </w:r>
            <w:r w:rsidRPr="00FD0179">
              <w:rPr>
                <w:b/>
                <w:i/>
              </w:rPr>
              <w:t xml:space="preserve">eller dotterbolaget </w:t>
            </w:r>
            <w:r w:rsidRPr="00FD0179">
              <w:t xml:space="preserve">är beläget ska, inom </w:t>
            </w:r>
            <w:r w:rsidRPr="00FD0179">
              <w:rPr>
                <w:b/>
                <w:i/>
              </w:rPr>
              <w:t>två</w:t>
            </w:r>
            <w:r w:rsidRPr="00FD0179">
              <w:t xml:space="preserve"> månader från delgivandet, informera den behöriga myndigheten i den medlemsstat där huvudkontoret är beläget den skattesats som är tillämplig för att fastställa skattskyldigheten för </w:t>
            </w:r>
            <w:r w:rsidRPr="00FD0179">
              <w:rPr>
                <w:b/>
                <w:i/>
              </w:rPr>
              <w:t>de</w:t>
            </w:r>
            <w:r w:rsidRPr="00FD0179">
              <w:t xml:space="preserve"> fasta </w:t>
            </w:r>
            <w:r w:rsidRPr="00FD0179">
              <w:rPr>
                <w:b/>
                <w:i/>
              </w:rPr>
              <w:t>driftställen</w:t>
            </w:r>
            <w:r w:rsidRPr="00FD0179">
              <w:t xml:space="preserve"> eller </w:t>
            </w:r>
            <w:r w:rsidRPr="00FD0179">
              <w:rPr>
                <w:b/>
                <w:i/>
              </w:rPr>
              <w:t>dotterbolag</w:t>
            </w:r>
            <w:r w:rsidRPr="00FD0179">
              <w:t xml:space="preserve"> som är belägna på dess territorium, att den behöriga myndigheten i den medlemsstat där huvudkontoret är beläget delgivit beslutet om tillämpningen av reglerna för huvudkontorsbaserad beskattning.</w:t>
            </w:r>
          </w:p>
        </w:tc>
      </w:tr>
    </w:tbl>
    <w:p w14:paraId="42415A5E" w14:textId="77777777" w:rsidR="00A24855" w:rsidRPr="00FD0179" w:rsidRDefault="00A24855" w:rsidP="00A24855"/>
    <w:p w14:paraId="6034A582" w14:textId="3F3F0191" w:rsidR="00A24855" w:rsidRPr="00FD0179" w:rsidRDefault="00FD0179" w:rsidP="00A24855">
      <w:pPr>
        <w:pStyle w:val="AmNumberTabs"/>
      </w:pPr>
      <w:r w:rsidRPr="00FD0179">
        <w:t>Ändring</w:t>
      </w:r>
      <w:r w:rsidR="00A24855" w:rsidRPr="00FD0179">
        <w:tab/>
      </w:r>
      <w:r w:rsidR="00A24855" w:rsidRPr="00FD0179">
        <w:tab/>
        <w:t>77</w:t>
      </w:r>
    </w:p>
    <w:p w14:paraId="5EBE5DF7" w14:textId="77777777" w:rsidR="00A24855" w:rsidRPr="00FD0179" w:rsidRDefault="00A24855" w:rsidP="00A24855">
      <w:pPr>
        <w:pStyle w:val="NormalBold12b"/>
      </w:pPr>
      <w:r w:rsidRPr="00FD0179">
        <w:t>Förslag till direktiv</w:t>
      </w:r>
    </w:p>
    <w:p w14:paraId="4827C298" w14:textId="77777777" w:rsidR="00A24855" w:rsidRPr="00FD0179" w:rsidRDefault="00A24855" w:rsidP="00A24855">
      <w:pPr>
        <w:pStyle w:val="NormalBold"/>
      </w:pPr>
      <w:r w:rsidRPr="00FD0179">
        <w:t>Artikel 14 – led 2</w:t>
      </w:r>
    </w:p>
    <w:p w14:paraId="38611058" w14:textId="77777777" w:rsidR="00A24855" w:rsidRPr="00FD0179" w:rsidRDefault="00A24855" w:rsidP="00A24855">
      <w:r w:rsidRPr="00FD0179">
        <w:t>Direktiv 2011/16/EU</w:t>
      </w:r>
    </w:p>
    <w:p w14:paraId="7EBCD29C" w14:textId="77777777" w:rsidR="00A24855" w:rsidRPr="00FD0179" w:rsidRDefault="00A24855" w:rsidP="00A24855">
      <w:r w:rsidRPr="00FD0179">
        <w:t>Artikel 8ae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76F2AE0B" w14:textId="77777777" w:rsidTr="003A7615">
        <w:trPr>
          <w:trHeight w:hRule="exact" w:val="240"/>
          <w:jc w:val="center"/>
        </w:trPr>
        <w:tc>
          <w:tcPr>
            <w:tcW w:w="9752" w:type="dxa"/>
            <w:gridSpan w:val="2"/>
          </w:tcPr>
          <w:p w14:paraId="2CE8B84A" w14:textId="77777777" w:rsidR="00A24855" w:rsidRPr="00FD0179" w:rsidRDefault="00A24855" w:rsidP="003A7615"/>
        </w:tc>
      </w:tr>
      <w:tr w:rsidR="00A24855" w:rsidRPr="00FD0179" w14:paraId="5C1CE6C5" w14:textId="77777777" w:rsidTr="003A7615">
        <w:trPr>
          <w:trHeight w:val="240"/>
          <w:jc w:val="center"/>
        </w:trPr>
        <w:tc>
          <w:tcPr>
            <w:tcW w:w="4876" w:type="dxa"/>
          </w:tcPr>
          <w:p w14:paraId="570BE0EB" w14:textId="77777777" w:rsidR="00A24855" w:rsidRPr="00FD0179" w:rsidRDefault="00A24855" w:rsidP="003A7615">
            <w:pPr>
              <w:pStyle w:val="AmColumnHeading"/>
            </w:pPr>
            <w:r w:rsidRPr="00FD0179">
              <w:t>Kommissionens förslag</w:t>
            </w:r>
          </w:p>
        </w:tc>
        <w:tc>
          <w:tcPr>
            <w:tcW w:w="4876" w:type="dxa"/>
          </w:tcPr>
          <w:p w14:paraId="7DC07A33" w14:textId="0486BF00" w:rsidR="00A24855" w:rsidRPr="00FD0179" w:rsidRDefault="00FD0179" w:rsidP="003A7615">
            <w:pPr>
              <w:pStyle w:val="AmColumnHeading"/>
            </w:pPr>
            <w:r w:rsidRPr="00FD0179">
              <w:t>Ändring</w:t>
            </w:r>
          </w:p>
        </w:tc>
      </w:tr>
      <w:tr w:rsidR="00A24855" w:rsidRPr="00FD0179" w14:paraId="01AF3DD9" w14:textId="77777777" w:rsidTr="003A7615">
        <w:trPr>
          <w:jc w:val="center"/>
        </w:trPr>
        <w:tc>
          <w:tcPr>
            <w:tcW w:w="4876" w:type="dxa"/>
          </w:tcPr>
          <w:p w14:paraId="5BCDF14D" w14:textId="77777777" w:rsidR="00A24855" w:rsidRPr="00FD0179" w:rsidRDefault="00A24855" w:rsidP="003A7615">
            <w:pPr>
              <w:pStyle w:val="Normal6a"/>
            </w:pPr>
            <w:r w:rsidRPr="00FD0179">
              <w:t>3.</w:t>
            </w:r>
            <w:r w:rsidRPr="00FD0179">
              <w:tab/>
              <w:t xml:space="preserve">Den behöriga myndigheten i den medlemsstat där huvudkontoret är beläget ska genom automatiskt utbyte av upplysningar vidarebefordra de upplysningar som anges i punkt 2 i denna artikel till </w:t>
            </w:r>
            <w:r w:rsidRPr="00FD0179">
              <w:rPr>
                <w:b/>
                <w:i/>
              </w:rPr>
              <w:t xml:space="preserve">den behöriga myndighet eller </w:t>
            </w:r>
            <w:r w:rsidRPr="00FD0179">
              <w:t>de behöriga myndigheterna i</w:t>
            </w:r>
            <w:r w:rsidRPr="00FD0179">
              <w:rPr>
                <w:b/>
                <w:i/>
              </w:rPr>
              <w:t xml:space="preserve"> den medlemsstat eller</w:t>
            </w:r>
            <w:r w:rsidRPr="00FD0179">
              <w:t xml:space="preserve"> de medlemsstater där </w:t>
            </w:r>
            <w:r w:rsidRPr="00FD0179">
              <w:rPr>
                <w:b/>
                <w:i/>
              </w:rPr>
              <w:t>det</w:t>
            </w:r>
            <w:r w:rsidRPr="00FD0179">
              <w:t xml:space="preserve"> fasta </w:t>
            </w:r>
            <w:r w:rsidRPr="00FD0179">
              <w:rPr>
                <w:b/>
                <w:i/>
              </w:rPr>
              <w:t>driftstället är beläget</w:t>
            </w:r>
            <w:r w:rsidRPr="00FD0179">
              <w:t xml:space="preserve"> eller </w:t>
            </w:r>
            <w:r w:rsidRPr="00FD0179">
              <w:rPr>
                <w:b/>
                <w:i/>
              </w:rPr>
              <w:t>de fasta driftställena</w:t>
            </w:r>
            <w:r w:rsidRPr="00FD0179">
              <w:t xml:space="preserve"> är belägna i enlighet med de praktiska arrangemang som antagits i enlighet med artikel 21.</w:t>
            </w:r>
          </w:p>
        </w:tc>
        <w:tc>
          <w:tcPr>
            <w:tcW w:w="4876" w:type="dxa"/>
          </w:tcPr>
          <w:p w14:paraId="06AEF9BB" w14:textId="77777777" w:rsidR="00A24855" w:rsidRPr="00FD0179" w:rsidRDefault="00A24855" w:rsidP="003A7615">
            <w:pPr>
              <w:pStyle w:val="Normal6a"/>
            </w:pPr>
            <w:r w:rsidRPr="00FD0179">
              <w:t>3.</w:t>
            </w:r>
            <w:r w:rsidRPr="00FD0179">
              <w:tab/>
              <w:t xml:space="preserve">Den behöriga myndigheten i den medlemsstat där huvudkontoret är beläget ska genom automatiskt utbyte av upplysningar vidarebefordra de upplysningar som anges i punkt 2 i denna artikel till de behöriga myndigheterna i de medlemsstater där </w:t>
            </w:r>
            <w:r w:rsidRPr="00FD0179">
              <w:rPr>
                <w:b/>
                <w:i/>
              </w:rPr>
              <w:t>de</w:t>
            </w:r>
            <w:r w:rsidRPr="00FD0179">
              <w:t xml:space="preserve"> fasta </w:t>
            </w:r>
            <w:r w:rsidRPr="00FD0179">
              <w:rPr>
                <w:b/>
                <w:i/>
              </w:rPr>
              <w:t>driftställena</w:t>
            </w:r>
            <w:r w:rsidRPr="00FD0179">
              <w:t xml:space="preserve"> eller </w:t>
            </w:r>
            <w:r w:rsidRPr="00FD0179">
              <w:rPr>
                <w:b/>
                <w:i/>
              </w:rPr>
              <w:t>dotterbolagen</w:t>
            </w:r>
            <w:r w:rsidRPr="00FD0179">
              <w:t xml:space="preserve"> är belägna i enlighet med de praktiska arrangemang som antagits i enlighet med artikel 21.</w:t>
            </w:r>
          </w:p>
        </w:tc>
      </w:tr>
    </w:tbl>
    <w:p w14:paraId="3AE4692D" w14:textId="77777777" w:rsidR="00A24855" w:rsidRPr="00FD0179" w:rsidRDefault="00A24855" w:rsidP="00A24855"/>
    <w:p w14:paraId="67A3B7CB" w14:textId="591D6F03" w:rsidR="00A24855" w:rsidRPr="00FD0179" w:rsidRDefault="00FD0179" w:rsidP="00A24855">
      <w:pPr>
        <w:pStyle w:val="AmNumberTabs"/>
      </w:pPr>
      <w:r w:rsidRPr="00FD0179">
        <w:t>Ändring</w:t>
      </w:r>
      <w:r w:rsidR="00A24855" w:rsidRPr="00FD0179">
        <w:tab/>
      </w:r>
      <w:r w:rsidR="00A24855" w:rsidRPr="00FD0179">
        <w:tab/>
        <w:t>78</w:t>
      </w:r>
    </w:p>
    <w:p w14:paraId="0ECECC6D" w14:textId="77777777" w:rsidR="00A24855" w:rsidRPr="00FD0179" w:rsidRDefault="00A24855" w:rsidP="00A24855">
      <w:pPr>
        <w:pStyle w:val="NormalBold12b"/>
      </w:pPr>
      <w:r w:rsidRPr="00FD0179">
        <w:lastRenderedPageBreak/>
        <w:t>Förslag till direktiv</w:t>
      </w:r>
    </w:p>
    <w:p w14:paraId="2E8537BB" w14:textId="77777777" w:rsidR="00A24855" w:rsidRPr="00FD0179" w:rsidRDefault="00A24855" w:rsidP="00A24855">
      <w:pPr>
        <w:pStyle w:val="NormalBold"/>
      </w:pPr>
      <w:r w:rsidRPr="00FD0179">
        <w:t>Artikel 14 – led 2</w:t>
      </w:r>
    </w:p>
    <w:p w14:paraId="47B7DB5F" w14:textId="77777777" w:rsidR="00A24855" w:rsidRPr="00FD0179" w:rsidRDefault="00A24855" w:rsidP="00A24855">
      <w:r w:rsidRPr="00FD0179">
        <w:t>Direktiv 2011/16/EU</w:t>
      </w:r>
    </w:p>
    <w:p w14:paraId="7367AE90" w14:textId="77777777" w:rsidR="00A24855" w:rsidRPr="00FD0179" w:rsidRDefault="00A24855" w:rsidP="00A24855">
      <w:r w:rsidRPr="00FD0179">
        <w:t>Artikel 8ae – punkt 4 – led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1343B32B" w14:textId="77777777" w:rsidTr="003A7615">
        <w:trPr>
          <w:trHeight w:hRule="exact" w:val="240"/>
          <w:jc w:val="center"/>
        </w:trPr>
        <w:tc>
          <w:tcPr>
            <w:tcW w:w="9752" w:type="dxa"/>
            <w:gridSpan w:val="2"/>
          </w:tcPr>
          <w:p w14:paraId="6BA0CF75" w14:textId="77777777" w:rsidR="00A24855" w:rsidRPr="00FD0179" w:rsidRDefault="00A24855" w:rsidP="003A7615"/>
        </w:tc>
      </w:tr>
      <w:tr w:rsidR="00A24855" w:rsidRPr="00FD0179" w14:paraId="499F00E9" w14:textId="77777777" w:rsidTr="003A7615">
        <w:trPr>
          <w:trHeight w:val="240"/>
          <w:jc w:val="center"/>
        </w:trPr>
        <w:tc>
          <w:tcPr>
            <w:tcW w:w="4876" w:type="dxa"/>
          </w:tcPr>
          <w:p w14:paraId="273D2F3F" w14:textId="77777777" w:rsidR="00A24855" w:rsidRPr="00FD0179" w:rsidRDefault="00A24855" w:rsidP="003A7615">
            <w:pPr>
              <w:pStyle w:val="AmColumnHeading"/>
            </w:pPr>
            <w:r w:rsidRPr="00FD0179">
              <w:t>Kommissionens förslag</w:t>
            </w:r>
          </w:p>
        </w:tc>
        <w:tc>
          <w:tcPr>
            <w:tcW w:w="4876" w:type="dxa"/>
          </w:tcPr>
          <w:p w14:paraId="714A4752" w14:textId="6CFD37E3" w:rsidR="00A24855" w:rsidRPr="00FD0179" w:rsidRDefault="00FD0179" w:rsidP="003A7615">
            <w:pPr>
              <w:pStyle w:val="AmColumnHeading"/>
            </w:pPr>
            <w:r w:rsidRPr="00FD0179">
              <w:t>Ändring</w:t>
            </w:r>
          </w:p>
        </w:tc>
      </w:tr>
      <w:tr w:rsidR="00A24855" w:rsidRPr="00FD0179" w14:paraId="3E6B8843" w14:textId="77777777" w:rsidTr="003A7615">
        <w:trPr>
          <w:jc w:val="center"/>
        </w:trPr>
        <w:tc>
          <w:tcPr>
            <w:tcW w:w="4876" w:type="dxa"/>
          </w:tcPr>
          <w:p w14:paraId="73F2C8AD" w14:textId="77777777" w:rsidR="00A24855" w:rsidRPr="00FD0179" w:rsidRDefault="00A24855" w:rsidP="003A7615">
            <w:pPr>
              <w:pStyle w:val="Normal6a"/>
            </w:pPr>
            <w:r w:rsidRPr="00FD0179">
              <w:t>iii)</w:t>
            </w:r>
            <w:r w:rsidRPr="00FD0179">
              <w:tab/>
              <w:t xml:space="preserve">Ett förslag till taxering av </w:t>
            </w:r>
            <w:r w:rsidRPr="00FD0179">
              <w:rPr>
                <w:b/>
                <w:i/>
              </w:rPr>
              <w:t>det</w:t>
            </w:r>
            <w:r w:rsidRPr="00FD0179">
              <w:t xml:space="preserve"> relevanta fasta </w:t>
            </w:r>
            <w:r w:rsidRPr="00FD0179">
              <w:rPr>
                <w:b/>
                <w:i/>
              </w:rPr>
              <w:t>driftstället</w:t>
            </w:r>
            <w:r w:rsidRPr="00FD0179">
              <w:t>.</w:t>
            </w:r>
          </w:p>
        </w:tc>
        <w:tc>
          <w:tcPr>
            <w:tcW w:w="4876" w:type="dxa"/>
          </w:tcPr>
          <w:p w14:paraId="4409937A" w14:textId="77777777" w:rsidR="00A24855" w:rsidRPr="00FD0179" w:rsidRDefault="00A24855" w:rsidP="003A7615">
            <w:pPr>
              <w:pStyle w:val="Normal6a"/>
            </w:pPr>
            <w:r w:rsidRPr="00FD0179">
              <w:t>iii)</w:t>
            </w:r>
            <w:r w:rsidRPr="00FD0179">
              <w:tab/>
              <w:t xml:space="preserve">Ett förslag till taxering av </w:t>
            </w:r>
            <w:r w:rsidRPr="00FD0179">
              <w:rPr>
                <w:b/>
                <w:i/>
              </w:rPr>
              <w:t>de</w:t>
            </w:r>
            <w:r w:rsidRPr="00FD0179">
              <w:t xml:space="preserve"> relevanta fasta </w:t>
            </w:r>
            <w:r w:rsidRPr="00FD0179">
              <w:rPr>
                <w:b/>
                <w:i/>
              </w:rPr>
              <w:t>driftställena och dotterbolagen</w:t>
            </w:r>
            <w:r w:rsidRPr="00FD0179">
              <w:t>.</w:t>
            </w:r>
          </w:p>
        </w:tc>
      </w:tr>
    </w:tbl>
    <w:p w14:paraId="3E573D1E" w14:textId="77777777" w:rsidR="00A24855" w:rsidRPr="00FD0179" w:rsidRDefault="00A24855" w:rsidP="00A24855"/>
    <w:p w14:paraId="33D08C61" w14:textId="0315D6AF" w:rsidR="00A24855" w:rsidRPr="00FD0179" w:rsidRDefault="00FD0179" w:rsidP="00A24855">
      <w:pPr>
        <w:pStyle w:val="AmNumberTabs"/>
      </w:pPr>
      <w:r w:rsidRPr="00FD0179">
        <w:t>Ändring</w:t>
      </w:r>
      <w:r w:rsidR="00A24855" w:rsidRPr="00FD0179">
        <w:tab/>
      </w:r>
      <w:r w:rsidR="00A24855" w:rsidRPr="00FD0179">
        <w:tab/>
        <w:t>79</w:t>
      </w:r>
    </w:p>
    <w:p w14:paraId="62A62EF7" w14:textId="77777777" w:rsidR="00A24855" w:rsidRPr="00FD0179" w:rsidRDefault="00A24855" w:rsidP="00A24855">
      <w:pPr>
        <w:pStyle w:val="NormalBold12b"/>
      </w:pPr>
      <w:r w:rsidRPr="00FD0179">
        <w:t>Förslag till direktiv</w:t>
      </w:r>
    </w:p>
    <w:p w14:paraId="1C64AFBF" w14:textId="77777777" w:rsidR="00A24855" w:rsidRPr="00FD0179" w:rsidRDefault="00A24855" w:rsidP="00A24855">
      <w:pPr>
        <w:pStyle w:val="NormalBold"/>
      </w:pPr>
      <w:r w:rsidRPr="00FD0179">
        <w:t>Artikel 14 – led 2</w:t>
      </w:r>
    </w:p>
    <w:p w14:paraId="5DB6E915" w14:textId="77777777" w:rsidR="00A24855" w:rsidRPr="00FD0179" w:rsidRDefault="00A24855" w:rsidP="00A24855">
      <w:r w:rsidRPr="00FD0179">
        <w:t>Direktiv 2011/16/EU</w:t>
      </w:r>
    </w:p>
    <w:p w14:paraId="4D18BB65" w14:textId="77777777" w:rsidR="00A24855" w:rsidRPr="00FD0179" w:rsidRDefault="00A24855" w:rsidP="00A24855">
      <w:r w:rsidRPr="00FD0179">
        <w:t>Artikel 8ae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6D4CD9A2" w14:textId="77777777" w:rsidTr="003A7615">
        <w:trPr>
          <w:trHeight w:hRule="exact" w:val="240"/>
          <w:jc w:val="center"/>
        </w:trPr>
        <w:tc>
          <w:tcPr>
            <w:tcW w:w="9752" w:type="dxa"/>
            <w:gridSpan w:val="2"/>
          </w:tcPr>
          <w:p w14:paraId="48D9F9B1" w14:textId="77777777" w:rsidR="00A24855" w:rsidRPr="00FD0179" w:rsidRDefault="00A24855" w:rsidP="003A7615"/>
        </w:tc>
      </w:tr>
      <w:tr w:rsidR="00A24855" w:rsidRPr="00FD0179" w14:paraId="21C61136" w14:textId="77777777" w:rsidTr="003A7615">
        <w:trPr>
          <w:trHeight w:val="240"/>
          <w:jc w:val="center"/>
        </w:trPr>
        <w:tc>
          <w:tcPr>
            <w:tcW w:w="4876" w:type="dxa"/>
          </w:tcPr>
          <w:p w14:paraId="38460FFE" w14:textId="77777777" w:rsidR="00A24855" w:rsidRPr="00FD0179" w:rsidRDefault="00A24855" w:rsidP="003A7615">
            <w:pPr>
              <w:pStyle w:val="AmColumnHeading"/>
            </w:pPr>
            <w:r w:rsidRPr="00FD0179">
              <w:t>Kommissionens förslag</w:t>
            </w:r>
          </w:p>
        </w:tc>
        <w:tc>
          <w:tcPr>
            <w:tcW w:w="4876" w:type="dxa"/>
          </w:tcPr>
          <w:p w14:paraId="72E04BBA" w14:textId="72A3D8FE" w:rsidR="00A24855" w:rsidRPr="00FD0179" w:rsidRDefault="00FD0179" w:rsidP="003A7615">
            <w:pPr>
              <w:pStyle w:val="AmColumnHeading"/>
            </w:pPr>
            <w:r w:rsidRPr="00FD0179">
              <w:t>Ändring</w:t>
            </w:r>
          </w:p>
        </w:tc>
      </w:tr>
      <w:tr w:rsidR="00A24855" w:rsidRPr="00FD0179" w14:paraId="73E0A48C" w14:textId="77777777" w:rsidTr="003A7615">
        <w:trPr>
          <w:jc w:val="center"/>
        </w:trPr>
        <w:tc>
          <w:tcPr>
            <w:tcW w:w="4876" w:type="dxa"/>
          </w:tcPr>
          <w:p w14:paraId="468F1B29" w14:textId="77777777" w:rsidR="00A24855" w:rsidRPr="00FD0179" w:rsidRDefault="00A24855" w:rsidP="003A7615">
            <w:pPr>
              <w:pStyle w:val="Normal6a"/>
            </w:pPr>
            <w:r w:rsidRPr="00FD0179">
              <w:t>6.</w:t>
            </w:r>
            <w:r w:rsidRPr="00FD0179">
              <w:tab/>
              <w:t xml:space="preserve">Om skattemyndigheten i den medlemsstaten där </w:t>
            </w:r>
            <w:r w:rsidRPr="00FD0179">
              <w:rPr>
                <w:b/>
                <w:i/>
              </w:rPr>
              <w:t>det</w:t>
            </w:r>
            <w:r w:rsidRPr="00FD0179">
              <w:t xml:space="preserve"> fasta </w:t>
            </w:r>
            <w:r w:rsidRPr="00FD0179">
              <w:rPr>
                <w:b/>
                <w:i/>
              </w:rPr>
              <w:t>driftstället är beläget</w:t>
            </w:r>
            <w:r w:rsidRPr="00FD0179">
              <w:t xml:space="preserve"> eller </w:t>
            </w:r>
            <w:r w:rsidRPr="00FD0179">
              <w:rPr>
                <w:b/>
                <w:i/>
              </w:rPr>
              <w:t>de fasta driftställena</w:t>
            </w:r>
            <w:r w:rsidRPr="00FD0179">
              <w:t xml:space="preserve"> är belägna reviderar förslaget till taxering i samband med fördelningen av vinst till det fasta driftstället i enlighet med bestämmelserna i det tillämpliga bilaterala avtalet för undvikande av dubbelbeskattning mellan värdmedlemsstaten och den medlemsstat där huvudkontoret är beläget, ska den behöriga myndigheten i den medlemsstat där </w:t>
            </w:r>
            <w:r w:rsidRPr="00FD0179">
              <w:rPr>
                <w:b/>
                <w:i/>
              </w:rPr>
              <w:t>huvudkontoret</w:t>
            </w:r>
            <w:r w:rsidRPr="00FD0179">
              <w:t xml:space="preserve"> är </w:t>
            </w:r>
            <w:r w:rsidRPr="00FD0179">
              <w:rPr>
                <w:b/>
                <w:i/>
              </w:rPr>
              <w:t>beläget</w:t>
            </w:r>
            <w:r w:rsidRPr="00FD0179">
              <w:t>, efter att ha avslagit det förslag till taxering som utfärdats av den medlemsstat där huvudkontoret är beläget, inom en månad från det att det utfärdades, delge den behöriga myndigheten i den medlemsstat där huvudkontoret är beläget om det reviderade förslaget till taxering i syfte att på nytt beräkna det beskattningsbara resultatet för det fasta driftstället, utfärda en reviderad taxering och uppbära skatten.</w:t>
            </w:r>
          </w:p>
        </w:tc>
        <w:tc>
          <w:tcPr>
            <w:tcW w:w="4876" w:type="dxa"/>
          </w:tcPr>
          <w:p w14:paraId="7B11C5DD" w14:textId="77777777" w:rsidR="00A24855" w:rsidRPr="00FD0179" w:rsidRDefault="00A24855" w:rsidP="003A7615">
            <w:pPr>
              <w:pStyle w:val="Normal6a"/>
            </w:pPr>
            <w:r w:rsidRPr="00FD0179">
              <w:t>6.</w:t>
            </w:r>
            <w:r w:rsidRPr="00FD0179">
              <w:tab/>
              <w:t xml:space="preserve">Om skattemyndigheten i den medlemsstaten där </w:t>
            </w:r>
            <w:r w:rsidRPr="00FD0179">
              <w:rPr>
                <w:b/>
                <w:i/>
              </w:rPr>
              <w:t>de</w:t>
            </w:r>
            <w:r w:rsidRPr="00FD0179">
              <w:t xml:space="preserve"> fasta </w:t>
            </w:r>
            <w:r w:rsidRPr="00FD0179">
              <w:rPr>
                <w:b/>
                <w:i/>
              </w:rPr>
              <w:t>driftställena</w:t>
            </w:r>
            <w:r w:rsidRPr="00FD0179">
              <w:t xml:space="preserve"> eller </w:t>
            </w:r>
            <w:r w:rsidRPr="00FD0179">
              <w:rPr>
                <w:b/>
                <w:i/>
              </w:rPr>
              <w:t>dotterbolagen</w:t>
            </w:r>
            <w:r w:rsidRPr="00FD0179">
              <w:t xml:space="preserve"> är belägna reviderar förslaget till taxering i samband med fördelningen av vinst till det fasta driftstället </w:t>
            </w:r>
            <w:r w:rsidRPr="00FD0179">
              <w:rPr>
                <w:b/>
                <w:i/>
              </w:rPr>
              <w:t xml:space="preserve">eller dotterbolaget </w:t>
            </w:r>
            <w:r w:rsidRPr="00FD0179">
              <w:t xml:space="preserve">i enlighet med bestämmelserna i det tillämpliga bilaterala avtalet för undvikande av dubbelbeskattning mellan värdmedlemsstaten och den medlemsstat där huvudkontoret är beläget, ska den behöriga myndigheten i den medlemsstat där </w:t>
            </w:r>
            <w:r w:rsidRPr="00FD0179">
              <w:rPr>
                <w:b/>
                <w:i/>
              </w:rPr>
              <w:t>de fasta driftställena eller dotterbolagen</w:t>
            </w:r>
            <w:r w:rsidRPr="00FD0179">
              <w:t xml:space="preserve"> är </w:t>
            </w:r>
            <w:r w:rsidRPr="00FD0179">
              <w:rPr>
                <w:b/>
                <w:i/>
              </w:rPr>
              <w:t>belägna</w:t>
            </w:r>
            <w:r w:rsidRPr="00FD0179">
              <w:t>, efter att ha avslagit det förslag till taxering som utfärdats av den medlemsstat där huvudkontoret är beläget, inom en månad från det att det utfärdades, delge den behöriga myndigheten i den medlemsstat där huvudkontoret är beläget om det reviderade förslaget till taxering i syfte att på nytt beräkna det beskattningsbara resultatet för det fasta driftstället</w:t>
            </w:r>
            <w:r w:rsidRPr="00FD0179">
              <w:rPr>
                <w:b/>
                <w:i/>
              </w:rPr>
              <w:t xml:space="preserve"> eller dotterbolaget</w:t>
            </w:r>
            <w:r w:rsidRPr="00FD0179">
              <w:t>, utfärda en reviderad taxering och uppbära skatten.</w:t>
            </w:r>
          </w:p>
        </w:tc>
      </w:tr>
    </w:tbl>
    <w:p w14:paraId="0C15730B" w14:textId="77777777" w:rsidR="00A24855" w:rsidRPr="00FD0179" w:rsidRDefault="00A24855" w:rsidP="00A24855"/>
    <w:p w14:paraId="2DEB1AEE" w14:textId="77777777" w:rsidR="00A24855" w:rsidRPr="00FD0179" w:rsidRDefault="00A24855" w:rsidP="00A24855">
      <w:pPr>
        <w:spacing w:before="120" w:after="120"/>
      </w:pPr>
    </w:p>
    <w:p w14:paraId="2F74DD33" w14:textId="2F70E15E" w:rsidR="00A24855" w:rsidRPr="00FD0179" w:rsidRDefault="00FD0179" w:rsidP="00A24855">
      <w:pPr>
        <w:pStyle w:val="AmNumberTabs"/>
        <w:keepNext/>
      </w:pPr>
      <w:r w:rsidRPr="00FD0179">
        <w:lastRenderedPageBreak/>
        <w:t>Ändring</w:t>
      </w:r>
      <w:r w:rsidR="00A24855" w:rsidRPr="00FD0179">
        <w:tab/>
      </w:r>
      <w:r w:rsidR="00A24855" w:rsidRPr="00FD0179">
        <w:tab/>
        <w:t>80</w:t>
      </w:r>
    </w:p>
    <w:p w14:paraId="3156C4F8" w14:textId="77777777" w:rsidR="00A24855" w:rsidRPr="00FD0179" w:rsidRDefault="00A24855" w:rsidP="00A24855">
      <w:pPr>
        <w:pStyle w:val="NormalBold12b"/>
        <w:keepNext/>
      </w:pPr>
      <w:r w:rsidRPr="00FD0179">
        <w:t>Förslag till direktiv</w:t>
      </w:r>
    </w:p>
    <w:p w14:paraId="68CF36F5" w14:textId="77777777" w:rsidR="00A24855" w:rsidRPr="00FD0179" w:rsidRDefault="00A24855" w:rsidP="00A24855">
      <w:pPr>
        <w:pStyle w:val="NormalBold"/>
        <w:keepNext/>
      </w:pPr>
      <w:r w:rsidRPr="00FD0179">
        <w:t>Artikel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699089F2" w14:textId="77777777" w:rsidTr="003A7615">
        <w:trPr>
          <w:jc w:val="center"/>
        </w:trPr>
        <w:tc>
          <w:tcPr>
            <w:tcW w:w="9752" w:type="dxa"/>
            <w:gridSpan w:val="2"/>
          </w:tcPr>
          <w:p w14:paraId="707C3F2D" w14:textId="77777777" w:rsidR="00A24855" w:rsidRPr="00FD0179" w:rsidRDefault="00A24855" w:rsidP="003A7615">
            <w:pPr>
              <w:keepNext/>
            </w:pPr>
          </w:p>
        </w:tc>
      </w:tr>
      <w:tr w:rsidR="00A24855" w:rsidRPr="00FD0179" w14:paraId="1886DB7C" w14:textId="77777777" w:rsidTr="003A7615">
        <w:trPr>
          <w:jc w:val="center"/>
        </w:trPr>
        <w:tc>
          <w:tcPr>
            <w:tcW w:w="4876" w:type="dxa"/>
          </w:tcPr>
          <w:p w14:paraId="6908F8A1" w14:textId="77777777" w:rsidR="00A24855" w:rsidRPr="00FD0179" w:rsidRDefault="00A24855" w:rsidP="003A7615">
            <w:pPr>
              <w:pStyle w:val="AmColumnHeading"/>
              <w:keepNext/>
            </w:pPr>
            <w:r w:rsidRPr="00FD0179">
              <w:t>Kommissionens förslag</w:t>
            </w:r>
          </w:p>
        </w:tc>
        <w:tc>
          <w:tcPr>
            <w:tcW w:w="4876" w:type="dxa"/>
          </w:tcPr>
          <w:p w14:paraId="18373206" w14:textId="6367CECD" w:rsidR="00A24855" w:rsidRPr="00FD0179" w:rsidRDefault="00FD0179" w:rsidP="003A7615">
            <w:pPr>
              <w:pStyle w:val="AmColumnHeading"/>
              <w:keepNext/>
            </w:pPr>
            <w:r w:rsidRPr="00FD0179">
              <w:t>Ändring</w:t>
            </w:r>
          </w:p>
        </w:tc>
      </w:tr>
      <w:tr w:rsidR="00A24855" w:rsidRPr="00FD0179" w14:paraId="55EDEE5C" w14:textId="77777777" w:rsidTr="003A7615">
        <w:trPr>
          <w:jc w:val="center"/>
        </w:trPr>
        <w:tc>
          <w:tcPr>
            <w:tcW w:w="4876" w:type="dxa"/>
          </w:tcPr>
          <w:p w14:paraId="089EEC95" w14:textId="77777777" w:rsidR="00A24855" w:rsidRPr="00FD0179" w:rsidRDefault="00A24855" w:rsidP="003A7615">
            <w:pPr>
              <w:pStyle w:val="Normal6a"/>
            </w:pPr>
            <w:r w:rsidRPr="00FD0179">
              <w:t>Kommissionen ska informera Europaparlamentet om antagandet av delegerade akter, eventuella invändningar som formulerats mot dem och om rådets återkallelse av delegeringen av befogenheter.</w:t>
            </w:r>
          </w:p>
        </w:tc>
        <w:tc>
          <w:tcPr>
            <w:tcW w:w="4876" w:type="dxa"/>
          </w:tcPr>
          <w:p w14:paraId="53E6BD03" w14:textId="77777777" w:rsidR="00A24855" w:rsidRPr="00FD0179" w:rsidRDefault="00A24855" w:rsidP="003A7615">
            <w:pPr>
              <w:pStyle w:val="Normal6a"/>
              <w:rPr>
                <w:szCs w:val="24"/>
              </w:rPr>
            </w:pPr>
            <w:r w:rsidRPr="00FD0179">
              <w:t>Kommissionen ska informera Europaparlamentet om antagandet av delegerade akter</w:t>
            </w:r>
            <w:r w:rsidRPr="00FD0179">
              <w:rPr>
                <w:b/>
                <w:i/>
              </w:rPr>
              <w:t xml:space="preserve"> och genomförandeakter</w:t>
            </w:r>
            <w:r w:rsidRPr="00FD0179">
              <w:t>, eventuella invändningar som formulerats mot dem och om rådets återkallelse av delegeringen av befogenheter.</w:t>
            </w:r>
          </w:p>
        </w:tc>
      </w:tr>
    </w:tbl>
    <w:p w14:paraId="23DE2A32" w14:textId="77777777" w:rsidR="00A24855" w:rsidRPr="00FD0179" w:rsidRDefault="00A24855" w:rsidP="00A24855"/>
    <w:p w14:paraId="1D0593C9" w14:textId="581D7DF6" w:rsidR="00A24855" w:rsidRPr="00FD0179" w:rsidRDefault="00FD0179" w:rsidP="00A24855">
      <w:pPr>
        <w:pStyle w:val="AmNumberTabs"/>
        <w:keepNext/>
      </w:pPr>
      <w:r w:rsidRPr="00FD0179">
        <w:t>Ändring</w:t>
      </w:r>
      <w:r w:rsidR="00A24855" w:rsidRPr="00FD0179">
        <w:tab/>
      </w:r>
      <w:r w:rsidR="00A24855" w:rsidRPr="00FD0179">
        <w:tab/>
        <w:t>81</w:t>
      </w:r>
    </w:p>
    <w:p w14:paraId="7A0354C4" w14:textId="77777777" w:rsidR="00A24855" w:rsidRPr="00FD0179" w:rsidRDefault="00A24855" w:rsidP="00A24855">
      <w:pPr>
        <w:pStyle w:val="NormalBold12b"/>
        <w:keepNext/>
      </w:pPr>
      <w:r w:rsidRPr="00FD0179">
        <w:t>Förslag till direktiv</w:t>
      </w:r>
    </w:p>
    <w:p w14:paraId="6CD7DFBB" w14:textId="77777777" w:rsidR="00A24855" w:rsidRPr="00FD0179" w:rsidRDefault="00A24855" w:rsidP="00A24855">
      <w:pPr>
        <w:pStyle w:val="NormalBold"/>
        <w:keepNext/>
      </w:pPr>
      <w:r w:rsidRPr="00FD0179">
        <w:t>Artikel 18 – punkt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455D5CB4" w14:textId="77777777" w:rsidTr="003A7615">
        <w:trPr>
          <w:jc w:val="center"/>
        </w:trPr>
        <w:tc>
          <w:tcPr>
            <w:tcW w:w="9752" w:type="dxa"/>
            <w:gridSpan w:val="2"/>
          </w:tcPr>
          <w:p w14:paraId="30AF04F1" w14:textId="77777777" w:rsidR="00A24855" w:rsidRPr="00FD0179" w:rsidRDefault="00A24855" w:rsidP="003A7615">
            <w:pPr>
              <w:keepNext/>
            </w:pPr>
          </w:p>
        </w:tc>
      </w:tr>
      <w:tr w:rsidR="00A24855" w:rsidRPr="00FD0179" w14:paraId="59E50CCF" w14:textId="77777777" w:rsidTr="003A7615">
        <w:trPr>
          <w:jc w:val="center"/>
        </w:trPr>
        <w:tc>
          <w:tcPr>
            <w:tcW w:w="4876" w:type="dxa"/>
          </w:tcPr>
          <w:p w14:paraId="29BA4659" w14:textId="77777777" w:rsidR="00A24855" w:rsidRPr="00FD0179" w:rsidRDefault="00A24855" w:rsidP="003A7615">
            <w:pPr>
              <w:pStyle w:val="AmColumnHeading"/>
              <w:keepNext/>
            </w:pPr>
            <w:r w:rsidRPr="00FD0179">
              <w:t>Kommissionens förslag</w:t>
            </w:r>
          </w:p>
        </w:tc>
        <w:tc>
          <w:tcPr>
            <w:tcW w:w="4876" w:type="dxa"/>
          </w:tcPr>
          <w:p w14:paraId="6A299FD1" w14:textId="13C44E2E" w:rsidR="00A24855" w:rsidRPr="00FD0179" w:rsidRDefault="00FD0179" w:rsidP="003A7615">
            <w:pPr>
              <w:pStyle w:val="AmColumnHeading"/>
              <w:keepNext/>
            </w:pPr>
            <w:r w:rsidRPr="00FD0179">
              <w:t>Ändring</w:t>
            </w:r>
          </w:p>
        </w:tc>
      </w:tr>
      <w:tr w:rsidR="00A24855" w:rsidRPr="00FD0179" w14:paraId="1844A6BE" w14:textId="77777777" w:rsidTr="003A7615">
        <w:trPr>
          <w:jc w:val="center"/>
        </w:trPr>
        <w:tc>
          <w:tcPr>
            <w:tcW w:w="4876" w:type="dxa"/>
          </w:tcPr>
          <w:p w14:paraId="43295304" w14:textId="77777777" w:rsidR="00A24855" w:rsidRPr="00FD0179" w:rsidRDefault="00A24855" w:rsidP="003A7615">
            <w:pPr>
              <w:pStyle w:val="Normal6a"/>
            </w:pPr>
            <w:r w:rsidRPr="00FD0179">
              <w:t>2.</w:t>
            </w:r>
            <w:r w:rsidRPr="00FD0179">
              <w:tab/>
              <w:t>Upplysningar, inbegripet personuppgifter, som behandlas i enlighet med detta direktiv ska lagras endast så länge som det är nödvändigt för att uppnå syftet med detta direktiv, i synnerhet vad gäller att kontrollera kvalificeringskraven och fastställa skattebetalarnas skattskyldighet, i enlighet med varje personuppgiftsansvarigs nationella regler om preskription</w:t>
            </w:r>
            <w:r w:rsidRPr="00FD0179">
              <w:rPr>
                <w:b/>
                <w:i/>
              </w:rPr>
              <w:t>, men</w:t>
            </w:r>
            <w:r w:rsidRPr="00FD0179">
              <w:t xml:space="preserve"> under inga omständigheter </w:t>
            </w:r>
            <w:r w:rsidRPr="00FD0179">
              <w:rPr>
                <w:b/>
                <w:i/>
              </w:rPr>
              <w:t>längre än tio</w:t>
            </w:r>
            <w:r w:rsidRPr="00FD0179">
              <w:t xml:space="preserve"> år.</w:t>
            </w:r>
          </w:p>
        </w:tc>
        <w:tc>
          <w:tcPr>
            <w:tcW w:w="4876" w:type="dxa"/>
          </w:tcPr>
          <w:p w14:paraId="236296EC" w14:textId="77777777" w:rsidR="00A24855" w:rsidRPr="00FD0179" w:rsidRDefault="00A24855" w:rsidP="003A7615">
            <w:pPr>
              <w:pStyle w:val="Normal6a"/>
              <w:rPr>
                <w:szCs w:val="24"/>
              </w:rPr>
            </w:pPr>
            <w:r w:rsidRPr="00FD0179">
              <w:t>2.</w:t>
            </w:r>
            <w:r w:rsidRPr="00FD0179">
              <w:tab/>
              <w:t xml:space="preserve">Upplysningar, inbegripet personuppgifter, som behandlas i enlighet med detta direktiv ska lagras endast så länge som det är </w:t>
            </w:r>
            <w:r w:rsidRPr="00FD0179">
              <w:rPr>
                <w:b/>
                <w:i/>
              </w:rPr>
              <w:t xml:space="preserve">absolut </w:t>
            </w:r>
            <w:r w:rsidRPr="00FD0179">
              <w:t>nödvändigt för att uppnå syftet med detta direktiv</w:t>
            </w:r>
            <w:r w:rsidRPr="00FD0179">
              <w:rPr>
                <w:b/>
                <w:i/>
              </w:rPr>
              <w:t xml:space="preserve"> (lagringsperioden)</w:t>
            </w:r>
            <w:r w:rsidRPr="00FD0179">
              <w:t>, i synnerhet vad gäller att kontrollera kvalificeringskraven och fastställa skattebetalarnas skattskyldighet, i enlighet med varje personuppgiftsansvarigs nationella regler om preskription</w:t>
            </w:r>
            <w:r w:rsidRPr="00FD0179">
              <w:rPr>
                <w:b/>
                <w:i/>
              </w:rPr>
              <w:t>. Lagringsperioden ska börja när personuppgifter behandlas för första gången i enlighet med detta direktiv och får under inga omständigheter överstiga sju år.</w:t>
            </w:r>
          </w:p>
        </w:tc>
      </w:tr>
    </w:tbl>
    <w:p w14:paraId="1CBD73AF" w14:textId="77777777" w:rsidR="00A24855" w:rsidRPr="00FD0179" w:rsidRDefault="00A24855" w:rsidP="00A24855"/>
    <w:p w14:paraId="2B0BBDF1" w14:textId="0067E2DF" w:rsidR="00A24855" w:rsidRPr="00FD0179" w:rsidRDefault="00FD0179" w:rsidP="00A24855">
      <w:pPr>
        <w:pStyle w:val="AmNumberTabs"/>
      </w:pPr>
      <w:r w:rsidRPr="00FD0179">
        <w:t>Ändring</w:t>
      </w:r>
      <w:r w:rsidR="00A24855" w:rsidRPr="00FD0179">
        <w:tab/>
      </w:r>
      <w:r w:rsidR="00A24855" w:rsidRPr="00FD0179">
        <w:tab/>
        <w:t>82</w:t>
      </w:r>
    </w:p>
    <w:p w14:paraId="7C829752" w14:textId="77777777" w:rsidR="00A24855" w:rsidRPr="00FD0179" w:rsidRDefault="00A24855" w:rsidP="00A24855">
      <w:pPr>
        <w:pStyle w:val="NormalBold12b"/>
      </w:pPr>
      <w:r w:rsidRPr="00FD0179">
        <w:t>Förslag till direktiv</w:t>
      </w:r>
    </w:p>
    <w:p w14:paraId="38F41DA6" w14:textId="77777777" w:rsidR="00A24855" w:rsidRPr="00FD0179" w:rsidRDefault="00A24855" w:rsidP="00A24855">
      <w:pPr>
        <w:pStyle w:val="NormalBold"/>
      </w:pPr>
      <w:r w:rsidRPr="00FD0179">
        <w:t>Artikel 19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256574E4" w14:textId="77777777" w:rsidTr="003A7615">
        <w:trPr>
          <w:trHeight w:hRule="exact" w:val="240"/>
          <w:jc w:val="center"/>
        </w:trPr>
        <w:tc>
          <w:tcPr>
            <w:tcW w:w="9752" w:type="dxa"/>
            <w:gridSpan w:val="2"/>
          </w:tcPr>
          <w:p w14:paraId="082242B3" w14:textId="77777777" w:rsidR="00A24855" w:rsidRPr="00FD0179" w:rsidRDefault="00A24855" w:rsidP="003A7615"/>
        </w:tc>
      </w:tr>
      <w:tr w:rsidR="00A24855" w:rsidRPr="00FD0179" w14:paraId="54ABF6B1" w14:textId="77777777" w:rsidTr="003A7615">
        <w:trPr>
          <w:trHeight w:val="240"/>
          <w:jc w:val="center"/>
        </w:trPr>
        <w:tc>
          <w:tcPr>
            <w:tcW w:w="4876" w:type="dxa"/>
          </w:tcPr>
          <w:p w14:paraId="40421A95" w14:textId="77777777" w:rsidR="00A24855" w:rsidRPr="00FD0179" w:rsidRDefault="00A24855" w:rsidP="003A7615">
            <w:pPr>
              <w:pStyle w:val="AmColumnHeading"/>
            </w:pPr>
            <w:r w:rsidRPr="00FD0179">
              <w:t>Kommissionens förslag</w:t>
            </w:r>
          </w:p>
        </w:tc>
        <w:tc>
          <w:tcPr>
            <w:tcW w:w="4876" w:type="dxa"/>
          </w:tcPr>
          <w:p w14:paraId="4302921B" w14:textId="71F60527" w:rsidR="00A24855" w:rsidRPr="00FD0179" w:rsidRDefault="00FD0179" w:rsidP="003A7615">
            <w:pPr>
              <w:pStyle w:val="AmColumnHeading"/>
            </w:pPr>
            <w:r w:rsidRPr="00FD0179">
              <w:t>Ändring</w:t>
            </w:r>
          </w:p>
        </w:tc>
      </w:tr>
      <w:tr w:rsidR="00A24855" w:rsidRPr="00FD0179" w14:paraId="549A0CE7" w14:textId="77777777" w:rsidTr="003A7615">
        <w:trPr>
          <w:jc w:val="center"/>
        </w:trPr>
        <w:tc>
          <w:tcPr>
            <w:tcW w:w="4876" w:type="dxa"/>
          </w:tcPr>
          <w:p w14:paraId="6423B8D1" w14:textId="77777777" w:rsidR="00A24855" w:rsidRPr="00FD0179" w:rsidRDefault="00A24855" w:rsidP="003A7615">
            <w:pPr>
              <w:pStyle w:val="Normal6a"/>
            </w:pPr>
            <w:r w:rsidRPr="00FD0179">
              <w:t>1.</w:t>
            </w:r>
            <w:r w:rsidRPr="00FD0179">
              <w:tab/>
              <w:t xml:space="preserve">Fem år efter det att detta direktiv börjar tillämpas ska kommissionen undersöka och utvärdera dess funktion och rapportera om detta till Europaparlamentet och rådet. Rapporten ska vid behov åtföljas </w:t>
            </w:r>
            <w:r w:rsidRPr="00FD0179">
              <w:lastRenderedPageBreak/>
              <w:t>av ett förslag om ändring av detta direktiv.</w:t>
            </w:r>
          </w:p>
        </w:tc>
        <w:tc>
          <w:tcPr>
            <w:tcW w:w="4876" w:type="dxa"/>
          </w:tcPr>
          <w:p w14:paraId="497625EF" w14:textId="77777777" w:rsidR="00A24855" w:rsidRPr="00FD0179" w:rsidRDefault="00A24855" w:rsidP="003A7615">
            <w:pPr>
              <w:pStyle w:val="Normal6a"/>
            </w:pPr>
            <w:r w:rsidRPr="00FD0179">
              <w:lastRenderedPageBreak/>
              <w:t>1.</w:t>
            </w:r>
            <w:r w:rsidRPr="00FD0179">
              <w:tab/>
              <w:t xml:space="preserve">Fem år efter det att detta direktiv börjar tillämpas ska kommissionen undersöka och utvärdera dess funktion och rapportera om detta till Europaparlamentet och rådet. </w:t>
            </w:r>
            <w:r w:rsidRPr="00FD0179">
              <w:rPr>
                <w:b/>
                <w:i/>
              </w:rPr>
              <w:t xml:space="preserve">I rapporten ska kommissionen </w:t>
            </w:r>
            <w:r w:rsidRPr="00FD0179">
              <w:rPr>
                <w:b/>
                <w:i/>
              </w:rPr>
              <w:lastRenderedPageBreak/>
              <w:t>bland annat undersöka om reglerna för huvudkontorsbaserad beskattning också bör tillämpas på ett eller flera av de små och medelstora företagens dotterbolag.</w:t>
            </w:r>
            <w:r w:rsidRPr="00FD0179">
              <w:t xml:space="preserve"> Rapporten ska vid behov åtföljas av ett förslag om ändring av detta direktiv.</w:t>
            </w:r>
          </w:p>
        </w:tc>
      </w:tr>
    </w:tbl>
    <w:p w14:paraId="34EDD3E8" w14:textId="77777777" w:rsidR="00A24855" w:rsidRPr="00FD0179" w:rsidRDefault="00A24855" w:rsidP="00A24855"/>
    <w:p w14:paraId="22E74AE4" w14:textId="13E43301" w:rsidR="00A24855" w:rsidRPr="00FD0179" w:rsidRDefault="00FD0179" w:rsidP="00A24855">
      <w:pPr>
        <w:pStyle w:val="AmNumberTabs"/>
        <w:keepNext/>
      </w:pPr>
      <w:r w:rsidRPr="00FD0179">
        <w:t>Ändring</w:t>
      </w:r>
      <w:r w:rsidR="00A24855" w:rsidRPr="00FD0179">
        <w:tab/>
      </w:r>
      <w:r w:rsidR="00A24855" w:rsidRPr="00FD0179">
        <w:tab/>
        <w:t>83</w:t>
      </w:r>
    </w:p>
    <w:p w14:paraId="1E30DDFA" w14:textId="77777777" w:rsidR="00A24855" w:rsidRPr="00FD0179" w:rsidRDefault="00A24855" w:rsidP="00A24855">
      <w:pPr>
        <w:pStyle w:val="NormalBold12b"/>
        <w:keepNext/>
      </w:pPr>
      <w:r w:rsidRPr="00FD0179">
        <w:t>Förslag till direktiv</w:t>
      </w:r>
    </w:p>
    <w:p w14:paraId="53C08ECB" w14:textId="77777777" w:rsidR="00A24855" w:rsidRPr="00FD0179" w:rsidRDefault="00A24855" w:rsidP="00A24855">
      <w:pPr>
        <w:pStyle w:val="NormalBold"/>
        <w:keepNext/>
      </w:pPr>
      <w:r w:rsidRPr="00FD0179">
        <w:t>Artikel 19 – punkt 1 – stycke 1a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45B3FD6B" w14:textId="77777777" w:rsidTr="003A7615">
        <w:trPr>
          <w:jc w:val="center"/>
        </w:trPr>
        <w:tc>
          <w:tcPr>
            <w:tcW w:w="9752" w:type="dxa"/>
            <w:gridSpan w:val="2"/>
          </w:tcPr>
          <w:p w14:paraId="1D32ECD2" w14:textId="77777777" w:rsidR="00A24855" w:rsidRPr="00FD0179" w:rsidRDefault="00A24855" w:rsidP="003A7615">
            <w:pPr>
              <w:keepNext/>
            </w:pPr>
          </w:p>
        </w:tc>
      </w:tr>
      <w:tr w:rsidR="00A24855" w:rsidRPr="00FD0179" w14:paraId="2F746D07" w14:textId="77777777" w:rsidTr="003A7615">
        <w:trPr>
          <w:jc w:val="center"/>
        </w:trPr>
        <w:tc>
          <w:tcPr>
            <w:tcW w:w="4876" w:type="dxa"/>
          </w:tcPr>
          <w:p w14:paraId="250DD680" w14:textId="77777777" w:rsidR="00A24855" w:rsidRPr="00FD0179" w:rsidRDefault="00A24855" w:rsidP="003A7615">
            <w:pPr>
              <w:pStyle w:val="AmColumnHeading"/>
              <w:keepNext/>
            </w:pPr>
            <w:r w:rsidRPr="00FD0179">
              <w:t>Kommissionens förslag</w:t>
            </w:r>
          </w:p>
        </w:tc>
        <w:tc>
          <w:tcPr>
            <w:tcW w:w="4876" w:type="dxa"/>
          </w:tcPr>
          <w:p w14:paraId="1EEAC42B" w14:textId="7B9ECCC0" w:rsidR="00A24855" w:rsidRPr="00FD0179" w:rsidRDefault="00FD0179" w:rsidP="003A7615">
            <w:pPr>
              <w:pStyle w:val="AmColumnHeading"/>
              <w:keepNext/>
            </w:pPr>
            <w:r w:rsidRPr="00FD0179">
              <w:t>Ändring</w:t>
            </w:r>
          </w:p>
        </w:tc>
      </w:tr>
      <w:tr w:rsidR="00A24855" w:rsidRPr="00FD0179" w14:paraId="31F4D707" w14:textId="77777777" w:rsidTr="003A7615">
        <w:trPr>
          <w:jc w:val="center"/>
        </w:trPr>
        <w:tc>
          <w:tcPr>
            <w:tcW w:w="4876" w:type="dxa"/>
          </w:tcPr>
          <w:p w14:paraId="2087835B" w14:textId="77777777" w:rsidR="00A24855" w:rsidRPr="00FD0179" w:rsidRDefault="00A24855" w:rsidP="003A7615">
            <w:pPr>
              <w:pStyle w:val="Normal6a"/>
            </w:pPr>
          </w:p>
        </w:tc>
        <w:tc>
          <w:tcPr>
            <w:tcW w:w="4876" w:type="dxa"/>
          </w:tcPr>
          <w:p w14:paraId="09C6FD6C" w14:textId="0D9C0B24" w:rsidR="00A24855" w:rsidRPr="00FD0179" w:rsidRDefault="00A24855" w:rsidP="00C06FED">
            <w:pPr>
              <w:pStyle w:val="Normal6a"/>
              <w:rPr>
                <w:b/>
                <w:i/>
                <w:szCs w:val="24"/>
              </w:rPr>
            </w:pPr>
            <w:r w:rsidRPr="00FD0179">
              <w:rPr>
                <w:b/>
                <w:i/>
              </w:rPr>
              <w:t>Den rapport som avses i första stycket i denna punkt ska också utvärdera den eventuella utvidgningen av detta direktivs tillämpningsområde, särskilt till de övriga företag som avses i artik</w:t>
            </w:r>
            <w:r w:rsidR="00C06FED" w:rsidRPr="00FD0179">
              <w:rPr>
                <w:b/>
                <w:i/>
              </w:rPr>
              <w:t>e</w:t>
            </w:r>
            <w:r w:rsidR="006D0A9D" w:rsidRPr="00FD0179">
              <w:rPr>
                <w:b/>
                <w:i/>
              </w:rPr>
              <w:t>l</w:t>
            </w:r>
            <w:r w:rsidRPr="00FD0179">
              <w:rPr>
                <w:b/>
                <w:i/>
              </w:rPr>
              <w:t xml:space="preserve"> 3.5 och 3.6 i direktiv 2013/34/EU, lämpligheten hos de kvalificeringskrav som anges i artikel 4 med tanke på små och medelstora företags tillämpning av reglerna för huvudkontorsbaserad beskattning och, i synnerhet, lämpligheten hos kravet avseende de fasta driftställenas och/eller dotterbolagens gemensamma omsättning. Rapporten ska också utvärdera lämpligheten hos de kriterier som fastställs i artikel 10 i detta direktiv, nämligen undantaget för små och medelstora företag som har fler än två dotterbolag, och lämpligheten av att undanta sjöfartsverksamhet enligt artikel 5 i detta direktiv. Rapporten ska också bedöma om och hur de förfaranden som fastställs i detta direktiv kan effektiviseras ytterligare för att minska efterlevnadskostnaderna och om man kan dra lärdomar av tillämpningen av detta direktiv när det gäller bolagsbeskattning i allmänhet.</w:t>
            </w:r>
          </w:p>
        </w:tc>
      </w:tr>
    </w:tbl>
    <w:p w14:paraId="18E9E343" w14:textId="77777777" w:rsidR="00A24855" w:rsidRPr="00FD0179" w:rsidRDefault="00A24855" w:rsidP="00A24855"/>
    <w:p w14:paraId="5FC05243" w14:textId="29C9E34A" w:rsidR="00A24855" w:rsidRPr="00FD0179" w:rsidRDefault="00FD0179" w:rsidP="00A24855">
      <w:pPr>
        <w:pStyle w:val="AmNumberTabs"/>
      </w:pPr>
      <w:r w:rsidRPr="00FD0179">
        <w:t>Ändring</w:t>
      </w:r>
      <w:r w:rsidR="00A24855" w:rsidRPr="00FD0179">
        <w:tab/>
      </w:r>
      <w:r w:rsidR="00A24855" w:rsidRPr="00FD0179">
        <w:tab/>
        <w:t>84</w:t>
      </w:r>
    </w:p>
    <w:p w14:paraId="7020B4C5" w14:textId="77777777" w:rsidR="00A24855" w:rsidRPr="00FD0179" w:rsidRDefault="00A24855" w:rsidP="00A24855">
      <w:pPr>
        <w:pStyle w:val="NormalBold12b"/>
      </w:pPr>
      <w:r w:rsidRPr="00FD0179">
        <w:t>Förslag till direktiv</w:t>
      </w:r>
    </w:p>
    <w:p w14:paraId="31C3E101" w14:textId="77777777" w:rsidR="00A24855" w:rsidRPr="00FD0179" w:rsidRDefault="00A24855" w:rsidP="00A24855">
      <w:pPr>
        <w:pStyle w:val="NormalBold"/>
      </w:pPr>
      <w:r w:rsidRPr="00FD0179">
        <w:t>Artikel 19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690FE415" w14:textId="77777777" w:rsidTr="003A7615">
        <w:trPr>
          <w:trHeight w:hRule="exact" w:val="240"/>
          <w:jc w:val="center"/>
        </w:trPr>
        <w:tc>
          <w:tcPr>
            <w:tcW w:w="9752" w:type="dxa"/>
            <w:gridSpan w:val="2"/>
          </w:tcPr>
          <w:p w14:paraId="429BAB85" w14:textId="77777777" w:rsidR="00A24855" w:rsidRPr="00FD0179" w:rsidRDefault="00A24855" w:rsidP="003A7615"/>
        </w:tc>
      </w:tr>
      <w:tr w:rsidR="00A24855" w:rsidRPr="00FD0179" w14:paraId="2ED32712" w14:textId="77777777" w:rsidTr="003A7615">
        <w:trPr>
          <w:trHeight w:val="240"/>
          <w:jc w:val="center"/>
        </w:trPr>
        <w:tc>
          <w:tcPr>
            <w:tcW w:w="4876" w:type="dxa"/>
          </w:tcPr>
          <w:p w14:paraId="21ADE082" w14:textId="77777777" w:rsidR="00A24855" w:rsidRPr="00FD0179" w:rsidRDefault="00A24855" w:rsidP="003A7615">
            <w:pPr>
              <w:pStyle w:val="AmColumnHeading"/>
            </w:pPr>
            <w:r w:rsidRPr="00FD0179">
              <w:lastRenderedPageBreak/>
              <w:t>Kommissionens förslag</w:t>
            </w:r>
          </w:p>
        </w:tc>
        <w:tc>
          <w:tcPr>
            <w:tcW w:w="4876" w:type="dxa"/>
          </w:tcPr>
          <w:p w14:paraId="268A9DC4" w14:textId="347350FB" w:rsidR="00A24855" w:rsidRPr="00FD0179" w:rsidRDefault="00FD0179" w:rsidP="003A7615">
            <w:pPr>
              <w:pStyle w:val="AmColumnHeading"/>
            </w:pPr>
            <w:r w:rsidRPr="00FD0179">
              <w:t>Ändring</w:t>
            </w:r>
          </w:p>
        </w:tc>
      </w:tr>
      <w:tr w:rsidR="00A24855" w:rsidRPr="00FD0179" w14:paraId="1BA654E6" w14:textId="77777777" w:rsidTr="003A7615">
        <w:trPr>
          <w:jc w:val="center"/>
        </w:trPr>
        <w:tc>
          <w:tcPr>
            <w:tcW w:w="4876" w:type="dxa"/>
          </w:tcPr>
          <w:p w14:paraId="758EA039" w14:textId="77777777" w:rsidR="00A24855" w:rsidRPr="00FD0179" w:rsidRDefault="00A24855" w:rsidP="003A7615">
            <w:pPr>
              <w:pStyle w:val="Normal6a"/>
            </w:pPr>
            <w:r w:rsidRPr="00FD0179">
              <w:t>2.</w:t>
            </w:r>
            <w:r w:rsidRPr="00FD0179">
              <w:tab/>
              <w:t xml:space="preserve">Medlemsstaterna ska till kommissionen lämna relevanta upplysningar för utvärderingen av direktivet, i enlighet med punkt 3, inbegripet sammanlagda uppgifter om antalet kvalificerade små och medelstora företag jämfört med antalet små och medelstora företag som valt att delta i förenklingen, deras omsättning och kostnaderna för att följa skattereglerna i förhållande till omsättningen, uppgifter om antalet små och medelstora företag som expanderade över gränserna genom att upprätta ett fast driftställe och antalet små och medelstora företag som uteslutits på grund av att de </w:t>
            </w:r>
            <w:r w:rsidRPr="00FD0179">
              <w:rPr>
                <w:b/>
                <w:i/>
              </w:rPr>
              <w:t>skapat ett</w:t>
            </w:r>
            <w:r w:rsidRPr="00FD0179">
              <w:t xml:space="preserve"> dotterbolag, eller kostnaderna för att följa skattereglerna för små och medelstora företag som tillämpar valmöjligheten.</w:t>
            </w:r>
          </w:p>
        </w:tc>
        <w:tc>
          <w:tcPr>
            <w:tcW w:w="4876" w:type="dxa"/>
          </w:tcPr>
          <w:p w14:paraId="7BA59DDE" w14:textId="77777777" w:rsidR="00A24855" w:rsidRPr="00FD0179" w:rsidRDefault="00A24855" w:rsidP="003A7615">
            <w:pPr>
              <w:pStyle w:val="Normal6a"/>
            </w:pPr>
            <w:r w:rsidRPr="00FD0179">
              <w:t>2.</w:t>
            </w:r>
            <w:r w:rsidRPr="00FD0179">
              <w:tab/>
              <w:t xml:space="preserve">Medlemsstaterna ska till kommissionen lämna relevanta upplysningar för utvärderingen av direktivet, i enlighet med punkt 3, inbegripet sammanlagda uppgifter om antalet kvalificerade små och medelstora företag jämfört med antalet små och medelstora företag som valt att delta i förenklingen, deras omsättning och kostnaderna för att följa skattereglerna i förhållande till omsättningen, uppgifter om antalet små och medelstora företag som expanderade över gränserna genom att upprätta ett fast driftställe och antalet små och medelstora företag som uteslutits på grund av att de </w:t>
            </w:r>
            <w:r w:rsidRPr="00FD0179">
              <w:rPr>
                <w:b/>
                <w:i/>
              </w:rPr>
              <w:t>har bildat fler än två</w:t>
            </w:r>
            <w:r w:rsidRPr="00FD0179">
              <w:t xml:space="preserve"> dotterbolag, eller kostnaderna för att följa skattereglerna för små och medelstora företag som tillämpar valmöjligheten.</w:t>
            </w:r>
          </w:p>
        </w:tc>
      </w:tr>
    </w:tbl>
    <w:p w14:paraId="5713A9C9" w14:textId="77777777" w:rsidR="00A24855" w:rsidRPr="00FD0179" w:rsidRDefault="00A24855" w:rsidP="00A24855"/>
    <w:p w14:paraId="286560A2" w14:textId="7B1C9D8C" w:rsidR="00A24855" w:rsidRPr="00FD0179" w:rsidRDefault="00FD0179" w:rsidP="00A24855">
      <w:pPr>
        <w:pStyle w:val="AmNumberTabs"/>
      </w:pPr>
      <w:r w:rsidRPr="00FD0179">
        <w:t>Ändring</w:t>
      </w:r>
      <w:r w:rsidR="00A24855" w:rsidRPr="00FD0179">
        <w:tab/>
      </w:r>
      <w:r w:rsidR="00A24855" w:rsidRPr="00FD0179">
        <w:tab/>
        <w:t>85</w:t>
      </w:r>
    </w:p>
    <w:p w14:paraId="5438EDCF" w14:textId="77777777" w:rsidR="00A24855" w:rsidRPr="00FD0179" w:rsidRDefault="00A24855" w:rsidP="00A24855">
      <w:pPr>
        <w:pStyle w:val="NormalBold12b"/>
      </w:pPr>
      <w:r w:rsidRPr="00FD0179">
        <w:t>Förslag till direktiv</w:t>
      </w:r>
    </w:p>
    <w:p w14:paraId="2707F891" w14:textId="77777777" w:rsidR="00A24855" w:rsidRPr="00FD0179" w:rsidRDefault="00A24855" w:rsidP="00A24855">
      <w:pPr>
        <w:pStyle w:val="NormalBold"/>
      </w:pPr>
      <w:r w:rsidRPr="00FD0179">
        <w:t>Artikel 19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4855" w:rsidRPr="00FD0179" w14:paraId="229893F6" w14:textId="77777777" w:rsidTr="003A7615">
        <w:trPr>
          <w:trHeight w:hRule="exact" w:val="240"/>
          <w:jc w:val="center"/>
        </w:trPr>
        <w:tc>
          <w:tcPr>
            <w:tcW w:w="9752" w:type="dxa"/>
            <w:gridSpan w:val="2"/>
          </w:tcPr>
          <w:p w14:paraId="77D78865" w14:textId="77777777" w:rsidR="00A24855" w:rsidRPr="00FD0179" w:rsidRDefault="00A24855" w:rsidP="003A7615"/>
        </w:tc>
      </w:tr>
      <w:tr w:rsidR="00A24855" w:rsidRPr="00FD0179" w14:paraId="757BC29B" w14:textId="77777777" w:rsidTr="003A7615">
        <w:trPr>
          <w:trHeight w:val="240"/>
          <w:jc w:val="center"/>
        </w:trPr>
        <w:tc>
          <w:tcPr>
            <w:tcW w:w="4876" w:type="dxa"/>
          </w:tcPr>
          <w:p w14:paraId="52711537" w14:textId="77777777" w:rsidR="00A24855" w:rsidRPr="00FD0179" w:rsidRDefault="00A24855" w:rsidP="003A7615">
            <w:pPr>
              <w:pStyle w:val="AmColumnHeading"/>
            </w:pPr>
            <w:r w:rsidRPr="00FD0179">
              <w:t>Kommissionens förslag</w:t>
            </w:r>
          </w:p>
        </w:tc>
        <w:tc>
          <w:tcPr>
            <w:tcW w:w="4876" w:type="dxa"/>
          </w:tcPr>
          <w:p w14:paraId="5747B872" w14:textId="6BA5672E" w:rsidR="00A24855" w:rsidRPr="00FD0179" w:rsidRDefault="00FD0179" w:rsidP="003A7615">
            <w:pPr>
              <w:pStyle w:val="AmColumnHeading"/>
            </w:pPr>
            <w:r w:rsidRPr="00FD0179">
              <w:t>Ändring</w:t>
            </w:r>
          </w:p>
        </w:tc>
      </w:tr>
      <w:tr w:rsidR="00A24855" w:rsidRPr="00FD0179" w14:paraId="4F5A7B4C" w14:textId="77777777" w:rsidTr="003A7615">
        <w:trPr>
          <w:jc w:val="center"/>
        </w:trPr>
        <w:tc>
          <w:tcPr>
            <w:tcW w:w="4876" w:type="dxa"/>
          </w:tcPr>
          <w:p w14:paraId="27E5A24E" w14:textId="77777777" w:rsidR="00A24855" w:rsidRPr="00FD0179" w:rsidRDefault="00A24855" w:rsidP="003A7615">
            <w:pPr>
              <w:pStyle w:val="Normal6a"/>
            </w:pPr>
          </w:p>
        </w:tc>
        <w:tc>
          <w:tcPr>
            <w:tcW w:w="4876" w:type="dxa"/>
          </w:tcPr>
          <w:p w14:paraId="2F9056B0" w14:textId="77777777" w:rsidR="00A24855" w:rsidRPr="00FD0179" w:rsidRDefault="00A24855" w:rsidP="003A7615">
            <w:pPr>
              <w:pStyle w:val="Normal6a"/>
            </w:pPr>
            <w:r w:rsidRPr="00FD0179">
              <w:rPr>
                <w:b/>
                <w:i/>
              </w:rPr>
              <w:t>2a.</w:t>
            </w:r>
            <w:r w:rsidRPr="00FD0179">
              <w:tab/>
            </w:r>
            <w:r w:rsidRPr="00FD0179">
              <w:rPr>
                <w:b/>
                <w:i/>
              </w:rPr>
              <w:t>Kommissionen ska utvärdera potentiella rättsliga hinder i samband med tillämpningen av detta direktiv, däribland bristen på en gemensam och harmoniserad definition av fasta driftställen och dotterbolag i unionen, med beaktande av internationella standarder.</w:t>
            </w:r>
          </w:p>
        </w:tc>
      </w:tr>
    </w:tbl>
    <w:p w14:paraId="5D38F8E3" w14:textId="77777777" w:rsidR="00A24855" w:rsidRPr="00FD0179" w:rsidRDefault="00A24855" w:rsidP="00A24855"/>
    <w:p w14:paraId="6DB0F3FB" w14:textId="5BC0E8A7" w:rsidR="00A24855" w:rsidRPr="00FD0179" w:rsidRDefault="00FD0179" w:rsidP="00A24855">
      <w:pPr>
        <w:pStyle w:val="AmNumberTabs"/>
        <w:keepNext/>
      </w:pPr>
      <w:r w:rsidRPr="00FD0179">
        <w:t>Ändring</w:t>
      </w:r>
      <w:r w:rsidR="00A24855" w:rsidRPr="00FD0179">
        <w:tab/>
      </w:r>
      <w:r w:rsidR="00A24855" w:rsidRPr="00FD0179">
        <w:tab/>
        <w:t>86</w:t>
      </w:r>
    </w:p>
    <w:p w14:paraId="388CC405" w14:textId="77777777" w:rsidR="00A24855" w:rsidRPr="00FD0179" w:rsidRDefault="00A24855" w:rsidP="00A24855">
      <w:pPr>
        <w:pStyle w:val="NormalBold12b"/>
        <w:keepNext/>
      </w:pPr>
      <w:r w:rsidRPr="00FD0179">
        <w:t>Förslag till direktiv</w:t>
      </w:r>
    </w:p>
    <w:p w14:paraId="0B48B395" w14:textId="77777777" w:rsidR="00A24855" w:rsidRPr="00FD0179" w:rsidRDefault="00A24855" w:rsidP="00A24855">
      <w:pPr>
        <w:pStyle w:val="NormalBold"/>
        <w:keepNext/>
      </w:pPr>
      <w:r w:rsidRPr="00FD0179">
        <w:t>Artikel 20 – punkt 1 – stycke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42731BD4" w14:textId="77777777" w:rsidTr="003A7615">
        <w:trPr>
          <w:jc w:val="center"/>
        </w:trPr>
        <w:tc>
          <w:tcPr>
            <w:tcW w:w="9752" w:type="dxa"/>
            <w:gridSpan w:val="2"/>
          </w:tcPr>
          <w:p w14:paraId="7F1E24B4" w14:textId="77777777" w:rsidR="00A24855" w:rsidRPr="00FD0179" w:rsidRDefault="00A24855" w:rsidP="003A7615">
            <w:pPr>
              <w:keepNext/>
            </w:pPr>
          </w:p>
        </w:tc>
      </w:tr>
      <w:tr w:rsidR="00A24855" w:rsidRPr="00FD0179" w14:paraId="3A3D2FFC" w14:textId="77777777" w:rsidTr="003A7615">
        <w:trPr>
          <w:jc w:val="center"/>
        </w:trPr>
        <w:tc>
          <w:tcPr>
            <w:tcW w:w="4876" w:type="dxa"/>
          </w:tcPr>
          <w:p w14:paraId="54FF7965" w14:textId="77777777" w:rsidR="00A24855" w:rsidRPr="00FD0179" w:rsidRDefault="00A24855" w:rsidP="003A7615">
            <w:pPr>
              <w:pStyle w:val="AmColumnHeading"/>
              <w:keepNext/>
            </w:pPr>
            <w:r w:rsidRPr="00FD0179">
              <w:t>Kommissionens förslag</w:t>
            </w:r>
          </w:p>
        </w:tc>
        <w:tc>
          <w:tcPr>
            <w:tcW w:w="4876" w:type="dxa"/>
          </w:tcPr>
          <w:p w14:paraId="67E0E850" w14:textId="28254F44" w:rsidR="00A24855" w:rsidRPr="00FD0179" w:rsidRDefault="00FD0179" w:rsidP="003A7615">
            <w:pPr>
              <w:pStyle w:val="AmColumnHeading"/>
              <w:keepNext/>
            </w:pPr>
            <w:r w:rsidRPr="00FD0179">
              <w:t>Ändring</w:t>
            </w:r>
          </w:p>
        </w:tc>
      </w:tr>
      <w:tr w:rsidR="00A24855" w:rsidRPr="00FD0179" w14:paraId="75DFBC57" w14:textId="77777777" w:rsidTr="003A7615">
        <w:trPr>
          <w:jc w:val="center"/>
        </w:trPr>
        <w:tc>
          <w:tcPr>
            <w:tcW w:w="4876" w:type="dxa"/>
          </w:tcPr>
          <w:p w14:paraId="5866B81A" w14:textId="77777777" w:rsidR="00A24855" w:rsidRPr="00FD0179" w:rsidRDefault="00A24855" w:rsidP="003A7615">
            <w:pPr>
              <w:pStyle w:val="Normal6a"/>
            </w:pPr>
            <w:r w:rsidRPr="00FD0179">
              <w:t xml:space="preserve">Medlemsstaterna ska senast den 31 december </w:t>
            </w:r>
            <w:r w:rsidRPr="00FD0179">
              <w:rPr>
                <w:b/>
                <w:i/>
              </w:rPr>
              <w:t>2025</w:t>
            </w:r>
            <w:r w:rsidRPr="00FD0179">
              <w:t xml:space="preserve"> anta och offentliggöra de åtgärder som är nödvändiga för att följa </w:t>
            </w:r>
            <w:r w:rsidRPr="00FD0179">
              <w:lastRenderedPageBreak/>
              <w:t>detta direktiv. De ska genast underrätta kommissionen om detta.</w:t>
            </w:r>
          </w:p>
        </w:tc>
        <w:tc>
          <w:tcPr>
            <w:tcW w:w="4876" w:type="dxa"/>
          </w:tcPr>
          <w:p w14:paraId="77B1AA50" w14:textId="77777777" w:rsidR="00A24855" w:rsidRPr="00FD0179" w:rsidRDefault="00A24855" w:rsidP="003A7615">
            <w:pPr>
              <w:pStyle w:val="Normal6a"/>
              <w:rPr>
                <w:szCs w:val="24"/>
              </w:rPr>
            </w:pPr>
            <w:r w:rsidRPr="00FD0179">
              <w:lastRenderedPageBreak/>
              <w:t xml:space="preserve">Medlemsstaterna ska senast den 31 december </w:t>
            </w:r>
            <w:r w:rsidRPr="00FD0179">
              <w:rPr>
                <w:b/>
                <w:i/>
              </w:rPr>
              <w:t>2024</w:t>
            </w:r>
            <w:r w:rsidRPr="00FD0179">
              <w:t xml:space="preserve"> anta och offentliggöra de åtgärder som är nödvändiga för att följa </w:t>
            </w:r>
            <w:r w:rsidRPr="00FD0179">
              <w:lastRenderedPageBreak/>
              <w:t>detta direktiv. De ska genast underrätta kommissionen om detta.</w:t>
            </w:r>
          </w:p>
        </w:tc>
      </w:tr>
    </w:tbl>
    <w:p w14:paraId="23494A6C" w14:textId="77777777" w:rsidR="00A24855" w:rsidRPr="00FD0179" w:rsidRDefault="00A24855" w:rsidP="00A24855"/>
    <w:p w14:paraId="4DB8CB9A" w14:textId="5E0AC125" w:rsidR="00A24855" w:rsidRPr="00FD0179" w:rsidRDefault="00FD0179" w:rsidP="00A24855">
      <w:pPr>
        <w:pStyle w:val="AmNumberTabs"/>
        <w:keepNext/>
      </w:pPr>
      <w:r w:rsidRPr="00FD0179">
        <w:t>Ändring</w:t>
      </w:r>
      <w:r w:rsidR="00A24855" w:rsidRPr="00FD0179">
        <w:tab/>
      </w:r>
      <w:r w:rsidR="00A24855" w:rsidRPr="00FD0179">
        <w:tab/>
        <w:t>87</w:t>
      </w:r>
    </w:p>
    <w:p w14:paraId="4567BFE4" w14:textId="77777777" w:rsidR="00A24855" w:rsidRPr="00FD0179" w:rsidRDefault="00A24855" w:rsidP="00A24855">
      <w:pPr>
        <w:pStyle w:val="NormalBold12b"/>
        <w:keepNext/>
      </w:pPr>
      <w:r w:rsidRPr="00FD0179">
        <w:t>Förslag till direktiv</w:t>
      </w:r>
    </w:p>
    <w:p w14:paraId="38396BB7" w14:textId="77777777" w:rsidR="00A24855" w:rsidRPr="00FD0179" w:rsidRDefault="00A24855" w:rsidP="00A24855">
      <w:pPr>
        <w:pStyle w:val="NormalBold"/>
        <w:keepNext/>
      </w:pPr>
      <w:r w:rsidRPr="00FD0179">
        <w:t>Artikel 20 – punkt 1 – stycke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4855" w:rsidRPr="00FD0179" w14:paraId="4EDF873B" w14:textId="77777777" w:rsidTr="003A7615">
        <w:trPr>
          <w:jc w:val="center"/>
        </w:trPr>
        <w:tc>
          <w:tcPr>
            <w:tcW w:w="9752" w:type="dxa"/>
            <w:gridSpan w:val="2"/>
          </w:tcPr>
          <w:p w14:paraId="0DE615D0" w14:textId="77777777" w:rsidR="00A24855" w:rsidRPr="00FD0179" w:rsidRDefault="00A24855" w:rsidP="003A7615">
            <w:pPr>
              <w:keepNext/>
            </w:pPr>
          </w:p>
        </w:tc>
      </w:tr>
      <w:tr w:rsidR="00A24855" w:rsidRPr="00FD0179" w14:paraId="396E9F56" w14:textId="77777777" w:rsidTr="003A7615">
        <w:trPr>
          <w:jc w:val="center"/>
        </w:trPr>
        <w:tc>
          <w:tcPr>
            <w:tcW w:w="4876" w:type="dxa"/>
          </w:tcPr>
          <w:p w14:paraId="7053C4E3" w14:textId="77777777" w:rsidR="00A24855" w:rsidRPr="00FD0179" w:rsidRDefault="00A24855" w:rsidP="003A7615">
            <w:pPr>
              <w:pStyle w:val="AmColumnHeading"/>
              <w:keepNext/>
            </w:pPr>
            <w:r w:rsidRPr="00FD0179">
              <w:t>Kommissionens förslag</w:t>
            </w:r>
          </w:p>
        </w:tc>
        <w:tc>
          <w:tcPr>
            <w:tcW w:w="4876" w:type="dxa"/>
          </w:tcPr>
          <w:p w14:paraId="58B52C3A" w14:textId="713CFB21" w:rsidR="00A24855" w:rsidRPr="00FD0179" w:rsidRDefault="00FD0179" w:rsidP="003A7615">
            <w:pPr>
              <w:pStyle w:val="AmColumnHeading"/>
              <w:keepNext/>
            </w:pPr>
            <w:r w:rsidRPr="00FD0179">
              <w:t>Ändring</w:t>
            </w:r>
          </w:p>
        </w:tc>
      </w:tr>
      <w:tr w:rsidR="00A24855" w:rsidRPr="009E584A" w14:paraId="1FF50841" w14:textId="77777777" w:rsidTr="003A7615">
        <w:trPr>
          <w:jc w:val="center"/>
        </w:trPr>
        <w:tc>
          <w:tcPr>
            <w:tcW w:w="4876" w:type="dxa"/>
          </w:tcPr>
          <w:p w14:paraId="63E38027" w14:textId="77777777" w:rsidR="00A24855" w:rsidRPr="00FD0179" w:rsidRDefault="00A24855" w:rsidP="003A7615">
            <w:pPr>
              <w:pStyle w:val="Normal6a"/>
            </w:pPr>
            <w:r w:rsidRPr="00FD0179">
              <w:t xml:space="preserve">De ska tillämpa dessa åtgärder från och med den 1 januari </w:t>
            </w:r>
            <w:r w:rsidRPr="00FD0179">
              <w:rPr>
                <w:b/>
                <w:i/>
              </w:rPr>
              <w:t>2026</w:t>
            </w:r>
            <w:r w:rsidRPr="00FD0179">
              <w:t>.</w:t>
            </w:r>
          </w:p>
        </w:tc>
        <w:tc>
          <w:tcPr>
            <w:tcW w:w="4876" w:type="dxa"/>
          </w:tcPr>
          <w:p w14:paraId="29B8572C" w14:textId="77777777" w:rsidR="00A24855" w:rsidRPr="009E584A" w:rsidRDefault="00A24855" w:rsidP="003A7615">
            <w:pPr>
              <w:pStyle w:val="Normal6a"/>
              <w:rPr>
                <w:szCs w:val="24"/>
              </w:rPr>
            </w:pPr>
            <w:r w:rsidRPr="00FD0179">
              <w:t xml:space="preserve">De ska tillämpa dessa åtgärder från och med den 1 januari </w:t>
            </w:r>
            <w:r w:rsidRPr="00FD0179">
              <w:rPr>
                <w:b/>
                <w:i/>
              </w:rPr>
              <w:t>2025</w:t>
            </w:r>
            <w:r w:rsidRPr="00FD0179">
              <w:t>.</w:t>
            </w:r>
          </w:p>
        </w:tc>
      </w:tr>
    </w:tbl>
    <w:p w14:paraId="164A7437" w14:textId="77777777" w:rsidR="00A24855" w:rsidRPr="009E584A" w:rsidRDefault="00A24855" w:rsidP="00A24855"/>
    <w:p w14:paraId="41592A36" w14:textId="77777777" w:rsidR="00A24855" w:rsidRPr="009E584A" w:rsidRDefault="00A24855" w:rsidP="00A24855"/>
    <w:p w14:paraId="14B5375B" w14:textId="77777777" w:rsidR="00A24855" w:rsidRPr="009E584A" w:rsidRDefault="00A24855" w:rsidP="00A24855"/>
    <w:p w14:paraId="07195A74" w14:textId="77777777" w:rsidR="00E365E1" w:rsidRPr="009E584A" w:rsidRDefault="00E365E1" w:rsidP="00C3726F">
      <w:bookmarkStart w:id="10" w:name="TextBodyEnd"/>
      <w:bookmarkEnd w:id="10"/>
    </w:p>
    <w:sectPr w:rsidR="00E365E1" w:rsidRPr="009E584A" w:rsidSect="009E584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41FE47" w14:textId="77777777" w:rsidR="003A7615" w:rsidRPr="009E584A" w:rsidRDefault="003A7615">
      <w:r w:rsidRPr="009E584A">
        <w:separator/>
      </w:r>
    </w:p>
  </w:endnote>
  <w:endnote w:type="continuationSeparator" w:id="0">
    <w:p w14:paraId="74020A7A" w14:textId="77777777" w:rsidR="003A7615" w:rsidRPr="009E584A" w:rsidRDefault="003A7615">
      <w:r w:rsidRPr="009E58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68FB2" w14:textId="77777777" w:rsidR="003A7615" w:rsidRPr="009E584A" w:rsidRDefault="003A761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C3151" w14:textId="77777777" w:rsidR="003A7615" w:rsidRPr="009E584A" w:rsidRDefault="003A761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AD30B" w14:textId="77777777" w:rsidR="003A7615" w:rsidRPr="009E584A" w:rsidRDefault="003A761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5DA115" w14:textId="77777777" w:rsidR="003A7615" w:rsidRPr="009E584A" w:rsidRDefault="003A7615">
      <w:r w:rsidRPr="009E584A">
        <w:separator/>
      </w:r>
    </w:p>
  </w:footnote>
  <w:footnote w:type="continuationSeparator" w:id="0">
    <w:p w14:paraId="72D8DF6A" w14:textId="77777777" w:rsidR="003A7615" w:rsidRPr="009E584A" w:rsidRDefault="003A7615">
      <w:r w:rsidRPr="009E584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1D5AD" w14:textId="77777777" w:rsidR="003A7615" w:rsidRPr="009E584A" w:rsidRDefault="003A761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03B55" w14:textId="77777777" w:rsidR="003A7615" w:rsidRPr="009E584A" w:rsidRDefault="003A761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B2323" w14:textId="77777777" w:rsidR="003A7615" w:rsidRPr="009E584A" w:rsidRDefault="003A761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E380579A">
      <w:start w:val="1"/>
      <w:numFmt w:val="decimal"/>
      <w:lvlText w:val="%1."/>
      <w:lvlJc w:val="left"/>
      <w:pPr>
        <w:ind w:left="720" w:hanging="360"/>
      </w:pPr>
      <w:rPr>
        <w:rFonts w:hint="default"/>
        <w:b w:val="0"/>
        <w:i w:val="0"/>
      </w:rPr>
    </w:lvl>
    <w:lvl w:ilvl="1" w:tplc="3A227984" w:tentative="1">
      <w:start w:val="1"/>
      <w:numFmt w:val="lowerLetter"/>
      <w:lvlText w:val="%2."/>
      <w:lvlJc w:val="left"/>
      <w:pPr>
        <w:ind w:left="1440" w:hanging="360"/>
      </w:pPr>
    </w:lvl>
    <w:lvl w:ilvl="2" w:tplc="2B5E0FEE" w:tentative="1">
      <w:start w:val="1"/>
      <w:numFmt w:val="lowerRoman"/>
      <w:lvlText w:val="%3."/>
      <w:lvlJc w:val="right"/>
      <w:pPr>
        <w:ind w:left="2160" w:hanging="180"/>
      </w:pPr>
    </w:lvl>
    <w:lvl w:ilvl="3" w:tplc="586EE9C0" w:tentative="1">
      <w:start w:val="1"/>
      <w:numFmt w:val="decimal"/>
      <w:lvlText w:val="%4."/>
      <w:lvlJc w:val="left"/>
      <w:pPr>
        <w:ind w:left="2880" w:hanging="360"/>
      </w:pPr>
    </w:lvl>
    <w:lvl w:ilvl="4" w:tplc="3176E570" w:tentative="1">
      <w:start w:val="1"/>
      <w:numFmt w:val="lowerLetter"/>
      <w:lvlText w:val="%5."/>
      <w:lvlJc w:val="left"/>
      <w:pPr>
        <w:ind w:left="3600" w:hanging="360"/>
      </w:pPr>
    </w:lvl>
    <w:lvl w:ilvl="5" w:tplc="7EF4EAB2" w:tentative="1">
      <w:start w:val="1"/>
      <w:numFmt w:val="lowerRoman"/>
      <w:lvlText w:val="%6."/>
      <w:lvlJc w:val="right"/>
      <w:pPr>
        <w:ind w:left="4320" w:hanging="180"/>
      </w:pPr>
    </w:lvl>
    <w:lvl w:ilvl="6" w:tplc="73BEA260" w:tentative="1">
      <w:start w:val="1"/>
      <w:numFmt w:val="decimal"/>
      <w:lvlText w:val="%7."/>
      <w:lvlJc w:val="left"/>
      <w:pPr>
        <w:ind w:left="5040" w:hanging="360"/>
      </w:pPr>
    </w:lvl>
    <w:lvl w:ilvl="7" w:tplc="B08EA2A0" w:tentative="1">
      <w:start w:val="1"/>
      <w:numFmt w:val="lowerLetter"/>
      <w:lvlText w:val="%8."/>
      <w:lvlJc w:val="left"/>
      <w:pPr>
        <w:ind w:left="5760" w:hanging="360"/>
      </w:pPr>
    </w:lvl>
    <w:lvl w:ilvl="8" w:tplc="6A42044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SV"/>
    <w:docVar w:name="dvnumam" w:val="87"/>
    <w:docVar w:name="dvpe" w:val="755.999"/>
    <w:docVar w:name="dvrapporteur" w:val="Föredragande: "/>
    <w:docVar w:name="dvstar" w:val="*"/>
    <w:docVar w:name="dvtitre" w:val="Europaparlamentets lagstiftningsresolution av den xx xx 2024 om förslaget till rådets direktiv om inrättande av ett huvudkontorsbaserat skattesystem för mikroföretag samt små och medelstora företag och om ändring av direktiv 2011/16/EU(COM(2023)0528 – C9-0340/2023 – 2023/0320(CNS))"/>
  </w:docVars>
  <w:rsids>
    <w:rsidRoot w:val="00C3726F"/>
    <w:rsid w:val="00002272"/>
    <w:rsid w:val="00064002"/>
    <w:rsid w:val="000677B9"/>
    <w:rsid w:val="000831BA"/>
    <w:rsid w:val="000A42CC"/>
    <w:rsid w:val="000E7DD9"/>
    <w:rsid w:val="0010095E"/>
    <w:rsid w:val="00125B37"/>
    <w:rsid w:val="00187494"/>
    <w:rsid w:val="001F32AE"/>
    <w:rsid w:val="00252DA6"/>
    <w:rsid w:val="002767FF"/>
    <w:rsid w:val="002B18FE"/>
    <w:rsid w:val="002B5493"/>
    <w:rsid w:val="002D3ED0"/>
    <w:rsid w:val="002F46D6"/>
    <w:rsid w:val="00343214"/>
    <w:rsid w:val="00361C00"/>
    <w:rsid w:val="00395FA1"/>
    <w:rsid w:val="003A761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744D"/>
    <w:rsid w:val="006037C0"/>
    <w:rsid w:val="006631B6"/>
    <w:rsid w:val="00680577"/>
    <w:rsid w:val="006D0A9D"/>
    <w:rsid w:val="006F74FA"/>
    <w:rsid w:val="00731ADD"/>
    <w:rsid w:val="00734777"/>
    <w:rsid w:val="00747932"/>
    <w:rsid w:val="00751A4A"/>
    <w:rsid w:val="00756632"/>
    <w:rsid w:val="00762C74"/>
    <w:rsid w:val="00786EC0"/>
    <w:rsid w:val="007D1690"/>
    <w:rsid w:val="007E22AD"/>
    <w:rsid w:val="00817416"/>
    <w:rsid w:val="00842779"/>
    <w:rsid w:val="00863538"/>
    <w:rsid w:val="00865F67"/>
    <w:rsid w:val="00881A7B"/>
    <w:rsid w:val="008840E5"/>
    <w:rsid w:val="00887B3E"/>
    <w:rsid w:val="008C2AC6"/>
    <w:rsid w:val="00930C23"/>
    <w:rsid w:val="0093193B"/>
    <w:rsid w:val="009509D8"/>
    <w:rsid w:val="00950B64"/>
    <w:rsid w:val="00981893"/>
    <w:rsid w:val="009E584A"/>
    <w:rsid w:val="00A1687D"/>
    <w:rsid w:val="00A24855"/>
    <w:rsid w:val="00A43E52"/>
    <w:rsid w:val="00A4678D"/>
    <w:rsid w:val="00A778C7"/>
    <w:rsid w:val="00A92513"/>
    <w:rsid w:val="00AB441E"/>
    <w:rsid w:val="00AB6293"/>
    <w:rsid w:val="00AE0928"/>
    <w:rsid w:val="00AF3B82"/>
    <w:rsid w:val="00B12E95"/>
    <w:rsid w:val="00B22876"/>
    <w:rsid w:val="00B558F0"/>
    <w:rsid w:val="00BD48FE"/>
    <w:rsid w:val="00BD7BD8"/>
    <w:rsid w:val="00BE6ADC"/>
    <w:rsid w:val="00C05BFE"/>
    <w:rsid w:val="00C06FED"/>
    <w:rsid w:val="00C23CD4"/>
    <w:rsid w:val="00C3726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21B8"/>
    <w:rsid w:val="00F5134D"/>
    <w:rsid w:val="00F74202"/>
    <w:rsid w:val="00F87713"/>
    <w:rsid w:val="00FB4360"/>
    <w:rsid w:val="00FD0179"/>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12852"/>
  <w15:chartTrackingRefBased/>
  <w15:docId w15:val="{E77C4B65-98A7-47A3-8980-43872348D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24855"/>
    <w:rPr>
      <w:b/>
      <w:kern w:val="28"/>
      <w:sz w:val="28"/>
      <w:lang w:val="fr-FR" w:eastAsia="fr-FR"/>
    </w:rPr>
  </w:style>
  <w:style w:type="character" w:customStyle="1" w:styleId="Heading2Char">
    <w:name w:val="Heading 2 Char"/>
    <w:basedOn w:val="DefaultParagraphFont"/>
    <w:link w:val="Heading2"/>
    <w:semiHidden/>
    <w:rsid w:val="00A24855"/>
    <w:rPr>
      <w:sz w:val="24"/>
      <w:lang w:val="fr-FR" w:eastAsia="fr-FR"/>
    </w:rPr>
  </w:style>
  <w:style w:type="character" w:customStyle="1" w:styleId="Heading3Char">
    <w:name w:val="Heading 3 Char"/>
    <w:basedOn w:val="DefaultParagraphFont"/>
    <w:link w:val="Heading3"/>
    <w:semiHidden/>
    <w:rsid w:val="00A24855"/>
    <w:rPr>
      <w:rFonts w:ascii="Arial" w:hAnsi="Arial"/>
      <w:sz w:val="24"/>
      <w:lang w:val="fr-FR" w:eastAsia="fr-FR"/>
    </w:rPr>
  </w:style>
  <w:style w:type="character" w:customStyle="1" w:styleId="Heading4Char">
    <w:name w:val="Heading 4 Char"/>
    <w:basedOn w:val="DefaultParagraphFont"/>
    <w:link w:val="Heading4"/>
    <w:semiHidden/>
    <w:rsid w:val="00A24855"/>
    <w:rPr>
      <w:sz w:val="24"/>
      <w:lang w:val="en-US" w:eastAsia="fr-FR"/>
    </w:rPr>
  </w:style>
  <w:style w:type="character" w:customStyle="1" w:styleId="Heading5Char">
    <w:name w:val="Heading 5 Char"/>
    <w:basedOn w:val="DefaultParagraphFont"/>
    <w:link w:val="Heading5"/>
    <w:semiHidden/>
    <w:rsid w:val="00A24855"/>
    <w:rPr>
      <w:sz w:val="24"/>
      <w:lang w:val="en-US" w:eastAsia="fr-FR"/>
    </w:rPr>
  </w:style>
  <w:style w:type="character" w:customStyle="1" w:styleId="Heading6Char">
    <w:name w:val="Heading 6 Char"/>
    <w:basedOn w:val="DefaultParagraphFont"/>
    <w:link w:val="Heading6"/>
    <w:semiHidden/>
    <w:rsid w:val="00A24855"/>
    <w:rPr>
      <w:i/>
      <w:sz w:val="22"/>
      <w:lang w:val="sv-SE"/>
    </w:rPr>
  </w:style>
  <w:style w:type="character" w:customStyle="1" w:styleId="Heading7Char">
    <w:name w:val="Heading 7 Char"/>
    <w:basedOn w:val="DefaultParagraphFont"/>
    <w:link w:val="Heading7"/>
    <w:semiHidden/>
    <w:rsid w:val="00A24855"/>
    <w:rPr>
      <w:rFonts w:ascii="Arial" w:hAnsi="Arial"/>
      <w:sz w:val="24"/>
      <w:lang w:val="sv-SE"/>
    </w:rPr>
  </w:style>
  <w:style w:type="character" w:customStyle="1" w:styleId="Heading8Char">
    <w:name w:val="Heading 8 Char"/>
    <w:basedOn w:val="DefaultParagraphFont"/>
    <w:link w:val="Heading8"/>
    <w:semiHidden/>
    <w:rsid w:val="00A24855"/>
    <w:rPr>
      <w:rFonts w:ascii="Arial" w:hAnsi="Arial"/>
      <w:i/>
      <w:sz w:val="24"/>
      <w:lang w:val="sv-SE"/>
    </w:rPr>
  </w:style>
  <w:style w:type="character" w:customStyle="1" w:styleId="Heading9Char">
    <w:name w:val="Heading 9 Char"/>
    <w:basedOn w:val="DefaultParagraphFont"/>
    <w:link w:val="Heading9"/>
    <w:semiHidden/>
    <w:rsid w:val="00A24855"/>
    <w:rPr>
      <w:rFonts w:ascii="Arial" w:hAnsi="Arial"/>
      <w:b/>
      <w:i/>
      <w:sz w:val="18"/>
      <w:lang w:val="sv-SE"/>
    </w:rPr>
  </w:style>
  <w:style w:type="paragraph" w:styleId="TOCHeading">
    <w:name w:val="TOC Heading"/>
    <w:basedOn w:val="Normal"/>
    <w:next w:val="Normal"/>
    <w:unhideWhenUsed/>
    <w:qFormat/>
    <w:rsid w:val="00A24855"/>
    <w:pPr>
      <w:widowControl/>
      <w:spacing w:after="240"/>
    </w:pPr>
    <w:rPr>
      <w:lang w:val="en-GB"/>
    </w:rPr>
  </w:style>
  <w:style w:type="paragraph" w:customStyle="1" w:styleId="EPFooter2">
    <w:name w:val="EPFooter2"/>
    <w:basedOn w:val="Normal"/>
    <w:next w:val="Normal"/>
    <w:rsid w:val="00A2485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24855"/>
    <w:pPr>
      <w:spacing w:before="480" w:after="240"/>
    </w:pPr>
  </w:style>
  <w:style w:type="paragraph" w:customStyle="1" w:styleId="TOCPage">
    <w:name w:val="TOC Page"/>
    <w:basedOn w:val="Normal"/>
    <w:next w:val="TOC1"/>
    <w:rsid w:val="00A24855"/>
    <w:pPr>
      <w:keepNext/>
      <w:spacing w:after="240"/>
      <w:jc w:val="right"/>
    </w:pPr>
    <w:rPr>
      <w:rFonts w:ascii="Arial" w:hAnsi="Arial"/>
      <w:b/>
    </w:rPr>
  </w:style>
  <w:style w:type="paragraph" w:customStyle="1" w:styleId="Normal6a">
    <w:name w:val="Normal6a"/>
    <w:basedOn w:val="Normal"/>
    <w:rsid w:val="00A24855"/>
    <w:pPr>
      <w:spacing w:after="120"/>
    </w:pPr>
  </w:style>
  <w:style w:type="paragraph" w:customStyle="1" w:styleId="PageHeading">
    <w:name w:val="PageHeading"/>
    <w:basedOn w:val="Normal"/>
    <w:rsid w:val="00A24855"/>
    <w:pPr>
      <w:keepNext/>
      <w:spacing w:after="480"/>
      <w:jc w:val="center"/>
    </w:pPr>
    <w:rPr>
      <w:rFonts w:ascii="Arial" w:hAnsi="Arial" w:cs="Arial"/>
      <w:b/>
    </w:rPr>
  </w:style>
  <w:style w:type="paragraph" w:customStyle="1" w:styleId="NormalBold">
    <w:name w:val="NormalBold"/>
    <w:basedOn w:val="Normal"/>
    <w:rsid w:val="00A24855"/>
    <w:rPr>
      <w:b/>
    </w:rPr>
  </w:style>
  <w:style w:type="paragraph" w:customStyle="1" w:styleId="NormalBold12a">
    <w:name w:val="NormalBold12a"/>
    <w:basedOn w:val="Normal"/>
    <w:rsid w:val="00A24855"/>
    <w:pPr>
      <w:spacing w:after="240"/>
    </w:pPr>
    <w:rPr>
      <w:b/>
    </w:rPr>
  </w:style>
  <w:style w:type="paragraph" w:customStyle="1" w:styleId="AmJustText">
    <w:name w:val="AmJustText"/>
    <w:basedOn w:val="Normal"/>
    <w:rsid w:val="00A24855"/>
    <w:pPr>
      <w:spacing w:after="240"/>
    </w:pPr>
    <w:rPr>
      <w:i/>
    </w:rPr>
  </w:style>
  <w:style w:type="paragraph" w:customStyle="1" w:styleId="NormalHanging12a">
    <w:name w:val="NormalHanging12a"/>
    <w:basedOn w:val="Normal"/>
    <w:rsid w:val="00A24855"/>
    <w:pPr>
      <w:spacing w:after="240"/>
      <w:ind w:left="567" w:hanging="567"/>
    </w:pPr>
  </w:style>
  <w:style w:type="paragraph" w:customStyle="1" w:styleId="CoverNormal24a">
    <w:name w:val="CoverNormal24a"/>
    <w:basedOn w:val="Normal"/>
    <w:rsid w:val="00A24855"/>
    <w:pPr>
      <w:spacing w:after="480"/>
      <w:ind w:left="1417"/>
    </w:pPr>
  </w:style>
  <w:style w:type="paragraph" w:customStyle="1" w:styleId="CoverNormal">
    <w:name w:val="CoverNormal"/>
    <w:basedOn w:val="Normal"/>
    <w:rsid w:val="00A24855"/>
    <w:pPr>
      <w:ind w:left="1418"/>
    </w:pPr>
  </w:style>
  <w:style w:type="paragraph" w:customStyle="1" w:styleId="AmCrossRef">
    <w:name w:val="AmCrossRef"/>
    <w:basedOn w:val="Normal"/>
    <w:rsid w:val="00A24855"/>
    <w:pPr>
      <w:spacing w:before="240" w:after="240"/>
      <w:jc w:val="center"/>
    </w:pPr>
    <w:rPr>
      <w:i/>
    </w:rPr>
  </w:style>
  <w:style w:type="paragraph" w:customStyle="1" w:styleId="AmJustTitle">
    <w:name w:val="AmJustTitle"/>
    <w:basedOn w:val="Normal"/>
    <w:next w:val="AmJustText"/>
    <w:rsid w:val="00A24855"/>
    <w:pPr>
      <w:keepNext/>
      <w:spacing w:before="240" w:after="240"/>
      <w:jc w:val="center"/>
    </w:pPr>
    <w:rPr>
      <w:i/>
    </w:rPr>
  </w:style>
  <w:style w:type="paragraph" w:customStyle="1" w:styleId="CoverReference">
    <w:name w:val="CoverReference"/>
    <w:basedOn w:val="Normal"/>
    <w:rsid w:val="00A24855"/>
    <w:pPr>
      <w:spacing w:before="1080"/>
      <w:jc w:val="right"/>
    </w:pPr>
    <w:rPr>
      <w:rFonts w:ascii="Arial" w:hAnsi="Arial" w:cs="Arial"/>
      <w:b/>
    </w:rPr>
  </w:style>
  <w:style w:type="paragraph" w:customStyle="1" w:styleId="CoverDocType">
    <w:name w:val="CoverDocType"/>
    <w:basedOn w:val="Normal"/>
    <w:rsid w:val="00A24855"/>
    <w:pPr>
      <w:ind w:left="1418"/>
    </w:pPr>
    <w:rPr>
      <w:rFonts w:ascii="Arial" w:hAnsi="Arial"/>
      <w:b/>
      <w:sz w:val="48"/>
    </w:rPr>
  </w:style>
  <w:style w:type="paragraph" w:customStyle="1" w:styleId="CoverDocType24a">
    <w:name w:val="CoverDocType24a"/>
    <w:basedOn w:val="Normal"/>
    <w:rsid w:val="00A24855"/>
    <w:pPr>
      <w:spacing w:after="480"/>
      <w:ind w:left="1418"/>
    </w:pPr>
    <w:rPr>
      <w:rFonts w:ascii="Arial" w:hAnsi="Arial"/>
      <w:b/>
      <w:sz w:val="48"/>
    </w:rPr>
  </w:style>
  <w:style w:type="paragraph" w:customStyle="1" w:styleId="CoverDate">
    <w:name w:val="CoverDate"/>
    <w:basedOn w:val="Normal"/>
    <w:rsid w:val="00A24855"/>
    <w:pPr>
      <w:spacing w:before="240" w:after="1200"/>
    </w:pPr>
  </w:style>
  <w:style w:type="paragraph" w:styleId="Header">
    <w:name w:val="header"/>
    <w:basedOn w:val="Normal"/>
    <w:link w:val="HeaderChar"/>
    <w:rsid w:val="00A24855"/>
    <w:pPr>
      <w:tabs>
        <w:tab w:val="center" w:pos="4513"/>
        <w:tab w:val="right" w:pos="9026"/>
      </w:tabs>
    </w:pPr>
  </w:style>
  <w:style w:type="character" w:customStyle="1" w:styleId="HeaderChar">
    <w:name w:val="Header Char"/>
    <w:basedOn w:val="DefaultParagraphFont"/>
    <w:link w:val="Header"/>
    <w:rsid w:val="00A24855"/>
    <w:rPr>
      <w:sz w:val="24"/>
      <w:lang w:val="sv-SE"/>
    </w:rPr>
  </w:style>
  <w:style w:type="paragraph" w:customStyle="1" w:styleId="AmOrLang">
    <w:name w:val="AmOrLang"/>
    <w:basedOn w:val="Normal"/>
    <w:rsid w:val="00A24855"/>
    <w:pPr>
      <w:spacing w:before="240" w:after="240"/>
      <w:jc w:val="right"/>
    </w:pPr>
  </w:style>
  <w:style w:type="paragraph" w:customStyle="1" w:styleId="AmColumnHeading">
    <w:name w:val="AmColumnHeading"/>
    <w:basedOn w:val="Normal"/>
    <w:rsid w:val="00A24855"/>
    <w:pPr>
      <w:spacing w:after="240"/>
      <w:jc w:val="center"/>
    </w:pPr>
    <w:rPr>
      <w:i/>
    </w:rPr>
  </w:style>
  <w:style w:type="paragraph" w:customStyle="1" w:styleId="AmNumberTabs">
    <w:name w:val="AmNumberTabs"/>
    <w:basedOn w:val="Normal"/>
    <w:link w:val="AmNumberTabsChar"/>
    <w:rsid w:val="00A2485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24855"/>
    <w:pPr>
      <w:spacing w:before="240"/>
    </w:pPr>
    <w:rPr>
      <w:b/>
    </w:rPr>
  </w:style>
  <w:style w:type="paragraph" w:customStyle="1" w:styleId="EPBody">
    <w:name w:val="EPBody"/>
    <w:basedOn w:val="Normal"/>
    <w:rsid w:val="00A24855"/>
    <w:pPr>
      <w:jc w:val="center"/>
    </w:pPr>
    <w:rPr>
      <w:rFonts w:ascii="Arial" w:hAnsi="Arial" w:cs="Arial"/>
      <w:i/>
      <w:sz w:val="22"/>
      <w:szCs w:val="22"/>
    </w:rPr>
  </w:style>
  <w:style w:type="paragraph" w:customStyle="1" w:styleId="EPFooter">
    <w:name w:val="EPFooter"/>
    <w:basedOn w:val="Normal"/>
    <w:rsid w:val="00A24855"/>
    <w:pPr>
      <w:tabs>
        <w:tab w:val="center" w:pos="4535"/>
        <w:tab w:val="right" w:pos="9071"/>
      </w:tabs>
      <w:spacing w:before="240" w:after="240"/>
    </w:pPr>
    <w:rPr>
      <w:color w:val="010000"/>
      <w:sz w:val="22"/>
    </w:rPr>
  </w:style>
  <w:style w:type="paragraph" w:customStyle="1" w:styleId="Lgendesigne">
    <w:name w:val="Légende signe"/>
    <w:basedOn w:val="Normal"/>
    <w:rsid w:val="00A24855"/>
    <w:pPr>
      <w:tabs>
        <w:tab w:val="right" w:pos="454"/>
        <w:tab w:val="left" w:pos="737"/>
      </w:tabs>
      <w:ind w:left="737" w:hanging="737"/>
    </w:pPr>
    <w:rPr>
      <w:snapToGrid w:val="0"/>
      <w:sz w:val="18"/>
      <w:lang w:eastAsia="en-US"/>
    </w:rPr>
  </w:style>
  <w:style w:type="paragraph" w:customStyle="1" w:styleId="Lgendetitre">
    <w:name w:val="Légende titre"/>
    <w:basedOn w:val="Normal"/>
    <w:rsid w:val="00A24855"/>
    <w:pPr>
      <w:spacing w:before="240" w:after="240"/>
    </w:pPr>
    <w:rPr>
      <w:b/>
      <w:i/>
      <w:snapToGrid w:val="0"/>
      <w:lang w:eastAsia="en-US"/>
    </w:rPr>
  </w:style>
  <w:style w:type="paragraph" w:customStyle="1" w:styleId="Lgendestandard">
    <w:name w:val="Légende standard"/>
    <w:basedOn w:val="Normal"/>
    <w:rsid w:val="00A24855"/>
    <w:rPr>
      <w:sz w:val="18"/>
    </w:rPr>
  </w:style>
  <w:style w:type="paragraph" w:styleId="Footer">
    <w:name w:val="footer"/>
    <w:basedOn w:val="Normal"/>
    <w:link w:val="FooterChar"/>
    <w:rsid w:val="00A24855"/>
    <w:pPr>
      <w:tabs>
        <w:tab w:val="center" w:pos="4513"/>
        <w:tab w:val="right" w:pos="9026"/>
      </w:tabs>
    </w:pPr>
  </w:style>
  <w:style w:type="character" w:customStyle="1" w:styleId="FooterChar">
    <w:name w:val="Footer Char"/>
    <w:basedOn w:val="DefaultParagraphFont"/>
    <w:link w:val="Footer"/>
    <w:rsid w:val="00A24855"/>
    <w:rPr>
      <w:sz w:val="24"/>
      <w:lang w:val="sv-SE"/>
    </w:rPr>
  </w:style>
  <w:style w:type="paragraph" w:styleId="BalloonText">
    <w:name w:val="Balloon Text"/>
    <w:basedOn w:val="Normal"/>
    <w:link w:val="BalloonTextChar"/>
    <w:unhideWhenUsed/>
    <w:rsid w:val="00A24855"/>
    <w:rPr>
      <w:rFonts w:ascii="Segoe UI" w:hAnsi="Segoe UI" w:cs="Segoe UI"/>
      <w:sz w:val="18"/>
      <w:szCs w:val="18"/>
    </w:rPr>
  </w:style>
  <w:style w:type="character" w:customStyle="1" w:styleId="BalloonTextChar">
    <w:name w:val="Balloon Text Char"/>
    <w:basedOn w:val="DefaultParagraphFont"/>
    <w:link w:val="BalloonText"/>
    <w:rsid w:val="00A24855"/>
    <w:rPr>
      <w:rFonts w:ascii="Segoe UI" w:hAnsi="Segoe UI" w:cs="Segoe UI"/>
      <w:sz w:val="18"/>
      <w:szCs w:val="18"/>
      <w:lang w:val="sv-SE"/>
    </w:rPr>
  </w:style>
  <w:style w:type="character" w:styleId="CommentReference">
    <w:name w:val="annotation reference"/>
    <w:basedOn w:val="DefaultParagraphFont"/>
    <w:rsid w:val="00A24855"/>
    <w:rPr>
      <w:sz w:val="16"/>
      <w:szCs w:val="16"/>
    </w:rPr>
  </w:style>
  <w:style w:type="paragraph" w:styleId="CommentText">
    <w:name w:val="annotation text"/>
    <w:basedOn w:val="Normal"/>
    <w:link w:val="CommentTextChar"/>
    <w:rsid w:val="00A24855"/>
    <w:rPr>
      <w:sz w:val="20"/>
    </w:rPr>
  </w:style>
  <w:style w:type="character" w:customStyle="1" w:styleId="CommentTextChar">
    <w:name w:val="Comment Text Char"/>
    <w:basedOn w:val="DefaultParagraphFont"/>
    <w:link w:val="CommentText"/>
    <w:rsid w:val="00A24855"/>
    <w:rPr>
      <w:lang w:val="sv-SE"/>
    </w:rPr>
  </w:style>
  <w:style w:type="paragraph" w:styleId="CommentSubject">
    <w:name w:val="annotation subject"/>
    <w:basedOn w:val="CommentText"/>
    <w:next w:val="CommentText"/>
    <w:link w:val="CommentSubjectChar"/>
    <w:unhideWhenUsed/>
    <w:rsid w:val="00A24855"/>
    <w:rPr>
      <w:b/>
      <w:bCs/>
    </w:rPr>
  </w:style>
  <w:style w:type="character" w:customStyle="1" w:styleId="CommentSubjectChar">
    <w:name w:val="Comment Subject Char"/>
    <w:basedOn w:val="CommentTextChar"/>
    <w:link w:val="CommentSubject"/>
    <w:rsid w:val="00A24855"/>
    <w:rPr>
      <w:b/>
      <w:bCs/>
      <w:lang w:val="sv-SE"/>
    </w:rPr>
  </w:style>
  <w:style w:type="paragraph" w:customStyle="1" w:styleId="Normal12a">
    <w:name w:val="Normal12a"/>
    <w:basedOn w:val="Normal"/>
    <w:rsid w:val="00A24855"/>
    <w:pPr>
      <w:spacing w:after="240"/>
    </w:pPr>
  </w:style>
  <w:style w:type="paragraph" w:customStyle="1" w:styleId="RollCallVotes">
    <w:name w:val="RollCallVotes"/>
    <w:basedOn w:val="Normal"/>
    <w:rsid w:val="00A24855"/>
    <w:pPr>
      <w:spacing w:before="120" w:after="120"/>
      <w:jc w:val="center"/>
    </w:pPr>
    <w:rPr>
      <w:b/>
      <w:bCs/>
      <w:snapToGrid w:val="0"/>
      <w:sz w:val="16"/>
      <w:lang w:eastAsia="en-US"/>
    </w:rPr>
  </w:style>
  <w:style w:type="paragraph" w:customStyle="1" w:styleId="RollCallTabs">
    <w:name w:val="RollCallTabs"/>
    <w:basedOn w:val="Normal"/>
    <w:qFormat/>
    <w:rsid w:val="00A24855"/>
    <w:pPr>
      <w:tabs>
        <w:tab w:val="center" w:pos="284"/>
        <w:tab w:val="left" w:pos="426"/>
      </w:tabs>
    </w:pPr>
    <w:rPr>
      <w:snapToGrid w:val="0"/>
      <w:lang w:eastAsia="en-US"/>
    </w:rPr>
  </w:style>
  <w:style w:type="paragraph" w:customStyle="1" w:styleId="RollCallSymbols14pt">
    <w:name w:val="RollCallSymbols14pt"/>
    <w:basedOn w:val="Normal"/>
    <w:rsid w:val="00A24855"/>
    <w:pPr>
      <w:spacing w:before="120" w:after="120"/>
      <w:jc w:val="center"/>
    </w:pPr>
    <w:rPr>
      <w:rFonts w:ascii="Arial" w:hAnsi="Arial"/>
      <w:b/>
      <w:bCs/>
      <w:snapToGrid w:val="0"/>
      <w:sz w:val="28"/>
      <w:lang w:eastAsia="en-US"/>
    </w:rPr>
  </w:style>
  <w:style w:type="paragraph" w:customStyle="1" w:styleId="RollCallTable">
    <w:name w:val="RollCallTable"/>
    <w:basedOn w:val="Normal"/>
    <w:rsid w:val="00A24855"/>
    <w:pPr>
      <w:spacing w:before="120" w:after="120"/>
    </w:pPr>
    <w:rPr>
      <w:snapToGrid w:val="0"/>
      <w:sz w:val="16"/>
      <w:lang w:eastAsia="en-US"/>
    </w:rPr>
  </w:style>
  <w:style w:type="paragraph" w:customStyle="1" w:styleId="Normal24a">
    <w:name w:val="Normal24a"/>
    <w:basedOn w:val="Normal"/>
    <w:rsid w:val="00A24855"/>
    <w:pPr>
      <w:spacing w:after="480"/>
    </w:pPr>
  </w:style>
  <w:style w:type="paragraph" w:customStyle="1" w:styleId="NormalBoldCenter">
    <w:name w:val="NormalBoldCenter"/>
    <w:basedOn w:val="Normal"/>
    <w:rsid w:val="00A24855"/>
    <w:pPr>
      <w:jc w:val="center"/>
    </w:pPr>
    <w:rPr>
      <w:b/>
    </w:rPr>
  </w:style>
  <w:style w:type="character" w:customStyle="1" w:styleId="AmNumberTabsChar">
    <w:name w:val="AmNumberTabs Char"/>
    <w:basedOn w:val="DefaultParagraphFont"/>
    <w:link w:val="AmNumberTabs"/>
    <w:rsid w:val="00A24855"/>
    <w:rPr>
      <w:b/>
      <w:sz w:val="24"/>
      <w:lang w:val="sv-SE"/>
    </w:rPr>
  </w:style>
  <w:style w:type="character" w:customStyle="1" w:styleId="NormalBold12bChar">
    <w:name w:val="NormalBold12b Char"/>
    <w:basedOn w:val="AmNumberTabsChar"/>
    <w:link w:val="NormalBold12b"/>
    <w:rsid w:val="00A24855"/>
    <w:rPr>
      <w:b/>
      <w:sz w:val="24"/>
      <w:lang w:val="sv-SE"/>
    </w:rPr>
  </w:style>
  <w:style w:type="character" w:styleId="Hyperlink">
    <w:name w:val="Hyperlink"/>
    <w:basedOn w:val="DefaultParagraphFont"/>
    <w:rsid w:val="00A24855"/>
    <w:rPr>
      <w:color w:val="0563C1" w:themeColor="hyperlink"/>
      <w:u w:val="single"/>
    </w:rPr>
  </w:style>
  <w:style w:type="paragraph" w:customStyle="1" w:styleId="ManualNumPar1">
    <w:name w:val="Manual NumPar 1"/>
    <w:basedOn w:val="Normal"/>
    <w:next w:val="Normal"/>
    <w:rsid w:val="00A24855"/>
    <w:pPr>
      <w:widowControl/>
      <w:spacing w:before="120" w:after="120"/>
      <w:ind w:left="850" w:hanging="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479A4-93CD-46D5-852D-F2AFF37E7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38</Pages>
  <Words>9660</Words>
  <Characters>61657</Characters>
  <Application>Microsoft Office Word</Application>
  <DocSecurity>0</DocSecurity>
  <Lines>513</Lines>
  <Paragraphs>142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2024-04-10T20:01:00Z</dcterms:created>
  <dcterms:modified xsi:type="dcterms:W3CDTF">2024-04-10T20:01:00Z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P9_TA-PROV(2024)0218_A9-0064_2024_SV_KOLUMNDOKr</vt:lpwstr>
  </property>
  <property fmtid="{D5CDD505-2E9C-101B-9397-08002B2CF9AE}" pid="4" name="&lt;Type&gt;">
    <vt:lpwstr>RR</vt:lpwstr>
  </property>
</Properties>
</file>