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5742A" w14:paraId="67BD832B" w14:textId="77777777" w:rsidTr="0010095E">
        <w:trPr>
          <w:trHeight w:hRule="exact" w:val="1418"/>
        </w:trPr>
        <w:tc>
          <w:tcPr>
            <w:tcW w:w="6804" w:type="dxa"/>
            <w:shd w:val="clear" w:color="auto" w:fill="auto"/>
            <w:vAlign w:val="center"/>
          </w:tcPr>
          <w:p w14:paraId="4EEAF20C" w14:textId="77777777" w:rsidR="00751A4A" w:rsidRPr="0045742A" w:rsidRDefault="005950C1" w:rsidP="0010095E">
            <w:pPr>
              <w:pStyle w:val="EPName"/>
            </w:pPr>
            <w:r w:rsidRPr="0045742A">
              <w:t>European Parliament</w:t>
            </w:r>
          </w:p>
          <w:p w14:paraId="26549632" w14:textId="77777777" w:rsidR="00751A4A" w:rsidRPr="0045742A" w:rsidRDefault="00817416" w:rsidP="00756632">
            <w:pPr>
              <w:pStyle w:val="EPTerm"/>
              <w:rPr>
                <w:rStyle w:val="HideTWBExt"/>
                <w:noProof w:val="0"/>
                <w:vanish w:val="0"/>
                <w:color w:val="auto"/>
              </w:rPr>
            </w:pPr>
            <w:r w:rsidRPr="0045742A">
              <w:t>2019-2024</w:t>
            </w:r>
          </w:p>
        </w:tc>
        <w:tc>
          <w:tcPr>
            <w:tcW w:w="2268" w:type="dxa"/>
            <w:shd w:val="clear" w:color="auto" w:fill="auto"/>
          </w:tcPr>
          <w:p w14:paraId="1612BBDB" w14:textId="77777777" w:rsidR="00751A4A" w:rsidRPr="0045742A" w:rsidRDefault="00187494" w:rsidP="0010095E">
            <w:pPr>
              <w:pStyle w:val="EPLogo"/>
            </w:pPr>
            <w:r w:rsidRPr="0045742A">
              <w:rPr>
                <w:noProof/>
              </w:rPr>
              <w:drawing>
                <wp:inline distT="0" distB="0" distL="0" distR="0" wp14:anchorId="677D8DF1" wp14:editId="56BB4E5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C5DF4D1" w14:textId="77777777" w:rsidR="00D058B8" w:rsidRPr="0045742A" w:rsidRDefault="00D058B8" w:rsidP="004C5D52">
      <w:pPr>
        <w:pStyle w:val="LineTop"/>
      </w:pPr>
    </w:p>
    <w:p w14:paraId="6B85DADA" w14:textId="77777777" w:rsidR="00680577" w:rsidRPr="0045742A" w:rsidRDefault="005950C1" w:rsidP="00680577">
      <w:pPr>
        <w:pStyle w:val="EPBodyTA1"/>
      </w:pPr>
      <w:r w:rsidRPr="0045742A">
        <w:t>TEXTS ADOPTED</w:t>
      </w:r>
    </w:p>
    <w:p w14:paraId="0929D0D0" w14:textId="77777777" w:rsidR="00D058B8" w:rsidRPr="0045742A" w:rsidRDefault="00D058B8" w:rsidP="00D058B8">
      <w:pPr>
        <w:pStyle w:val="LineBottom"/>
      </w:pPr>
    </w:p>
    <w:p w14:paraId="243C7988" w14:textId="6061DE1A" w:rsidR="005950C1" w:rsidRPr="0045742A" w:rsidRDefault="005950C1" w:rsidP="005950C1">
      <w:pPr>
        <w:pStyle w:val="ATHeading1"/>
      </w:pPr>
      <w:bookmarkStart w:id="0" w:name="TANumber"/>
      <w:r w:rsidRPr="0045742A">
        <w:t>P9_</w:t>
      </w:r>
      <w:proofErr w:type="gramStart"/>
      <w:r w:rsidRPr="0045742A">
        <w:t>TA(</w:t>
      </w:r>
      <w:proofErr w:type="gramEnd"/>
      <w:r w:rsidRPr="0045742A">
        <w:t>2024)</w:t>
      </w:r>
      <w:bookmarkEnd w:id="0"/>
      <w:r w:rsidR="00BA34C7">
        <w:t>0219</w:t>
      </w:r>
    </w:p>
    <w:p w14:paraId="3F0F1233" w14:textId="77777777" w:rsidR="005950C1" w:rsidRPr="0045742A" w:rsidRDefault="005950C1" w:rsidP="005950C1">
      <w:pPr>
        <w:pStyle w:val="ATHeading2"/>
      </w:pPr>
      <w:bookmarkStart w:id="1" w:name="title"/>
      <w:r w:rsidRPr="0045742A">
        <w:t>Transfer pricing</w:t>
      </w:r>
      <w:bookmarkEnd w:id="1"/>
    </w:p>
    <w:p w14:paraId="403A066B" w14:textId="77777777" w:rsidR="005950C1" w:rsidRPr="0045742A" w:rsidRDefault="005950C1" w:rsidP="005950C1">
      <w:pPr>
        <w:rPr>
          <w:i/>
          <w:vanish/>
        </w:rPr>
      </w:pPr>
      <w:r w:rsidRPr="0045742A">
        <w:rPr>
          <w:i/>
        </w:rPr>
        <w:fldChar w:fldCharType="begin"/>
      </w:r>
      <w:r w:rsidRPr="0045742A">
        <w:rPr>
          <w:i/>
        </w:rPr>
        <w:instrText xml:space="preserve"> TC"(</w:instrText>
      </w:r>
      <w:bookmarkStart w:id="2" w:name="DocNumber"/>
      <w:r w:rsidRPr="0045742A">
        <w:rPr>
          <w:i/>
        </w:rPr>
        <w:instrText>A9-0066/2024</w:instrText>
      </w:r>
      <w:bookmarkEnd w:id="2"/>
      <w:r w:rsidRPr="0045742A">
        <w:rPr>
          <w:i/>
        </w:rPr>
        <w:instrText xml:space="preserve"> - Rapporteur: Kira Marie Peter</w:instrText>
      </w:r>
      <w:r w:rsidRPr="0045742A">
        <w:rPr>
          <w:i/>
        </w:rPr>
        <w:noBreakHyphen/>
        <w:instrText xml:space="preserve">Hansen)"\l3 \n&gt; \* MERGEFORMAT </w:instrText>
      </w:r>
      <w:r w:rsidRPr="0045742A">
        <w:rPr>
          <w:i/>
        </w:rPr>
        <w:fldChar w:fldCharType="end"/>
      </w:r>
    </w:p>
    <w:p w14:paraId="0D151330" w14:textId="77777777" w:rsidR="005950C1" w:rsidRPr="0045742A" w:rsidRDefault="005950C1" w:rsidP="005950C1">
      <w:pPr>
        <w:rPr>
          <w:vanish/>
        </w:rPr>
      </w:pPr>
      <w:bookmarkStart w:id="3" w:name="Commission"/>
      <w:r w:rsidRPr="0045742A">
        <w:rPr>
          <w:vanish/>
        </w:rPr>
        <w:t>Committee on Economic and Monetary Affairs</w:t>
      </w:r>
      <w:bookmarkEnd w:id="3"/>
    </w:p>
    <w:p w14:paraId="7C8DC385" w14:textId="77777777" w:rsidR="005950C1" w:rsidRPr="0045742A" w:rsidRDefault="005950C1" w:rsidP="005950C1">
      <w:pPr>
        <w:rPr>
          <w:vanish/>
        </w:rPr>
      </w:pPr>
      <w:bookmarkStart w:id="4" w:name="PE"/>
      <w:r w:rsidRPr="0045742A">
        <w:rPr>
          <w:vanish/>
        </w:rPr>
        <w:t>PE756.000</w:t>
      </w:r>
      <w:bookmarkEnd w:id="4"/>
    </w:p>
    <w:p w14:paraId="477D15FF" w14:textId="296C2FDF" w:rsidR="005950C1" w:rsidRPr="0045742A" w:rsidRDefault="005950C1" w:rsidP="0012086C">
      <w:pPr>
        <w:pStyle w:val="ATHeading3"/>
      </w:pPr>
      <w:bookmarkStart w:id="5" w:name="Sujet"/>
      <w:r w:rsidRPr="0045742A">
        <w:t>European Parliament legislative resolution of 10 April 2024 on the proposal for a Council directive on transfer pricing</w:t>
      </w:r>
      <w:bookmarkEnd w:id="5"/>
      <w:r w:rsidRPr="0045742A">
        <w:t xml:space="preserve"> </w:t>
      </w:r>
      <w:bookmarkStart w:id="6" w:name="References"/>
      <w:r w:rsidRPr="0045742A">
        <w:t>(</w:t>
      </w:r>
      <w:proofErr w:type="gramStart"/>
      <w:r w:rsidRPr="0045742A">
        <w:t>COM(</w:t>
      </w:r>
      <w:proofErr w:type="gramEnd"/>
      <w:r w:rsidRPr="0045742A">
        <w:t>2023)0529 – C9-0339/2023 – 2023/0322(CNS))</w:t>
      </w:r>
      <w:bookmarkEnd w:id="6"/>
    </w:p>
    <w:p w14:paraId="24C1B034" w14:textId="77777777" w:rsidR="004E19B9" w:rsidRPr="0045742A" w:rsidRDefault="004E19B9" w:rsidP="0012086C">
      <w:pPr>
        <w:pStyle w:val="NormalBold"/>
        <w:spacing w:before="240"/>
      </w:pPr>
      <w:bookmarkStart w:id="7" w:name="TextBodyBegin"/>
      <w:bookmarkEnd w:id="7"/>
      <w:r w:rsidRPr="0045742A">
        <w:t>(Special legislative procedure – consultation)</w:t>
      </w:r>
    </w:p>
    <w:p w14:paraId="35918931" w14:textId="77777777" w:rsidR="004E19B9" w:rsidRPr="0045742A" w:rsidRDefault="004E19B9" w:rsidP="004E19B9">
      <w:pPr>
        <w:pStyle w:val="EPComma"/>
      </w:pPr>
      <w:r w:rsidRPr="0045742A">
        <w:rPr>
          <w:i/>
        </w:rPr>
        <w:t>The European Parliament</w:t>
      </w:r>
      <w:r w:rsidRPr="0045742A">
        <w:t>,</w:t>
      </w:r>
    </w:p>
    <w:p w14:paraId="2B48EF86" w14:textId="77777777" w:rsidR="004E19B9" w:rsidRPr="0045742A" w:rsidRDefault="004E19B9" w:rsidP="00613C33">
      <w:pPr>
        <w:pStyle w:val="NormalHanging12a"/>
        <w:widowControl/>
      </w:pPr>
      <w:r w:rsidRPr="0045742A">
        <w:t>–</w:t>
      </w:r>
      <w:r w:rsidRPr="0045742A">
        <w:tab/>
        <w:t>having regard to the Commission proposal to the Council (</w:t>
      </w:r>
      <w:proofErr w:type="gramStart"/>
      <w:r w:rsidRPr="0045742A">
        <w:t>COM(</w:t>
      </w:r>
      <w:proofErr w:type="gramEnd"/>
      <w:r w:rsidRPr="0045742A">
        <w:t>2023)0529),</w:t>
      </w:r>
    </w:p>
    <w:p w14:paraId="2819AF8A" w14:textId="77777777" w:rsidR="004E19B9" w:rsidRPr="0045742A" w:rsidRDefault="004E19B9" w:rsidP="00613C33">
      <w:pPr>
        <w:pStyle w:val="NormalHanging12a"/>
        <w:widowControl/>
      </w:pPr>
      <w:r w:rsidRPr="0045742A">
        <w:t>–</w:t>
      </w:r>
      <w:r w:rsidRPr="0045742A">
        <w:tab/>
        <w:t>having regard to Article 115 of the Treaty on the Functioning of the European Union, pursuant to which the Council consulted Parliament (C9</w:t>
      </w:r>
      <w:r w:rsidRPr="0045742A">
        <w:noBreakHyphen/>
        <w:t>0339/2023),</w:t>
      </w:r>
    </w:p>
    <w:p w14:paraId="7C6FFC06" w14:textId="77777777" w:rsidR="004E19B9" w:rsidRPr="0045742A" w:rsidRDefault="004E19B9" w:rsidP="00613C33">
      <w:pPr>
        <w:pStyle w:val="NormalHanging12a"/>
        <w:widowControl/>
      </w:pPr>
      <w:r w:rsidRPr="0045742A">
        <w:t>–</w:t>
      </w:r>
      <w:r w:rsidRPr="0045742A">
        <w:tab/>
        <w:t>having regard to Rule 82 of its Rules of Procedure,</w:t>
      </w:r>
    </w:p>
    <w:p w14:paraId="6F24698A" w14:textId="77777777" w:rsidR="004E19B9" w:rsidRPr="0045742A" w:rsidRDefault="004E19B9" w:rsidP="00613C33">
      <w:pPr>
        <w:pStyle w:val="NormalHanging12a"/>
        <w:widowControl/>
      </w:pPr>
      <w:r w:rsidRPr="0045742A">
        <w:t>–</w:t>
      </w:r>
      <w:r w:rsidRPr="0045742A">
        <w:tab/>
        <w:t>having regard to the report of the Committee on Economic and Monetary Affairs (A9-0066/2024),</w:t>
      </w:r>
    </w:p>
    <w:p w14:paraId="62F1BA9B" w14:textId="77777777" w:rsidR="004E19B9" w:rsidRPr="0045742A" w:rsidRDefault="004E19B9" w:rsidP="00613C33">
      <w:pPr>
        <w:pStyle w:val="NormalHanging12a"/>
        <w:widowControl/>
      </w:pPr>
      <w:r w:rsidRPr="0045742A">
        <w:t>1.</w:t>
      </w:r>
      <w:r w:rsidRPr="0045742A">
        <w:tab/>
      </w:r>
      <w:proofErr w:type="gramStart"/>
      <w:r w:rsidRPr="0045742A">
        <w:t>Approves</w:t>
      </w:r>
      <w:proofErr w:type="gramEnd"/>
      <w:r w:rsidRPr="0045742A">
        <w:t xml:space="preserve"> the Commission proposal as amended;</w:t>
      </w:r>
    </w:p>
    <w:p w14:paraId="6E90C6AA" w14:textId="77777777" w:rsidR="004E19B9" w:rsidRPr="0045742A" w:rsidRDefault="004E19B9" w:rsidP="00613C33">
      <w:pPr>
        <w:pStyle w:val="NormalHanging12a"/>
        <w:widowControl/>
      </w:pPr>
      <w:r w:rsidRPr="0045742A">
        <w:t>2.</w:t>
      </w:r>
      <w:r w:rsidRPr="0045742A">
        <w:tab/>
        <w:t>Calls on the Commission to alter its proposal accordingly, in accordance with Article 293(2) of the Treaty on the Functioning of the European Union</w:t>
      </w:r>
      <w:proofErr w:type="gramStart"/>
      <w:r w:rsidRPr="0045742A">
        <w:t>;</w:t>
      </w:r>
      <w:proofErr w:type="gramEnd"/>
    </w:p>
    <w:p w14:paraId="43225959" w14:textId="77777777" w:rsidR="004E19B9" w:rsidRPr="0045742A" w:rsidRDefault="004E19B9" w:rsidP="00613C33">
      <w:pPr>
        <w:pStyle w:val="NormalHanging12a"/>
        <w:widowControl/>
      </w:pPr>
      <w:r w:rsidRPr="0045742A">
        <w:t>3.</w:t>
      </w:r>
      <w:r w:rsidRPr="0045742A">
        <w:tab/>
        <w:t>Calls on the Council to notify Parliament if it intends to depart from the text approved by Parliament</w:t>
      </w:r>
      <w:proofErr w:type="gramStart"/>
      <w:r w:rsidRPr="0045742A">
        <w:t>;</w:t>
      </w:r>
      <w:proofErr w:type="gramEnd"/>
    </w:p>
    <w:p w14:paraId="17CA9343" w14:textId="77777777" w:rsidR="004E19B9" w:rsidRPr="0045742A" w:rsidRDefault="004E19B9" w:rsidP="00613C33">
      <w:pPr>
        <w:pStyle w:val="NormalHanging12a"/>
        <w:widowControl/>
      </w:pPr>
      <w:r w:rsidRPr="0045742A">
        <w:t>4.</w:t>
      </w:r>
      <w:r w:rsidRPr="0045742A">
        <w:tab/>
      </w:r>
      <w:proofErr w:type="gramStart"/>
      <w:r w:rsidRPr="0045742A">
        <w:t>Asks</w:t>
      </w:r>
      <w:proofErr w:type="gramEnd"/>
      <w:r w:rsidRPr="0045742A">
        <w:t xml:space="preserve"> the Council to consult Parliament again if it intends to substantially amend the Commission proposal;</w:t>
      </w:r>
    </w:p>
    <w:p w14:paraId="51802258" w14:textId="77777777" w:rsidR="004E19B9" w:rsidRPr="0045742A" w:rsidRDefault="004E19B9" w:rsidP="00613C33">
      <w:pPr>
        <w:pStyle w:val="NormalHanging12a"/>
        <w:widowControl/>
      </w:pPr>
      <w:r w:rsidRPr="0045742A">
        <w:t>5.</w:t>
      </w:r>
      <w:r w:rsidRPr="0045742A">
        <w:tab/>
        <w:t>Instructs its President to forward its position to the Council, the Commission and the national parliaments.</w:t>
      </w:r>
    </w:p>
    <w:p w14:paraId="76E53FC7" w14:textId="77777777" w:rsidR="0012086C" w:rsidRDefault="0012086C">
      <w:pPr>
        <w:widowControl/>
        <w:rPr>
          <w:b/>
        </w:rPr>
      </w:pPr>
      <w:r>
        <w:br w:type="page"/>
      </w:r>
    </w:p>
    <w:p w14:paraId="3BB25BDE" w14:textId="6F1E4260" w:rsidR="004E19B9" w:rsidRPr="0045742A" w:rsidRDefault="004E19B9" w:rsidP="004E19B9">
      <w:pPr>
        <w:pStyle w:val="AmNumberTabs"/>
      </w:pPr>
      <w:r w:rsidRPr="0045742A">
        <w:lastRenderedPageBreak/>
        <w:t>Amendment</w:t>
      </w:r>
      <w:r w:rsidRPr="0045742A">
        <w:tab/>
      </w:r>
      <w:r w:rsidRPr="0045742A">
        <w:tab/>
        <w:t>1</w:t>
      </w:r>
    </w:p>
    <w:p w14:paraId="447B1B94" w14:textId="77777777" w:rsidR="004E19B9" w:rsidRPr="0045742A" w:rsidRDefault="004E19B9" w:rsidP="004E19B9">
      <w:pPr>
        <w:pStyle w:val="NormalBold12b"/>
      </w:pPr>
      <w:r w:rsidRPr="0045742A">
        <w:t>Proposal for a directive</w:t>
      </w:r>
    </w:p>
    <w:p w14:paraId="41DDE4FE" w14:textId="77777777" w:rsidR="004E19B9" w:rsidRPr="0045742A" w:rsidRDefault="004E19B9" w:rsidP="004E19B9">
      <w:pPr>
        <w:pStyle w:val="NormalBold"/>
      </w:pPr>
      <w:r w:rsidRPr="0045742A">
        <w:t>Recital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19B9" w:rsidRPr="0045742A" w14:paraId="2DE6E695" w14:textId="77777777" w:rsidTr="00567210">
        <w:trPr>
          <w:trHeight w:hRule="exact" w:val="240"/>
          <w:jc w:val="center"/>
        </w:trPr>
        <w:tc>
          <w:tcPr>
            <w:tcW w:w="9752" w:type="dxa"/>
            <w:gridSpan w:val="2"/>
          </w:tcPr>
          <w:p w14:paraId="78A6B126" w14:textId="77777777" w:rsidR="004E19B9" w:rsidRPr="0045742A" w:rsidRDefault="004E19B9" w:rsidP="00567210"/>
        </w:tc>
      </w:tr>
      <w:tr w:rsidR="004E19B9" w:rsidRPr="0045742A" w14:paraId="34A80E6E" w14:textId="77777777" w:rsidTr="00567210">
        <w:trPr>
          <w:trHeight w:val="240"/>
          <w:jc w:val="center"/>
        </w:trPr>
        <w:tc>
          <w:tcPr>
            <w:tcW w:w="4876" w:type="dxa"/>
          </w:tcPr>
          <w:p w14:paraId="0E28ABA3" w14:textId="77777777" w:rsidR="004E19B9" w:rsidRPr="0045742A" w:rsidRDefault="004E19B9" w:rsidP="00567210">
            <w:pPr>
              <w:pStyle w:val="AmColumnHeading"/>
            </w:pPr>
            <w:r w:rsidRPr="0045742A">
              <w:t>Text proposed by the Commission</w:t>
            </w:r>
          </w:p>
        </w:tc>
        <w:tc>
          <w:tcPr>
            <w:tcW w:w="4876" w:type="dxa"/>
          </w:tcPr>
          <w:p w14:paraId="494D46F5" w14:textId="77777777" w:rsidR="004E19B9" w:rsidRPr="0045742A" w:rsidRDefault="004E19B9" w:rsidP="00567210">
            <w:pPr>
              <w:pStyle w:val="AmColumnHeading"/>
            </w:pPr>
            <w:r w:rsidRPr="0045742A">
              <w:t>Amendment</w:t>
            </w:r>
          </w:p>
        </w:tc>
      </w:tr>
      <w:tr w:rsidR="004E19B9" w:rsidRPr="0045742A" w14:paraId="76971FFE" w14:textId="77777777" w:rsidTr="00567210">
        <w:trPr>
          <w:jc w:val="center"/>
        </w:trPr>
        <w:tc>
          <w:tcPr>
            <w:tcW w:w="4876" w:type="dxa"/>
          </w:tcPr>
          <w:p w14:paraId="2E3E5B3E" w14:textId="77777777" w:rsidR="004E19B9" w:rsidRPr="0045742A" w:rsidRDefault="004E19B9" w:rsidP="00567210">
            <w:pPr>
              <w:pStyle w:val="Normal6a"/>
            </w:pPr>
          </w:p>
        </w:tc>
        <w:tc>
          <w:tcPr>
            <w:tcW w:w="4876" w:type="dxa"/>
          </w:tcPr>
          <w:p w14:paraId="293F25BA" w14:textId="77777777" w:rsidR="004E19B9" w:rsidRPr="0045742A" w:rsidRDefault="004E19B9" w:rsidP="00567210">
            <w:pPr>
              <w:pStyle w:val="Normal6a"/>
            </w:pPr>
            <w:r w:rsidRPr="0045742A">
              <w:rPr>
                <w:b/>
                <w:i/>
              </w:rPr>
              <w:t>(2a)</w:t>
            </w:r>
            <w:r w:rsidRPr="0045742A">
              <w:tab/>
            </w:r>
            <w:r w:rsidRPr="0045742A">
              <w:rPr>
                <w:b/>
                <w:i/>
              </w:rPr>
              <w:t>Base erosion and profit shifting (BEPS) refers to tax planning strategies used by multinational enterprises that exploit gaps and mismatches in tax rules to avoid paying tax.</w:t>
            </w:r>
            <w:r w:rsidRPr="0045742A">
              <w:t xml:space="preserve"> </w:t>
            </w:r>
            <w:r w:rsidRPr="0045742A">
              <w:rPr>
                <w:b/>
                <w:i/>
              </w:rPr>
              <w:t>Transfer pricing, while currently needed to determine where profits are reported, has also been misused for reducing the tax liabilities of firms in countries with higher tax rates leading to profit shifting.</w:t>
            </w:r>
            <w:r w:rsidRPr="0045742A">
              <w:t xml:space="preserve"> </w:t>
            </w:r>
            <w:r w:rsidRPr="0045742A">
              <w:rPr>
                <w:b/>
                <w:i/>
              </w:rPr>
              <w:t>The arm’s length principle should be applied in Member States, and by taxpayers, in a manner that guarantees greater tax certainty for taxpayers and minimises opportunities for profit shifting.</w:t>
            </w:r>
          </w:p>
        </w:tc>
      </w:tr>
    </w:tbl>
    <w:p w14:paraId="1EB341CC" w14:textId="77777777" w:rsidR="004E19B9" w:rsidRPr="0045742A" w:rsidRDefault="004E19B9" w:rsidP="004E19B9"/>
    <w:p w14:paraId="5DEFDF96" w14:textId="77777777" w:rsidR="004E19B9" w:rsidRPr="0045742A" w:rsidRDefault="004E19B9" w:rsidP="004E19B9">
      <w:pPr>
        <w:pStyle w:val="AmNumberTabs"/>
      </w:pPr>
      <w:r w:rsidRPr="0045742A">
        <w:t>Amendment</w:t>
      </w:r>
      <w:r w:rsidRPr="0045742A">
        <w:tab/>
      </w:r>
      <w:r w:rsidRPr="0045742A">
        <w:tab/>
        <w:t>2</w:t>
      </w:r>
    </w:p>
    <w:p w14:paraId="56616B56" w14:textId="77777777" w:rsidR="004E19B9" w:rsidRPr="0045742A" w:rsidRDefault="004E19B9" w:rsidP="004E19B9">
      <w:pPr>
        <w:pStyle w:val="NormalBold12b"/>
      </w:pPr>
      <w:r w:rsidRPr="0045742A">
        <w:t>Proposal for a directive</w:t>
      </w:r>
    </w:p>
    <w:p w14:paraId="725FA705" w14:textId="77777777" w:rsidR="004E19B9" w:rsidRPr="0045742A" w:rsidRDefault="004E19B9" w:rsidP="004E19B9">
      <w:pPr>
        <w:pStyle w:val="NormalBold"/>
      </w:pPr>
      <w:r w:rsidRPr="0045742A">
        <w:t>Recital 2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19B9" w:rsidRPr="0045742A" w14:paraId="79F4FE65" w14:textId="77777777" w:rsidTr="00567210">
        <w:trPr>
          <w:trHeight w:hRule="exact" w:val="240"/>
          <w:jc w:val="center"/>
        </w:trPr>
        <w:tc>
          <w:tcPr>
            <w:tcW w:w="9752" w:type="dxa"/>
            <w:gridSpan w:val="2"/>
          </w:tcPr>
          <w:p w14:paraId="5A97506B" w14:textId="77777777" w:rsidR="004E19B9" w:rsidRPr="0045742A" w:rsidRDefault="004E19B9" w:rsidP="00567210"/>
        </w:tc>
      </w:tr>
      <w:tr w:rsidR="004E19B9" w:rsidRPr="0045742A" w14:paraId="2C1CC887" w14:textId="77777777" w:rsidTr="00567210">
        <w:trPr>
          <w:trHeight w:val="240"/>
          <w:jc w:val="center"/>
        </w:trPr>
        <w:tc>
          <w:tcPr>
            <w:tcW w:w="4876" w:type="dxa"/>
          </w:tcPr>
          <w:p w14:paraId="46D06D9D" w14:textId="77777777" w:rsidR="004E19B9" w:rsidRPr="0045742A" w:rsidRDefault="004E19B9" w:rsidP="00567210">
            <w:pPr>
              <w:pStyle w:val="AmColumnHeading"/>
            </w:pPr>
            <w:r w:rsidRPr="0045742A">
              <w:t>Text proposed by the Commission</w:t>
            </w:r>
          </w:p>
        </w:tc>
        <w:tc>
          <w:tcPr>
            <w:tcW w:w="4876" w:type="dxa"/>
          </w:tcPr>
          <w:p w14:paraId="450A02DE" w14:textId="77777777" w:rsidR="004E19B9" w:rsidRPr="0045742A" w:rsidRDefault="004E19B9" w:rsidP="00567210">
            <w:pPr>
              <w:pStyle w:val="AmColumnHeading"/>
            </w:pPr>
            <w:r w:rsidRPr="0045742A">
              <w:t>Amendment</w:t>
            </w:r>
          </w:p>
        </w:tc>
      </w:tr>
      <w:tr w:rsidR="004E19B9" w:rsidRPr="0045742A" w14:paraId="486762DA" w14:textId="77777777" w:rsidTr="00567210">
        <w:trPr>
          <w:jc w:val="center"/>
        </w:trPr>
        <w:tc>
          <w:tcPr>
            <w:tcW w:w="4876" w:type="dxa"/>
          </w:tcPr>
          <w:p w14:paraId="6745C0A0" w14:textId="77777777" w:rsidR="004E19B9" w:rsidRPr="0045742A" w:rsidRDefault="004E19B9" w:rsidP="00567210">
            <w:pPr>
              <w:pStyle w:val="Normal6a"/>
            </w:pPr>
          </w:p>
        </w:tc>
        <w:tc>
          <w:tcPr>
            <w:tcW w:w="4876" w:type="dxa"/>
          </w:tcPr>
          <w:p w14:paraId="79FBB54E" w14:textId="77777777" w:rsidR="004E19B9" w:rsidRPr="0045742A" w:rsidRDefault="004E19B9" w:rsidP="00567210">
            <w:pPr>
              <w:spacing w:after="120"/>
            </w:pPr>
            <w:r w:rsidRPr="0045742A">
              <w:rPr>
                <w:b/>
                <w:i/>
              </w:rPr>
              <w:t>(2b)</w:t>
            </w:r>
            <w:r w:rsidRPr="0045742A">
              <w:tab/>
            </w:r>
            <w:r w:rsidRPr="0045742A">
              <w:rPr>
                <w:b/>
                <w:i/>
              </w:rPr>
              <w:t>The long-term solution to effectively address tax avoidance and guarantee a minimum level of effective taxation for MNE groups should be a system of formulary apportionment for the benefit of all Member States.</w:t>
            </w:r>
            <w:r w:rsidRPr="0045742A">
              <w:t xml:space="preserve"> </w:t>
            </w:r>
          </w:p>
        </w:tc>
      </w:tr>
    </w:tbl>
    <w:p w14:paraId="4148263A" w14:textId="77777777" w:rsidR="004E19B9" w:rsidRPr="0045742A" w:rsidRDefault="004E19B9" w:rsidP="004E19B9"/>
    <w:p w14:paraId="07EF6188" w14:textId="77777777" w:rsidR="004E19B9" w:rsidRPr="0045742A" w:rsidRDefault="004E19B9" w:rsidP="004E19B9">
      <w:pPr>
        <w:pStyle w:val="AmNumberTabs"/>
        <w:keepNext/>
      </w:pPr>
      <w:r w:rsidRPr="0045742A">
        <w:t>Amendment</w:t>
      </w:r>
      <w:r w:rsidRPr="0045742A">
        <w:tab/>
      </w:r>
      <w:r w:rsidRPr="0045742A">
        <w:tab/>
        <w:t>3</w:t>
      </w:r>
    </w:p>
    <w:p w14:paraId="057D4573" w14:textId="77777777" w:rsidR="004E19B9" w:rsidRPr="0045742A" w:rsidRDefault="004E19B9" w:rsidP="004E19B9">
      <w:pPr>
        <w:pStyle w:val="NormalBold12b"/>
        <w:keepNext/>
      </w:pPr>
      <w:r w:rsidRPr="0045742A">
        <w:t>Proposal for a directive</w:t>
      </w:r>
    </w:p>
    <w:p w14:paraId="31DDF23E" w14:textId="77777777" w:rsidR="004E19B9" w:rsidRPr="0045742A" w:rsidRDefault="004E19B9" w:rsidP="004E19B9">
      <w:pPr>
        <w:pStyle w:val="NormalBold"/>
        <w:keepNext/>
      </w:pPr>
      <w:r w:rsidRPr="0045742A">
        <w:t>Recital 3</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4E19B9" w:rsidRPr="0045742A" w14:paraId="4B62635B" w14:textId="77777777" w:rsidTr="00567210">
        <w:trPr>
          <w:jc w:val="center"/>
        </w:trPr>
        <w:tc>
          <w:tcPr>
            <w:tcW w:w="9752" w:type="dxa"/>
            <w:gridSpan w:val="2"/>
          </w:tcPr>
          <w:p w14:paraId="2AA30778" w14:textId="77777777" w:rsidR="004E19B9" w:rsidRPr="0045742A" w:rsidRDefault="004E19B9" w:rsidP="00567210">
            <w:pPr>
              <w:keepNext/>
            </w:pPr>
          </w:p>
        </w:tc>
      </w:tr>
      <w:tr w:rsidR="004E19B9" w:rsidRPr="0045742A" w14:paraId="5A8D0DAD" w14:textId="77777777" w:rsidTr="00567210">
        <w:trPr>
          <w:jc w:val="center"/>
        </w:trPr>
        <w:tc>
          <w:tcPr>
            <w:tcW w:w="4876" w:type="dxa"/>
          </w:tcPr>
          <w:p w14:paraId="188A6EF5" w14:textId="77777777" w:rsidR="004E19B9" w:rsidRPr="0045742A" w:rsidRDefault="004E19B9" w:rsidP="00567210">
            <w:pPr>
              <w:pStyle w:val="AmColumnHeading"/>
              <w:keepNext/>
            </w:pPr>
            <w:r w:rsidRPr="0045742A">
              <w:t>Text proposed by the Commission</w:t>
            </w:r>
          </w:p>
        </w:tc>
        <w:tc>
          <w:tcPr>
            <w:tcW w:w="4876" w:type="dxa"/>
          </w:tcPr>
          <w:p w14:paraId="11CF58C4" w14:textId="77777777" w:rsidR="004E19B9" w:rsidRPr="0045742A" w:rsidRDefault="004E19B9" w:rsidP="00567210">
            <w:pPr>
              <w:pStyle w:val="AmColumnHeading"/>
              <w:keepNext/>
            </w:pPr>
            <w:r w:rsidRPr="0045742A">
              <w:t>Amendment</w:t>
            </w:r>
          </w:p>
        </w:tc>
      </w:tr>
      <w:tr w:rsidR="004E19B9" w:rsidRPr="0045742A" w14:paraId="449CE92F" w14:textId="77777777" w:rsidTr="00567210">
        <w:trPr>
          <w:jc w:val="center"/>
        </w:trPr>
        <w:tc>
          <w:tcPr>
            <w:tcW w:w="4876" w:type="dxa"/>
          </w:tcPr>
          <w:p w14:paraId="705281B5" w14:textId="77777777" w:rsidR="004E19B9" w:rsidRPr="0045742A" w:rsidRDefault="004E19B9" w:rsidP="00567210">
            <w:pPr>
              <w:pStyle w:val="Normal6a"/>
            </w:pPr>
            <w:r w:rsidRPr="0045742A">
              <w:t>(3)</w:t>
            </w:r>
            <w:r w:rsidRPr="0045742A">
              <w:tab/>
              <w:t xml:space="preserve">Where Member States apply or interpret the arm’s length principle </w:t>
            </w:r>
            <w:proofErr w:type="gramStart"/>
            <w:r w:rsidRPr="0045742A">
              <w:rPr>
                <w:b/>
                <w:i/>
              </w:rPr>
              <w:t>differently</w:t>
            </w:r>
            <w:r w:rsidRPr="0045742A">
              <w:t>,</w:t>
            </w:r>
            <w:proofErr w:type="gramEnd"/>
            <w:r w:rsidRPr="0045742A">
              <w:t xml:space="preserve"> they create situations that could harm the internal market. Inconsistency in applicable transfer pricing rules not only </w:t>
            </w:r>
            <w:r w:rsidRPr="0045742A">
              <w:lastRenderedPageBreak/>
              <w:t xml:space="preserve">could lead to double taxation but also allow for profit shifting and tax avoidance. Such </w:t>
            </w:r>
            <w:r w:rsidRPr="0045742A">
              <w:rPr>
                <w:b/>
                <w:i/>
              </w:rPr>
              <w:t>inconsistency</w:t>
            </w:r>
            <w:r w:rsidRPr="0045742A">
              <w:t xml:space="preserve"> </w:t>
            </w:r>
            <w:r w:rsidRPr="0045742A">
              <w:rPr>
                <w:b/>
                <w:i/>
              </w:rPr>
              <w:t>is</w:t>
            </w:r>
            <w:r w:rsidRPr="0045742A">
              <w:t xml:space="preserve"> a serious </w:t>
            </w:r>
            <w:r w:rsidRPr="0045742A">
              <w:rPr>
                <w:b/>
                <w:i/>
              </w:rPr>
              <w:t xml:space="preserve">tax obstacle </w:t>
            </w:r>
            <w:r w:rsidRPr="0045742A">
              <w:t>for businesses operating across borders</w:t>
            </w:r>
            <w:r w:rsidRPr="0045742A">
              <w:rPr>
                <w:b/>
                <w:i/>
              </w:rPr>
              <w:t>, is</w:t>
            </w:r>
            <w:r w:rsidRPr="0045742A">
              <w:t xml:space="preserve"> likely to cause economic distortions and inefficiencies and </w:t>
            </w:r>
            <w:r w:rsidRPr="0045742A">
              <w:rPr>
                <w:b/>
                <w:i/>
              </w:rPr>
              <w:t>has</w:t>
            </w:r>
            <w:r w:rsidRPr="0045742A">
              <w:t xml:space="preserve"> a negative impact on cross-border investment </w:t>
            </w:r>
            <w:r w:rsidRPr="0045742A">
              <w:rPr>
                <w:b/>
                <w:i/>
              </w:rPr>
              <w:t>and growth</w:t>
            </w:r>
            <w:r w:rsidRPr="0045742A">
              <w:t>.</w:t>
            </w:r>
          </w:p>
        </w:tc>
        <w:tc>
          <w:tcPr>
            <w:tcW w:w="4876" w:type="dxa"/>
          </w:tcPr>
          <w:p w14:paraId="2846F11F" w14:textId="77777777" w:rsidR="004E19B9" w:rsidRPr="0045742A" w:rsidRDefault="004E19B9" w:rsidP="00567210">
            <w:pPr>
              <w:pStyle w:val="Normal6a"/>
              <w:rPr>
                <w:szCs w:val="24"/>
              </w:rPr>
            </w:pPr>
            <w:r w:rsidRPr="0045742A">
              <w:lastRenderedPageBreak/>
              <w:t>(3)</w:t>
            </w:r>
            <w:r w:rsidRPr="0045742A">
              <w:tab/>
              <w:t xml:space="preserve">Where Member States apply or interpret the arm’s length principle in a </w:t>
            </w:r>
            <w:r w:rsidRPr="0045742A">
              <w:rPr>
                <w:b/>
                <w:i/>
              </w:rPr>
              <w:t>significantly different way</w:t>
            </w:r>
            <w:r w:rsidRPr="0045742A">
              <w:t xml:space="preserve">, they create situations that could harm the internal market </w:t>
            </w:r>
            <w:r w:rsidRPr="0045742A">
              <w:rPr>
                <w:b/>
                <w:i/>
              </w:rPr>
              <w:t>and</w:t>
            </w:r>
            <w:r w:rsidRPr="0045742A">
              <w:t xml:space="preserve"> </w:t>
            </w:r>
            <w:r w:rsidRPr="0045742A">
              <w:rPr>
                <w:b/>
                <w:i/>
              </w:rPr>
              <w:t xml:space="preserve">lead to unnecessary costs for </w:t>
            </w:r>
            <w:r w:rsidRPr="0045742A">
              <w:rPr>
                <w:b/>
                <w:i/>
              </w:rPr>
              <w:lastRenderedPageBreak/>
              <w:t>businesses in the case of disputes</w:t>
            </w:r>
            <w:r w:rsidRPr="0045742A">
              <w:t xml:space="preserve">, </w:t>
            </w:r>
            <w:r w:rsidRPr="0045742A">
              <w:rPr>
                <w:b/>
                <w:i/>
              </w:rPr>
              <w:t>as well as instigate harmful tax competition, attract aggressive tax avoidance structures, form illegal state aid and reduce revenues from Member States</w:t>
            </w:r>
            <w:r w:rsidRPr="0045742A">
              <w:t>. Inconsistency in applicable transfer pricing rules not only could lead to double taxation but also allow for profit shifting tax avoidance</w:t>
            </w:r>
            <w:r w:rsidRPr="0045742A">
              <w:rPr>
                <w:b/>
                <w:i/>
              </w:rPr>
              <w:t xml:space="preserve"> and double non-taxation</w:t>
            </w:r>
            <w:r w:rsidRPr="0045742A">
              <w:t xml:space="preserve">. Such </w:t>
            </w:r>
            <w:r w:rsidRPr="0045742A">
              <w:rPr>
                <w:b/>
                <w:i/>
              </w:rPr>
              <w:t>significant inconsistencies can present</w:t>
            </w:r>
            <w:r w:rsidRPr="0045742A">
              <w:t xml:space="preserve"> a serious </w:t>
            </w:r>
            <w:r w:rsidRPr="0045742A">
              <w:rPr>
                <w:b/>
                <w:i/>
              </w:rPr>
              <w:t>threat to tax revenues, tax morale and the limited capacities of tax administrations. In addition, such inconsistencies lead to</w:t>
            </w:r>
            <w:r w:rsidRPr="0045742A">
              <w:t xml:space="preserve"> </w:t>
            </w:r>
            <w:r w:rsidRPr="0045742A">
              <w:rPr>
                <w:b/>
                <w:i/>
              </w:rPr>
              <w:t>obstacles</w:t>
            </w:r>
            <w:r w:rsidRPr="0045742A">
              <w:t xml:space="preserve"> for businesses, </w:t>
            </w:r>
            <w:r w:rsidRPr="0045742A">
              <w:rPr>
                <w:b/>
                <w:i/>
              </w:rPr>
              <w:t>especially SMEs,</w:t>
            </w:r>
            <w:r w:rsidRPr="0045742A">
              <w:t xml:space="preserve"> operating across borders </w:t>
            </w:r>
            <w:r w:rsidRPr="0045742A">
              <w:rPr>
                <w:b/>
                <w:i/>
              </w:rPr>
              <w:t>and are</w:t>
            </w:r>
            <w:r w:rsidRPr="0045742A">
              <w:t xml:space="preserve"> likely to cause economic distortions and inefficiencies and </w:t>
            </w:r>
            <w:r w:rsidRPr="0045742A">
              <w:rPr>
                <w:b/>
                <w:i/>
              </w:rPr>
              <w:t>have</w:t>
            </w:r>
            <w:r w:rsidRPr="0045742A">
              <w:t xml:space="preserve"> a negative impact on cross-border investment. </w:t>
            </w:r>
            <w:r w:rsidRPr="0045742A">
              <w:rPr>
                <w:b/>
                <w:i/>
              </w:rPr>
              <w:t>Furthermore, the Commission should ensure that this Directive does not create any inconsistency with the latest OECD guidelines, including the Amount A and Amount B of Pillar One that aim to simplify existing transfer pricing rules.</w:t>
            </w:r>
          </w:p>
        </w:tc>
      </w:tr>
    </w:tbl>
    <w:p w14:paraId="52AA8F62" w14:textId="77777777" w:rsidR="004E19B9" w:rsidRPr="0045742A" w:rsidRDefault="004E19B9" w:rsidP="004E19B9"/>
    <w:p w14:paraId="744B7E3C" w14:textId="77777777" w:rsidR="004E19B9" w:rsidRPr="0045742A" w:rsidRDefault="004E19B9" w:rsidP="004E19B9">
      <w:pPr>
        <w:pStyle w:val="AmNumberTabs"/>
        <w:keepNext/>
      </w:pPr>
      <w:r w:rsidRPr="0045742A">
        <w:t>Amendment</w:t>
      </w:r>
      <w:r w:rsidRPr="0045742A">
        <w:tab/>
      </w:r>
      <w:r w:rsidRPr="0045742A">
        <w:tab/>
        <w:t>4</w:t>
      </w:r>
    </w:p>
    <w:p w14:paraId="0F36C99F" w14:textId="77777777" w:rsidR="004E19B9" w:rsidRPr="0045742A" w:rsidRDefault="004E19B9" w:rsidP="004E19B9">
      <w:pPr>
        <w:pStyle w:val="NormalBold12b"/>
        <w:keepNext/>
      </w:pPr>
      <w:r w:rsidRPr="0045742A">
        <w:t>Proposal for a directive</w:t>
      </w:r>
    </w:p>
    <w:p w14:paraId="43E19C1F" w14:textId="77777777" w:rsidR="004E19B9" w:rsidRPr="0045742A" w:rsidRDefault="004E19B9" w:rsidP="004E19B9">
      <w:pPr>
        <w:pStyle w:val="NormalBold"/>
        <w:keepNext/>
      </w:pPr>
      <w:r w:rsidRPr="0045742A">
        <w:t>Recital 3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4E19B9" w:rsidRPr="0045742A" w14:paraId="4B476297" w14:textId="77777777" w:rsidTr="00567210">
        <w:trPr>
          <w:jc w:val="center"/>
        </w:trPr>
        <w:tc>
          <w:tcPr>
            <w:tcW w:w="9752" w:type="dxa"/>
            <w:gridSpan w:val="2"/>
          </w:tcPr>
          <w:p w14:paraId="412F366A" w14:textId="77777777" w:rsidR="004E19B9" w:rsidRPr="0045742A" w:rsidRDefault="004E19B9" w:rsidP="00567210">
            <w:pPr>
              <w:keepNext/>
            </w:pPr>
          </w:p>
        </w:tc>
      </w:tr>
      <w:tr w:rsidR="004E19B9" w:rsidRPr="0045742A" w14:paraId="1B4CFDA5" w14:textId="77777777" w:rsidTr="00567210">
        <w:trPr>
          <w:jc w:val="center"/>
        </w:trPr>
        <w:tc>
          <w:tcPr>
            <w:tcW w:w="4876" w:type="dxa"/>
          </w:tcPr>
          <w:p w14:paraId="0C9E0BC8" w14:textId="77777777" w:rsidR="004E19B9" w:rsidRPr="0045742A" w:rsidRDefault="004E19B9" w:rsidP="00567210">
            <w:pPr>
              <w:pStyle w:val="AmColumnHeading"/>
              <w:keepNext/>
            </w:pPr>
            <w:r w:rsidRPr="0045742A">
              <w:t>Text proposed by the Commission</w:t>
            </w:r>
          </w:p>
        </w:tc>
        <w:tc>
          <w:tcPr>
            <w:tcW w:w="4876" w:type="dxa"/>
          </w:tcPr>
          <w:p w14:paraId="2636B1BA" w14:textId="77777777" w:rsidR="004E19B9" w:rsidRPr="0045742A" w:rsidRDefault="004E19B9" w:rsidP="00567210">
            <w:pPr>
              <w:pStyle w:val="AmColumnHeading"/>
              <w:keepNext/>
            </w:pPr>
            <w:r w:rsidRPr="0045742A">
              <w:t>Amendment</w:t>
            </w:r>
          </w:p>
        </w:tc>
      </w:tr>
      <w:tr w:rsidR="004E19B9" w:rsidRPr="0045742A" w14:paraId="3E5ABBED" w14:textId="77777777" w:rsidTr="00567210">
        <w:trPr>
          <w:jc w:val="center"/>
        </w:trPr>
        <w:tc>
          <w:tcPr>
            <w:tcW w:w="4876" w:type="dxa"/>
          </w:tcPr>
          <w:p w14:paraId="73AB6AF2" w14:textId="77777777" w:rsidR="004E19B9" w:rsidRPr="0045742A" w:rsidRDefault="004E19B9" w:rsidP="00567210">
            <w:pPr>
              <w:pStyle w:val="Normal6a"/>
            </w:pPr>
          </w:p>
        </w:tc>
        <w:tc>
          <w:tcPr>
            <w:tcW w:w="4876" w:type="dxa"/>
          </w:tcPr>
          <w:p w14:paraId="1232B51C" w14:textId="77777777" w:rsidR="004E19B9" w:rsidRPr="0045742A" w:rsidRDefault="004E19B9" w:rsidP="00567210">
            <w:pPr>
              <w:pStyle w:val="Normal6a"/>
              <w:rPr>
                <w:b/>
                <w:i/>
                <w:szCs w:val="24"/>
              </w:rPr>
            </w:pPr>
            <w:r w:rsidRPr="0045742A">
              <w:rPr>
                <w:b/>
                <w:i/>
                <w:szCs w:val="24"/>
              </w:rPr>
              <w:t>(3a)</w:t>
            </w:r>
            <w:r w:rsidRPr="0045742A">
              <w:rPr>
                <w:b/>
                <w:i/>
                <w:szCs w:val="24"/>
              </w:rPr>
              <w:tab/>
              <w:t>Tax administrations, however, should consider that associated enterprises may be genuine in accurately determining a market price in the absence of market forces or when adopting a particular commercial strategy.</w:t>
            </w:r>
          </w:p>
        </w:tc>
      </w:tr>
    </w:tbl>
    <w:p w14:paraId="39E85B40" w14:textId="77777777" w:rsidR="004E19B9" w:rsidRPr="0045742A" w:rsidRDefault="004E19B9" w:rsidP="004E19B9"/>
    <w:p w14:paraId="22016C29" w14:textId="77777777" w:rsidR="004E19B9" w:rsidRPr="0045742A" w:rsidRDefault="004E19B9" w:rsidP="004E19B9">
      <w:pPr>
        <w:pStyle w:val="AmNumberTabs"/>
      </w:pPr>
      <w:r w:rsidRPr="0045742A">
        <w:t>Amendment</w:t>
      </w:r>
      <w:r w:rsidRPr="0045742A">
        <w:tab/>
      </w:r>
      <w:r w:rsidRPr="0045742A">
        <w:tab/>
        <w:t>5</w:t>
      </w:r>
    </w:p>
    <w:p w14:paraId="2B9F266E" w14:textId="77777777" w:rsidR="004E19B9" w:rsidRPr="0045742A" w:rsidRDefault="004E19B9" w:rsidP="004E19B9">
      <w:pPr>
        <w:pStyle w:val="NormalBold12b"/>
      </w:pPr>
      <w:r w:rsidRPr="0045742A">
        <w:t>Proposal for a directive</w:t>
      </w:r>
    </w:p>
    <w:p w14:paraId="13921305" w14:textId="77777777" w:rsidR="004E19B9" w:rsidRPr="0045742A" w:rsidRDefault="004E19B9" w:rsidP="004E19B9">
      <w:pPr>
        <w:pStyle w:val="NormalBold"/>
      </w:pPr>
      <w:r w:rsidRPr="0045742A">
        <w:t>Recital 3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19B9" w:rsidRPr="0045742A" w14:paraId="51575A52" w14:textId="77777777" w:rsidTr="00567210">
        <w:trPr>
          <w:trHeight w:hRule="exact" w:val="240"/>
          <w:jc w:val="center"/>
        </w:trPr>
        <w:tc>
          <w:tcPr>
            <w:tcW w:w="9752" w:type="dxa"/>
            <w:gridSpan w:val="2"/>
          </w:tcPr>
          <w:p w14:paraId="65F05E1D" w14:textId="77777777" w:rsidR="004E19B9" w:rsidRPr="0045742A" w:rsidRDefault="004E19B9" w:rsidP="00567210"/>
        </w:tc>
      </w:tr>
      <w:tr w:rsidR="004E19B9" w:rsidRPr="0045742A" w14:paraId="56CD1ABF" w14:textId="77777777" w:rsidTr="00567210">
        <w:trPr>
          <w:trHeight w:val="240"/>
          <w:jc w:val="center"/>
        </w:trPr>
        <w:tc>
          <w:tcPr>
            <w:tcW w:w="4876" w:type="dxa"/>
          </w:tcPr>
          <w:p w14:paraId="1F30E930" w14:textId="77777777" w:rsidR="004E19B9" w:rsidRPr="0045742A" w:rsidRDefault="004E19B9" w:rsidP="00567210">
            <w:pPr>
              <w:pStyle w:val="AmColumnHeading"/>
            </w:pPr>
            <w:r w:rsidRPr="0045742A">
              <w:t>Text proposed by the Commission</w:t>
            </w:r>
          </w:p>
        </w:tc>
        <w:tc>
          <w:tcPr>
            <w:tcW w:w="4876" w:type="dxa"/>
          </w:tcPr>
          <w:p w14:paraId="326E9168" w14:textId="77777777" w:rsidR="004E19B9" w:rsidRPr="0045742A" w:rsidRDefault="004E19B9" w:rsidP="00567210">
            <w:pPr>
              <w:pStyle w:val="AmColumnHeading"/>
            </w:pPr>
            <w:r w:rsidRPr="0045742A">
              <w:t>Amendment</w:t>
            </w:r>
          </w:p>
        </w:tc>
      </w:tr>
      <w:tr w:rsidR="004E19B9" w:rsidRPr="0045742A" w14:paraId="7F242DA2" w14:textId="77777777" w:rsidTr="00567210">
        <w:trPr>
          <w:jc w:val="center"/>
        </w:trPr>
        <w:tc>
          <w:tcPr>
            <w:tcW w:w="4876" w:type="dxa"/>
          </w:tcPr>
          <w:p w14:paraId="1587F4AB" w14:textId="77777777" w:rsidR="004E19B9" w:rsidRPr="0045742A" w:rsidRDefault="004E19B9" w:rsidP="00567210">
            <w:pPr>
              <w:pStyle w:val="Normal6a"/>
            </w:pPr>
          </w:p>
        </w:tc>
        <w:tc>
          <w:tcPr>
            <w:tcW w:w="4876" w:type="dxa"/>
          </w:tcPr>
          <w:p w14:paraId="1BC21173" w14:textId="77777777" w:rsidR="004E19B9" w:rsidRPr="0045742A" w:rsidRDefault="004E19B9" w:rsidP="00567210">
            <w:pPr>
              <w:pStyle w:val="Normal6a"/>
            </w:pPr>
            <w:r w:rsidRPr="0045742A">
              <w:rPr>
                <w:b/>
                <w:i/>
              </w:rPr>
              <w:t>(3b)</w:t>
            </w:r>
            <w:r w:rsidRPr="0045742A">
              <w:tab/>
            </w:r>
            <w:r w:rsidRPr="0045742A">
              <w:rPr>
                <w:b/>
                <w:i/>
              </w:rPr>
              <w:t xml:space="preserve">At the beginning of the BEPS project in 2013, OECD estimated, while </w:t>
            </w:r>
            <w:r w:rsidRPr="0045742A">
              <w:rPr>
                <w:b/>
                <w:i/>
              </w:rPr>
              <w:lastRenderedPageBreak/>
              <w:t>acknowledging the methodological and data limitations, that the scale of global corporate income tax revenue losses due to BEPS practices, including transfer pricing manipulation, could be between USD 100 to 240 billion annually</w:t>
            </w:r>
            <w:r w:rsidRPr="0045742A">
              <w:rPr>
                <w:b/>
                <w:i/>
                <w:vertAlign w:val="superscript"/>
              </w:rPr>
              <w:t>1a</w:t>
            </w:r>
            <w:r w:rsidRPr="0045742A">
              <w:rPr>
                <w:b/>
                <w:i/>
              </w:rPr>
              <w:t>.</w:t>
            </w:r>
          </w:p>
        </w:tc>
      </w:tr>
      <w:tr w:rsidR="004E19B9" w:rsidRPr="0045742A" w14:paraId="5AB5FFA7" w14:textId="77777777" w:rsidTr="00567210">
        <w:trPr>
          <w:jc w:val="center"/>
        </w:trPr>
        <w:tc>
          <w:tcPr>
            <w:tcW w:w="4876" w:type="dxa"/>
          </w:tcPr>
          <w:p w14:paraId="29F79D49" w14:textId="77777777" w:rsidR="004E19B9" w:rsidRPr="0045742A" w:rsidRDefault="004E19B9" w:rsidP="00567210"/>
        </w:tc>
        <w:tc>
          <w:tcPr>
            <w:tcW w:w="4876" w:type="dxa"/>
          </w:tcPr>
          <w:p w14:paraId="1B59AFB2" w14:textId="77777777" w:rsidR="004E19B9" w:rsidRPr="0045742A" w:rsidRDefault="004E19B9" w:rsidP="00567210">
            <w:pPr>
              <w:pStyle w:val="Normal6a"/>
            </w:pPr>
            <w:r w:rsidRPr="0045742A">
              <w:rPr>
                <w:b/>
                <w:i/>
              </w:rPr>
              <w:t>_________________</w:t>
            </w:r>
          </w:p>
        </w:tc>
      </w:tr>
      <w:tr w:rsidR="004E19B9" w:rsidRPr="00C50C36" w14:paraId="7F236D29" w14:textId="77777777" w:rsidTr="00567210">
        <w:trPr>
          <w:jc w:val="center"/>
        </w:trPr>
        <w:tc>
          <w:tcPr>
            <w:tcW w:w="4876" w:type="dxa"/>
          </w:tcPr>
          <w:p w14:paraId="131D8828" w14:textId="77777777" w:rsidR="004E19B9" w:rsidRPr="0045742A" w:rsidRDefault="004E19B9" w:rsidP="00567210"/>
        </w:tc>
        <w:tc>
          <w:tcPr>
            <w:tcW w:w="4876" w:type="dxa"/>
          </w:tcPr>
          <w:p w14:paraId="6EFD1BE1" w14:textId="77777777" w:rsidR="004E19B9" w:rsidRPr="00613C33" w:rsidRDefault="004E19B9" w:rsidP="00567210">
            <w:pPr>
              <w:pStyle w:val="Normal6a"/>
              <w:rPr>
                <w:lang w:val="pt-PT"/>
              </w:rPr>
            </w:pPr>
            <w:r w:rsidRPr="00613C33">
              <w:rPr>
                <w:b/>
                <w:i/>
                <w:vertAlign w:val="superscript"/>
                <w:lang w:val="pt-PT"/>
              </w:rPr>
              <w:t>1a</w:t>
            </w:r>
            <w:r w:rsidRPr="00613C33">
              <w:rPr>
                <w:lang w:val="pt-PT"/>
              </w:rPr>
              <w:t xml:space="preserve"> </w:t>
            </w:r>
            <w:r w:rsidRPr="00613C33">
              <w:rPr>
                <w:b/>
                <w:i/>
                <w:lang w:val="pt-PT"/>
              </w:rPr>
              <w:t xml:space="preserve"> https://www.oecd.org/tax/beps-project-explanatory-statement-9789264263437-en.htm</w:t>
            </w:r>
          </w:p>
        </w:tc>
      </w:tr>
    </w:tbl>
    <w:p w14:paraId="0D1FC9CA" w14:textId="77777777" w:rsidR="004E19B9" w:rsidRPr="00613C33" w:rsidRDefault="004E19B9" w:rsidP="004E19B9">
      <w:pPr>
        <w:rPr>
          <w:lang w:val="pt-PT"/>
        </w:rPr>
      </w:pPr>
    </w:p>
    <w:p w14:paraId="178D02A8" w14:textId="77777777" w:rsidR="004E19B9" w:rsidRPr="0045742A" w:rsidRDefault="004E19B9" w:rsidP="004E19B9">
      <w:pPr>
        <w:pStyle w:val="AmNumberTabs"/>
      </w:pPr>
      <w:r w:rsidRPr="0045742A">
        <w:t>Amendment</w:t>
      </w:r>
      <w:r w:rsidRPr="0045742A">
        <w:tab/>
      </w:r>
      <w:r w:rsidRPr="0045742A">
        <w:tab/>
        <w:t>6</w:t>
      </w:r>
    </w:p>
    <w:p w14:paraId="17ABAA52" w14:textId="77777777" w:rsidR="004E19B9" w:rsidRPr="0045742A" w:rsidRDefault="004E19B9" w:rsidP="004E19B9">
      <w:pPr>
        <w:pStyle w:val="NormalBold12b"/>
      </w:pPr>
      <w:r w:rsidRPr="0045742A">
        <w:t>Proposal for a directive</w:t>
      </w:r>
    </w:p>
    <w:p w14:paraId="2FB1C39D" w14:textId="77777777" w:rsidR="004E19B9" w:rsidRPr="0045742A" w:rsidRDefault="004E19B9" w:rsidP="004E19B9">
      <w:pPr>
        <w:pStyle w:val="NormalBold"/>
      </w:pPr>
      <w:r w:rsidRPr="0045742A">
        <w:t>Recital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19B9" w:rsidRPr="0045742A" w14:paraId="0648EAED" w14:textId="77777777" w:rsidTr="00567210">
        <w:trPr>
          <w:trHeight w:hRule="exact" w:val="240"/>
          <w:jc w:val="center"/>
        </w:trPr>
        <w:tc>
          <w:tcPr>
            <w:tcW w:w="9752" w:type="dxa"/>
            <w:gridSpan w:val="2"/>
          </w:tcPr>
          <w:p w14:paraId="51AA1DE0" w14:textId="77777777" w:rsidR="004E19B9" w:rsidRPr="0045742A" w:rsidRDefault="004E19B9" w:rsidP="00567210"/>
        </w:tc>
      </w:tr>
      <w:tr w:rsidR="004E19B9" w:rsidRPr="0045742A" w14:paraId="38C31F88" w14:textId="77777777" w:rsidTr="00567210">
        <w:trPr>
          <w:trHeight w:val="240"/>
          <w:jc w:val="center"/>
        </w:trPr>
        <w:tc>
          <w:tcPr>
            <w:tcW w:w="4876" w:type="dxa"/>
          </w:tcPr>
          <w:p w14:paraId="366943B1" w14:textId="77777777" w:rsidR="004E19B9" w:rsidRPr="0045742A" w:rsidRDefault="004E19B9" w:rsidP="00567210">
            <w:pPr>
              <w:pStyle w:val="AmColumnHeading"/>
            </w:pPr>
            <w:r w:rsidRPr="0045742A">
              <w:t>Text proposed by the Commission</w:t>
            </w:r>
          </w:p>
        </w:tc>
        <w:tc>
          <w:tcPr>
            <w:tcW w:w="4876" w:type="dxa"/>
          </w:tcPr>
          <w:p w14:paraId="7F569C9D" w14:textId="77777777" w:rsidR="004E19B9" w:rsidRPr="0045742A" w:rsidRDefault="004E19B9" w:rsidP="00567210">
            <w:pPr>
              <w:pStyle w:val="AmColumnHeading"/>
            </w:pPr>
            <w:r w:rsidRPr="0045742A">
              <w:t>Amendment</w:t>
            </w:r>
          </w:p>
        </w:tc>
      </w:tr>
      <w:tr w:rsidR="004E19B9" w:rsidRPr="0045742A" w14:paraId="25E57E77" w14:textId="77777777" w:rsidTr="00567210">
        <w:trPr>
          <w:jc w:val="center"/>
        </w:trPr>
        <w:tc>
          <w:tcPr>
            <w:tcW w:w="4876" w:type="dxa"/>
          </w:tcPr>
          <w:p w14:paraId="309D7ED9" w14:textId="77777777" w:rsidR="004E19B9" w:rsidRPr="0045742A" w:rsidRDefault="004E19B9" w:rsidP="00567210">
            <w:pPr>
              <w:pStyle w:val="Normal6a"/>
            </w:pPr>
            <w:r w:rsidRPr="0045742A">
              <w:t>(4)</w:t>
            </w:r>
            <w:r w:rsidRPr="0045742A">
              <w:tab/>
              <w:t xml:space="preserve">This Directive lays down rules to ensure a common application of the arm’s length principle across the Union with the aim of increasing tax certainty </w:t>
            </w:r>
            <w:r w:rsidRPr="0045742A">
              <w:rPr>
                <w:b/>
                <w:i/>
              </w:rPr>
              <w:t>and</w:t>
            </w:r>
            <w:r w:rsidRPr="0045742A">
              <w:t xml:space="preserve"> reducing occurrences of double taxation as well as double </w:t>
            </w:r>
            <w:proofErr w:type="gramStart"/>
            <w:r w:rsidRPr="0045742A">
              <w:rPr>
                <w:b/>
                <w:i/>
              </w:rPr>
              <w:t xml:space="preserve">non </w:t>
            </w:r>
            <w:r w:rsidRPr="0045742A">
              <w:t>taxation</w:t>
            </w:r>
            <w:proofErr w:type="gramEnd"/>
            <w:r w:rsidRPr="0045742A">
              <w:t>.</w:t>
            </w:r>
          </w:p>
        </w:tc>
        <w:tc>
          <w:tcPr>
            <w:tcW w:w="4876" w:type="dxa"/>
          </w:tcPr>
          <w:p w14:paraId="25180787" w14:textId="77777777" w:rsidR="004E19B9" w:rsidRPr="0045742A" w:rsidRDefault="004E19B9" w:rsidP="00567210">
            <w:pPr>
              <w:pStyle w:val="Normal6a"/>
            </w:pPr>
            <w:r w:rsidRPr="0045742A">
              <w:t>(4)</w:t>
            </w:r>
            <w:r w:rsidRPr="0045742A">
              <w:tab/>
              <w:t>This Directive lays down rules to ensure a common application of the arm’s length principle across the Union with the aim of increasing tax certainty</w:t>
            </w:r>
            <w:r w:rsidRPr="0045742A">
              <w:rPr>
                <w:b/>
                <w:i/>
              </w:rPr>
              <w:t>,</w:t>
            </w:r>
            <w:r w:rsidRPr="0045742A">
              <w:t xml:space="preserve"> reducing occurrences of double </w:t>
            </w:r>
            <w:r w:rsidRPr="0045742A">
              <w:rPr>
                <w:b/>
                <w:i/>
              </w:rPr>
              <w:t>non-</w:t>
            </w:r>
            <w:r w:rsidRPr="0045742A">
              <w:t>taxation as well as double taxation</w:t>
            </w:r>
            <w:r w:rsidRPr="0045742A">
              <w:rPr>
                <w:b/>
                <w:i/>
              </w:rPr>
              <w:t>, reducing tax compliance costs and litigation especially for taxpayers that operate cross-border within the Union, and avoiding tax abuse</w:t>
            </w:r>
            <w:r w:rsidRPr="0045742A">
              <w:t>.</w:t>
            </w:r>
          </w:p>
        </w:tc>
      </w:tr>
    </w:tbl>
    <w:p w14:paraId="70316C73" w14:textId="77777777" w:rsidR="004E19B9" w:rsidRPr="0045742A" w:rsidRDefault="004E19B9" w:rsidP="004E19B9"/>
    <w:p w14:paraId="331A7416" w14:textId="77777777" w:rsidR="004E19B9" w:rsidRPr="0045742A" w:rsidRDefault="004E19B9" w:rsidP="004E19B9">
      <w:pPr>
        <w:pStyle w:val="AmNumberTabs"/>
      </w:pPr>
      <w:r w:rsidRPr="0045742A">
        <w:t>Amendment</w:t>
      </w:r>
      <w:r w:rsidRPr="0045742A">
        <w:tab/>
      </w:r>
      <w:r w:rsidRPr="0045742A">
        <w:tab/>
        <w:t>7</w:t>
      </w:r>
    </w:p>
    <w:p w14:paraId="18E430A8" w14:textId="77777777" w:rsidR="004E19B9" w:rsidRPr="0045742A" w:rsidRDefault="004E19B9" w:rsidP="004E19B9">
      <w:pPr>
        <w:pStyle w:val="NormalBold12b"/>
      </w:pPr>
      <w:r w:rsidRPr="0045742A">
        <w:t>Proposal for a directive</w:t>
      </w:r>
    </w:p>
    <w:p w14:paraId="052B6D82" w14:textId="77777777" w:rsidR="004E19B9" w:rsidRPr="0045742A" w:rsidRDefault="004E19B9" w:rsidP="004E19B9">
      <w:pPr>
        <w:pStyle w:val="NormalBold"/>
      </w:pPr>
      <w:r w:rsidRPr="0045742A">
        <w:t>Recital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19B9" w:rsidRPr="0045742A" w14:paraId="2EB6D0A2" w14:textId="77777777" w:rsidTr="00567210">
        <w:trPr>
          <w:trHeight w:hRule="exact" w:val="240"/>
          <w:jc w:val="center"/>
        </w:trPr>
        <w:tc>
          <w:tcPr>
            <w:tcW w:w="9752" w:type="dxa"/>
            <w:gridSpan w:val="2"/>
          </w:tcPr>
          <w:p w14:paraId="6E14CAD9" w14:textId="77777777" w:rsidR="004E19B9" w:rsidRPr="0045742A" w:rsidRDefault="004E19B9" w:rsidP="00567210"/>
        </w:tc>
      </w:tr>
      <w:tr w:rsidR="004E19B9" w:rsidRPr="0045742A" w14:paraId="22881A27" w14:textId="77777777" w:rsidTr="00567210">
        <w:trPr>
          <w:trHeight w:val="240"/>
          <w:jc w:val="center"/>
        </w:trPr>
        <w:tc>
          <w:tcPr>
            <w:tcW w:w="4876" w:type="dxa"/>
          </w:tcPr>
          <w:p w14:paraId="366E9C9C" w14:textId="77777777" w:rsidR="004E19B9" w:rsidRPr="0045742A" w:rsidRDefault="004E19B9" w:rsidP="00567210">
            <w:pPr>
              <w:pStyle w:val="AmColumnHeading"/>
            </w:pPr>
            <w:r w:rsidRPr="0045742A">
              <w:t>Text proposed by the Commission</w:t>
            </w:r>
          </w:p>
        </w:tc>
        <w:tc>
          <w:tcPr>
            <w:tcW w:w="4876" w:type="dxa"/>
          </w:tcPr>
          <w:p w14:paraId="4C7AEAA2" w14:textId="77777777" w:rsidR="004E19B9" w:rsidRPr="0045742A" w:rsidRDefault="004E19B9" w:rsidP="00567210">
            <w:pPr>
              <w:pStyle w:val="AmColumnHeading"/>
            </w:pPr>
            <w:r w:rsidRPr="0045742A">
              <w:t>Amendment</w:t>
            </w:r>
          </w:p>
        </w:tc>
      </w:tr>
      <w:tr w:rsidR="004E19B9" w:rsidRPr="0045742A" w14:paraId="49D779F1" w14:textId="77777777" w:rsidTr="00567210">
        <w:trPr>
          <w:jc w:val="center"/>
        </w:trPr>
        <w:tc>
          <w:tcPr>
            <w:tcW w:w="4876" w:type="dxa"/>
          </w:tcPr>
          <w:p w14:paraId="5A6000B7" w14:textId="77777777" w:rsidR="004E19B9" w:rsidRPr="0045742A" w:rsidRDefault="004E19B9" w:rsidP="00567210">
            <w:pPr>
              <w:pStyle w:val="Normal6a"/>
            </w:pPr>
            <w:r w:rsidRPr="0045742A">
              <w:t>(6)</w:t>
            </w:r>
            <w:r w:rsidRPr="0045742A">
              <w:tab/>
              <w:t xml:space="preserve">To ensure the mitigation of double taxation, Member States should have adequate mechanisms in place to enable them, when a primary adjustment </w:t>
            </w:r>
            <w:proofErr w:type="gramStart"/>
            <w:r w:rsidRPr="0045742A">
              <w:t>is made</w:t>
            </w:r>
            <w:proofErr w:type="gramEnd"/>
            <w:r w:rsidRPr="0045742A">
              <w:t xml:space="preserve"> in another Member State or third country jurisdiction, to make a corresponding adjustment. </w:t>
            </w:r>
            <w:proofErr w:type="gramStart"/>
            <w:r w:rsidRPr="0045742A">
              <w:t>In particular, Member States should have the possibility to perform corresponding adjustments and should not limit the granting of such an adjustment in the context of mutual agreement procedures (MAPs) but also as a result of: (</w:t>
            </w:r>
            <w:proofErr w:type="spellStart"/>
            <w:r w:rsidRPr="0045742A">
              <w:t>i</w:t>
            </w:r>
            <w:proofErr w:type="spellEnd"/>
            <w:r w:rsidRPr="0045742A">
              <w:t xml:space="preserve">) a “fast-track” procedure to be concluded </w:t>
            </w:r>
            <w:r w:rsidRPr="0045742A">
              <w:lastRenderedPageBreak/>
              <w:t>in 180 days without the need to open a MAP when there is no doubt that the primary adjustment is well founded; or (ii) joint audits or other forms of international cooperation such as multilateral risk assessment programs like the European Trust and Cooperation Approach (ETACA) and the International Compliance Assurance Programme (ICAP).</w:t>
            </w:r>
            <w:proofErr w:type="gramEnd"/>
          </w:p>
        </w:tc>
        <w:tc>
          <w:tcPr>
            <w:tcW w:w="4876" w:type="dxa"/>
          </w:tcPr>
          <w:p w14:paraId="30084F50" w14:textId="77777777" w:rsidR="004E19B9" w:rsidRPr="0045742A" w:rsidRDefault="004E19B9" w:rsidP="00567210">
            <w:pPr>
              <w:pStyle w:val="Normal6a"/>
            </w:pPr>
            <w:r w:rsidRPr="0045742A">
              <w:lastRenderedPageBreak/>
              <w:t>(6)</w:t>
            </w:r>
            <w:r w:rsidRPr="0045742A">
              <w:tab/>
              <w:t xml:space="preserve">To ensure the mitigation of double taxation, Member States should have adequate mechanisms in place to enable them, when a primary adjustment </w:t>
            </w:r>
            <w:proofErr w:type="gramStart"/>
            <w:r w:rsidRPr="0045742A">
              <w:t>is made</w:t>
            </w:r>
            <w:proofErr w:type="gramEnd"/>
            <w:r w:rsidRPr="0045742A">
              <w:t xml:space="preserve"> in another Member State or third country jurisdiction, to make a corresponding adjustment. </w:t>
            </w:r>
            <w:proofErr w:type="gramStart"/>
            <w:r w:rsidRPr="0045742A">
              <w:t>In particular, Member States should have the possibility to perform corresponding adjustments and should not limit the granting of such an adjustment in the context of mutual agreement procedures (MAPs) but also as a result of: (</w:t>
            </w:r>
            <w:proofErr w:type="spellStart"/>
            <w:r w:rsidRPr="0045742A">
              <w:t>i</w:t>
            </w:r>
            <w:proofErr w:type="spellEnd"/>
            <w:r w:rsidRPr="0045742A">
              <w:t xml:space="preserve">) a “fast-track” procedure to be concluded </w:t>
            </w:r>
            <w:r w:rsidRPr="0045742A">
              <w:lastRenderedPageBreak/>
              <w:t>in 180 days without the need to open a MAP when there is no doubt that the primary adjustment is well founded; or (ii) joint audits or other forms of international cooperation such as multilateral risk assessment programs like the European Trust and Cooperation Approach (ETACA) and the International Compliance Assurance Programme (ICAP).</w:t>
            </w:r>
            <w:proofErr w:type="gramEnd"/>
            <w:r w:rsidRPr="0045742A">
              <w:t xml:space="preserve"> </w:t>
            </w:r>
            <w:r w:rsidRPr="0045742A">
              <w:rPr>
                <w:b/>
                <w:i/>
              </w:rPr>
              <w:t>To that end, Member States should use all procedures and arrangements provided by the Directive on administrative cooperation (DAC), especially the third and sixth revision that cover the exchange of information related to Advance Pricing Arrangements and the exchange of information on reportable cross-border arrangements which have been reported by intermediaries or by the relevant taxpayer.</w:t>
            </w:r>
          </w:p>
        </w:tc>
      </w:tr>
    </w:tbl>
    <w:p w14:paraId="6A6DF022" w14:textId="77777777" w:rsidR="004E19B9" w:rsidRPr="0045742A" w:rsidRDefault="004E19B9" w:rsidP="004E19B9"/>
    <w:p w14:paraId="16A24389" w14:textId="77777777" w:rsidR="004E19B9" w:rsidRPr="0045742A" w:rsidRDefault="004E19B9" w:rsidP="004E19B9">
      <w:pPr>
        <w:pStyle w:val="AmNumberTabs"/>
        <w:keepNext/>
      </w:pPr>
      <w:r w:rsidRPr="0045742A">
        <w:t>Amendment</w:t>
      </w:r>
      <w:r w:rsidRPr="0045742A">
        <w:tab/>
      </w:r>
      <w:r w:rsidRPr="0045742A">
        <w:tab/>
        <w:t>8</w:t>
      </w:r>
    </w:p>
    <w:p w14:paraId="6A05A9EC" w14:textId="77777777" w:rsidR="004E19B9" w:rsidRPr="0045742A" w:rsidRDefault="004E19B9" w:rsidP="004E19B9">
      <w:pPr>
        <w:pStyle w:val="NormalBold12b"/>
        <w:keepNext/>
      </w:pPr>
      <w:r w:rsidRPr="0045742A">
        <w:t>Proposal for a directive</w:t>
      </w:r>
    </w:p>
    <w:p w14:paraId="7654A3B0" w14:textId="77777777" w:rsidR="004E19B9" w:rsidRPr="0045742A" w:rsidRDefault="004E19B9" w:rsidP="004E19B9">
      <w:pPr>
        <w:pStyle w:val="NormalBold"/>
        <w:keepNext/>
      </w:pPr>
      <w:r w:rsidRPr="0045742A">
        <w:t>Recital 6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4E19B9" w:rsidRPr="0045742A" w14:paraId="52AA4EFB" w14:textId="77777777" w:rsidTr="00567210">
        <w:trPr>
          <w:jc w:val="center"/>
        </w:trPr>
        <w:tc>
          <w:tcPr>
            <w:tcW w:w="9752" w:type="dxa"/>
            <w:gridSpan w:val="2"/>
          </w:tcPr>
          <w:p w14:paraId="281898CA" w14:textId="77777777" w:rsidR="004E19B9" w:rsidRPr="0045742A" w:rsidRDefault="004E19B9" w:rsidP="00567210">
            <w:pPr>
              <w:keepNext/>
            </w:pPr>
          </w:p>
        </w:tc>
      </w:tr>
      <w:tr w:rsidR="004E19B9" w:rsidRPr="0045742A" w14:paraId="2CD60169" w14:textId="77777777" w:rsidTr="00567210">
        <w:trPr>
          <w:jc w:val="center"/>
        </w:trPr>
        <w:tc>
          <w:tcPr>
            <w:tcW w:w="4876" w:type="dxa"/>
          </w:tcPr>
          <w:p w14:paraId="6AA4C59A" w14:textId="77777777" w:rsidR="004E19B9" w:rsidRPr="0045742A" w:rsidRDefault="004E19B9" w:rsidP="00567210">
            <w:pPr>
              <w:pStyle w:val="AmColumnHeading"/>
              <w:keepNext/>
            </w:pPr>
            <w:r w:rsidRPr="0045742A">
              <w:t>Text proposed by the Commission</w:t>
            </w:r>
          </w:p>
        </w:tc>
        <w:tc>
          <w:tcPr>
            <w:tcW w:w="4876" w:type="dxa"/>
          </w:tcPr>
          <w:p w14:paraId="4E3D9DA7" w14:textId="77777777" w:rsidR="004E19B9" w:rsidRPr="0045742A" w:rsidRDefault="004E19B9" w:rsidP="00567210">
            <w:pPr>
              <w:pStyle w:val="AmColumnHeading"/>
              <w:keepNext/>
            </w:pPr>
            <w:r w:rsidRPr="0045742A">
              <w:t>Amendment</w:t>
            </w:r>
          </w:p>
        </w:tc>
      </w:tr>
      <w:tr w:rsidR="004E19B9" w:rsidRPr="0045742A" w14:paraId="7F064BD1" w14:textId="77777777" w:rsidTr="00567210">
        <w:trPr>
          <w:jc w:val="center"/>
        </w:trPr>
        <w:tc>
          <w:tcPr>
            <w:tcW w:w="4876" w:type="dxa"/>
          </w:tcPr>
          <w:p w14:paraId="2900E8A5" w14:textId="77777777" w:rsidR="004E19B9" w:rsidRPr="0045742A" w:rsidRDefault="004E19B9" w:rsidP="00567210">
            <w:pPr>
              <w:pStyle w:val="Normal6a"/>
            </w:pPr>
          </w:p>
        </w:tc>
        <w:tc>
          <w:tcPr>
            <w:tcW w:w="4876" w:type="dxa"/>
          </w:tcPr>
          <w:p w14:paraId="22E9D111" w14:textId="77777777" w:rsidR="004E19B9" w:rsidRPr="0045742A" w:rsidRDefault="004E19B9" w:rsidP="00567210">
            <w:pPr>
              <w:pStyle w:val="Normal6a"/>
              <w:rPr>
                <w:b/>
                <w:i/>
                <w:szCs w:val="24"/>
              </w:rPr>
            </w:pPr>
            <w:r w:rsidRPr="0045742A">
              <w:rPr>
                <w:b/>
                <w:i/>
                <w:szCs w:val="24"/>
              </w:rPr>
              <w:t>(6a)</w:t>
            </w:r>
            <w:r w:rsidRPr="0045742A">
              <w:rPr>
                <w:b/>
                <w:i/>
                <w:szCs w:val="24"/>
              </w:rPr>
              <w:tab/>
              <w:t xml:space="preserve">Owing to the potential increase in litigation, this Directive requires the introduction of fast-track </w:t>
            </w:r>
            <w:proofErr w:type="gramStart"/>
            <w:r w:rsidRPr="0045742A">
              <w:rPr>
                <w:b/>
                <w:i/>
                <w:szCs w:val="24"/>
              </w:rPr>
              <w:t>mechanisms which</w:t>
            </w:r>
            <w:proofErr w:type="gramEnd"/>
            <w:r w:rsidRPr="0045742A">
              <w:rPr>
                <w:b/>
                <w:i/>
                <w:szCs w:val="24"/>
              </w:rPr>
              <w:t xml:space="preserve"> can respond to all demands. The arbitration system needs to be quick so that agreements can be reached, thereby avoiding problems and disputes that may arise.</w:t>
            </w:r>
          </w:p>
        </w:tc>
      </w:tr>
    </w:tbl>
    <w:p w14:paraId="2F979E8B" w14:textId="77777777" w:rsidR="004E19B9" w:rsidRPr="0045742A" w:rsidRDefault="004E19B9" w:rsidP="004E19B9"/>
    <w:p w14:paraId="66A9F9A9" w14:textId="77777777" w:rsidR="004E19B9" w:rsidRPr="0045742A" w:rsidRDefault="004E19B9" w:rsidP="004E19B9">
      <w:pPr>
        <w:pStyle w:val="AmNumberTabs"/>
        <w:keepNext/>
      </w:pPr>
      <w:r w:rsidRPr="0045742A">
        <w:t>Amendment</w:t>
      </w:r>
      <w:r w:rsidRPr="0045742A">
        <w:tab/>
      </w:r>
      <w:r w:rsidRPr="0045742A">
        <w:tab/>
        <w:t>9</w:t>
      </w:r>
    </w:p>
    <w:p w14:paraId="21DBA6F5" w14:textId="77777777" w:rsidR="004E19B9" w:rsidRPr="0045742A" w:rsidRDefault="004E19B9" w:rsidP="004E19B9">
      <w:pPr>
        <w:pStyle w:val="NormalBold12b"/>
        <w:keepNext/>
      </w:pPr>
      <w:r w:rsidRPr="0045742A">
        <w:t>Proposal for a directive</w:t>
      </w:r>
    </w:p>
    <w:p w14:paraId="02A0C153" w14:textId="77777777" w:rsidR="004E19B9" w:rsidRPr="0045742A" w:rsidRDefault="004E19B9" w:rsidP="004E19B9">
      <w:pPr>
        <w:pStyle w:val="NormalBold"/>
        <w:keepNext/>
      </w:pPr>
      <w:r w:rsidRPr="0045742A">
        <w:t>Recital 6 b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4E19B9" w:rsidRPr="0045742A" w14:paraId="6D72038C" w14:textId="77777777" w:rsidTr="00567210">
        <w:trPr>
          <w:jc w:val="center"/>
        </w:trPr>
        <w:tc>
          <w:tcPr>
            <w:tcW w:w="9752" w:type="dxa"/>
            <w:gridSpan w:val="2"/>
          </w:tcPr>
          <w:p w14:paraId="6C254918" w14:textId="77777777" w:rsidR="004E19B9" w:rsidRPr="0045742A" w:rsidRDefault="004E19B9" w:rsidP="00567210">
            <w:pPr>
              <w:keepNext/>
            </w:pPr>
          </w:p>
        </w:tc>
      </w:tr>
      <w:tr w:rsidR="004E19B9" w:rsidRPr="0045742A" w14:paraId="0FD1C625" w14:textId="77777777" w:rsidTr="00567210">
        <w:trPr>
          <w:jc w:val="center"/>
        </w:trPr>
        <w:tc>
          <w:tcPr>
            <w:tcW w:w="4876" w:type="dxa"/>
          </w:tcPr>
          <w:p w14:paraId="49FEFCEE" w14:textId="77777777" w:rsidR="004E19B9" w:rsidRPr="0045742A" w:rsidRDefault="004E19B9" w:rsidP="00567210">
            <w:pPr>
              <w:pStyle w:val="AmColumnHeading"/>
              <w:keepNext/>
            </w:pPr>
            <w:r w:rsidRPr="0045742A">
              <w:t>Text proposed by the Commission</w:t>
            </w:r>
          </w:p>
        </w:tc>
        <w:tc>
          <w:tcPr>
            <w:tcW w:w="4876" w:type="dxa"/>
          </w:tcPr>
          <w:p w14:paraId="563A2607" w14:textId="77777777" w:rsidR="004E19B9" w:rsidRPr="0045742A" w:rsidRDefault="004E19B9" w:rsidP="00567210">
            <w:pPr>
              <w:pStyle w:val="AmColumnHeading"/>
              <w:keepNext/>
            </w:pPr>
            <w:r w:rsidRPr="0045742A">
              <w:t>Amendment</w:t>
            </w:r>
          </w:p>
        </w:tc>
      </w:tr>
      <w:tr w:rsidR="004E19B9" w:rsidRPr="0045742A" w14:paraId="4C9E91B8" w14:textId="77777777" w:rsidTr="00567210">
        <w:trPr>
          <w:jc w:val="center"/>
        </w:trPr>
        <w:tc>
          <w:tcPr>
            <w:tcW w:w="4876" w:type="dxa"/>
          </w:tcPr>
          <w:p w14:paraId="7DAB269F" w14:textId="77777777" w:rsidR="004E19B9" w:rsidRPr="0045742A" w:rsidRDefault="004E19B9" w:rsidP="00567210">
            <w:pPr>
              <w:pStyle w:val="Normal6a"/>
            </w:pPr>
          </w:p>
        </w:tc>
        <w:tc>
          <w:tcPr>
            <w:tcW w:w="4876" w:type="dxa"/>
          </w:tcPr>
          <w:p w14:paraId="29F58FE8" w14:textId="77777777" w:rsidR="004E19B9" w:rsidRPr="0045742A" w:rsidRDefault="004E19B9" w:rsidP="00567210">
            <w:pPr>
              <w:pStyle w:val="Normal6a"/>
              <w:rPr>
                <w:b/>
                <w:i/>
                <w:szCs w:val="24"/>
              </w:rPr>
            </w:pPr>
            <w:r w:rsidRPr="0045742A">
              <w:rPr>
                <w:b/>
                <w:i/>
                <w:szCs w:val="24"/>
              </w:rPr>
              <w:t>(6b)</w:t>
            </w:r>
            <w:r w:rsidRPr="0045742A">
              <w:rPr>
                <w:b/>
                <w:i/>
                <w:szCs w:val="24"/>
              </w:rPr>
              <w:tab/>
              <w:t xml:space="preserve">The presence of accessible dispute resolution mechanisms is of vital importance for cross-border trade, thus ensuring tax certainty and eliminating </w:t>
            </w:r>
            <w:r w:rsidRPr="0045742A">
              <w:rPr>
                <w:b/>
                <w:i/>
                <w:szCs w:val="24"/>
              </w:rPr>
              <w:lastRenderedPageBreak/>
              <w:t xml:space="preserve">double taxation for taxpayers. Strengthening the use of Mutual Agreement Procedures (MAPs) as outlined in the EU Arbitration Convention can speed up the resolution of cases within shorter timeframes. To that end, Member States </w:t>
            </w:r>
            <w:proofErr w:type="gramStart"/>
            <w:r w:rsidRPr="0045742A">
              <w:rPr>
                <w:b/>
                <w:i/>
                <w:szCs w:val="24"/>
              </w:rPr>
              <w:t>are invited</w:t>
            </w:r>
            <w:proofErr w:type="gramEnd"/>
            <w:r w:rsidRPr="0045742A">
              <w:rPr>
                <w:b/>
                <w:i/>
                <w:szCs w:val="24"/>
              </w:rPr>
              <w:t xml:space="preserve"> to allocate adequate resources so that deadlines are met and MAPs can become an effective tool to eliminate double taxation.</w:t>
            </w:r>
          </w:p>
        </w:tc>
      </w:tr>
    </w:tbl>
    <w:p w14:paraId="7A4922E5" w14:textId="77777777" w:rsidR="004E19B9" w:rsidRPr="0045742A" w:rsidRDefault="004E19B9" w:rsidP="004E19B9"/>
    <w:p w14:paraId="62CCB056" w14:textId="77777777" w:rsidR="004E19B9" w:rsidRPr="0045742A" w:rsidRDefault="004E19B9" w:rsidP="004E19B9">
      <w:pPr>
        <w:pStyle w:val="AmNumberTabs"/>
        <w:keepNext/>
      </w:pPr>
      <w:r w:rsidRPr="0045742A">
        <w:t>Amendment</w:t>
      </w:r>
      <w:r w:rsidRPr="0045742A">
        <w:tab/>
      </w:r>
      <w:r w:rsidRPr="0045742A">
        <w:tab/>
        <w:t>10</w:t>
      </w:r>
    </w:p>
    <w:p w14:paraId="6195CAE7" w14:textId="77777777" w:rsidR="004E19B9" w:rsidRPr="0045742A" w:rsidRDefault="004E19B9" w:rsidP="004E19B9">
      <w:pPr>
        <w:pStyle w:val="NormalBold12b"/>
        <w:keepNext/>
      </w:pPr>
      <w:r w:rsidRPr="0045742A">
        <w:t>Proposal for a directive</w:t>
      </w:r>
    </w:p>
    <w:p w14:paraId="4A95DCD4" w14:textId="77777777" w:rsidR="004E19B9" w:rsidRPr="0045742A" w:rsidRDefault="004E19B9" w:rsidP="004E19B9">
      <w:pPr>
        <w:pStyle w:val="NormalBold"/>
        <w:keepNext/>
      </w:pPr>
      <w:r w:rsidRPr="0045742A">
        <w:t>Recital 7</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4E19B9" w:rsidRPr="0045742A" w14:paraId="7245B5B5" w14:textId="77777777" w:rsidTr="00567210">
        <w:trPr>
          <w:jc w:val="center"/>
        </w:trPr>
        <w:tc>
          <w:tcPr>
            <w:tcW w:w="9752" w:type="dxa"/>
            <w:gridSpan w:val="2"/>
          </w:tcPr>
          <w:p w14:paraId="724593D8" w14:textId="77777777" w:rsidR="004E19B9" w:rsidRPr="0045742A" w:rsidRDefault="004E19B9" w:rsidP="00567210">
            <w:pPr>
              <w:keepNext/>
            </w:pPr>
          </w:p>
        </w:tc>
      </w:tr>
      <w:tr w:rsidR="004E19B9" w:rsidRPr="0045742A" w14:paraId="2ECD7080" w14:textId="77777777" w:rsidTr="00567210">
        <w:trPr>
          <w:jc w:val="center"/>
        </w:trPr>
        <w:tc>
          <w:tcPr>
            <w:tcW w:w="4876" w:type="dxa"/>
          </w:tcPr>
          <w:p w14:paraId="7758E4D9" w14:textId="77777777" w:rsidR="004E19B9" w:rsidRPr="0045742A" w:rsidRDefault="004E19B9" w:rsidP="00567210">
            <w:pPr>
              <w:pStyle w:val="AmColumnHeading"/>
              <w:keepNext/>
            </w:pPr>
            <w:r w:rsidRPr="0045742A">
              <w:t>Text proposed by the Commission</w:t>
            </w:r>
          </w:p>
        </w:tc>
        <w:tc>
          <w:tcPr>
            <w:tcW w:w="4876" w:type="dxa"/>
          </w:tcPr>
          <w:p w14:paraId="28506207" w14:textId="77777777" w:rsidR="004E19B9" w:rsidRPr="0045742A" w:rsidRDefault="004E19B9" w:rsidP="00567210">
            <w:pPr>
              <w:pStyle w:val="AmColumnHeading"/>
              <w:keepNext/>
            </w:pPr>
            <w:r w:rsidRPr="0045742A">
              <w:t>Amendment</w:t>
            </w:r>
          </w:p>
        </w:tc>
      </w:tr>
      <w:tr w:rsidR="004E19B9" w:rsidRPr="0045742A" w14:paraId="7A10E286" w14:textId="77777777" w:rsidTr="00567210">
        <w:trPr>
          <w:jc w:val="center"/>
        </w:trPr>
        <w:tc>
          <w:tcPr>
            <w:tcW w:w="4876" w:type="dxa"/>
          </w:tcPr>
          <w:p w14:paraId="1A619CB1" w14:textId="77777777" w:rsidR="004E19B9" w:rsidRPr="0045742A" w:rsidRDefault="004E19B9" w:rsidP="00567210">
            <w:pPr>
              <w:pStyle w:val="Normal6a"/>
            </w:pPr>
            <w:r w:rsidRPr="0045742A">
              <w:t>(7)</w:t>
            </w:r>
            <w:r w:rsidRPr="0045742A">
              <w:tab/>
              <w:t xml:space="preserve">There may be legitimate reasons as to why a corresponding adjustment is not given or is less than the primary adjustment. </w:t>
            </w:r>
            <w:proofErr w:type="gramStart"/>
            <w:r w:rsidRPr="0045742A">
              <w:t>In particular, Member States should not grant corresponding adjustments if: (</w:t>
            </w:r>
            <w:proofErr w:type="spellStart"/>
            <w:r w:rsidRPr="0045742A">
              <w:t>i</w:t>
            </w:r>
            <w:proofErr w:type="spellEnd"/>
            <w:r w:rsidRPr="0045742A">
              <w:t>) the primary adjustment is not considered to be consistent with the arm’s length principle; (ii) the primary adjustment does not result in the taxation of an amount of profits in another jurisdiction on which the associated enterprise in the relevant Member State has already been subject to tax; and (iii) when a third country jurisdiction is involved, there is no tax treaty in place.</w:t>
            </w:r>
            <w:proofErr w:type="gramEnd"/>
            <w:r w:rsidRPr="0045742A">
              <w:t xml:space="preserve"> </w:t>
            </w:r>
            <w:proofErr w:type="gramStart"/>
            <w:r w:rsidRPr="0045742A">
              <w:t>In the absence of a primary adjustment, Member States may perform a downward adjustment only if: (</w:t>
            </w:r>
            <w:proofErr w:type="spellStart"/>
            <w:r w:rsidRPr="0045742A">
              <w:t>i</w:t>
            </w:r>
            <w:proofErr w:type="spellEnd"/>
            <w:r w:rsidRPr="0045742A">
              <w:t>) the downward adjustment is consistent with the arm’s length principle: (ii) an amount equal to the downward adjustment is included in the profit of the associated enterprise in the other jurisdiction and therein subject to tax: and (iii) a communication on the intention to perform a downward adjustment has been sent to the relevant jurisdiction.</w:t>
            </w:r>
            <w:proofErr w:type="gramEnd"/>
            <w:r w:rsidRPr="0045742A">
              <w:t xml:space="preserve"> The aim of the previous provisions is to ensure that: (</w:t>
            </w:r>
            <w:proofErr w:type="spellStart"/>
            <w:r w:rsidRPr="0045742A">
              <w:t>i</w:t>
            </w:r>
            <w:proofErr w:type="spellEnd"/>
            <w:r w:rsidRPr="0045742A">
              <w:t>) Member States can preserve the right to assess whether the primary adjustment is at arm’s length; and (ii) there is neither double taxation nor double non-</w:t>
            </w:r>
            <w:r w:rsidRPr="0045742A">
              <w:lastRenderedPageBreak/>
              <w:t>taxation. Member States should not create situations of double non-taxation.</w:t>
            </w:r>
          </w:p>
        </w:tc>
        <w:tc>
          <w:tcPr>
            <w:tcW w:w="4876" w:type="dxa"/>
          </w:tcPr>
          <w:p w14:paraId="2DC50300" w14:textId="436673A1" w:rsidR="004E19B9" w:rsidRPr="0045742A" w:rsidRDefault="004E19B9" w:rsidP="00567210">
            <w:pPr>
              <w:pStyle w:val="Normal6a"/>
              <w:rPr>
                <w:szCs w:val="24"/>
              </w:rPr>
            </w:pPr>
            <w:r w:rsidRPr="0045742A">
              <w:rPr>
                <w:szCs w:val="24"/>
              </w:rPr>
              <w:lastRenderedPageBreak/>
              <w:t>(7)</w:t>
            </w:r>
            <w:r w:rsidRPr="0045742A">
              <w:rPr>
                <w:szCs w:val="24"/>
              </w:rPr>
              <w:tab/>
              <w:t xml:space="preserve">There may be legitimate reasons as to why a corresponding adjustment is not given or is less than the primary adjustment. </w:t>
            </w:r>
            <w:proofErr w:type="gramStart"/>
            <w:r w:rsidRPr="0045742A">
              <w:rPr>
                <w:szCs w:val="24"/>
              </w:rPr>
              <w:t>In particular, Member States should not grant corresponding adjustments if: (</w:t>
            </w:r>
            <w:proofErr w:type="spellStart"/>
            <w:r w:rsidRPr="0045742A">
              <w:rPr>
                <w:szCs w:val="24"/>
              </w:rPr>
              <w:t>i</w:t>
            </w:r>
            <w:proofErr w:type="spellEnd"/>
            <w:r w:rsidRPr="0045742A">
              <w:rPr>
                <w:szCs w:val="24"/>
              </w:rPr>
              <w:t>) the primary adjustment is not considered to be consistent with the arm’s length principle; (ii) the primary adjustment does not result in the taxation of an amount of profits in another jurisdiction on which the associated enterprise in the relevant Member State has already been subject to tax; and (iii) when a third country jurisdiction is involved, there is no tax treaty in place.</w:t>
            </w:r>
            <w:proofErr w:type="gramEnd"/>
            <w:r w:rsidRPr="0045742A">
              <w:rPr>
                <w:szCs w:val="24"/>
              </w:rPr>
              <w:t xml:space="preserve"> </w:t>
            </w:r>
            <w:proofErr w:type="gramStart"/>
            <w:r w:rsidRPr="0045742A">
              <w:rPr>
                <w:szCs w:val="24"/>
              </w:rPr>
              <w:t>In the absence of a primary adjustment, Member States may perform a downward adjustment only if: (</w:t>
            </w:r>
            <w:proofErr w:type="spellStart"/>
            <w:r w:rsidRPr="0045742A">
              <w:rPr>
                <w:szCs w:val="24"/>
              </w:rPr>
              <w:t>i</w:t>
            </w:r>
            <w:proofErr w:type="spellEnd"/>
            <w:r w:rsidRPr="0045742A">
              <w:rPr>
                <w:szCs w:val="24"/>
              </w:rPr>
              <w:t xml:space="preserve">) the downward adjustment is consistent with the arm’s length principle </w:t>
            </w:r>
            <w:r w:rsidRPr="0045742A">
              <w:rPr>
                <w:b/>
                <w:i/>
                <w:szCs w:val="24"/>
              </w:rPr>
              <w:t>and not leading to double non-taxation</w:t>
            </w:r>
            <w:r w:rsidR="00525B33">
              <w:rPr>
                <w:szCs w:val="24"/>
              </w:rPr>
              <w:t>;</w:t>
            </w:r>
            <w:r w:rsidRPr="0045742A">
              <w:rPr>
                <w:szCs w:val="24"/>
              </w:rPr>
              <w:t xml:space="preserve"> (ii) an amount equal to the downward adjustment is included in the profit of the associated enterprise in the other jurisdiction and therein subject to tax</w:t>
            </w:r>
            <w:r w:rsidR="00525B33">
              <w:rPr>
                <w:szCs w:val="24"/>
              </w:rPr>
              <w:t>;</w:t>
            </w:r>
            <w:r w:rsidRPr="0045742A">
              <w:rPr>
                <w:szCs w:val="24"/>
              </w:rPr>
              <w:t xml:space="preserve"> and (iii) a communication on the intention to perform a downward adjustment has been sent to the relevant jurisdiction.</w:t>
            </w:r>
            <w:proofErr w:type="gramEnd"/>
            <w:r w:rsidRPr="0045742A">
              <w:rPr>
                <w:szCs w:val="24"/>
              </w:rPr>
              <w:t xml:space="preserve"> The aim of the previous provisions is to ensure that: (</w:t>
            </w:r>
            <w:proofErr w:type="spellStart"/>
            <w:r w:rsidRPr="0045742A">
              <w:rPr>
                <w:szCs w:val="24"/>
              </w:rPr>
              <w:t>i</w:t>
            </w:r>
            <w:proofErr w:type="spellEnd"/>
            <w:r w:rsidRPr="0045742A">
              <w:rPr>
                <w:szCs w:val="24"/>
              </w:rPr>
              <w:t xml:space="preserve">) Member States can preserve the right to assess whether the primary adjustment is at arm’s length; and (ii) there </w:t>
            </w:r>
            <w:r w:rsidRPr="0045742A">
              <w:rPr>
                <w:szCs w:val="24"/>
              </w:rPr>
              <w:lastRenderedPageBreak/>
              <w:t>is neither double taxation nor double non-taxation. Member States should not create situations of double non-taxation.</w:t>
            </w:r>
          </w:p>
        </w:tc>
      </w:tr>
    </w:tbl>
    <w:p w14:paraId="74CF327A" w14:textId="77777777" w:rsidR="004E19B9" w:rsidRPr="0045742A" w:rsidRDefault="004E19B9" w:rsidP="004E19B9"/>
    <w:p w14:paraId="4BD05FA4" w14:textId="77777777" w:rsidR="004E19B9" w:rsidRPr="0045742A" w:rsidRDefault="004E19B9" w:rsidP="004E19B9">
      <w:pPr>
        <w:pStyle w:val="AmNumberTabs"/>
      </w:pPr>
      <w:r w:rsidRPr="0045742A">
        <w:t>Amendment</w:t>
      </w:r>
      <w:r w:rsidRPr="0045742A">
        <w:tab/>
      </w:r>
      <w:r w:rsidRPr="0045742A">
        <w:tab/>
        <w:t>11</w:t>
      </w:r>
    </w:p>
    <w:p w14:paraId="13F1F105" w14:textId="77777777" w:rsidR="004E19B9" w:rsidRPr="0045742A" w:rsidRDefault="004E19B9" w:rsidP="004E19B9">
      <w:pPr>
        <w:pStyle w:val="NormalBold12b"/>
      </w:pPr>
      <w:r w:rsidRPr="0045742A">
        <w:t>Proposal for a directive</w:t>
      </w:r>
    </w:p>
    <w:p w14:paraId="43B80982" w14:textId="77777777" w:rsidR="004E19B9" w:rsidRPr="0045742A" w:rsidRDefault="004E19B9" w:rsidP="004E19B9">
      <w:pPr>
        <w:pStyle w:val="NormalBold"/>
      </w:pPr>
      <w:r w:rsidRPr="0045742A">
        <w:t>Recital 13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19B9" w:rsidRPr="0045742A" w14:paraId="044E0751" w14:textId="77777777" w:rsidTr="00567210">
        <w:trPr>
          <w:trHeight w:hRule="exact" w:val="240"/>
          <w:jc w:val="center"/>
        </w:trPr>
        <w:tc>
          <w:tcPr>
            <w:tcW w:w="9752" w:type="dxa"/>
            <w:gridSpan w:val="2"/>
          </w:tcPr>
          <w:p w14:paraId="06519F04" w14:textId="77777777" w:rsidR="004E19B9" w:rsidRPr="0045742A" w:rsidRDefault="004E19B9" w:rsidP="00567210"/>
        </w:tc>
      </w:tr>
      <w:tr w:rsidR="004E19B9" w:rsidRPr="0045742A" w14:paraId="360773EE" w14:textId="77777777" w:rsidTr="00567210">
        <w:trPr>
          <w:trHeight w:val="240"/>
          <w:jc w:val="center"/>
        </w:trPr>
        <w:tc>
          <w:tcPr>
            <w:tcW w:w="4876" w:type="dxa"/>
          </w:tcPr>
          <w:p w14:paraId="407B5E01" w14:textId="77777777" w:rsidR="004E19B9" w:rsidRPr="0045742A" w:rsidRDefault="004E19B9" w:rsidP="00567210">
            <w:pPr>
              <w:pStyle w:val="AmColumnHeading"/>
            </w:pPr>
            <w:r w:rsidRPr="0045742A">
              <w:t>Text proposed by the Commission</w:t>
            </w:r>
          </w:p>
        </w:tc>
        <w:tc>
          <w:tcPr>
            <w:tcW w:w="4876" w:type="dxa"/>
          </w:tcPr>
          <w:p w14:paraId="57D23350" w14:textId="77777777" w:rsidR="004E19B9" w:rsidRPr="0045742A" w:rsidRDefault="004E19B9" w:rsidP="00567210">
            <w:pPr>
              <w:pStyle w:val="AmColumnHeading"/>
            </w:pPr>
            <w:r w:rsidRPr="0045742A">
              <w:t>Amendment</w:t>
            </w:r>
          </w:p>
        </w:tc>
      </w:tr>
      <w:tr w:rsidR="004E19B9" w:rsidRPr="0045742A" w14:paraId="28B7A4BA" w14:textId="77777777" w:rsidTr="00567210">
        <w:trPr>
          <w:jc w:val="center"/>
        </w:trPr>
        <w:tc>
          <w:tcPr>
            <w:tcW w:w="4876" w:type="dxa"/>
          </w:tcPr>
          <w:p w14:paraId="56F75291" w14:textId="77777777" w:rsidR="004E19B9" w:rsidRPr="0045742A" w:rsidRDefault="004E19B9" w:rsidP="00567210">
            <w:pPr>
              <w:pStyle w:val="Normal6a"/>
            </w:pPr>
            <w:proofErr w:type="gramStart"/>
            <w:r w:rsidRPr="0045742A">
              <w:t>(13)</w:t>
            </w:r>
            <w:r w:rsidRPr="0045742A">
              <w:tab/>
              <w:t>In order to minimise disputes and ensure a common approach across the Union, this Directive further provides that a taxpayer should not be subject to adjustment when its results fall within the interquartile range unless the tax administration or the taxpayer proves that a specific different positioning in the range is justified by the facts and circumstances of the specific case.</w:t>
            </w:r>
            <w:proofErr w:type="gramEnd"/>
            <w:r w:rsidRPr="0045742A">
              <w:t xml:space="preserve"> When the results of a controlled transaction fall outside the arm's length range, tax administrations should be required to </w:t>
            </w:r>
            <w:proofErr w:type="gramStart"/>
            <w:r w:rsidRPr="0045742A">
              <w:t>make an adjustment to</w:t>
            </w:r>
            <w:proofErr w:type="gramEnd"/>
            <w:r w:rsidRPr="0045742A">
              <w:t xml:space="preserve"> the median of all the results unless the taxpayer or the tax administration proves that any other point of the range determines a more reliable arm’s length price in a given case.</w:t>
            </w:r>
          </w:p>
        </w:tc>
        <w:tc>
          <w:tcPr>
            <w:tcW w:w="4876" w:type="dxa"/>
          </w:tcPr>
          <w:p w14:paraId="69276E19" w14:textId="77777777" w:rsidR="004E19B9" w:rsidRPr="0045742A" w:rsidRDefault="004E19B9" w:rsidP="00567210">
            <w:pPr>
              <w:pStyle w:val="Normal6a"/>
            </w:pPr>
            <w:proofErr w:type="gramStart"/>
            <w:r w:rsidRPr="0045742A">
              <w:t>(13)</w:t>
            </w:r>
            <w:r w:rsidRPr="0045742A">
              <w:tab/>
              <w:t>In order to minimise disputes</w:t>
            </w:r>
            <w:r w:rsidRPr="0045742A">
              <w:rPr>
                <w:b/>
                <w:i/>
              </w:rPr>
              <w:t>, reduce related costs to businesses,</w:t>
            </w:r>
            <w:r w:rsidRPr="0045742A">
              <w:t xml:space="preserve"> and ensure a common approach across the Union, this Directive further provides that a taxpayer should not be subject to adjustment when its results fall within the interquartile range unless the tax administration or the taxpayer proves that a specific different positioning in the range is justified by the facts and circumstances of the specific case.</w:t>
            </w:r>
            <w:proofErr w:type="gramEnd"/>
            <w:r w:rsidRPr="0045742A">
              <w:t xml:space="preserve"> When the results of a controlled transaction fall outside the arm's length range, tax administrations should be required to </w:t>
            </w:r>
            <w:proofErr w:type="gramStart"/>
            <w:r w:rsidRPr="0045742A">
              <w:t>make an adjustment to</w:t>
            </w:r>
            <w:proofErr w:type="gramEnd"/>
            <w:r w:rsidRPr="0045742A">
              <w:t xml:space="preserve"> the median of all the results unless the taxpayer or the tax administration proves that any other point of the range determines a more reliable arm’s length price in a given case.</w:t>
            </w:r>
          </w:p>
        </w:tc>
      </w:tr>
    </w:tbl>
    <w:p w14:paraId="28373FC6" w14:textId="77777777" w:rsidR="004E19B9" w:rsidRPr="0045742A" w:rsidRDefault="004E19B9" w:rsidP="004E19B9"/>
    <w:p w14:paraId="6A965E5A" w14:textId="77777777" w:rsidR="004E19B9" w:rsidRPr="0045742A" w:rsidRDefault="004E19B9" w:rsidP="004E19B9">
      <w:pPr>
        <w:pStyle w:val="AmNumberTabs"/>
      </w:pPr>
      <w:r w:rsidRPr="0045742A">
        <w:t>Amendment</w:t>
      </w:r>
      <w:r w:rsidRPr="0045742A">
        <w:tab/>
      </w:r>
      <w:r w:rsidRPr="0045742A">
        <w:tab/>
        <w:t>12</w:t>
      </w:r>
    </w:p>
    <w:p w14:paraId="25AE9137" w14:textId="77777777" w:rsidR="004E19B9" w:rsidRPr="0045742A" w:rsidRDefault="004E19B9" w:rsidP="004E19B9">
      <w:pPr>
        <w:pStyle w:val="NormalBold12b"/>
      </w:pPr>
      <w:r w:rsidRPr="0045742A">
        <w:t>Proposal for a directive</w:t>
      </w:r>
    </w:p>
    <w:p w14:paraId="3505C1C0" w14:textId="77777777" w:rsidR="004E19B9" w:rsidRPr="0045742A" w:rsidRDefault="004E19B9" w:rsidP="004E19B9">
      <w:pPr>
        <w:pStyle w:val="NormalBold"/>
      </w:pPr>
      <w:r w:rsidRPr="0045742A">
        <w:t>Recital 14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19B9" w:rsidRPr="0045742A" w14:paraId="03122A3E" w14:textId="77777777" w:rsidTr="00567210">
        <w:trPr>
          <w:trHeight w:hRule="exact" w:val="240"/>
          <w:jc w:val="center"/>
        </w:trPr>
        <w:tc>
          <w:tcPr>
            <w:tcW w:w="9752" w:type="dxa"/>
            <w:gridSpan w:val="2"/>
          </w:tcPr>
          <w:p w14:paraId="38E6A344" w14:textId="77777777" w:rsidR="004E19B9" w:rsidRPr="0045742A" w:rsidRDefault="004E19B9" w:rsidP="00567210"/>
        </w:tc>
      </w:tr>
      <w:tr w:rsidR="004E19B9" w:rsidRPr="0045742A" w14:paraId="3098C355" w14:textId="77777777" w:rsidTr="00567210">
        <w:trPr>
          <w:trHeight w:val="240"/>
          <w:jc w:val="center"/>
        </w:trPr>
        <w:tc>
          <w:tcPr>
            <w:tcW w:w="4876" w:type="dxa"/>
          </w:tcPr>
          <w:p w14:paraId="6AEB4B63" w14:textId="77777777" w:rsidR="004E19B9" w:rsidRPr="0045742A" w:rsidRDefault="004E19B9" w:rsidP="00567210">
            <w:pPr>
              <w:pStyle w:val="AmColumnHeading"/>
            </w:pPr>
            <w:r w:rsidRPr="0045742A">
              <w:t>Text proposed by the Commission</w:t>
            </w:r>
          </w:p>
        </w:tc>
        <w:tc>
          <w:tcPr>
            <w:tcW w:w="4876" w:type="dxa"/>
          </w:tcPr>
          <w:p w14:paraId="5FB7FE04" w14:textId="77777777" w:rsidR="004E19B9" w:rsidRPr="0045742A" w:rsidRDefault="004E19B9" w:rsidP="00567210">
            <w:pPr>
              <w:pStyle w:val="AmColumnHeading"/>
            </w:pPr>
            <w:r w:rsidRPr="0045742A">
              <w:t>Amendment</w:t>
            </w:r>
          </w:p>
        </w:tc>
      </w:tr>
      <w:tr w:rsidR="004E19B9" w:rsidRPr="0045742A" w14:paraId="10AE6D50" w14:textId="77777777" w:rsidTr="00567210">
        <w:trPr>
          <w:jc w:val="center"/>
        </w:trPr>
        <w:tc>
          <w:tcPr>
            <w:tcW w:w="4876" w:type="dxa"/>
          </w:tcPr>
          <w:p w14:paraId="6F8A7296" w14:textId="77777777" w:rsidR="004E19B9" w:rsidRPr="0045742A" w:rsidRDefault="004E19B9" w:rsidP="00567210">
            <w:pPr>
              <w:pStyle w:val="Normal6a"/>
            </w:pPr>
            <w:r w:rsidRPr="0045742A">
              <w:t>(14)</w:t>
            </w:r>
            <w:r w:rsidRPr="0045742A">
              <w:tab/>
              <w:t xml:space="preserve">In order to lower the compliance burden for taxpayers that operate cross-border within the Union a common approach towards the documentation on transfer pricing </w:t>
            </w:r>
            <w:proofErr w:type="gramStart"/>
            <w:r w:rsidRPr="0045742A">
              <w:t>should further be introduced</w:t>
            </w:r>
            <w:proofErr w:type="gramEnd"/>
            <w:r w:rsidRPr="0045742A">
              <w:t xml:space="preserve">. One standard template, rules on content and linguistic arrangements, timeframes and which taxpayers should be in scope would bring simplicity and potential cost savings taking into account </w:t>
            </w:r>
            <w:r w:rsidRPr="0045742A">
              <w:lastRenderedPageBreak/>
              <w:t>chapter V ‘Documentation’ of the OECD Transfer Pricing Guidelines and the Code of conduct on transfer pricing documentation for associated enterprises in the European Union</w:t>
            </w:r>
            <w:r w:rsidRPr="0045742A">
              <w:rPr>
                <w:vertAlign w:val="superscript"/>
              </w:rPr>
              <w:t>33</w:t>
            </w:r>
            <w:r w:rsidRPr="0045742A">
              <w:t xml:space="preserve"> .</w:t>
            </w:r>
          </w:p>
        </w:tc>
        <w:tc>
          <w:tcPr>
            <w:tcW w:w="4876" w:type="dxa"/>
          </w:tcPr>
          <w:p w14:paraId="2D5AD51C" w14:textId="77777777" w:rsidR="004E19B9" w:rsidRPr="0045742A" w:rsidRDefault="004E19B9" w:rsidP="00567210">
            <w:pPr>
              <w:pStyle w:val="Normal6a"/>
            </w:pPr>
            <w:r w:rsidRPr="0045742A">
              <w:lastRenderedPageBreak/>
              <w:t>(14)</w:t>
            </w:r>
            <w:r w:rsidRPr="0045742A">
              <w:tab/>
              <w:t>In order to lower the compliance burden for taxpayers that operate cross-border within the Union</w:t>
            </w:r>
            <w:r w:rsidRPr="0045742A">
              <w:rPr>
                <w:b/>
                <w:i/>
              </w:rPr>
              <w:t>, as well as to address the risk of tax avoidance,</w:t>
            </w:r>
            <w:r w:rsidRPr="0045742A">
              <w:t xml:space="preserve"> a common approach towards the documentation on transfer pricing </w:t>
            </w:r>
            <w:proofErr w:type="gramStart"/>
            <w:r w:rsidRPr="0045742A">
              <w:t>should further be introduced</w:t>
            </w:r>
            <w:proofErr w:type="gramEnd"/>
            <w:r w:rsidRPr="0045742A">
              <w:t xml:space="preserve">. One standard template, rules on content and linguistic arrangements, timeframes and which taxpayers should be in scope would bring </w:t>
            </w:r>
            <w:r w:rsidRPr="0045742A">
              <w:lastRenderedPageBreak/>
              <w:t>simplicity and potential cost savings taking into account chapter V ‘Documentation’ of the OECD Transfer Pricing Guidelines and the Code of conduct on transfer pricing documentation for associated enterprises in the European Union</w:t>
            </w:r>
            <w:r w:rsidRPr="0045742A">
              <w:rPr>
                <w:vertAlign w:val="superscript"/>
              </w:rPr>
              <w:t>33</w:t>
            </w:r>
            <w:r w:rsidRPr="0045742A">
              <w:t xml:space="preserve">. </w:t>
            </w:r>
            <w:r w:rsidRPr="0045742A">
              <w:rPr>
                <w:b/>
                <w:i/>
              </w:rPr>
              <w:t>Harmonised interpretation of those terms at Union level is also necessary to facilitate application of this Directive by tax administrations and businesses. Therefore, Member States should empower their tax administrations to deal efficiently with the common documentation efforts on transfer pricing.</w:t>
            </w:r>
          </w:p>
        </w:tc>
      </w:tr>
      <w:tr w:rsidR="004E19B9" w:rsidRPr="0045742A" w14:paraId="7969F577" w14:textId="77777777" w:rsidTr="00567210">
        <w:trPr>
          <w:jc w:val="center"/>
        </w:trPr>
        <w:tc>
          <w:tcPr>
            <w:tcW w:w="4876" w:type="dxa"/>
          </w:tcPr>
          <w:p w14:paraId="0EA45D3F" w14:textId="77777777" w:rsidR="004E19B9" w:rsidRPr="0045742A" w:rsidRDefault="004E19B9" w:rsidP="00567210">
            <w:pPr>
              <w:pStyle w:val="Normal6a"/>
            </w:pPr>
            <w:r w:rsidRPr="0045742A">
              <w:rPr>
                <w:b/>
                <w:i/>
              </w:rPr>
              <w:lastRenderedPageBreak/>
              <w:t>_________________</w:t>
            </w:r>
          </w:p>
        </w:tc>
        <w:tc>
          <w:tcPr>
            <w:tcW w:w="4876" w:type="dxa"/>
          </w:tcPr>
          <w:p w14:paraId="529A02CB" w14:textId="77777777" w:rsidR="004E19B9" w:rsidRPr="0045742A" w:rsidRDefault="004E19B9" w:rsidP="00567210">
            <w:pPr>
              <w:pStyle w:val="Normal6a"/>
            </w:pPr>
            <w:r w:rsidRPr="0045742A">
              <w:rPr>
                <w:b/>
                <w:i/>
              </w:rPr>
              <w:t>_________________</w:t>
            </w:r>
          </w:p>
        </w:tc>
      </w:tr>
      <w:tr w:rsidR="004E19B9" w:rsidRPr="0045742A" w14:paraId="7852FE19" w14:textId="77777777" w:rsidTr="00567210">
        <w:trPr>
          <w:jc w:val="center"/>
        </w:trPr>
        <w:tc>
          <w:tcPr>
            <w:tcW w:w="4876" w:type="dxa"/>
          </w:tcPr>
          <w:p w14:paraId="70FAE09F" w14:textId="77777777" w:rsidR="004E19B9" w:rsidRPr="0045742A" w:rsidRDefault="004E19B9" w:rsidP="00567210">
            <w:pPr>
              <w:pStyle w:val="Normal6a"/>
            </w:pPr>
            <w:r w:rsidRPr="0045742A">
              <w:rPr>
                <w:vertAlign w:val="superscript"/>
              </w:rPr>
              <w:t>33</w:t>
            </w:r>
            <w:r w:rsidRPr="0045742A">
              <w:t xml:space="preserve"> Resolution of the Council and of the representatives of the governments of the Member States, meeting within the Council, of 27 June 2006 on a code of conduct on transfer pricing documentation for associated enterprises in the European Union (EU TPD), 2006/C 176/01, </w:t>
            </w:r>
            <w:hyperlink r:id="rId9" w:history="1">
              <w:r w:rsidRPr="0045742A">
                <w:rPr>
                  <w:rStyle w:val="Hyperlink"/>
                  <w:color w:val="auto"/>
                </w:rPr>
                <w:t>https://eur-lex.europa.eu/legal-content/EN/TXT/?uri=uriserv%3AOJ.C_.2006.176.01.0001.01.ENG&amp;toc=OJ%3AC%3A2006%3A176%3AFULL</w:t>
              </w:r>
            </w:hyperlink>
          </w:p>
        </w:tc>
        <w:tc>
          <w:tcPr>
            <w:tcW w:w="4876" w:type="dxa"/>
          </w:tcPr>
          <w:p w14:paraId="6388207B" w14:textId="77777777" w:rsidR="004E19B9" w:rsidRPr="0045742A" w:rsidRDefault="004E19B9" w:rsidP="00567210">
            <w:pPr>
              <w:pStyle w:val="Normal6a"/>
            </w:pPr>
            <w:r w:rsidRPr="0045742A">
              <w:rPr>
                <w:vertAlign w:val="superscript"/>
              </w:rPr>
              <w:t>33</w:t>
            </w:r>
            <w:r w:rsidRPr="0045742A">
              <w:t xml:space="preserve"> Resolution of the Council and of the representatives of the governments of the Member States, meeting within the Council, of 27 June 2006 on a code of conduct on transfer pricing documentation for associated enterprises in the European Union (EU TPD), 2006/C 176/01, </w:t>
            </w:r>
            <w:hyperlink r:id="rId10" w:history="1">
              <w:r w:rsidRPr="0045742A">
                <w:rPr>
                  <w:rStyle w:val="Hyperlink"/>
                  <w:color w:val="auto"/>
                </w:rPr>
                <w:t>https://eur-lex.europa.eu/legal-content/EN/TXT/?uri=uriserv%3AOJ.C_.2006.176.01.0001.01.ENG&amp;toc=OJ%3AC%3A2006%3A176%3AFULL</w:t>
              </w:r>
            </w:hyperlink>
          </w:p>
        </w:tc>
      </w:tr>
    </w:tbl>
    <w:p w14:paraId="22EB091C" w14:textId="77777777" w:rsidR="004E19B9" w:rsidRPr="0045742A" w:rsidRDefault="004E19B9" w:rsidP="004E19B9"/>
    <w:p w14:paraId="2DC92CBF" w14:textId="77777777" w:rsidR="004E19B9" w:rsidRPr="0045742A" w:rsidRDefault="004E19B9" w:rsidP="004E19B9">
      <w:pPr>
        <w:pStyle w:val="AmNumberTabs"/>
        <w:keepNext/>
      </w:pPr>
      <w:r w:rsidRPr="0045742A">
        <w:t>Amendment</w:t>
      </w:r>
      <w:r w:rsidRPr="0045742A">
        <w:tab/>
      </w:r>
      <w:r w:rsidRPr="0045742A">
        <w:tab/>
        <w:t>13</w:t>
      </w:r>
    </w:p>
    <w:p w14:paraId="19C6705C" w14:textId="77777777" w:rsidR="004E19B9" w:rsidRPr="0045742A" w:rsidRDefault="004E19B9" w:rsidP="004E19B9">
      <w:pPr>
        <w:pStyle w:val="NormalBold12b"/>
        <w:keepNext/>
      </w:pPr>
      <w:r w:rsidRPr="0045742A">
        <w:t>Proposal for a directive</w:t>
      </w:r>
    </w:p>
    <w:p w14:paraId="6CD12C25" w14:textId="77777777" w:rsidR="004E19B9" w:rsidRPr="0045742A" w:rsidRDefault="004E19B9" w:rsidP="004E19B9">
      <w:pPr>
        <w:pStyle w:val="NormalBold"/>
        <w:keepNext/>
      </w:pPr>
      <w:r w:rsidRPr="0045742A">
        <w:t>Recital 16</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4E19B9" w:rsidRPr="0045742A" w14:paraId="6310788D" w14:textId="77777777" w:rsidTr="00567210">
        <w:trPr>
          <w:jc w:val="center"/>
        </w:trPr>
        <w:tc>
          <w:tcPr>
            <w:tcW w:w="9752" w:type="dxa"/>
            <w:gridSpan w:val="2"/>
          </w:tcPr>
          <w:p w14:paraId="2F978685" w14:textId="77777777" w:rsidR="004E19B9" w:rsidRPr="0045742A" w:rsidRDefault="004E19B9" w:rsidP="00567210">
            <w:pPr>
              <w:keepNext/>
            </w:pPr>
          </w:p>
        </w:tc>
      </w:tr>
      <w:tr w:rsidR="004E19B9" w:rsidRPr="0045742A" w14:paraId="4E50D0DF" w14:textId="77777777" w:rsidTr="00567210">
        <w:trPr>
          <w:jc w:val="center"/>
        </w:trPr>
        <w:tc>
          <w:tcPr>
            <w:tcW w:w="4876" w:type="dxa"/>
          </w:tcPr>
          <w:p w14:paraId="09EDAA11" w14:textId="77777777" w:rsidR="004E19B9" w:rsidRPr="0045742A" w:rsidRDefault="004E19B9" w:rsidP="00567210">
            <w:pPr>
              <w:pStyle w:val="AmColumnHeading"/>
              <w:keepNext/>
            </w:pPr>
            <w:r w:rsidRPr="0045742A">
              <w:t>Text proposed by the Commission</w:t>
            </w:r>
          </w:p>
        </w:tc>
        <w:tc>
          <w:tcPr>
            <w:tcW w:w="4876" w:type="dxa"/>
          </w:tcPr>
          <w:p w14:paraId="7DA216C7" w14:textId="77777777" w:rsidR="004E19B9" w:rsidRPr="0045742A" w:rsidRDefault="004E19B9" w:rsidP="00567210">
            <w:pPr>
              <w:pStyle w:val="AmColumnHeading"/>
              <w:keepNext/>
            </w:pPr>
            <w:r w:rsidRPr="0045742A">
              <w:t>Amendment</w:t>
            </w:r>
          </w:p>
        </w:tc>
      </w:tr>
      <w:tr w:rsidR="004E19B9" w:rsidRPr="0045742A" w14:paraId="5DCF1718" w14:textId="77777777" w:rsidTr="00567210">
        <w:trPr>
          <w:jc w:val="center"/>
        </w:trPr>
        <w:tc>
          <w:tcPr>
            <w:tcW w:w="4876" w:type="dxa"/>
          </w:tcPr>
          <w:p w14:paraId="0D69C92A" w14:textId="77777777" w:rsidR="004E19B9" w:rsidRPr="0045742A" w:rsidRDefault="004E19B9" w:rsidP="00567210">
            <w:pPr>
              <w:pStyle w:val="Normal6a"/>
            </w:pPr>
            <w:r w:rsidRPr="0045742A">
              <w:t>(16)</w:t>
            </w:r>
            <w:r w:rsidRPr="0045742A">
              <w:tab/>
              <w:t xml:space="preserve">In order to create more certainty for taxpayers and mitigate the risk of double taxation, </w:t>
            </w:r>
            <w:r w:rsidRPr="0045742A">
              <w:rPr>
                <w:b/>
                <w:i/>
              </w:rPr>
              <w:t>the possibility</w:t>
            </w:r>
            <w:r w:rsidRPr="0045742A">
              <w:t xml:space="preserve"> to establish further common transfer pricing binding rules</w:t>
            </w:r>
            <w:r w:rsidRPr="0045742A">
              <w:rPr>
                <w:b/>
                <w:i/>
              </w:rPr>
              <w:t xml:space="preserve"> by way of</w:t>
            </w:r>
            <w:r w:rsidRPr="0045742A">
              <w:t xml:space="preserve"> </w:t>
            </w:r>
            <w:r w:rsidRPr="0045742A">
              <w:rPr>
                <w:b/>
                <w:i/>
              </w:rPr>
              <w:t>implementing</w:t>
            </w:r>
            <w:r w:rsidRPr="0045742A">
              <w:t xml:space="preserve"> </w:t>
            </w:r>
            <w:r w:rsidRPr="0045742A">
              <w:rPr>
                <w:b/>
                <w:i/>
              </w:rPr>
              <w:t xml:space="preserve">acts </w:t>
            </w:r>
            <w:proofErr w:type="gramStart"/>
            <w:r w:rsidRPr="0045742A">
              <w:rPr>
                <w:b/>
                <w:i/>
              </w:rPr>
              <w:t>is provided</w:t>
            </w:r>
            <w:proofErr w:type="gramEnd"/>
            <w:r w:rsidRPr="0045742A">
              <w:rPr>
                <w:b/>
                <w:i/>
              </w:rPr>
              <w:t xml:space="preserve"> in this Directive.</w:t>
            </w:r>
            <w:r w:rsidRPr="0045742A">
              <w:t xml:space="preserve"> Those </w:t>
            </w:r>
            <w:r w:rsidRPr="0045742A">
              <w:rPr>
                <w:b/>
                <w:i/>
              </w:rPr>
              <w:t>implementing</w:t>
            </w:r>
            <w:r w:rsidRPr="0045742A">
              <w:t xml:space="preserve"> acts should provide taxpayers with a clear view of what tax authorities in the Union would consider to be acceptable to be used for specified transactions and provide so-called ‘safe harbours’ that bring down the compliance burden and the number of disputes. </w:t>
            </w:r>
            <w:proofErr w:type="gramStart"/>
            <w:r w:rsidRPr="0045742A">
              <w:rPr>
                <w:b/>
                <w:i/>
              </w:rPr>
              <w:t>In view of the</w:t>
            </w:r>
            <w:r w:rsidRPr="0045742A">
              <w:t xml:space="preserve"> potential impact of such measures on national executive and </w:t>
            </w:r>
            <w:r w:rsidRPr="0045742A">
              <w:lastRenderedPageBreak/>
              <w:t xml:space="preserve">enforcement power regarding direct taxation, the exercising of taxing rights allocated under bilateral or multilateral tax conventions that prevent double taxation or double non-taxation and in view of potential impact on Member States’ tax bases, </w:t>
            </w:r>
            <w:r w:rsidRPr="0045742A">
              <w:rPr>
                <w:b/>
                <w:i/>
              </w:rPr>
              <w:t>implementing</w:t>
            </w:r>
            <w:r w:rsidRPr="0045742A">
              <w:t xml:space="preserve"> </w:t>
            </w:r>
            <w:r w:rsidRPr="0045742A">
              <w:rPr>
                <w:b/>
                <w:i/>
              </w:rPr>
              <w:t>powers to adopt decisions under this Directive should be conferred on the Council, acting on a proposal from the Commission</w:t>
            </w:r>
            <w:r w:rsidRPr="0045742A">
              <w:t>.</w:t>
            </w:r>
            <w:proofErr w:type="gramEnd"/>
          </w:p>
        </w:tc>
        <w:tc>
          <w:tcPr>
            <w:tcW w:w="4876" w:type="dxa"/>
          </w:tcPr>
          <w:p w14:paraId="2E57150B" w14:textId="77777777" w:rsidR="004E19B9" w:rsidRPr="0045742A" w:rsidRDefault="004E19B9" w:rsidP="00567210">
            <w:pPr>
              <w:pStyle w:val="Normal6a"/>
              <w:rPr>
                <w:szCs w:val="24"/>
              </w:rPr>
            </w:pPr>
            <w:proofErr w:type="gramStart"/>
            <w:r w:rsidRPr="0045742A">
              <w:rPr>
                <w:szCs w:val="24"/>
              </w:rPr>
              <w:lastRenderedPageBreak/>
              <w:t>(16)</w:t>
            </w:r>
            <w:r w:rsidRPr="0045742A">
              <w:rPr>
                <w:szCs w:val="24"/>
              </w:rPr>
              <w:tab/>
            </w:r>
            <w:r w:rsidRPr="0045742A">
              <w:rPr>
                <w:noProof/>
              </w:rPr>
              <w:t xml:space="preserve">In order to create more certainty for taxpayers and mitigate the risk of </w:t>
            </w:r>
            <w:r w:rsidRPr="0045742A">
              <w:rPr>
                <w:b/>
                <w:i/>
              </w:rPr>
              <w:t>double non-taxation and</w:t>
            </w:r>
            <w:r w:rsidRPr="0045742A">
              <w:rPr>
                <w:noProof/>
              </w:rPr>
              <w:t xml:space="preserve"> double taxation </w:t>
            </w:r>
            <w:r w:rsidRPr="0045742A">
              <w:rPr>
                <w:b/>
                <w:i/>
                <w:noProof/>
              </w:rPr>
              <w:t>and having regard to</w:t>
            </w:r>
            <w:r w:rsidRPr="0045742A">
              <w:rPr>
                <w:noProof/>
              </w:rPr>
              <w:t xml:space="preserve"> the potential impact of relevant measures on national executive and enforcement power regarding direct taxation, the exercising of taxing rights allocated under bilateral or multilateral tax conventions that prevent double taxation or double non-taxation and in view of potential impact on Member States’ tax bases, </w:t>
            </w:r>
            <w:r w:rsidRPr="0045742A">
              <w:rPr>
                <w:b/>
                <w:i/>
              </w:rPr>
              <w:t xml:space="preserve">the power to adopt acts in accordance with Article 290 of the Treaty on the Functioning of the European </w:t>
            </w:r>
            <w:r w:rsidRPr="0045742A">
              <w:rPr>
                <w:b/>
                <w:i/>
              </w:rPr>
              <w:lastRenderedPageBreak/>
              <w:t>Union should be delegated to the Commission in order</w:t>
            </w:r>
            <w:r w:rsidRPr="0045742A">
              <w:rPr>
                <w:b/>
                <w:i/>
                <w:noProof/>
              </w:rPr>
              <w:t xml:space="preserve"> </w:t>
            </w:r>
            <w:r w:rsidRPr="0045742A">
              <w:rPr>
                <w:noProof/>
              </w:rPr>
              <w:t>to establish further common transfer pricing binding rules</w:t>
            </w:r>
            <w:r w:rsidRPr="0045742A">
              <w:rPr>
                <w:b/>
                <w:i/>
                <w:noProof/>
              </w:rPr>
              <w:t>.</w:t>
            </w:r>
            <w:proofErr w:type="gramEnd"/>
            <w:r w:rsidRPr="0045742A">
              <w:rPr>
                <w:noProof/>
              </w:rPr>
              <w:t xml:space="preserve"> Those </w:t>
            </w:r>
            <w:r w:rsidRPr="0045742A">
              <w:rPr>
                <w:b/>
                <w:i/>
                <w:noProof/>
              </w:rPr>
              <w:t>delegated</w:t>
            </w:r>
            <w:r w:rsidRPr="0045742A">
              <w:rPr>
                <w:noProof/>
              </w:rPr>
              <w:t xml:space="preserve"> acts should provide taxpayers with a clear view of what tax authorities in the Union would consider to be acceptable to be used for specified transactions and provide so-called ‘safe harbours’ that bring down the compliance burden and the number of disputes.</w:t>
            </w:r>
          </w:p>
        </w:tc>
      </w:tr>
    </w:tbl>
    <w:p w14:paraId="6CB5D439" w14:textId="77777777" w:rsidR="004E19B9" w:rsidRPr="0045742A" w:rsidRDefault="004E19B9" w:rsidP="004E19B9"/>
    <w:p w14:paraId="169B8D1D" w14:textId="77777777" w:rsidR="004E19B9" w:rsidRPr="0045742A" w:rsidRDefault="004E19B9" w:rsidP="004E19B9">
      <w:pPr>
        <w:pStyle w:val="AmNumberTabs"/>
      </w:pPr>
      <w:r w:rsidRPr="0045742A">
        <w:t>Amendment</w:t>
      </w:r>
      <w:r w:rsidRPr="0045742A">
        <w:tab/>
      </w:r>
      <w:r w:rsidRPr="0045742A">
        <w:tab/>
        <w:t>14</w:t>
      </w:r>
    </w:p>
    <w:p w14:paraId="6881557E" w14:textId="77777777" w:rsidR="004E19B9" w:rsidRPr="0045742A" w:rsidRDefault="004E19B9" w:rsidP="004E19B9">
      <w:pPr>
        <w:pStyle w:val="NormalBold12b"/>
      </w:pPr>
      <w:r w:rsidRPr="0045742A">
        <w:t>Proposal for a directive</w:t>
      </w:r>
    </w:p>
    <w:p w14:paraId="44B9B94F" w14:textId="77777777" w:rsidR="004E19B9" w:rsidRPr="0045742A" w:rsidRDefault="004E19B9" w:rsidP="004E19B9">
      <w:pPr>
        <w:pStyle w:val="NormalBold"/>
      </w:pPr>
      <w:r w:rsidRPr="0045742A">
        <w:t>Recital 16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19B9" w:rsidRPr="0045742A" w14:paraId="39ABD945" w14:textId="77777777" w:rsidTr="00567210">
        <w:trPr>
          <w:trHeight w:hRule="exact" w:val="240"/>
          <w:jc w:val="center"/>
        </w:trPr>
        <w:tc>
          <w:tcPr>
            <w:tcW w:w="9752" w:type="dxa"/>
            <w:gridSpan w:val="2"/>
          </w:tcPr>
          <w:p w14:paraId="2406F32D" w14:textId="77777777" w:rsidR="004E19B9" w:rsidRPr="0045742A" w:rsidRDefault="004E19B9" w:rsidP="00567210"/>
        </w:tc>
      </w:tr>
      <w:tr w:rsidR="004E19B9" w:rsidRPr="0045742A" w14:paraId="6CE95784" w14:textId="77777777" w:rsidTr="00567210">
        <w:trPr>
          <w:trHeight w:val="240"/>
          <w:jc w:val="center"/>
        </w:trPr>
        <w:tc>
          <w:tcPr>
            <w:tcW w:w="4876" w:type="dxa"/>
          </w:tcPr>
          <w:p w14:paraId="10BAF054" w14:textId="77777777" w:rsidR="004E19B9" w:rsidRPr="0045742A" w:rsidRDefault="004E19B9" w:rsidP="00567210">
            <w:pPr>
              <w:pStyle w:val="AmColumnHeading"/>
            </w:pPr>
            <w:r w:rsidRPr="0045742A">
              <w:t>Text proposed by the Commission</w:t>
            </w:r>
          </w:p>
        </w:tc>
        <w:tc>
          <w:tcPr>
            <w:tcW w:w="4876" w:type="dxa"/>
          </w:tcPr>
          <w:p w14:paraId="6EA28C32" w14:textId="77777777" w:rsidR="004E19B9" w:rsidRPr="0045742A" w:rsidRDefault="004E19B9" w:rsidP="00567210">
            <w:pPr>
              <w:pStyle w:val="AmColumnHeading"/>
            </w:pPr>
            <w:r w:rsidRPr="0045742A">
              <w:t>Amendment</w:t>
            </w:r>
          </w:p>
        </w:tc>
      </w:tr>
      <w:tr w:rsidR="004E19B9" w:rsidRPr="0045742A" w14:paraId="19C4D17F" w14:textId="77777777" w:rsidTr="00567210">
        <w:trPr>
          <w:jc w:val="center"/>
        </w:trPr>
        <w:tc>
          <w:tcPr>
            <w:tcW w:w="4876" w:type="dxa"/>
          </w:tcPr>
          <w:p w14:paraId="4ECF5ECF" w14:textId="77777777" w:rsidR="004E19B9" w:rsidRPr="0045742A" w:rsidRDefault="004E19B9" w:rsidP="00567210">
            <w:pPr>
              <w:pStyle w:val="Normal6a"/>
            </w:pPr>
          </w:p>
        </w:tc>
        <w:tc>
          <w:tcPr>
            <w:tcW w:w="4876" w:type="dxa"/>
          </w:tcPr>
          <w:p w14:paraId="04750EC8" w14:textId="77777777" w:rsidR="004E19B9" w:rsidRPr="0045742A" w:rsidRDefault="004E19B9" w:rsidP="00567210">
            <w:pPr>
              <w:pStyle w:val="Normal6a"/>
            </w:pPr>
            <w:r w:rsidRPr="0045742A">
              <w:rPr>
                <w:b/>
                <w:i/>
              </w:rPr>
              <w:t>(16a)</w:t>
            </w:r>
            <w:r w:rsidRPr="0045742A">
              <w:tab/>
            </w:r>
            <w:r w:rsidRPr="0045742A">
              <w:rPr>
                <w:b/>
                <w:i/>
              </w:rPr>
              <w:t xml:space="preserve">As transfer pricing is a matter that evolves over </w:t>
            </w:r>
            <w:proofErr w:type="gramStart"/>
            <w:r w:rsidRPr="0045742A">
              <w:rPr>
                <w:b/>
                <w:i/>
              </w:rPr>
              <w:t>time,</w:t>
            </w:r>
            <w:proofErr w:type="gramEnd"/>
            <w:r w:rsidRPr="0045742A">
              <w:rPr>
                <w:b/>
                <w:i/>
              </w:rPr>
              <w:t xml:space="preserve"> it will be essential to continuously monitor the need for adjustments of this Directive with the objective of guaranteeing the uniformity of transfer pricing methodologies within the Union and on the global stage.</w:t>
            </w:r>
            <w:r w:rsidRPr="0045742A">
              <w:t xml:space="preserve"> </w:t>
            </w:r>
          </w:p>
        </w:tc>
      </w:tr>
    </w:tbl>
    <w:p w14:paraId="2EA5A983" w14:textId="77777777" w:rsidR="004E19B9" w:rsidRPr="0045742A" w:rsidRDefault="004E19B9" w:rsidP="004E19B9"/>
    <w:p w14:paraId="2464DF28" w14:textId="77777777" w:rsidR="004E19B9" w:rsidRPr="0045742A" w:rsidRDefault="004E19B9" w:rsidP="004E19B9">
      <w:pPr>
        <w:pStyle w:val="AmNumberTabs"/>
      </w:pPr>
      <w:r w:rsidRPr="0045742A">
        <w:t>Amendment</w:t>
      </w:r>
      <w:r w:rsidRPr="0045742A">
        <w:tab/>
      </w:r>
      <w:r w:rsidRPr="0045742A">
        <w:tab/>
        <w:t>15</w:t>
      </w:r>
    </w:p>
    <w:p w14:paraId="4CD1CFD5" w14:textId="77777777" w:rsidR="004E19B9" w:rsidRPr="0045742A" w:rsidRDefault="004E19B9" w:rsidP="004E19B9">
      <w:pPr>
        <w:pStyle w:val="NormalBold12b"/>
      </w:pPr>
      <w:r w:rsidRPr="0045742A">
        <w:t>Proposal for a directive</w:t>
      </w:r>
    </w:p>
    <w:p w14:paraId="281EF11A" w14:textId="77777777" w:rsidR="004E19B9" w:rsidRPr="0045742A" w:rsidRDefault="004E19B9" w:rsidP="004E19B9">
      <w:pPr>
        <w:pStyle w:val="NormalBold"/>
      </w:pPr>
      <w:r w:rsidRPr="0045742A">
        <w:t>Recital 16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19B9" w:rsidRPr="0045742A" w14:paraId="110D7D3C" w14:textId="77777777" w:rsidTr="00567210">
        <w:trPr>
          <w:trHeight w:hRule="exact" w:val="240"/>
          <w:jc w:val="center"/>
        </w:trPr>
        <w:tc>
          <w:tcPr>
            <w:tcW w:w="9752" w:type="dxa"/>
            <w:gridSpan w:val="2"/>
          </w:tcPr>
          <w:p w14:paraId="46143A4D" w14:textId="77777777" w:rsidR="004E19B9" w:rsidRPr="0045742A" w:rsidRDefault="004E19B9" w:rsidP="00567210"/>
        </w:tc>
      </w:tr>
      <w:tr w:rsidR="004E19B9" w:rsidRPr="0045742A" w14:paraId="506E0CBC" w14:textId="77777777" w:rsidTr="00567210">
        <w:trPr>
          <w:trHeight w:val="240"/>
          <w:jc w:val="center"/>
        </w:trPr>
        <w:tc>
          <w:tcPr>
            <w:tcW w:w="4876" w:type="dxa"/>
          </w:tcPr>
          <w:p w14:paraId="4D8A116E" w14:textId="77777777" w:rsidR="004E19B9" w:rsidRPr="0045742A" w:rsidRDefault="004E19B9" w:rsidP="00567210">
            <w:pPr>
              <w:pStyle w:val="AmColumnHeading"/>
            </w:pPr>
            <w:r w:rsidRPr="0045742A">
              <w:t>Text proposed by the Commission</w:t>
            </w:r>
          </w:p>
        </w:tc>
        <w:tc>
          <w:tcPr>
            <w:tcW w:w="4876" w:type="dxa"/>
          </w:tcPr>
          <w:p w14:paraId="44CB905D" w14:textId="77777777" w:rsidR="004E19B9" w:rsidRPr="0045742A" w:rsidRDefault="004E19B9" w:rsidP="00567210">
            <w:pPr>
              <w:pStyle w:val="AmColumnHeading"/>
            </w:pPr>
            <w:r w:rsidRPr="0045742A">
              <w:t>Amendment</w:t>
            </w:r>
          </w:p>
        </w:tc>
      </w:tr>
      <w:tr w:rsidR="004E19B9" w:rsidRPr="0045742A" w14:paraId="53F2D8D9" w14:textId="77777777" w:rsidTr="00567210">
        <w:trPr>
          <w:jc w:val="center"/>
        </w:trPr>
        <w:tc>
          <w:tcPr>
            <w:tcW w:w="4876" w:type="dxa"/>
          </w:tcPr>
          <w:p w14:paraId="28EB770B" w14:textId="77777777" w:rsidR="004E19B9" w:rsidRPr="0045742A" w:rsidRDefault="004E19B9" w:rsidP="00567210">
            <w:pPr>
              <w:pStyle w:val="Normal6a"/>
            </w:pPr>
          </w:p>
        </w:tc>
        <w:tc>
          <w:tcPr>
            <w:tcW w:w="4876" w:type="dxa"/>
          </w:tcPr>
          <w:p w14:paraId="6C42A64D" w14:textId="77777777" w:rsidR="004E19B9" w:rsidRPr="0045742A" w:rsidRDefault="004E19B9" w:rsidP="00567210">
            <w:pPr>
              <w:pStyle w:val="Normal6a"/>
            </w:pPr>
            <w:r w:rsidRPr="0045742A">
              <w:rPr>
                <w:b/>
                <w:i/>
              </w:rPr>
              <w:t>(16b)</w:t>
            </w:r>
            <w:r w:rsidRPr="0045742A">
              <w:tab/>
              <w:t xml:space="preserve"> </w:t>
            </w:r>
            <w:r w:rsidRPr="0045742A">
              <w:rPr>
                <w:b/>
                <w:i/>
              </w:rPr>
              <w:t>The EU Joint Transfer Pricing Forum has offered practical solutions to the challenges posed by transfer pricing practices in all Member States. The re-establishment of that forum with a broader mandate allows national experts from the Member States, together with representatives of the business community, academics and civil society, to support the Commission, which may result in legislation capable of achieving the stated objective of increasing security for business in the Union.</w:t>
            </w:r>
            <w:r w:rsidRPr="0045742A">
              <w:t xml:space="preserve"> </w:t>
            </w:r>
            <w:r w:rsidRPr="0045742A">
              <w:rPr>
                <w:b/>
                <w:i/>
              </w:rPr>
              <w:t xml:space="preserve">A joint view of taxpayers and tax authorities provides a more comprehensive point of view when it </w:t>
            </w:r>
            <w:r w:rsidRPr="0045742A">
              <w:rPr>
                <w:b/>
                <w:i/>
              </w:rPr>
              <w:lastRenderedPageBreak/>
              <w:t>comes to finding practical solutions.</w:t>
            </w:r>
          </w:p>
        </w:tc>
      </w:tr>
    </w:tbl>
    <w:p w14:paraId="2675E6DC" w14:textId="77777777" w:rsidR="004E19B9" w:rsidRPr="0045742A" w:rsidRDefault="004E19B9" w:rsidP="004E19B9"/>
    <w:p w14:paraId="14263A3A" w14:textId="77777777" w:rsidR="004E19B9" w:rsidRPr="0045742A" w:rsidRDefault="004E19B9" w:rsidP="004E19B9">
      <w:pPr>
        <w:pStyle w:val="AmNumberTabs"/>
      </w:pPr>
      <w:r w:rsidRPr="0045742A">
        <w:t>Amendment</w:t>
      </w:r>
      <w:r w:rsidRPr="0045742A">
        <w:tab/>
      </w:r>
      <w:r w:rsidRPr="0045742A">
        <w:tab/>
        <w:t>16</w:t>
      </w:r>
    </w:p>
    <w:p w14:paraId="19946E4E" w14:textId="77777777" w:rsidR="004E19B9" w:rsidRPr="0045742A" w:rsidRDefault="004E19B9" w:rsidP="004E19B9">
      <w:pPr>
        <w:pStyle w:val="NormalBold12b"/>
      </w:pPr>
      <w:r w:rsidRPr="0045742A">
        <w:t>Proposal for a directive</w:t>
      </w:r>
    </w:p>
    <w:p w14:paraId="6E5878C1" w14:textId="77777777" w:rsidR="004E19B9" w:rsidRPr="0045742A" w:rsidRDefault="004E19B9" w:rsidP="004E19B9">
      <w:pPr>
        <w:pStyle w:val="NormalBold"/>
      </w:pPr>
      <w:r w:rsidRPr="0045742A">
        <w:t>Recital 17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19B9" w:rsidRPr="0045742A" w14:paraId="2D4A761B" w14:textId="77777777" w:rsidTr="00567210">
        <w:trPr>
          <w:trHeight w:hRule="exact" w:val="240"/>
          <w:jc w:val="center"/>
        </w:trPr>
        <w:tc>
          <w:tcPr>
            <w:tcW w:w="9752" w:type="dxa"/>
            <w:gridSpan w:val="2"/>
          </w:tcPr>
          <w:p w14:paraId="531D7CD2" w14:textId="77777777" w:rsidR="004E19B9" w:rsidRPr="0045742A" w:rsidRDefault="004E19B9" w:rsidP="00567210"/>
        </w:tc>
      </w:tr>
      <w:tr w:rsidR="004E19B9" w:rsidRPr="0045742A" w14:paraId="12C21B22" w14:textId="77777777" w:rsidTr="00567210">
        <w:trPr>
          <w:trHeight w:val="240"/>
          <w:jc w:val="center"/>
        </w:trPr>
        <w:tc>
          <w:tcPr>
            <w:tcW w:w="4876" w:type="dxa"/>
          </w:tcPr>
          <w:p w14:paraId="1CA1C047" w14:textId="77777777" w:rsidR="004E19B9" w:rsidRPr="0045742A" w:rsidRDefault="004E19B9" w:rsidP="00567210">
            <w:pPr>
              <w:pStyle w:val="AmColumnHeading"/>
            </w:pPr>
            <w:r w:rsidRPr="0045742A">
              <w:t>Text proposed by the Commission</w:t>
            </w:r>
          </w:p>
        </w:tc>
        <w:tc>
          <w:tcPr>
            <w:tcW w:w="4876" w:type="dxa"/>
          </w:tcPr>
          <w:p w14:paraId="045A2ECD" w14:textId="77777777" w:rsidR="004E19B9" w:rsidRPr="0045742A" w:rsidRDefault="004E19B9" w:rsidP="00567210">
            <w:pPr>
              <w:pStyle w:val="AmColumnHeading"/>
            </w:pPr>
            <w:r w:rsidRPr="0045742A">
              <w:t>Amendment</w:t>
            </w:r>
          </w:p>
        </w:tc>
      </w:tr>
      <w:tr w:rsidR="004E19B9" w:rsidRPr="0045742A" w14:paraId="11A63AE6" w14:textId="77777777" w:rsidTr="00567210">
        <w:trPr>
          <w:jc w:val="center"/>
        </w:trPr>
        <w:tc>
          <w:tcPr>
            <w:tcW w:w="4876" w:type="dxa"/>
          </w:tcPr>
          <w:p w14:paraId="3B97A4B8" w14:textId="77777777" w:rsidR="004E19B9" w:rsidRPr="0045742A" w:rsidRDefault="004E19B9" w:rsidP="00567210">
            <w:pPr>
              <w:pStyle w:val="Normal6a"/>
            </w:pPr>
            <w:r w:rsidRPr="0045742A">
              <w:t>(17)</w:t>
            </w:r>
            <w:r w:rsidRPr="0045742A">
              <w:tab/>
              <w:t xml:space="preserve">In order to evaluate the effectiveness of the new rules set out in this Directive, the Commission should prepare an evaluation </w:t>
            </w:r>
            <w:proofErr w:type="gramStart"/>
            <w:r w:rsidRPr="0045742A">
              <w:t>on the basis of</w:t>
            </w:r>
            <w:proofErr w:type="gramEnd"/>
            <w:r w:rsidRPr="0045742A">
              <w:t xml:space="preserve"> the information provided by Member States and other available data</w:t>
            </w:r>
            <w:r w:rsidRPr="0045742A">
              <w:rPr>
                <w:b/>
                <w:i/>
              </w:rPr>
              <w:t>.</w:t>
            </w:r>
          </w:p>
        </w:tc>
        <w:tc>
          <w:tcPr>
            <w:tcW w:w="4876" w:type="dxa"/>
          </w:tcPr>
          <w:p w14:paraId="4396F79E" w14:textId="77777777" w:rsidR="004E19B9" w:rsidRPr="0045742A" w:rsidRDefault="004E19B9" w:rsidP="00567210">
            <w:pPr>
              <w:pStyle w:val="Normal6a"/>
            </w:pPr>
            <w:r w:rsidRPr="0045742A">
              <w:t>(17)</w:t>
            </w:r>
            <w:r w:rsidRPr="0045742A">
              <w:tab/>
              <w:t xml:space="preserve">In order to evaluate the effectiveness </w:t>
            </w:r>
            <w:r w:rsidRPr="0045742A">
              <w:rPr>
                <w:b/>
                <w:i/>
              </w:rPr>
              <w:t>and the impact</w:t>
            </w:r>
            <w:r w:rsidRPr="0045742A">
              <w:t xml:space="preserve"> of the new rules set out in this Directive the Commission should prepare an evaluation </w:t>
            </w:r>
            <w:proofErr w:type="gramStart"/>
            <w:r w:rsidRPr="0045742A">
              <w:t>on the basis of</w:t>
            </w:r>
            <w:proofErr w:type="gramEnd"/>
            <w:r w:rsidRPr="0045742A">
              <w:t xml:space="preserve"> the information provided by Member States and other available data</w:t>
            </w:r>
            <w:r w:rsidRPr="0045742A">
              <w:rPr>
                <w:b/>
                <w:i/>
              </w:rPr>
              <w:t>, accompanied by a legislative proposal, if appropriate.</w:t>
            </w:r>
          </w:p>
        </w:tc>
      </w:tr>
    </w:tbl>
    <w:p w14:paraId="312E3C82" w14:textId="77777777" w:rsidR="004E19B9" w:rsidRPr="0045742A" w:rsidRDefault="004E19B9" w:rsidP="004E19B9"/>
    <w:p w14:paraId="55D40E7B" w14:textId="77777777" w:rsidR="004E19B9" w:rsidRPr="0045742A" w:rsidRDefault="004E19B9" w:rsidP="004E19B9">
      <w:pPr>
        <w:pStyle w:val="AmNumberTabs"/>
        <w:keepNext/>
      </w:pPr>
      <w:r w:rsidRPr="0045742A">
        <w:t>Amendment</w:t>
      </w:r>
      <w:r w:rsidRPr="0045742A">
        <w:tab/>
      </w:r>
      <w:r w:rsidRPr="0045742A">
        <w:tab/>
        <w:t>17</w:t>
      </w:r>
    </w:p>
    <w:p w14:paraId="433C7AEC" w14:textId="77777777" w:rsidR="004E19B9" w:rsidRPr="0045742A" w:rsidRDefault="004E19B9" w:rsidP="004E19B9">
      <w:pPr>
        <w:pStyle w:val="NormalBold12b"/>
        <w:keepNext/>
      </w:pPr>
      <w:r w:rsidRPr="0045742A">
        <w:t>Proposal for a directive</w:t>
      </w:r>
    </w:p>
    <w:p w14:paraId="02447B57" w14:textId="77777777" w:rsidR="004E19B9" w:rsidRPr="0045742A" w:rsidRDefault="004E19B9" w:rsidP="004E19B9">
      <w:pPr>
        <w:pStyle w:val="NormalBold"/>
        <w:keepNext/>
      </w:pPr>
      <w:r w:rsidRPr="0045742A">
        <w:t>Recital 17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4E19B9" w:rsidRPr="0045742A" w14:paraId="62A08111" w14:textId="77777777" w:rsidTr="00567210">
        <w:trPr>
          <w:jc w:val="center"/>
        </w:trPr>
        <w:tc>
          <w:tcPr>
            <w:tcW w:w="9752" w:type="dxa"/>
            <w:gridSpan w:val="2"/>
          </w:tcPr>
          <w:p w14:paraId="183C76A6" w14:textId="77777777" w:rsidR="004E19B9" w:rsidRPr="0045742A" w:rsidRDefault="004E19B9" w:rsidP="00567210">
            <w:pPr>
              <w:keepNext/>
            </w:pPr>
          </w:p>
        </w:tc>
      </w:tr>
      <w:tr w:rsidR="004E19B9" w:rsidRPr="0045742A" w14:paraId="234C9A4E" w14:textId="77777777" w:rsidTr="00567210">
        <w:trPr>
          <w:jc w:val="center"/>
        </w:trPr>
        <w:tc>
          <w:tcPr>
            <w:tcW w:w="4876" w:type="dxa"/>
          </w:tcPr>
          <w:p w14:paraId="428453F3" w14:textId="77777777" w:rsidR="004E19B9" w:rsidRPr="0045742A" w:rsidRDefault="004E19B9" w:rsidP="00567210">
            <w:pPr>
              <w:pStyle w:val="AmColumnHeading"/>
              <w:keepNext/>
            </w:pPr>
            <w:r w:rsidRPr="0045742A">
              <w:t>Text proposed by the Commission</w:t>
            </w:r>
          </w:p>
        </w:tc>
        <w:tc>
          <w:tcPr>
            <w:tcW w:w="4876" w:type="dxa"/>
          </w:tcPr>
          <w:p w14:paraId="699564E5" w14:textId="77777777" w:rsidR="004E19B9" w:rsidRPr="0045742A" w:rsidRDefault="004E19B9" w:rsidP="00567210">
            <w:pPr>
              <w:pStyle w:val="AmColumnHeading"/>
              <w:keepNext/>
            </w:pPr>
            <w:r w:rsidRPr="0045742A">
              <w:t>Amendment</w:t>
            </w:r>
          </w:p>
        </w:tc>
      </w:tr>
      <w:tr w:rsidR="004E19B9" w:rsidRPr="0045742A" w14:paraId="0E040091" w14:textId="77777777" w:rsidTr="00567210">
        <w:trPr>
          <w:jc w:val="center"/>
        </w:trPr>
        <w:tc>
          <w:tcPr>
            <w:tcW w:w="4876" w:type="dxa"/>
          </w:tcPr>
          <w:p w14:paraId="4CC87881" w14:textId="77777777" w:rsidR="004E19B9" w:rsidRPr="0045742A" w:rsidRDefault="004E19B9" w:rsidP="00567210">
            <w:pPr>
              <w:pStyle w:val="Normal6a"/>
            </w:pPr>
          </w:p>
        </w:tc>
        <w:tc>
          <w:tcPr>
            <w:tcW w:w="4876" w:type="dxa"/>
          </w:tcPr>
          <w:p w14:paraId="41C3C25B" w14:textId="77777777" w:rsidR="004E19B9" w:rsidRPr="0045742A" w:rsidRDefault="004E19B9" w:rsidP="00567210">
            <w:pPr>
              <w:pStyle w:val="Normal6a"/>
              <w:rPr>
                <w:b/>
                <w:i/>
                <w:szCs w:val="24"/>
              </w:rPr>
            </w:pPr>
            <w:r w:rsidRPr="0045742A">
              <w:rPr>
                <w:b/>
                <w:i/>
                <w:szCs w:val="24"/>
              </w:rPr>
              <w:t>(17a)</w:t>
            </w:r>
            <w:r w:rsidRPr="0045742A">
              <w:rPr>
                <w:b/>
                <w:i/>
                <w:szCs w:val="24"/>
              </w:rPr>
              <w:tab/>
              <w:t>The Commission should review the application of this Directive for MNE groups that fall under the scope of the proposal for a Council Directive on Business in Europe: Framework for Income Taxation (BEFIT).</w:t>
            </w:r>
          </w:p>
        </w:tc>
      </w:tr>
    </w:tbl>
    <w:p w14:paraId="4A96768B" w14:textId="77777777" w:rsidR="004E19B9" w:rsidRPr="0045742A" w:rsidRDefault="004E19B9" w:rsidP="004E19B9"/>
    <w:p w14:paraId="094E915C" w14:textId="77777777" w:rsidR="004E19B9" w:rsidRPr="0045742A" w:rsidRDefault="004E19B9" w:rsidP="004E19B9">
      <w:pPr>
        <w:pStyle w:val="AmNumberTabs"/>
      </w:pPr>
      <w:r w:rsidRPr="0045742A">
        <w:t>Amendment</w:t>
      </w:r>
      <w:r w:rsidRPr="0045742A">
        <w:tab/>
      </w:r>
      <w:r w:rsidRPr="0045742A">
        <w:tab/>
        <w:t>18</w:t>
      </w:r>
    </w:p>
    <w:p w14:paraId="262B2840" w14:textId="77777777" w:rsidR="004E19B9" w:rsidRPr="0045742A" w:rsidRDefault="004E19B9" w:rsidP="004E19B9">
      <w:pPr>
        <w:pStyle w:val="NormalBold12b"/>
      </w:pPr>
      <w:r w:rsidRPr="0045742A">
        <w:t>Proposal for a directive</w:t>
      </w:r>
    </w:p>
    <w:p w14:paraId="60B3F112" w14:textId="77777777" w:rsidR="004E19B9" w:rsidRPr="0045742A" w:rsidRDefault="004E19B9" w:rsidP="004E19B9">
      <w:pPr>
        <w:pStyle w:val="NormalBold"/>
      </w:pPr>
      <w:r w:rsidRPr="0045742A">
        <w:t>Recital 18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19B9" w:rsidRPr="0045742A" w14:paraId="55C3D8A1" w14:textId="77777777" w:rsidTr="00567210">
        <w:trPr>
          <w:trHeight w:hRule="exact" w:val="240"/>
          <w:jc w:val="center"/>
        </w:trPr>
        <w:tc>
          <w:tcPr>
            <w:tcW w:w="9752" w:type="dxa"/>
            <w:gridSpan w:val="2"/>
          </w:tcPr>
          <w:p w14:paraId="723426DD" w14:textId="77777777" w:rsidR="004E19B9" w:rsidRPr="0045742A" w:rsidRDefault="004E19B9" w:rsidP="00567210"/>
        </w:tc>
      </w:tr>
      <w:tr w:rsidR="004E19B9" w:rsidRPr="0045742A" w14:paraId="4D575017" w14:textId="77777777" w:rsidTr="00567210">
        <w:trPr>
          <w:trHeight w:val="240"/>
          <w:jc w:val="center"/>
        </w:trPr>
        <w:tc>
          <w:tcPr>
            <w:tcW w:w="4876" w:type="dxa"/>
          </w:tcPr>
          <w:p w14:paraId="555A8B81" w14:textId="77777777" w:rsidR="004E19B9" w:rsidRPr="0045742A" w:rsidRDefault="004E19B9" w:rsidP="00567210">
            <w:pPr>
              <w:pStyle w:val="AmColumnHeading"/>
            </w:pPr>
            <w:r w:rsidRPr="0045742A">
              <w:t>Text proposed by the Commission</w:t>
            </w:r>
          </w:p>
        </w:tc>
        <w:tc>
          <w:tcPr>
            <w:tcW w:w="4876" w:type="dxa"/>
          </w:tcPr>
          <w:p w14:paraId="0DA6A6BD" w14:textId="77777777" w:rsidR="004E19B9" w:rsidRPr="0045742A" w:rsidRDefault="004E19B9" w:rsidP="00567210">
            <w:pPr>
              <w:pStyle w:val="AmColumnHeading"/>
            </w:pPr>
            <w:r w:rsidRPr="0045742A">
              <w:t>Amendment</w:t>
            </w:r>
          </w:p>
        </w:tc>
      </w:tr>
      <w:tr w:rsidR="004E19B9" w:rsidRPr="0045742A" w14:paraId="5D5D4D55" w14:textId="77777777" w:rsidTr="00567210">
        <w:trPr>
          <w:jc w:val="center"/>
        </w:trPr>
        <w:tc>
          <w:tcPr>
            <w:tcW w:w="4876" w:type="dxa"/>
          </w:tcPr>
          <w:p w14:paraId="29A85B5F" w14:textId="77777777" w:rsidR="004E19B9" w:rsidRPr="0045742A" w:rsidRDefault="004E19B9" w:rsidP="00567210">
            <w:pPr>
              <w:pStyle w:val="Normal6a"/>
            </w:pPr>
            <w:r w:rsidRPr="0045742A">
              <w:t>(18)</w:t>
            </w:r>
            <w:r w:rsidRPr="0045742A">
              <w:tab/>
              <w:t xml:space="preserve">To allow businesses </w:t>
            </w:r>
            <w:proofErr w:type="gramStart"/>
            <w:r w:rsidRPr="0045742A">
              <w:t>to directly enjoy</w:t>
            </w:r>
            <w:proofErr w:type="gramEnd"/>
            <w:r w:rsidRPr="0045742A">
              <w:t xml:space="preserve"> the benefits of the internal market without incurring an unnecessary additional administrative burden, information on the tax provisions set out in this Directive should be made accessible through the Single Digital Gateway (‘SDG’) in accordance with Regulation (EU) 2018/1724</w:t>
            </w:r>
            <w:r w:rsidRPr="0045742A">
              <w:rPr>
                <w:vertAlign w:val="superscript"/>
              </w:rPr>
              <w:t>34</w:t>
            </w:r>
            <w:r w:rsidRPr="0045742A">
              <w:t>. The SDG provides a one-</w:t>
            </w:r>
            <w:r w:rsidRPr="0045742A">
              <w:lastRenderedPageBreak/>
              <w:t>stop-shop for cross-border users for the online provision of information, procedures and assistance services relevant to the functioning of the internal market.</w:t>
            </w:r>
          </w:p>
        </w:tc>
        <w:tc>
          <w:tcPr>
            <w:tcW w:w="4876" w:type="dxa"/>
          </w:tcPr>
          <w:p w14:paraId="3AC61D42" w14:textId="77777777" w:rsidR="004E19B9" w:rsidRPr="0045742A" w:rsidRDefault="004E19B9" w:rsidP="00567210">
            <w:pPr>
              <w:pStyle w:val="Normal6a"/>
            </w:pPr>
            <w:r w:rsidRPr="0045742A">
              <w:lastRenderedPageBreak/>
              <w:t>(18)</w:t>
            </w:r>
            <w:r w:rsidRPr="0045742A">
              <w:tab/>
              <w:t xml:space="preserve">To allow businesses </w:t>
            </w:r>
            <w:proofErr w:type="gramStart"/>
            <w:r w:rsidRPr="0045742A">
              <w:t>to directly enjoy</w:t>
            </w:r>
            <w:proofErr w:type="gramEnd"/>
            <w:r w:rsidRPr="0045742A">
              <w:t xml:space="preserve"> the benefits of the internal market without incurring an unnecessary additional administrative burden, information on the tax provisions set out in this Directive should be made accessible through the Single Digital Gateway (‘SDG’) in accordance with Regulation (EU) 2018/1724</w:t>
            </w:r>
            <w:r w:rsidRPr="0045742A">
              <w:rPr>
                <w:vertAlign w:val="superscript"/>
              </w:rPr>
              <w:t>34</w:t>
            </w:r>
            <w:r w:rsidRPr="0045742A">
              <w:t>. The SDG provides a one-</w:t>
            </w:r>
            <w:r w:rsidRPr="0045742A">
              <w:lastRenderedPageBreak/>
              <w:t xml:space="preserve">stop-shop for cross-border users for the online provision of information, procedures and assistance services relevant to the functioning of the internal market. </w:t>
            </w:r>
            <w:r w:rsidRPr="0045742A">
              <w:rPr>
                <w:b/>
                <w:i/>
              </w:rPr>
              <w:t>That one-stop shop should be intuitive, easy to access and equipped with the necessary tools so that it does not create a new bureaucratic barrier for businesses.</w:t>
            </w:r>
            <w:r w:rsidRPr="0045742A">
              <w:t xml:space="preserve"> </w:t>
            </w:r>
            <w:r w:rsidRPr="0045742A">
              <w:rPr>
                <w:b/>
                <w:i/>
              </w:rPr>
              <w:t xml:space="preserve">The positive experience of the one-stop shop for Value Added Tax (VAT) is a good example of how such a shop </w:t>
            </w:r>
            <w:proofErr w:type="gramStart"/>
            <w:r w:rsidRPr="0045742A">
              <w:rPr>
                <w:b/>
                <w:i/>
              </w:rPr>
              <w:t>should be designed</w:t>
            </w:r>
            <w:proofErr w:type="gramEnd"/>
            <w:r w:rsidRPr="0045742A">
              <w:rPr>
                <w:b/>
                <w:i/>
              </w:rPr>
              <w:t xml:space="preserve"> to work properly.</w:t>
            </w:r>
          </w:p>
        </w:tc>
      </w:tr>
      <w:tr w:rsidR="004E19B9" w:rsidRPr="0045742A" w14:paraId="51852752" w14:textId="77777777" w:rsidTr="00567210">
        <w:trPr>
          <w:jc w:val="center"/>
        </w:trPr>
        <w:tc>
          <w:tcPr>
            <w:tcW w:w="4876" w:type="dxa"/>
          </w:tcPr>
          <w:p w14:paraId="5F6CA658" w14:textId="77777777" w:rsidR="004E19B9" w:rsidRPr="0045742A" w:rsidRDefault="004E19B9" w:rsidP="00567210">
            <w:pPr>
              <w:pStyle w:val="Normal6a"/>
            </w:pPr>
            <w:r w:rsidRPr="0045742A">
              <w:rPr>
                <w:b/>
                <w:i/>
              </w:rPr>
              <w:lastRenderedPageBreak/>
              <w:t>_________________</w:t>
            </w:r>
          </w:p>
        </w:tc>
        <w:tc>
          <w:tcPr>
            <w:tcW w:w="4876" w:type="dxa"/>
          </w:tcPr>
          <w:p w14:paraId="66367075" w14:textId="77777777" w:rsidR="004E19B9" w:rsidRPr="0045742A" w:rsidRDefault="004E19B9" w:rsidP="00567210">
            <w:pPr>
              <w:pStyle w:val="Normal6a"/>
            </w:pPr>
            <w:r w:rsidRPr="0045742A">
              <w:rPr>
                <w:b/>
                <w:i/>
              </w:rPr>
              <w:t>_________________</w:t>
            </w:r>
          </w:p>
        </w:tc>
      </w:tr>
      <w:tr w:rsidR="004E19B9" w:rsidRPr="0045742A" w14:paraId="3E1B102B" w14:textId="77777777" w:rsidTr="00567210">
        <w:trPr>
          <w:jc w:val="center"/>
        </w:trPr>
        <w:tc>
          <w:tcPr>
            <w:tcW w:w="4876" w:type="dxa"/>
          </w:tcPr>
          <w:p w14:paraId="7C42676D" w14:textId="77777777" w:rsidR="004E19B9" w:rsidRPr="0045742A" w:rsidRDefault="004E19B9" w:rsidP="00567210">
            <w:pPr>
              <w:pStyle w:val="Normal6a"/>
            </w:pPr>
            <w:r w:rsidRPr="0045742A">
              <w:rPr>
                <w:vertAlign w:val="superscript"/>
              </w:rPr>
              <w:t>34</w:t>
            </w:r>
            <w:r w:rsidRPr="0045742A">
              <w:t xml:space="preserve"> Regulation (EU) 2018/1724 of the European Parliament and of the Council of 2 October 2018 establishing a single digital gateway to provide access to information, to procedures and to assistance and problem-solving services and amending Regulation (EU) No 1024/2012 (OJ L 295, 21.11.2018, p. 1).</w:t>
            </w:r>
          </w:p>
        </w:tc>
        <w:tc>
          <w:tcPr>
            <w:tcW w:w="4876" w:type="dxa"/>
          </w:tcPr>
          <w:p w14:paraId="1A86BD5B" w14:textId="77777777" w:rsidR="004E19B9" w:rsidRPr="0045742A" w:rsidRDefault="004E19B9" w:rsidP="00567210">
            <w:pPr>
              <w:pStyle w:val="Normal6a"/>
            </w:pPr>
            <w:r w:rsidRPr="0045742A">
              <w:rPr>
                <w:vertAlign w:val="superscript"/>
              </w:rPr>
              <w:t>34</w:t>
            </w:r>
            <w:r w:rsidRPr="0045742A">
              <w:t xml:space="preserve"> Regulation (EU) 2018/1724 of the European Parliament and of the Council of 2 October 2018 establishing a single digital gateway to provide access to information, to procedures and to assistance and problem-solving services and amending Regulation (EU) No 1024/2012 (OJ L 295, 21.11.2018, p. 1).</w:t>
            </w:r>
          </w:p>
        </w:tc>
      </w:tr>
    </w:tbl>
    <w:p w14:paraId="2F481FBB" w14:textId="77777777" w:rsidR="004E19B9" w:rsidRPr="0045742A" w:rsidRDefault="004E19B9" w:rsidP="004E19B9"/>
    <w:p w14:paraId="7CF6282A" w14:textId="77777777" w:rsidR="004E19B9" w:rsidRPr="0045742A" w:rsidRDefault="004E19B9" w:rsidP="004E19B9">
      <w:pPr>
        <w:pStyle w:val="AmNumberTabs"/>
      </w:pPr>
      <w:r w:rsidRPr="0045742A">
        <w:t>Amendment</w:t>
      </w:r>
      <w:r w:rsidRPr="0045742A">
        <w:tab/>
      </w:r>
      <w:r w:rsidRPr="0045742A">
        <w:tab/>
        <w:t>19</w:t>
      </w:r>
    </w:p>
    <w:p w14:paraId="0A6FCE4B" w14:textId="77777777" w:rsidR="004E19B9" w:rsidRPr="0045742A" w:rsidRDefault="004E19B9" w:rsidP="004E19B9">
      <w:pPr>
        <w:pStyle w:val="NormalBold12b"/>
      </w:pPr>
      <w:r w:rsidRPr="0045742A">
        <w:t>Proposal for a directive</w:t>
      </w:r>
    </w:p>
    <w:p w14:paraId="7E49D09C" w14:textId="77777777" w:rsidR="004E19B9" w:rsidRPr="0045742A" w:rsidRDefault="004E19B9" w:rsidP="004E19B9">
      <w:pPr>
        <w:pStyle w:val="NormalBold"/>
      </w:pPr>
      <w:r w:rsidRPr="0045742A">
        <w:t>Recital 21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19B9" w:rsidRPr="0045742A" w14:paraId="32CDC2D9" w14:textId="77777777" w:rsidTr="00567210">
        <w:trPr>
          <w:trHeight w:hRule="exact" w:val="240"/>
          <w:jc w:val="center"/>
        </w:trPr>
        <w:tc>
          <w:tcPr>
            <w:tcW w:w="9752" w:type="dxa"/>
            <w:gridSpan w:val="2"/>
          </w:tcPr>
          <w:p w14:paraId="70D4E7CE" w14:textId="77777777" w:rsidR="004E19B9" w:rsidRPr="0045742A" w:rsidRDefault="004E19B9" w:rsidP="00567210"/>
        </w:tc>
      </w:tr>
      <w:tr w:rsidR="004E19B9" w:rsidRPr="0045742A" w14:paraId="49F05438" w14:textId="77777777" w:rsidTr="00567210">
        <w:trPr>
          <w:trHeight w:val="240"/>
          <w:jc w:val="center"/>
        </w:trPr>
        <w:tc>
          <w:tcPr>
            <w:tcW w:w="4876" w:type="dxa"/>
          </w:tcPr>
          <w:p w14:paraId="1AB8BFCC" w14:textId="77777777" w:rsidR="004E19B9" w:rsidRPr="0045742A" w:rsidRDefault="004E19B9" w:rsidP="00567210">
            <w:pPr>
              <w:pStyle w:val="AmColumnHeading"/>
            </w:pPr>
            <w:r w:rsidRPr="0045742A">
              <w:t>Text proposed by the Commission</w:t>
            </w:r>
          </w:p>
        </w:tc>
        <w:tc>
          <w:tcPr>
            <w:tcW w:w="4876" w:type="dxa"/>
          </w:tcPr>
          <w:p w14:paraId="3CA2BB18" w14:textId="77777777" w:rsidR="004E19B9" w:rsidRPr="0045742A" w:rsidRDefault="004E19B9" w:rsidP="00567210">
            <w:pPr>
              <w:pStyle w:val="AmColumnHeading"/>
            </w:pPr>
            <w:r w:rsidRPr="0045742A">
              <w:t>Amendment</w:t>
            </w:r>
          </w:p>
        </w:tc>
      </w:tr>
      <w:tr w:rsidR="004E19B9" w:rsidRPr="0045742A" w14:paraId="65E4174C" w14:textId="77777777" w:rsidTr="00567210">
        <w:trPr>
          <w:jc w:val="center"/>
        </w:trPr>
        <w:tc>
          <w:tcPr>
            <w:tcW w:w="4876" w:type="dxa"/>
          </w:tcPr>
          <w:p w14:paraId="23DBD3A5" w14:textId="77777777" w:rsidR="004E19B9" w:rsidRPr="0045742A" w:rsidRDefault="004E19B9" w:rsidP="00567210">
            <w:pPr>
              <w:pStyle w:val="Normal6a"/>
            </w:pPr>
            <w:proofErr w:type="gramStart"/>
            <w:r w:rsidRPr="0045742A">
              <w:t>(21)</w:t>
            </w:r>
            <w:r w:rsidRPr="0045742A">
              <w:tab/>
              <w:t>In order to lower the administrative burden for taxpayers, the power to adopt acts in accordance with Article 290 of the Treaty on the Functioning of the European Union should be delegated to the Commission in respect of the transfer pricing documentation, by laying down common templates, setting linguistic requirements, defining the type of taxpayer to abide by these templates and the timeframes to be covered.</w:t>
            </w:r>
            <w:proofErr w:type="gramEnd"/>
            <w:r w:rsidRPr="0045742A">
              <w:t xml:space="preserve"> It is of particular importance that the Commission carry out appropriate consultations during its preparatory work, including at expert level, and that those consultations </w:t>
            </w:r>
            <w:proofErr w:type="gramStart"/>
            <w:r w:rsidRPr="0045742A">
              <w:t>be conducted</w:t>
            </w:r>
            <w:proofErr w:type="gramEnd"/>
            <w:r w:rsidRPr="0045742A">
              <w:t xml:space="preserve"> in accordance with the principles laid down in the </w:t>
            </w:r>
            <w:proofErr w:type="spellStart"/>
            <w:r w:rsidRPr="0045742A">
              <w:t>Interinstitutional</w:t>
            </w:r>
            <w:proofErr w:type="spellEnd"/>
            <w:r w:rsidRPr="0045742A">
              <w:t xml:space="preserve"> Agreement on Better Law-Making of 13 April 2016. In particular, to ensure equal participation in </w:t>
            </w:r>
            <w:r w:rsidRPr="0045742A">
              <w:lastRenderedPageBreak/>
              <w:t>the preparation of delegated acts, the European Parliament and the Council receive all documents at the same time as Member States' experts, and their experts systematically have access to meetings of Commission expert groups dealing with the preparation of delegated acts.</w:t>
            </w:r>
          </w:p>
        </w:tc>
        <w:tc>
          <w:tcPr>
            <w:tcW w:w="4876" w:type="dxa"/>
          </w:tcPr>
          <w:p w14:paraId="4353189D" w14:textId="77777777" w:rsidR="004E19B9" w:rsidRPr="0045742A" w:rsidRDefault="004E19B9" w:rsidP="00567210">
            <w:pPr>
              <w:pStyle w:val="Normal6a"/>
            </w:pPr>
            <w:proofErr w:type="gramStart"/>
            <w:r w:rsidRPr="0045742A">
              <w:lastRenderedPageBreak/>
              <w:t>(21)</w:t>
            </w:r>
            <w:r w:rsidRPr="0045742A">
              <w:tab/>
              <w:t xml:space="preserve">In order to lower the administrative burden for taxpayers </w:t>
            </w:r>
            <w:r w:rsidRPr="0045742A">
              <w:rPr>
                <w:b/>
                <w:i/>
              </w:rPr>
              <w:t>and the risk of tax avoidance</w:t>
            </w:r>
            <w:r w:rsidRPr="0045742A">
              <w:t>, the power to adopt acts in accordance with Article 290 of the Treaty on the Functioning of the European Union should be delegated to the Commission in respect of the transfer pricing documentation, by laying down common templates, setting linguistic requirements, defining the type of taxpayer to abide by these templates and the timeframes to be covered.</w:t>
            </w:r>
            <w:proofErr w:type="gramEnd"/>
            <w:r w:rsidRPr="0045742A">
              <w:t xml:space="preserve"> It is of particular importance that the Commission carry out appropriate consultations during its preparatory work, including at expert level, and that those consultations </w:t>
            </w:r>
            <w:proofErr w:type="gramStart"/>
            <w:r w:rsidRPr="0045742A">
              <w:t>be conducted</w:t>
            </w:r>
            <w:proofErr w:type="gramEnd"/>
            <w:r w:rsidRPr="0045742A">
              <w:t xml:space="preserve"> in accordance with the principles laid down in the </w:t>
            </w:r>
            <w:proofErr w:type="spellStart"/>
            <w:r w:rsidRPr="0045742A">
              <w:t>Interinstitutional</w:t>
            </w:r>
            <w:proofErr w:type="spellEnd"/>
            <w:r w:rsidRPr="0045742A">
              <w:t xml:space="preserve"> Agreement on Better Law-Making of 13 April 2016. In </w:t>
            </w:r>
            <w:r w:rsidRPr="0045742A">
              <w:lastRenderedPageBreak/>
              <w:t>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tc>
      </w:tr>
    </w:tbl>
    <w:p w14:paraId="7A5EBDC2" w14:textId="77777777" w:rsidR="004E19B9" w:rsidRPr="0045742A" w:rsidRDefault="004E19B9" w:rsidP="004E19B9"/>
    <w:p w14:paraId="1FA2C50C" w14:textId="77777777" w:rsidR="004E19B9" w:rsidRPr="0045742A" w:rsidRDefault="004E19B9" w:rsidP="004E19B9"/>
    <w:p w14:paraId="426E23B8" w14:textId="77777777" w:rsidR="004E19B9" w:rsidRPr="0045742A" w:rsidRDefault="004E19B9" w:rsidP="004E19B9">
      <w:pPr>
        <w:pStyle w:val="AmNumberTabs"/>
        <w:keepNext/>
      </w:pPr>
      <w:r w:rsidRPr="0045742A">
        <w:t>Amendment</w:t>
      </w:r>
      <w:r w:rsidRPr="0045742A">
        <w:tab/>
      </w:r>
      <w:r w:rsidRPr="0045742A">
        <w:tab/>
        <w:t>20</w:t>
      </w:r>
    </w:p>
    <w:p w14:paraId="165D12D4" w14:textId="77777777" w:rsidR="004E19B9" w:rsidRPr="0045742A" w:rsidRDefault="004E19B9" w:rsidP="004E19B9">
      <w:pPr>
        <w:pStyle w:val="NormalBold12b"/>
        <w:keepNext/>
      </w:pPr>
      <w:r w:rsidRPr="0045742A">
        <w:t>Proposal for a directive</w:t>
      </w:r>
    </w:p>
    <w:p w14:paraId="0BA7FF59" w14:textId="77777777" w:rsidR="004E19B9" w:rsidRPr="0045742A" w:rsidRDefault="004E19B9" w:rsidP="004E19B9">
      <w:pPr>
        <w:pStyle w:val="NormalBold"/>
        <w:keepNext/>
      </w:pPr>
      <w:r w:rsidRPr="0045742A">
        <w:t xml:space="preserve">Article 1 – paragraph </w:t>
      </w:r>
      <w:proofErr w:type="gramStart"/>
      <w:r w:rsidRPr="0045742A">
        <w:t>1</w:t>
      </w:r>
      <w:proofErr w:type="gramEnd"/>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4E19B9" w:rsidRPr="0045742A" w14:paraId="410A2865" w14:textId="77777777" w:rsidTr="00567210">
        <w:trPr>
          <w:jc w:val="center"/>
        </w:trPr>
        <w:tc>
          <w:tcPr>
            <w:tcW w:w="9752" w:type="dxa"/>
            <w:gridSpan w:val="2"/>
          </w:tcPr>
          <w:p w14:paraId="46FBB2E0" w14:textId="77777777" w:rsidR="004E19B9" w:rsidRPr="0045742A" w:rsidRDefault="004E19B9" w:rsidP="00567210">
            <w:pPr>
              <w:keepNext/>
            </w:pPr>
          </w:p>
        </w:tc>
      </w:tr>
      <w:tr w:rsidR="004E19B9" w:rsidRPr="0045742A" w14:paraId="5897D195" w14:textId="77777777" w:rsidTr="00567210">
        <w:trPr>
          <w:jc w:val="center"/>
        </w:trPr>
        <w:tc>
          <w:tcPr>
            <w:tcW w:w="4876" w:type="dxa"/>
          </w:tcPr>
          <w:p w14:paraId="3DBC8F8C" w14:textId="77777777" w:rsidR="004E19B9" w:rsidRPr="0045742A" w:rsidRDefault="004E19B9" w:rsidP="00567210">
            <w:pPr>
              <w:pStyle w:val="AmColumnHeading"/>
              <w:keepNext/>
            </w:pPr>
            <w:r w:rsidRPr="0045742A">
              <w:t>Text proposed by the Commission</w:t>
            </w:r>
          </w:p>
        </w:tc>
        <w:tc>
          <w:tcPr>
            <w:tcW w:w="4876" w:type="dxa"/>
          </w:tcPr>
          <w:p w14:paraId="05DBB412" w14:textId="77777777" w:rsidR="004E19B9" w:rsidRPr="0045742A" w:rsidRDefault="004E19B9" w:rsidP="00567210">
            <w:pPr>
              <w:pStyle w:val="AmColumnHeading"/>
              <w:keepNext/>
            </w:pPr>
            <w:r w:rsidRPr="0045742A">
              <w:t>Amendment</w:t>
            </w:r>
          </w:p>
        </w:tc>
      </w:tr>
      <w:tr w:rsidR="004E19B9" w:rsidRPr="0045742A" w14:paraId="255EF229" w14:textId="77777777" w:rsidTr="00567210">
        <w:trPr>
          <w:jc w:val="center"/>
        </w:trPr>
        <w:tc>
          <w:tcPr>
            <w:tcW w:w="4876" w:type="dxa"/>
          </w:tcPr>
          <w:p w14:paraId="53502010" w14:textId="77777777" w:rsidR="004E19B9" w:rsidRPr="0045742A" w:rsidRDefault="004E19B9" w:rsidP="00567210">
            <w:pPr>
              <w:pStyle w:val="Normal6a"/>
            </w:pPr>
            <w:r w:rsidRPr="0045742A">
              <w:t xml:space="preserve">This Directive lays down rules to harmonise </w:t>
            </w:r>
            <w:proofErr w:type="gramStart"/>
            <w:r w:rsidRPr="0045742A">
              <w:t>transfer pricing</w:t>
            </w:r>
            <w:proofErr w:type="gramEnd"/>
            <w:r w:rsidRPr="0045742A">
              <w:t xml:space="preserve"> rules of Member States and to ensure a common application of the arm’s length principle within the Union.</w:t>
            </w:r>
          </w:p>
        </w:tc>
        <w:tc>
          <w:tcPr>
            <w:tcW w:w="4876" w:type="dxa"/>
          </w:tcPr>
          <w:p w14:paraId="43EAE4F9" w14:textId="77777777" w:rsidR="004E19B9" w:rsidRPr="0045742A" w:rsidRDefault="004E19B9" w:rsidP="00567210">
            <w:pPr>
              <w:pStyle w:val="Normal6a"/>
              <w:rPr>
                <w:szCs w:val="24"/>
              </w:rPr>
            </w:pPr>
            <w:r w:rsidRPr="0045742A">
              <w:rPr>
                <w:szCs w:val="24"/>
              </w:rPr>
              <w:t>This Directive lays down rules to harmonise</w:t>
            </w:r>
            <w:r w:rsidRPr="0045742A">
              <w:rPr>
                <w:b/>
                <w:i/>
                <w:szCs w:val="24"/>
              </w:rPr>
              <w:t xml:space="preserve"> </w:t>
            </w:r>
            <w:proofErr w:type="gramStart"/>
            <w:r w:rsidRPr="0045742A">
              <w:rPr>
                <w:szCs w:val="24"/>
              </w:rPr>
              <w:t>transfer pricing</w:t>
            </w:r>
            <w:proofErr w:type="gramEnd"/>
            <w:r w:rsidRPr="0045742A">
              <w:rPr>
                <w:szCs w:val="24"/>
              </w:rPr>
              <w:t xml:space="preserve"> rules of Member States and to ensure a common application of the arm’s length principle within the Union </w:t>
            </w:r>
            <w:r w:rsidRPr="0045742A">
              <w:rPr>
                <w:b/>
                <w:i/>
                <w:szCs w:val="24"/>
              </w:rPr>
              <w:t>with the objective of simplifying compliance for companies whilst ensuring enforcement of tax rules within the Union</w:t>
            </w:r>
            <w:r w:rsidRPr="0045742A">
              <w:rPr>
                <w:szCs w:val="24"/>
              </w:rPr>
              <w:t>.</w:t>
            </w:r>
          </w:p>
        </w:tc>
      </w:tr>
    </w:tbl>
    <w:p w14:paraId="467CD03B" w14:textId="77777777" w:rsidR="004E19B9" w:rsidRPr="0045742A" w:rsidRDefault="004E19B9" w:rsidP="004E19B9"/>
    <w:p w14:paraId="3D4D5042" w14:textId="77777777" w:rsidR="004E19B9" w:rsidRPr="0045742A" w:rsidRDefault="004E19B9" w:rsidP="004E19B9">
      <w:pPr>
        <w:pStyle w:val="AmNumberTabs"/>
      </w:pPr>
      <w:r w:rsidRPr="0045742A">
        <w:t>Amendment</w:t>
      </w:r>
      <w:r w:rsidRPr="0045742A">
        <w:tab/>
      </w:r>
      <w:r w:rsidRPr="0045742A">
        <w:tab/>
        <w:t>21</w:t>
      </w:r>
    </w:p>
    <w:p w14:paraId="5A0CD23C" w14:textId="77777777" w:rsidR="004E19B9" w:rsidRPr="0045742A" w:rsidRDefault="004E19B9" w:rsidP="004E19B9">
      <w:pPr>
        <w:pStyle w:val="NormalBold12b"/>
      </w:pPr>
      <w:r w:rsidRPr="0045742A">
        <w:t>Proposal for a directive</w:t>
      </w:r>
    </w:p>
    <w:p w14:paraId="38EA34F8" w14:textId="77777777" w:rsidR="004E19B9" w:rsidRPr="0045742A" w:rsidRDefault="004E19B9" w:rsidP="004E19B9">
      <w:pPr>
        <w:pStyle w:val="NormalBold"/>
      </w:pPr>
      <w:r w:rsidRPr="0045742A">
        <w:t xml:space="preserve">Article </w:t>
      </w:r>
      <w:proofErr w:type="gramStart"/>
      <w:r w:rsidRPr="0045742A">
        <w:t>3</w:t>
      </w:r>
      <w:proofErr w:type="gramEnd"/>
      <w:r w:rsidRPr="0045742A">
        <w:t xml:space="preserve"> – paragraph 1 – point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19B9" w:rsidRPr="0045742A" w14:paraId="4B1204A5" w14:textId="77777777" w:rsidTr="00567210">
        <w:trPr>
          <w:trHeight w:hRule="exact" w:val="240"/>
          <w:jc w:val="center"/>
        </w:trPr>
        <w:tc>
          <w:tcPr>
            <w:tcW w:w="9752" w:type="dxa"/>
            <w:gridSpan w:val="2"/>
          </w:tcPr>
          <w:p w14:paraId="0BFEDA86" w14:textId="77777777" w:rsidR="004E19B9" w:rsidRPr="0045742A" w:rsidRDefault="004E19B9" w:rsidP="00567210"/>
        </w:tc>
      </w:tr>
      <w:tr w:rsidR="004E19B9" w:rsidRPr="0045742A" w14:paraId="35AA3AC5" w14:textId="77777777" w:rsidTr="00567210">
        <w:trPr>
          <w:trHeight w:val="240"/>
          <w:jc w:val="center"/>
        </w:trPr>
        <w:tc>
          <w:tcPr>
            <w:tcW w:w="4876" w:type="dxa"/>
          </w:tcPr>
          <w:p w14:paraId="0D49101A" w14:textId="77777777" w:rsidR="004E19B9" w:rsidRPr="0045742A" w:rsidRDefault="004E19B9" w:rsidP="00567210">
            <w:pPr>
              <w:pStyle w:val="AmColumnHeading"/>
            </w:pPr>
            <w:r w:rsidRPr="0045742A">
              <w:t>Text proposed by the Commission</w:t>
            </w:r>
          </w:p>
        </w:tc>
        <w:tc>
          <w:tcPr>
            <w:tcW w:w="4876" w:type="dxa"/>
          </w:tcPr>
          <w:p w14:paraId="46FB66F9" w14:textId="77777777" w:rsidR="004E19B9" w:rsidRPr="0045742A" w:rsidRDefault="004E19B9" w:rsidP="00567210">
            <w:pPr>
              <w:pStyle w:val="AmColumnHeading"/>
            </w:pPr>
            <w:r w:rsidRPr="0045742A">
              <w:t>Amendment</w:t>
            </w:r>
          </w:p>
        </w:tc>
      </w:tr>
      <w:tr w:rsidR="004E19B9" w:rsidRPr="0045742A" w14:paraId="41F60BC7" w14:textId="77777777" w:rsidTr="00567210">
        <w:trPr>
          <w:jc w:val="center"/>
        </w:trPr>
        <w:tc>
          <w:tcPr>
            <w:tcW w:w="4876" w:type="dxa"/>
          </w:tcPr>
          <w:p w14:paraId="5E9D6903" w14:textId="77777777" w:rsidR="004E19B9" w:rsidRPr="0045742A" w:rsidRDefault="004E19B9" w:rsidP="00567210">
            <w:pPr>
              <w:pStyle w:val="Normal6a"/>
            </w:pPr>
            <w:r w:rsidRPr="0045742A">
              <w:t>(1)</w:t>
            </w:r>
            <w:r w:rsidRPr="0045742A">
              <w:tab/>
              <w:t>‘</w:t>
            </w:r>
            <w:proofErr w:type="gramStart"/>
            <w:r w:rsidRPr="0045742A">
              <w:t>arm’s</w:t>
            </w:r>
            <w:proofErr w:type="gramEnd"/>
            <w:r w:rsidRPr="0045742A">
              <w:t xml:space="preserve"> length principle’ means the international standard that prescribes that associated enterprises must transact with each other as if they were independent third parties. In other words, the transactions between two associated enterprises should reflect the outcome that would have been achieved if the parties were not related i.e. if the parties were independent of each other and </w:t>
            </w:r>
            <w:proofErr w:type="gramStart"/>
            <w:r w:rsidRPr="0045742A">
              <w:t>the outcome (price or margins) was determined by (open) market forces</w:t>
            </w:r>
            <w:proofErr w:type="gramEnd"/>
            <w:r w:rsidRPr="0045742A">
              <w:t>.</w:t>
            </w:r>
          </w:p>
        </w:tc>
        <w:tc>
          <w:tcPr>
            <w:tcW w:w="4876" w:type="dxa"/>
          </w:tcPr>
          <w:p w14:paraId="57D282F0" w14:textId="77777777" w:rsidR="004E19B9" w:rsidRPr="0045742A" w:rsidRDefault="004E19B9" w:rsidP="00567210">
            <w:pPr>
              <w:pStyle w:val="Normal6a"/>
            </w:pPr>
            <w:r w:rsidRPr="0045742A">
              <w:t>(1)</w:t>
            </w:r>
            <w:r w:rsidRPr="0045742A">
              <w:tab/>
              <w:t>‘</w:t>
            </w:r>
            <w:proofErr w:type="gramStart"/>
            <w:r w:rsidRPr="0045742A">
              <w:t>arm’s</w:t>
            </w:r>
            <w:proofErr w:type="gramEnd"/>
            <w:r w:rsidRPr="0045742A">
              <w:t xml:space="preserve"> length principle’ means the international standard </w:t>
            </w:r>
            <w:r w:rsidRPr="0045742A">
              <w:rPr>
                <w:b/>
                <w:i/>
              </w:rPr>
              <w:t>pursuant to Article 9 of the OECD Model Tax Convention</w:t>
            </w:r>
            <w:r w:rsidRPr="0045742A">
              <w:t xml:space="preserve"> that prescribes that associated enterprises must transact with each other as if they were independent third parties. In other words, the transactions between two associated enterprises should reflect the outcome that would have been achieved if the parties were not related i.e. if the parties were independent of each other and </w:t>
            </w:r>
            <w:proofErr w:type="gramStart"/>
            <w:r w:rsidRPr="0045742A">
              <w:t>the outcome (price or margins) was determined by (open) market forces</w:t>
            </w:r>
            <w:proofErr w:type="gramEnd"/>
            <w:r w:rsidRPr="0045742A">
              <w:t>.</w:t>
            </w:r>
          </w:p>
        </w:tc>
      </w:tr>
    </w:tbl>
    <w:p w14:paraId="172E9BED" w14:textId="77777777" w:rsidR="004E19B9" w:rsidRPr="0045742A" w:rsidRDefault="004E19B9" w:rsidP="004E19B9"/>
    <w:p w14:paraId="72208346" w14:textId="77777777" w:rsidR="004E19B9" w:rsidRPr="0045742A" w:rsidRDefault="004E19B9" w:rsidP="004E19B9">
      <w:pPr>
        <w:pStyle w:val="AmNumberTabs"/>
        <w:keepNext/>
      </w:pPr>
      <w:r w:rsidRPr="0045742A">
        <w:lastRenderedPageBreak/>
        <w:t>Amendment</w:t>
      </w:r>
      <w:r w:rsidRPr="0045742A">
        <w:tab/>
      </w:r>
      <w:r w:rsidRPr="0045742A">
        <w:tab/>
        <w:t>22</w:t>
      </w:r>
    </w:p>
    <w:p w14:paraId="64590CC3" w14:textId="77777777" w:rsidR="004E19B9" w:rsidRPr="0045742A" w:rsidRDefault="004E19B9" w:rsidP="004E19B9">
      <w:pPr>
        <w:pStyle w:val="NormalBold12b"/>
        <w:keepNext/>
      </w:pPr>
      <w:r w:rsidRPr="0045742A">
        <w:t>Proposal for a directive</w:t>
      </w:r>
    </w:p>
    <w:p w14:paraId="474B8A41" w14:textId="77777777" w:rsidR="004E19B9" w:rsidRPr="0045742A" w:rsidRDefault="004E19B9" w:rsidP="004E19B9">
      <w:pPr>
        <w:pStyle w:val="NormalBold"/>
        <w:keepNext/>
      </w:pPr>
      <w:r w:rsidRPr="0045742A">
        <w:t xml:space="preserve">Article </w:t>
      </w:r>
      <w:proofErr w:type="gramStart"/>
      <w:r w:rsidRPr="0045742A">
        <w:t>3</w:t>
      </w:r>
      <w:proofErr w:type="gramEnd"/>
      <w:r w:rsidRPr="0045742A">
        <w:t xml:space="preserve"> – paragraph 1 – point 18</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4E19B9" w:rsidRPr="0045742A" w14:paraId="7FCF2140" w14:textId="77777777" w:rsidTr="00567210">
        <w:trPr>
          <w:jc w:val="center"/>
        </w:trPr>
        <w:tc>
          <w:tcPr>
            <w:tcW w:w="9752" w:type="dxa"/>
            <w:gridSpan w:val="2"/>
          </w:tcPr>
          <w:p w14:paraId="3803AB4B" w14:textId="77777777" w:rsidR="004E19B9" w:rsidRPr="0045742A" w:rsidRDefault="004E19B9" w:rsidP="00567210">
            <w:pPr>
              <w:keepNext/>
            </w:pPr>
          </w:p>
        </w:tc>
      </w:tr>
      <w:tr w:rsidR="004E19B9" w:rsidRPr="0045742A" w14:paraId="3EBD61A9" w14:textId="77777777" w:rsidTr="00567210">
        <w:trPr>
          <w:jc w:val="center"/>
        </w:trPr>
        <w:tc>
          <w:tcPr>
            <w:tcW w:w="4876" w:type="dxa"/>
          </w:tcPr>
          <w:p w14:paraId="483B9F9E" w14:textId="77777777" w:rsidR="004E19B9" w:rsidRPr="0045742A" w:rsidRDefault="004E19B9" w:rsidP="00567210">
            <w:pPr>
              <w:pStyle w:val="AmColumnHeading"/>
              <w:keepNext/>
            </w:pPr>
            <w:r w:rsidRPr="0045742A">
              <w:t>Text proposed by the Commission</w:t>
            </w:r>
          </w:p>
        </w:tc>
        <w:tc>
          <w:tcPr>
            <w:tcW w:w="4876" w:type="dxa"/>
          </w:tcPr>
          <w:p w14:paraId="3267448B" w14:textId="77777777" w:rsidR="004E19B9" w:rsidRPr="0045742A" w:rsidRDefault="004E19B9" w:rsidP="00567210">
            <w:pPr>
              <w:pStyle w:val="AmColumnHeading"/>
              <w:keepNext/>
            </w:pPr>
            <w:r w:rsidRPr="0045742A">
              <w:t>Amendment</w:t>
            </w:r>
          </w:p>
        </w:tc>
      </w:tr>
      <w:tr w:rsidR="004E19B9" w:rsidRPr="0045742A" w14:paraId="7BE68574" w14:textId="77777777" w:rsidTr="00567210">
        <w:trPr>
          <w:jc w:val="center"/>
        </w:trPr>
        <w:tc>
          <w:tcPr>
            <w:tcW w:w="4876" w:type="dxa"/>
          </w:tcPr>
          <w:p w14:paraId="02587015" w14:textId="77777777" w:rsidR="004E19B9" w:rsidRPr="0045742A" w:rsidRDefault="004E19B9" w:rsidP="00567210">
            <w:pPr>
              <w:pStyle w:val="Normal6a"/>
            </w:pPr>
            <w:r w:rsidRPr="0045742A">
              <w:t>(18)</w:t>
            </w:r>
            <w:r w:rsidRPr="0045742A">
              <w:tab/>
              <w:t xml:space="preserve">‘OECD Transfer Pricing Guidelines’ means the OECD Transfer Pricing Guidelines for Multinational Enterprises and Tax Administrations 2022, endorsed by the OECD Council pursuant to the OECD Council Recommendation of the Council on the Determination of Transfer Pricing between Associated Enterprises [C(95)126/Final], and as amended in January 20, 2022 and included in Annex I, and any further amendments to these OECD Transfer Pricing Guidelines that the </w:t>
            </w:r>
            <w:r w:rsidRPr="0045742A">
              <w:rPr>
                <w:b/>
                <w:i/>
              </w:rPr>
              <w:t>Union</w:t>
            </w:r>
            <w:r w:rsidRPr="0045742A">
              <w:t xml:space="preserve"> approved in the context of the OECD Committee on Fiscal Affairs via the adoption of a Union position under </w:t>
            </w:r>
            <w:r w:rsidRPr="0045742A">
              <w:rPr>
                <w:b/>
                <w:i/>
              </w:rPr>
              <w:t>218(9)</w:t>
            </w:r>
            <w:r w:rsidRPr="0045742A">
              <w:t xml:space="preserve"> TFEU;</w:t>
            </w:r>
          </w:p>
        </w:tc>
        <w:tc>
          <w:tcPr>
            <w:tcW w:w="4876" w:type="dxa"/>
          </w:tcPr>
          <w:p w14:paraId="15D08762" w14:textId="1A41930D" w:rsidR="004E19B9" w:rsidRPr="0045742A" w:rsidRDefault="004E19B9" w:rsidP="00567210">
            <w:pPr>
              <w:pStyle w:val="Normal6a"/>
              <w:rPr>
                <w:szCs w:val="24"/>
              </w:rPr>
            </w:pPr>
            <w:r w:rsidRPr="0045742A">
              <w:rPr>
                <w:szCs w:val="24"/>
              </w:rPr>
              <w:t>(18)</w:t>
            </w:r>
            <w:r w:rsidRPr="0045742A">
              <w:rPr>
                <w:szCs w:val="24"/>
              </w:rPr>
              <w:tab/>
            </w:r>
            <w:r w:rsidRPr="0045742A">
              <w:rPr>
                <w:noProof/>
              </w:rPr>
              <w:t xml:space="preserve">‘OECD Transfer Pricing Guidelines’ means the OECD Transfer Pricing Guidelines for Multinational Enterprises and Tax Administrations 2022, endorsed by the OECD Council pursuant to the OECD Council Recommendation of the Council on the Determination of Transfer Pricing between Associated Enterprises [C(95)126/Final], and as amended in </w:t>
            </w:r>
            <w:r w:rsidR="00C50C36">
              <w:rPr>
                <w:noProof/>
              </w:rPr>
              <w:t xml:space="preserve">20 January </w:t>
            </w:r>
            <w:bookmarkStart w:id="8" w:name="_GoBack"/>
            <w:bookmarkEnd w:id="8"/>
            <w:r w:rsidRPr="0045742A">
              <w:rPr>
                <w:noProof/>
              </w:rPr>
              <w:t xml:space="preserve">2022 and included in Annex I, and any further amendments to these OECD Transfer Pricing Guidelines that the </w:t>
            </w:r>
            <w:r w:rsidRPr="0045742A">
              <w:rPr>
                <w:b/>
                <w:i/>
                <w:noProof/>
              </w:rPr>
              <w:t xml:space="preserve">Member States </w:t>
            </w:r>
            <w:r w:rsidRPr="0045742A">
              <w:rPr>
                <w:noProof/>
              </w:rPr>
              <w:t xml:space="preserve">approved in the context of the OECD Committee on Fiscal Affairs </w:t>
            </w:r>
            <w:r w:rsidRPr="0045742A">
              <w:rPr>
                <w:b/>
                <w:i/>
                <w:noProof/>
              </w:rPr>
              <w:t>or the Union approved</w:t>
            </w:r>
            <w:r w:rsidRPr="0045742A">
              <w:rPr>
                <w:noProof/>
              </w:rPr>
              <w:t xml:space="preserve"> via the adoption of a Union position under </w:t>
            </w:r>
            <w:r w:rsidRPr="0045742A">
              <w:rPr>
                <w:b/>
                <w:i/>
                <w:noProof/>
              </w:rPr>
              <w:t>Article</w:t>
            </w:r>
            <w:r w:rsidRPr="0045742A">
              <w:rPr>
                <w:noProof/>
              </w:rPr>
              <w:t xml:space="preserve"> </w:t>
            </w:r>
            <w:r w:rsidRPr="0045742A">
              <w:rPr>
                <w:b/>
                <w:i/>
                <w:noProof/>
              </w:rPr>
              <w:t xml:space="preserve">218 </w:t>
            </w:r>
            <w:r w:rsidRPr="0045742A">
              <w:rPr>
                <w:noProof/>
              </w:rPr>
              <w:t>TFEU;</w:t>
            </w:r>
          </w:p>
        </w:tc>
      </w:tr>
    </w:tbl>
    <w:p w14:paraId="559AB597" w14:textId="77777777" w:rsidR="004E19B9" w:rsidRPr="0045742A" w:rsidRDefault="004E19B9" w:rsidP="004E19B9"/>
    <w:p w14:paraId="2B3544D6" w14:textId="77777777" w:rsidR="004E19B9" w:rsidRPr="0045742A" w:rsidRDefault="004E19B9" w:rsidP="004E19B9"/>
    <w:p w14:paraId="359E9D8F" w14:textId="77777777" w:rsidR="004E19B9" w:rsidRPr="0045742A" w:rsidRDefault="004E19B9" w:rsidP="004E19B9">
      <w:pPr>
        <w:pStyle w:val="AmNumberTabs"/>
        <w:keepNext/>
      </w:pPr>
      <w:r w:rsidRPr="0045742A">
        <w:t>Amendment</w:t>
      </w:r>
      <w:r w:rsidRPr="0045742A">
        <w:tab/>
      </w:r>
      <w:r w:rsidRPr="0045742A">
        <w:tab/>
        <w:t>23</w:t>
      </w:r>
    </w:p>
    <w:p w14:paraId="210F4C4B" w14:textId="77777777" w:rsidR="004E19B9" w:rsidRPr="0045742A" w:rsidRDefault="004E19B9" w:rsidP="004E19B9">
      <w:pPr>
        <w:pStyle w:val="NormalBold12b"/>
        <w:keepNext/>
      </w:pPr>
      <w:r w:rsidRPr="0045742A">
        <w:t>Proposal for a directive</w:t>
      </w:r>
    </w:p>
    <w:p w14:paraId="62EEAED0" w14:textId="77777777" w:rsidR="004E19B9" w:rsidRPr="0045742A" w:rsidRDefault="004E19B9" w:rsidP="004E19B9">
      <w:pPr>
        <w:pStyle w:val="NormalBold"/>
        <w:keepNext/>
        <w:rPr>
          <w:rStyle w:val="HideTWBExt"/>
          <w:b w:val="0"/>
          <w:noProof w:val="0"/>
          <w:vanish w:val="0"/>
          <w:color w:val="auto"/>
        </w:rPr>
      </w:pPr>
      <w:r w:rsidRPr="0045742A">
        <w:t>Article 3 – paragraph 1a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4E19B9" w:rsidRPr="0045742A" w14:paraId="27E40F79" w14:textId="77777777" w:rsidTr="00567210">
        <w:trPr>
          <w:jc w:val="center"/>
        </w:trPr>
        <w:tc>
          <w:tcPr>
            <w:tcW w:w="4876" w:type="dxa"/>
          </w:tcPr>
          <w:p w14:paraId="79B54C08" w14:textId="77777777" w:rsidR="004E19B9" w:rsidRPr="0045742A" w:rsidRDefault="004E19B9" w:rsidP="00567210">
            <w:pPr>
              <w:pStyle w:val="AmColumnHeading"/>
              <w:keepNext/>
            </w:pPr>
            <w:r w:rsidRPr="0045742A">
              <w:t>Text proposed by the Commission</w:t>
            </w:r>
          </w:p>
        </w:tc>
        <w:tc>
          <w:tcPr>
            <w:tcW w:w="4876" w:type="dxa"/>
          </w:tcPr>
          <w:p w14:paraId="3B32D361" w14:textId="77777777" w:rsidR="004E19B9" w:rsidRPr="0045742A" w:rsidRDefault="004E19B9" w:rsidP="00567210">
            <w:pPr>
              <w:pStyle w:val="AmColumnHeading"/>
              <w:keepNext/>
            </w:pPr>
            <w:r w:rsidRPr="0045742A">
              <w:t>Amendment</w:t>
            </w:r>
          </w:p>
        </w:tc>
      </w:tr>
      <w:tr w:rsidR="004E19B9" w:rsidRPr="0045742A" w14:paraId="71739CAA" w14:textId="77777777" w:rsidTr="00567210">
        <w:trPr>
          <w:jc w:val="center"/>
        </w:trPr>
        <w:tc>
          <w:tcPr>
            <w:tcW w:w="4876" w:type="dxa"/>
          </w:tcPr>
          <w:p w14:paraId="733269A0" w14:textId="77777777" w:rsidR="004E19B9" w:rsidRPr="0045742A" w:rsidRDefault="004E19B9" w:rsidP="00567210">
            <w:pPr>
              <w:pStyle w:val="Normal6a"/>
            </w:pPr>
          </w:p>
        </w:tc>
        <w:tc>
          <w:tcPr>
            <w:tcW w:w="4876" w:type="dxa"/>
          </w:tcPr>
          <w:p w14:paraId="700B02B4" w14:textId="77777777" w:rsidR="004E19B9" w:rsidRPr="0045742A" w:rsidRDefault="004E19B9" w:rsidP="00567210">
            <w:pPr>
              <w:pStyle w:val="Normal6a"/>
              <w:rPr>
                <w:szCs w:val="24"/>
              </w:rPr>
            </w:pPr>
            <w:proofErr w:type="gramStart"/>
            <w:r w:rsidRPr="0045742A">
              <w:rPr>
                <w:b/>
                <w:i/>
              </w:rPr>
              <w:t xml:space="preserve">The Commission shall be empowered to adopt delegated acts in accordance with Article 18 in order to </w:t>
            </w:r>
            <w:r w:rsidRPr="00525B33">
              <w:rPr>
                <w:b/>
                <w:i/>
              </w:rPr>
              <w:t xml:space="preserve">incorporate </w:t>
            </w:r>
            <w:r w:rsidRPr="0012086C">
              <w:rPr>
                <w:b/>
                <w:i/>
                <w:noProof/>
              </w:rPr>
              <w:t xml:space="preserve">any further amendments to OECD Transfer Pricing Guidelines, as defined in point (18) of this Article, that the </w:t>
            </w:r>
            <w:r w:rsidRPr="00525B33">
              <w:rPr>
                <w:b/>
                <w:i/>
                <w:noProof/>
              </w:rPr>
              <w:t xml:space="preserve">Member States </w:t>
            </w:r>
            <w:r w:rsidRPr="0012086C">
              <w:rPr>
                <w:b/>
                <w:i/>
                <w:noProof/>
              </w:rPr>
              <w:t xml:space="preserve">approved in the context of the OECD Committee on Fiscal Affairs </w:t>
            </w:r>
            <w:r w:rsidRPr="00525B33">
              <w:rPr>
                <w:b/>
                <w:i/>
                <w:noProof/>
              </w:rPr>
              <w:t>or the Union approved</w:t>
            </w:r>
            <w:r w:rsidRPr="0012086C">
              <w:rPr>
                <w:b/>
                <w:i/>
                <w:noProof/>
              </w:rPr>
              <w:t xml:space="preserve"> via the adoption of a Union position under </w:t>
            </w:r>
            <w:r w:rsidRPr="00525B33">
              <w:rPr>
                <w:b/>
                <w:i/>
                <w:noProof/>
              </w:rPr>
              <w:t xml:space="preserve">Article 218 </w:t>
            </w:r>
            <w:r w:rsidRPr="0012086C">
              <w:rPr>
                <w:b/>
                <w:i/>
                <w:noProof/>
              </w:rPr>
              <w:t>TFEU</w:t>
            </w:r>
            <w:r w:rsidRPr="0045742A">
              <w:rPr>
                <w:noProof/>
              </w:rPr>
              <w:t>.</w:t>
            </w:r>
            <w:proofErr w:type="gramEnd"/>
          </w:p>
        </w:tc>
      </w:tr>
    </w:tbl>
    <w:p w14:paraId="7B4E0789" w14:textId="77777777" w:rsidR="004E19B9" w:rsidRPr="0045742A" w:rsidRDefault="004E19B9" w:rsidP="004E19B9">
      <w:pPr>
        <w:pStyle w:val="AmNumberTabs"/>
      </w:pPr>
      <w:r w:rsidRPr="0045742A">
        <w:t>Amendment</w:t>
      </w:r>
      <w:r w:rsidRPr="0045742A">
        <w:tab/>
      </w:r>
      <w:r w:rsidRPr="0045742A">
        <w:tab/>
        <w:t>24</w:t>
      </w:r>
    </w:p>
    <w:p w14:paraId="7B84149E" w14:textId="77777777" w:rsidR="004E19B9" w:rsidRPr="0045742A" w:rsidRDefault="004E19B9" w:rsidP="004E19B9">
      <w:pPr>
        <w:pStyle w:val="NormalBold12b"/>
      </w:pPr>
      <w:r w:rsidRPr="0045742A">
        <w:t>Proposal for a directive</w:t>
      </w:r>
    </w:p>
    <w:p w14:paraId="1517E95D" w14:textId="77777777" w:rsidR="004E19B9" w:rsidRPr="0045742A" w:rsidRDefault="004E19B9" w:rsidP="004E19B9">
      <w:pPr>
        <w:pStyle w:val="NormalBold"/>
      </w:pPr>
      <w:r w:rsidRPr="0045742A">
        <w:t>Article 5 – paragraph 1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19B9" w:rsidRPr="0045742A" w14:paraId="74A750AF" w14:textId="77777777" w:rsidTr="00567210">
        <w:trPr>
          <w:trHeight w:hRule="exact" w:val="240"/>
          <w:jc w:val="center"/>
        </w:trPr>
        <w:tc>
          <w:tcPr>
            <w:tcW w:w="9752" w:type="dxa"/>
            <w:gridSpan w:val="2"/>
          </w:tcPr>
          <w:p w14:paraId="516040EB" w14:textId="77777777" w:rsidR="004E19B9" w:rsidRPr="0045742A" w:rsidRDefault="004E19B9" w:rsidP="00567210"/>
        </w:tc>
      </w:tr>
      <w:tr w:rsidR="004E19B9" w:rsidRPr="0045742A" w14:paraId="3552B01B" w14:textId="77777777" w:rsidTr="00567210">
        <w:trPr>
          <w:trHeight w:val="240"/>
          <w:jc w:val="center"/>
        </w:trPr>
        <w:tc>
          <w:tcPr>
            <w:tcW w:w="4876" w:type="dxa"/>
          </w:tcPr>
          <w:p w14:paraId="51CF3732" w14:textId="77777777" w:rsidR="004E19B9" w:rsidRPr="0045742A" w:rsidRDefault="004E19B9" w:rsidP="00567210">
            <w:pPr>
              <w:pStyle w:val="AmColumnHeading"/>
            </w:pPr>
            <w:r w:rsidRPr="0045742A">
              <w:t>Text proposed by the Commission</w:t>
            </w:r>
          </w:p>
        </w:tc>
        <w:tc>
          <w:tcPr>
            <w:tcW w:w="4876" w:type="dxa"/>
          </w:tcPr>
          <w:p w14:paraId="1585491E" w14:textId="77777777" w:rsidR="004E19B9" w:rsidRPr="0045742A" w:rsidRDefault="004E19B9" w:rsidP="00567210">
            <w:pPr>
              <w:pStyle w:val="AmColumnHeading"/>
            </w:pPr>
            <w:r w:rsidRPr="0045742A">
              <w:t>Amendment</w:t>
            </w:r>
          </w:p>
        </w:tc>
      </w:tr>
      <w:tr w:rsidR="004E19B9" w:rsidRPr="0045742A" w14:paraId="64436CCE" w14:textId="77777777" w:rsidTr="00567210">
        <w:trPr>
          <w:jc w:val="center"/>
        </w:trPr>
        <w:tc>
          <w:tcPr>
            <w:tcW w:w="4876" w:type="dxa"/>
          </w:tcPr>
          <w:p w14:paraId="403ADC17" w14:textId="77777777" w:rsidR="004E19B9" w:rsidRPr="0045742A" w:rsidRDefault="004E19B9" w:rsidP="00567210">
            <w:pPr>
              <w:pStyle w:val="Normal6a"/>
            </w:pPr>
            <w:r w:rsidRPr="0045742A">
              <w:t>(a)</w:t>
            </w:r>
            <w:r w:rsidRPr="0045742A">
              <w:tab/>
              <w:t xml:space="preserve">a person participates in the </w:t>
            </w:r>
            <w:r w:rsidRPr="0045742A">
              <w:lastRenderedPageBreak/>
              <w:t xml:space="preserve">management of another person by being in a position to exercise a significant influence over </w:t>
            </w:r>
            <w:proofErr w:type="spellStart"/>
            <w:r w:rsidRPr="0045742A">
              <w:rPr>
                <w:b/>
                <w:i/>
              </w:rPr>
              <w:t>ethe</w:t>
            </w:r>
            <w:proofErr w:type="spellEnd"/>
            <w:r w:rsidRPr="0045742A">
              <w:t xml:space="preserve"> other person;</w:t>
            </w:r>
          </w:p>
        </w:tc>
        <w:tc>
          <w:tcPr>
            <w:tcW w:w="4876" w:type="dxa"/>
          </w:tcPr>
          <w:p w14:paraId="2D1A47DB" w14:textId="77777777" w:rsidR="004E19B9" w:rsidRPr="0045742A" w:rsidRDefault="004E19B9" w:rsidP="00567210">
            <w:pPr>
              <w:pStyle w:val="Normal6a"/>
            </w:pPr>
            <w:r w:rsidRPr="0045742A">
              <w:lastRenderedPageBreak/>
              <w:t>(a)</w:t>
            </w:r>
            <w:r w:rsidRPr="0045742A">
              <w:tab/>
              <w:t xml:space="preserve">a person participates in the </w:t>
            </w:r>
            <w:r w:rsidRPr="0045742A">
              <w:lastRenderedPageBreak/>
              <w:t xml:space="preserve">management of another person by being in a position to exercise a significant influence over </w:t>
            </w:r>
            <w:r w:rsidRPr="0045742A">
              <w:rPr>
                <w:b/>
                <w:i/>
              </w:rPr>
              <w:t>the</w:t>
            </w:r>
            <w:r w:rsidRPr="0045742A">
              <w:t xml:space="preserve"> other person;</w:t>
            </w:r>
          </w:p>
        </w:tc>
      </w:tr>
    </w:tbl>
    <w:p w14:paraId="09B20949" w14:textId="77777777" w:rsidR="004E19B9" w:rsidRPr="0045742A" w:rsidRDefault="004E19B9" w:rsidP="004E19B9"/>
    <w:p w14:paraId="0E1ADEF5" w14:textId="77777777" w:rsidR="004E19B9" w:rsidRPr="0045742A" w:rsidRDefault="004E19B9" w:rsidP="004E19B9">
      <w:pPr>
        <w:pStyle w:val="AmNumberTabs"/>
      </w:pPr>
      <w:r w:rsidRPr="0045742A">
        <w:t>Amendment</w:t>
      </w:r>
      <w:r w:rsidRPr="0045742A">
        <w:tab/>
      </w:r>
      <w:r w:rsidRPr="0045742A">
        <w:tab/>
        <w:t>25</w:t>
      </w:r>
    </w:p>
    <w:p w14:paraId="37E821A4" w14:textId="77777777" w:rsidR="004E19B9" w:rsidRPr="0045742A" w:rsidRDefault="004E19B9" w:rsidP="004E19B9">
      <w:pPr>
        <w:pStyle w:val="NormalBold12b"/>
      </w:pPr>
      <w:r w:rsidRPr="0045742A">
        <w:t>Proposal for a directive</w:t>
      </w:r>
    </w:p>
    <w:p w14:paraId="5F5F52BD" w14:textId="77777777" w:rsidR="004E19B9" w:rsidRPr="0045742A" w:rsidRDefault="004E19B9" w:rsidP="004E19B9">
      <w:pPr>
        <w:pStyle w:val="NormalBold"/>
      </w:pPr>
      <w:r w:rsidRPr="0045742A">
        <w:t xml:space="preserve">Article 6 – paragraph 3 – point a – point </w:t>
      </w:r>
      <w:proofErr w:type="spellStart"/>
      <w:r w:rsidRPr="0045742A">
        <w:t>i</w:t>
      </w:r>
      <w:proofErr w:type="spell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19B9" w:rsidRPr="0045742A" w14:paraId="073A6471" w14:textId="77777777" w:rsidTr="00567210">
        <w:trPr>
          <w:trHeight w:hRule="exact" w:val="240"/>
          <w:jc w:val="center"/>
        </w:trPr>
        <w:tc>
          <w:tcPr>
            <w:tcW w:w="9752" w:type="dxa"/>
            <w:gridSpan w:val="2"/>
          </w:tcPr>
          <w:p w14:paraId="66F60568" w14:textId="77777777" w:rsidR="004E19B9" w:rsidRPr="0045742A" w:rsidRDefault="004E19B9" w:rsidP="00567210"/>
        </w:tc>
      </w:tr>
      <w:tr w:rsidR="004E19B9" w:rsidRPr="0045742A" w14:paraId="5C5777A0" w14:textId="77777777" w:rsidTr="00567210">
        <w:trPr>
          <w:trHeight w:val="240"/>
          <w:jc w:val="center"/>
        </w:trPr>
        <w:tc>
          <w:tcPr>
            <w:tcW w:w="4876" w:type="dxa"/>
          </w:tcPr>
          <w:p w14:paraId="662BE79D" w14:textId="77777777" w:rsidR="004E19B9" w:rsidRPr="0045742A" w:rsidRDefault="004E19B9" w:rsidP="00567210">
            <w:pPr>
              <w:pStyle w:val="AmColumnHeading"/>
            </w:pPr>
            <w:r w:rsidRPr="0045742A">
              <w:t>Text proposed by the Commission</w:t>
            </w:r>
          </w:p>
        </w:tc>
        <w:tc>
          <w:tcPr>
            <w:tcW w:w="4876" w:type="dxa"/>
          </w:tcPr>
          <w:p w14:paraId="3D616473" w14:textId="77777777" w:rsidR="004E19B9" w:rsidRPr="0045742A" w:rsidRDefault="004E19B9" w:rsidP="00567210">
            <w:pPr>
              <w:pStyle w:val="AmColumnHeading"/>
            </w:pPr>
            <w:r w:rsidRPr="0045742A">
              <w:t>Amendment</w:t>
            </w:r>
          </w:p>
        </w:tc>
      </w:tr>
      <w:tr w:rsidR="004E19B9" w:rsidRPr="0045742A" w14:paraId="4C5E519A" w14:textId="77777777" w:rsidTr="00567210">
        <w:trPr>
          <w:jc w:val="center"/>
        </w:trPr>
        <w:tc>
          <w:tcPr>
            <w:tcW w:w="4876" w:type="dxa"/>
          </w:tcPr>
          <w:p w14:paraId="22952BE3" w14:textId="77777777" w:rsidR="004E19B9" w:rsidRPr="0045742A" w:rsidRDefault="004E19B9" w:rsidP="00567210">
            <w:pPr>
              <w:pStyle w:val="Normal6a"/>
            </w:pPr>
            <w:r w:rsidRPr="0045742A">
              <w:t>(</w:t>
            </w:r>
            <w:proofErr w:type="spellStart"/>
            <w:r w:rsidRPr="0045742A">
              <w:t>i</w:t>
            </w:r>
            <w:proofErr w:type="spellEnd"/>
            <w:r w:rsidRPr="0045742A">
              <w:t>)</w:t>
            </w:r>
            <w:r w:rsidRPr="0045742A">
              <w:tab/>
              <w:t>indicate all factual and legal circumstances necessary to evaluate, under the arm’s length principle, the primary adjustment performed in the other jurisdiction;</w:t>
            </w:r>
          </w:p>
        </w:tc>
        <w:tc>
          <w:tcPr>
            <w:tcW w:w="4876" w:type="dxa"/>
          </w:tcPr>
          <w:p w14:paraId="4FC1797B" w14:textId="77777777" w:rsidR="004E19B9" w:rsidRPr="0045742A" w:rsidRDefault="004E19B9" w:rsidP="00567210">
            <w:pPr>
              <w:pStyle w:val="Normal6a"/>
            </w:pPr>
            <w:r w:rsidRPr="0045742A">
              <w:t>(</w:t>
            </w:r>
            <w:proofErr w:type="spellStart"/>
            <w:r w:rsidRPr="0045742A">
              <w:t>i</w:t>
            </w:r>
            <w:proofErr w:type="spellEnd"/>
            <w:r w:rsidRPr="0045742A">
              <w:t>)</w:t>
            </w:r>
            <w:r w:rsidRPr="0045742A">
              <w:tab/>
              <w:t>indicate all factual and legal circumstances necessary to evaluate, under the arm’s length principle, the primary adjustment performed in the other jurisdiction</w:t>
            </w:r>
            <w:r w:rsidRPr="0045742A">
              <w:rPr>
                <w:b/>
                <w:i/>
              </w:rPr>
              <w:t>, including relevant transfer pricing documentation communicated to the Member States</w:t>
            </w:r>
            <w:r w:rsidRPr="0045742A">
              <w:t>;</w:t>
            </w:r>
          </w:p>
        </w:tc>
      </w:tr>
    </w:tbl>
    <w:p w14:paraId="596D6CB1" w14:textId="77777777" w:rsidR="004E19B9" w:rsidRPr="0045742A" w:rsidRDefault="004E19B9" w:rsidP="004E19B9"/>
    <w:p w14:paraId="55EFA3C8" w14:textId="77777777" w:rsidR="004E19B9" w:rsidRPr="0045742A" w:rsidRDefault="004E19B9" w:rsidP="004E19B9">
      <w:pPr>
        <w:pStyle w:val="AmNumberTabs"/>
      </w:pPr>
      <w:r w:rsidRPr="0045742A">
        <w:t>Amendment</w:t>
      </w:r>
      <w:r w:rsidRPr="0045742A">
        <w:tab/>
      </w:r>
      <w:r w:rsidRPr="0045742A">
        <w:tab/>
        <w:t>26</w:t>
      </w:r>
    </w:p>
    <w:p w14:paraId="656B158F" w14:textId="77777777" w:rsidR="004E19B9" w:rsidRPr="0045742A" w:rsidRDefault="004E19B9" w:rsidP="004E19B9">
      <w:pPr>
        <w:pStyle w:val="NormalBold12b"/>
      </w:pPr>
      <w:r w:rsidRPr="0045742A">
        <w:t>Proposal for a directive</w:t>
      </w:r>
    </w:p>
    <w:p w14:paraId="5826E9FC" w14:textId="77777777" w:rsidR="004E19B9" w:rsidRPr="0045742A" w:rsidRDefault="004E19B9" w:rsidP="004E19B9">
      <w:pPr>
        <w:pStyle w:val="NormalBold"/>
      </w:pPr>
      <w:r w:rsidRPr="0045742A">
        <w:t xml:space="preserve">Article </w:t>
      </w:r>
      <w:proofErr w:type="gramStart"/>
      <w:r w:rsidRPr="0045742A">
        <w:t>6</w:t>
      </w:r>
      <w:proofErr w:type="gramEnd"/>
      <w:r w:rsidRPr="0045742A">
        <w:t xml:space="preserve"> – paragraph 3 – point a – point ii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4E19B9" w:rsidRPr="0045742A" w14:paraId="4B5B13BA" w14:textId="77777777" w:rsidTr="00567210">
        <w:trPr>
          <w:trHeight w:hRule="exact" w:val="240"/>
          <w:jc w:val="center"/>
        </w:trPr>
        <w:tc>
          <w:tcPr>
            <w:tcW w:w="9752" w:type="dxa"/>
            <w:gridSpan w:val="2"/>
          </w:tcPr>
          <w:p w14:paraId="67EB5CFC" w14:textId="77777777" w:rsidR="004E19B9" w:rsidRPr="0045742A" w:rsidRDefault="004E19B9" w:rsidP="00567210"/>
        </w:tc>
      </w:tr>
      <w:tr w:rsidR="004E19B9" w:rsidRPr="0045742A" w14:paraId="1605FE85" w14:textId="77777777" w:rsidTr="00567210">
        <w:trPr>
          <w:trHeight w:val="240"/>
          <w:jc w:val="center"/>
        </w:trPr>
        <w:tc>
          <w:tcPr>
            <w:tcW w:w="4876" w:type="dxa"/>
          </w:tcPr>
          <w:p w14:paraId="00109ACB" w14:textId="77777777" w:rsidR="004E19B9" w:rsidRPr="0045742A" w:rsidRDefault="004E19B9" w:rsidP="00567210">
            <w:pPr>
              <w:pStyle w:val="AmColumnHeading"/>
            </w:pPr>
            <w:r w:rsidRPr="0045742A">
              <w:t>Text proposed by the Commission</w:t>
            </w:r>
          </w:p>
        </w:tc>
        <w:tc>
          <w:tcPr>
            <w:tcW w:w="4876" w:type="dxa"/>
          </w:tcPr>
          <w:p w14:paraId="180F1785" w14:textId="77777777" w:rsidR="004E19B9" w:rsidRPr="0045742A" w:rsidRDefault="004E19B9" w:rsidP="00567210">
            <w:pPr>
              <w:pStyle w:val="AmColumnHeading"/>
            </w:pPr>
            <w:r w:rsidRPr="0045742A">
              <w:t>Amendment</w:t>
            </w:r>
          </w:p>
        </w:tc>
      </w:tr>
      <w:tr w:rsidR="004E19B9" w:rsidRPr="0045742A" w14:paraId="1E96DAEF" w14:textId="77777777" w:rsidTr="00567210">
        <w:trPr>
          <w:jc w:val="center"/>
        </w:trPr>
        <w:tc>
          <w:tcPr>
            <w:tcW w:w="4876" w:type="dxa"/>
          </w:tcPr>
          <w:p w14:paraId="7F01F418" w14:textId="77777777" w:rsidR="004E19B9" w:rsidRPr="0045742A" w:rsidRDefault="004E19B9" w:rsidP="00567210">
            <w:pPr>
              <w:pStyle w:val="Normal6a"/>
            </w:pPr>
          </w:p>
        </w:tc>
        <w:tc>
          <w:tcPr>
            <w:tcW w:w="4876" w:type="dxa"/>
          </w:tcPr>
          <w:p w14:paraId="08FE4B2E" w14:textId="77777777" w:rsidR="004E19B9" w:rsidRPr="0045742A" w:rsidRDefault="004E19B9" w:rsidP="00567210">
            <w:pPr>
              <w:pStyle w:val="Normal6a"/>
              <w:rPr>
                <w:b/>
                <w:i/>
              </w:rPr>
            </w:pPr>
            <w:r w:rsidRPr="0045742A">
              <w:rPr>
                <w:b/>
                <w:i/>
              </w:rPr>
              <w:t>(</w:t>
            </w:r>
            <w:proofErr w:type="spellStart"/>
            <w:r w:rsidRPr="0045742A">
              <w:rPr>
                <w:b/>
                <w:i/>
              </w:rPr>
              <w:t>iia</w:t>
            </w:r>
            <w:proofErr w:type="spellEnd"/>
            <w:r w:rsidRPr="0045742A">
              <w:rPr>
                <w:b/>
                <w:i/>
              </w:rPr>
              <w:t>)</w:t>
            </w:r>
            <w:r w:rsidRPr="0045742A">
              <w:tab/>
            </w:r>
            <w:r w:rsidRPr="0045742A">
              <w:rPr>
                <w:b/>
                <w:i/>
              </w:rPr>
              <w:t>communicate, for each Member State concerned by the adjustment, the effective tax rate calculated within the meaning of Council Directive (EU) 2022/2523</w:t>
            </w:r>
            <w:r w:rsidRPr="0045742A">
              <w:rPr>
                <w:b/>
                <w:i/>
                <w:vertAlign w:val="superscript"/>
              </w:rPr>
              <w:t>1a</w:t>
            </w:r>
            <w:r w:rsidRPr="0045742A">
              <w:rPr>
                <w:b/>
                <w:i/>
              </w:rPr>
              <w:t>;</w:t>
            </w:r>
          </w:p>
        </w:tc>
      </w:tr>
      <w:tr w:rsidR="004E19B9" w:rsidRPr="0045742A" w14:paraId="08B499AE" w14:textId="77777777" w:rsidTr="00567210">
        <w:trPr>
          <w:jc w:val="center"/>
        </w:trPr>
        <w:tc>
          <w:tcPr>
            <w:tcW w:w="4876" w:type="dxa"/>
          </w:tcPr>
          <w:p w14:paraId="1C59D7A5" w14:textId="77777777" w:rsidR="004E19B9" w:rsidRPr="0045742A" w:rsidRDefault="004E19B9" w:rsidP="00567210">
            <w:pPr>
              <w:pStyle w:val="Normal6a"/>
            </w:pPr>
          </w:p>
        </w:tc>
        <w:tc>
          <w:tcPr>
            <w:tcW w:w="4876" w:type="dxa"/>
          </w:tcPr>
          <w:p w14:paraId="3DB2A018" w14:textId="77777777" w:rsidR="004E19B9" w:rsidRPr="0045742A" w:rsidRDefault="004E19B9" w:rsidP="00567210">
            <w:pPr>
              <w:pStyle w:val="Normal6a"/>
              <w:rPr>
                <w:b/>
                <w:i/>
              </w:rPr>
            </w:pPr>
            <w:r w:rsidRPr="0045742A">
              <w:rPr>
                <w:b/>
                <w:i/>
              </w:rPr>
              <w:t>________________</w:t>
            </w:r>
          </w:p>
        </w:tc>
      </w:tr>
      <w:tr w:rsidR="004E19B9" w:rsidRPr="0045742A" w14:paraId="4D6293A8" w14:textId="77777777" w:rsidTr="00567210">
        <w:trPr>
          <w:jc w:val="center"/>
        </w:trPr>
        <w:tc>
          <w:tcPr>
            <w:tcW w:w="4876" w:type="dxa"/>
          </w:tcPr>
          <w:p w14:paraId="13785D57" w14:textId="77777777" w:rsidR="004E19B9" w:rsidRPr="0045742A" w:rsidRDefault="004E19B9" w:rsidP="00567210">
            <w:pPr>
              <w:pStyle w:val="Normal6a"/>
            </w:pPr>
          </w:p>
        </w:tc>
        <w:tc>
          <w:tcPr>
            <w:tcW w:w="4876" w:type="dxa"/>
          </w:tcPr>
          <w:p w14:paraId="0BA17DC5" w14:textId="77777777" w:rsidR="004E19B9" w:rsidRPr="0045742A" w:rsidRDefault="004E19B9" w:rsidP="00567210">
            <w:pPr>
              <w:pStyle w:val="Normal6a"/>
              <w:rPr>
                <w:b/>
                <w:i/>
              </w:rPr>
            </w:pPr>
            <w:r w:rsidRPr="0045742A">
              <w:rPr>
                <w:b/>
                <w:i/>
                <w:vertAlign w:val="superscript"/>
              </w:rPr>
              <w:t>1a</w:t>
            </w:r>
            <w:r w:rsidRPr="0045742A">
              <w:rPr>
                <w:b/>
                <w:i/>
              </w:rPr>
              <w:t xml:space="preserve"> Council Directive (EU) 2022/2523 of 14 December 2022 on ensuring a global minimum level of taxation for multinational enterprise groups and large-scale domestic groups in the Union (OJ L 328, 22.12.2022, p. 1).</w:t>
            </w:r>
          </w:p>
        </w:tc>
      </w:tr>
    </w:tbl>
    <w:p w14:paraId="59C76A7F" w14:textId="77777777" w:rsidR="004E19B9" w:rsidRPr="0045742A" w:rsidRDefault="004E19B9" w:rsidP="004E19B9"/>
    <w:p w14:paraId="524D7B81" w14:textId="77777777" w:rsidR="004E19B9" w:rsidRPr="0045742A" w:rsidRDefault="004E19B9" w:rsidP="004E19B9">
      <w:pPr>
        <w:pStyle w:val="AmNumberTabs"/>
      </w:pPr>
      <w:r w:rsidRPr="0045742A">
        <w:t>Amendment</w:t>
      </w:r>
      <w:r w:rsidRPr="0045742A">
        <w:tab/>
      </w:r>
      <w:r w:rsidRPr="0045742A">
        <w:tab/>
        <w:t>27</w:t>
      </w:r>
    </w:p>
    <w:p w14:paraId="0187D6E3" w14:textId="77777777" w:rsidR="004E19B9" w:rsidRPr="0045742A" w:rsidRDefault="004E19B9" w:rsidP="004E19B9">
      <w:pPr>
        <w:pStyle w:val="NormalBold12b"/>
      </w:pPr>
      <w:r w:rsidRPr="0045742A">
        <w:t>Proposal for a directive</w:t>
      </w:r>
    </w:p>
    <w:p w14:paraId="534B7FD5" w14:textId="77777777" w:rsidR="004E19B9" w:rsidRPr="0045742A" w:rsidRDefault="004E19B9" w:rsidP="004E19B9">
      <w:pPr>
        <w:pStyle w:val="NormalBold"/>
      </w:pPr>
      <w:r w:rsidRPr="0045742A">
        <w:t xml:space="preserve">Article </w:t>
      </w:r>
      <w:proofErr w:type="gramStart"/>
      <w:r w:rsidRPr="0045742A">
        <w:t>6</w:t>
      </w:r>
      <w:proofErr w:type="gramEnd"/>
      <w:r w:rsidRPr="0045742A">
        <w:t xml:space="preserve"> – paragraph 3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19B9" w:rsidRPr="0045742A" w14:paraId="0244B922" w14:textId="77777777" w:rsidTr="00567210">
        <w:trPr>
          <w:trHeight w:hRule="exact" w:val="240"/>
          <w:jc w:val="center"/>
        </w:trPr>
        <w:tc>
          <w:tcPr>
            <w:tcW w:w="9752" w:type="dxa"/>
            <w:gridSpan w:val="2"/>
          </w:tcPr>
          <w:p w14:paraId="1273DF28" w14:textId="77777777" w:rsidR="004E19B9" w:rsidRPr="0045742A" w:rsidRDefault="004E19B9" w:rsidP="00567210"/>
        </w:tc>
      </w:tr>
      <w:tr w:rsidR="004E19B9" w:rsidRPr="0045742A" w14:paraId="0CF9A6CC" w14:textId="77777777" w:rsidTr="00567210">
        <w:trPr>
          <w:trHeight w:val="240"/>
          <w:jc w:val="center"/>
        </w:trPr>
        <w:tc>
          <w:tcPr>
            <w:tcW w:w="4876" w:type="dxa"/>
          </w:tcPr>
          <w:p w14:paraId="217EF84A" w14:textId="77777777" w:rsidR="004E19B9" w:rsidRPr="0045742A" w:rsidRDefault="004E19B9" w:rsidP="00567210">
            <w:pPr>
              <w:pStyle w:val="AmColumnHeading"/>
            </w:pPr>
            <w:r w:rsidRPr="0045742A">
              <w:t>Text proposed by the Commission</w:t>
            </w:r>
          </w:p>
        </w:tc>
        <w:tc>
          <w:tcPr>
            <w:tcW w:w="4876" w:type="dxa"/>
          </w:tcPr>
          <w:p w14:paraId="1F07E56F" w14:textId="77777777" w:rsidR="004E19B9" w:rsidRPr="0045742A" w:rsidRDefault="004E19B9" w:rsidP="00567210">
            <w:pPr>
              <w:pStyle w:val="AmColumnHeading"/>
            </w:pPr>
            <w:r w:rsidRPr="0045742A">
              <w:t>Amendment</w:t>
            </w:r>
          </w:p>
        </w:tc>
      </w:tr>
      <w:tr w:rsidR="004E19B9" w:rsidRPr="0045742A" w14:paraId="3F9DCC30" w14:textId="77777777" w:rsidTr="00567210">
        <w:trPr>
          <w:jc w:val="center"/>
        </w:trPr>
        <w:tc>
          <w:tcPr>
            <w:tcW w:w="4876" w:type="dxa"/>
          </w:tcPr>
          <w:p w14:paraId="6080A0EC" w14:textId="77777777" w:rsidR="004E19B9" w:rsidRPr="0045742A" w:rsidRDefault="004E19B9" w:rsidP="00567210">
            <w:pPr>
              <w:pStyle w:val="Normal6a"/>
            </w:pPr>
            <w:r w:rsidRPr="0045742A">
              <w:t>(b)</w:t>
            </w:r>
            <w:r w:rsidRPr="0045742A">
              <w:tab/>
              <w:t xml:space="preserve">Member States shall declare the </w:t>
            </w:r>
            <w:r w:rsidRPr="0045742A">
              <w:lastRenderedPageBreak/>
              <w:t xml:space="preserve">request admissible within </w:t>
            </w:r>
            <w:r w:rsidRPr="0045742A">
              <w:rPr>
                <w:b/>
                <w:i/>
              </w:rPr>
              <w:t>30</w:t>
            </w:r>
            <w:r w:rsidRPr="0045742A">
              <w:t xml:space="preserve"> days by virtue of a notification to the taxpayer if all the information provided in paragraph 3, point (a), has been submitted. In the same timeframe, Member States shall notify the taxpayer of the lack of any necessary information and grant at least </w:t>
            </w:r>
            <w:r w:rsidRPr="0045742A">
              <w:rPr>
                <w:b/>
                <w:i/>
              </w:rPr>
              <w:t>30</w:t>
            </w:r>
            <w:r w:rsidRPr="0045742A">
              <w:t xml:space="preserve"> days to provide it. If the taxpayer does not provide the requested information within the assigned deadline, the request </w:t>
            </w:r>
            <w:proofErr w:type="gramStart"/>
            <w:r w:rsidRPr="0045742A">
              <w:rPr>
                <w:b/>
                <w:i/>
              </w:rPr>
              <w:t>may</w:t>
            </w:r>
            <w:r w:rsidRPr="0045742A">
              <w:t xml:space="preserve"> be rejected</w:t>
            </w:r>
            <w:proofErr w:type="gramEnd"/>
            <w:r w:rsidRPr="0045742A">
              <w:t xml:space="preserve"> as inadmissible.</w:t>
            </w:r>
          </w:p>
        </w:tc>
        <w:tc>
          <w:tcPr>
            <w:tcW w:w="4876" w:type="dxa"/>
          </w:tcPr>
          <w:p w14:paraId="41AA5C25" w14:textId="77777777" w:rsidR="004E19B9" w:rsidRPr="0045742A" w:rsidRDefault="004E19B9" w:rsidP="00567210">
            <w:pPr>
              <w:pStyle w:val="Normal6a"/>
            </w:pPr>
            <w:r w:rsidRPr="0045742A">
              <w:lastRenderedPageBreak/>
              <w:t>(b)</w:t>
            </w:r>
            <w:r w:rsidRPr="0045742A">
              <w:tab/>
              <w:t xml:space="preserve">Member States shall declare the </w:t>
            </w:r>
            <w:r w:rsidRPr="0045742A">
              <w:lastRenderedPageBreak/>
              <w:t xml:space="preserve">request admissible within </w:t>
            </w:r>
            <w:r w:rsidRPr="0045742A">
              <w:rPr>
                <w:b/>
                <w:i/>
              </w:rPr>
              <w:t>40</w:t>
            </w:r>
            <w:r w:rsidRPr="0045742A">
              <w:t xml:space="preserve"> days by virtue of a notification to the taxpayer if all the information provided in paragraph 3, point (a), has been submitted. In the same timeframe, Member States shall notify the taxpayer of the lack of any necessary information and grant at least </w:t>
            </w:r>
            <w:r w:rsidRPr="0045742A">
              <w:rPr>
                <w:b/>
                <w:i/>
              </w:rPr>
              <w:t>40</w:t>
            </w:r>
            <w:r w:rsidRPr="0045742A">
              <w:t xml:space="preserve"> days to provide it. If the taxpayer does not provide the requested information within the assigned deadline, the request </w:t>
            </w:r>
            <w:proofErr w:type="gramStart"/>
            <w:r w:rsidRPr="0045742A">
              <w:rPr>
                <w:b/>
                <w:i/>
              </w:rPr>
              <w:t>shall</w:t>
            </w:r>
            <w:r w:rsidRPr="0045742A">
              <w:t xml:space="preserve"> be rejected</w:t>
            </w:r>
            <w:proofErr w:type="gramEnd"/>
            <w:r w:rsidRPr="0045742A">
              <w:t xml:space="preserve"> as inadmissible.</w:t>
            </w:r>
          </w:p>
        </w:tc>
      </w:tr>
    </w:tbl>
    <w:p w14:paraId="23AF11A0" w14:textId="77777777" w:rsidR="004E19B9" w:rsidRPr="0045742A" w:rsidRDefault="004E19B9" w:rsidP="004E19B9"/>
    <w:p w14:paraId="0E43E5D8" w14:textId="77777777" w:rsidR="004E19B9" w:rsidRPr="0045742A" w:rsidRDefault="004E19B9" w:rsidP="004E19B9">
      <w:pPr>
        <w:pStyle w:val="AmNumberTabs"/>
      </w:pPr>
      <w:r w:rsidRPr="0045742A">
        <w:t>Amendment</w:t>
      </w:r>
      <w:r w:rsidRPr="0045742A">
        <w:tab/>
      </w:r>
      <w:r w:rsidRPr="0045742A">
        <w:tab/>
        <w:t>28</w:t>
      </w:r>
    </w:p>
    <w:p w14:paraId="5DD54437" w14:textId="77777777" w:rsidR="004E19B9" w:rsidRPr="0045742A" w:rsidRDefault="004E19B9" w:rsidP="004E19B9">
      <w:pPr>
        <w:pStyle w:val="NormalBold12b"/>
      </w:pPr>
      <w:r w:rsidRPr="0045742A">
        <w:t>Proposal for a directive</w:t>
      </w:r>
    </w:p>
    <w:p w14:paraId="59A6ED63" w14:textId="77777777" w:rsidR="004E19B9" w:rsidRPr="0045742A" w:rsidRDefault="004E19B9" w:rsidP="004E19B9">
      <w:pPr>
        <w:pStyle w:val="NormalBold"/>
      </w:pPr>
      <w:r w:rsidRPr="0045742A">
        <w:t xml:space="preserve">Article </w:t>
      </w:r>
      <w:proofErr w:type="gramStart"/>
      <w:r w:rsidRPr="0045742A">
        <w:t>6</w:t>
      </w:r>
      <w:proofErr w:type="gramEnd"/>
      <w:r w:rsidRPr="0045742A">
        <w:t xml:space="preserve"> – paragraph 3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19B9" w:rsidRPr="0045742A" w14:paraId="052BEDC7" w14:textId="77777777" w:rsidTr="00567210">
        <w:trPr>
          <w:trHeight w:hRule="exact" w:val="240"/>
          <w:jc w:val="center"/>
        </w:trPr>
        <w:tc>
          <w:tcPr>
            <w:tcW w:w="9752" w:type="dxa"/>
            <w:gridSpan w:val="2"/>
          </w:tcPr>
          <w:p w14:paraId="73EDCF05" w14:textId="77777777" w:rsidR="004E19B9" w:rsidRPr="0045742A" w:rsidRDefault="004E19B9" w:rsidP="00567210"/>
        </w:tc>
      </w:tr>
      <w:tr w:rsidR="004E19B9" w:rsidRPr="0045742A" w14:paraId="566C5E65" w14:textId="77777777" w:rsidTr="00567210">
        <w:trPr>
          <w:trHeight w:val="240"/>
          <w:jc w:val="center"/>
        </w:trPr>
        <w:tc>
          <w:tcPr>
            <w:tcW w:w="4876" w:type="dxa"/>
          </w:tcPr>
          <w:p w14:paraId="014DA19F" w14:textId="77777777" w:rsidR="004E19B9" w:rsidRPr="0045742A" w:rsidRDefault="004E19B9" w:rsidP="00567210">
            <w:pPr>
              <w:pStyle w:val="AmColumnHeading"/>
            </w:pPr>
            <w:r w:rsidRPr="0045742A">
              <w:t>Text proposed by the Commission</w:t>
            </w:r>
          </w:p>
        </w:tc>
        <w:tc>
          <w:tcPr>
            <w:tcW w:w="4876" w:type="dxa"/>
          </w:tcPr>
          <w:p w14:paraId="1A3DF854" w14:textId="77777777" w:rsidR="004E19B9" w:rsidRPr="0045742A" w:rsidRDefault="004E19B9" w:rsidP="00567210">
            <w:pPr>
              <w:pStyle w:val="AmColumnHeading"/>
            </w:pPr>
            <w:r w:rsidRPr="0045742A">
              <w:t>Amendment</w:t>
            </w:r>
          </w:p>
        </w:tc>
      </w:tr>
      <w:tr w:rsidR="004E19B9" w:rsidRPr="0045742A" w14:paraId="601B9A1C" w14:textId="77777777" w:rsidTr="00567210">
        <w:trPr>
          <w:jc w:val="center"/>
        </w:trPr>
        <w:tc>
          <w:tcPr>
            <w:tcW w:w="4876" w:type="dxa"/>
          </w:tcPr>
          <w:p w14:paraId="166E30A8" w14:textId="77777777" w:rsidR="004E19B9" w:rsidRPr="0045742A" w:rsidRDefault="004E19B9" w:rsidP="00567210">
            <w:pPr>
              <w:pStyle w:val="Normal6a"/>
            </w:pPr>
            <w:r w:rsidRPr="0045742A">
              <w:t>(c)</w:t>
            </w:r>
            <w:r w:rsidRPr="0045742A">
              <w:tab/>
              <w:t xml:space="preserve">Member States shall ensure that when the double taxation arises from a primary adjustment made in another Member State, the procedure </w:t>
            </w:r>
            <w:proofErr w:type="gramStart"/>
            <w:r w:rsidRPr="0045742A">
              <w:t>is concluded</w:t>
            </w:r>
            <w:proofErr w:type="gramEnd"/>
            <w:r w:rsidRPr="0045742A">
              <w:t xml:space="preserve"> within </w:t>
            </w:r>
            <w:r w:rsidRPr="0045742A">
              <w:rPr>
                <w:b/>
                <w:i/>
              </w:rPr>
              <w:t>180</w:t>
            </w:r>
            <w:r w:rsidRPr="0045742A">
              <w:t xml:space="preserve"> days from the receipt of the taxpayer’s request with a reasoned act of acceptance or rejection.</w:t>
            </w:r>
          </w:p>
        </w:tc>
        <w:tc>
          <w:tcPr>
            <w:tcW w:w="4876" w:type="dxa"/>
          </w:tcPr>
          <w:p w14:paraId="1C4D64AA" w14:textId="4C6EC9CB" w:rsidR="004E19B9" w:rsidRPr="0045742A" w:rsidRDefault="004E19B9" w:rsidP="00567210">
            <w:pPr>
              <w:pStyle w:val="Normal6a"/>
            </w:pPr>
            <w:r w:rsidRPr="0045742A">
              <w:t>(c)</w:t>
            </w:r>
            <w:r w:rsidRPr="0045742A">
              <w:tab/>
            </w:r>
            <w:r w:rsidRPr="0045742A">
              <w:rPr>
                <w:noProof/>
              </w:rPr>
              <w:t xml:space="preserve">Member States shall ensure that when the double taxation arises from a primary adjustment made in another Member State, the procedure is concluded within </w:t>
            </w:r>
            <w:r w:rsidRPr="0045742A">
              <w:rPr>
                <w:b/>
                <w:i/>
                <w:noProof/>
              </w:rPr>
              <w:t xml:space="preserve">200 </w:t>
            </w:r>
            <w:r w:rsidRPr="0045742A">
              <w:rPr>
                <w:noProof/>
              </w:rPr>
              <w:t xml:space="preserve">days from the receipt of the taxpayer’s request with a reasoned act of acceptance or rejection. </w:t>
            </w:r>
            <w:r w:rsidRPr="0045742A">
              <w:rPr>
                <w:b/>
                <w:i/>
              </w:rPr>
              <w:t xml:space="preserve">The procedure </w:t>
            </w:r>
            <w:proofErr w:type="gramStart"/>
            <w:r w:rsidRPr="0045742A">
              <w:rPr>
                <w:b/>
                <w:i/>
              </w:rPr>
              <w:t>can be extended</w:t>
            </w:r>
            <w:proofErr w:type="gramEnd"/>
            <w:r w:rsidRPr="0045742A">
              <w:rPr>
                <w:b/>
                <w:i/>
              </w:rPr>
              <w:t xml:space="preserve"> once by a period of 100 days if the taxpayer and the Member States concerned all agree to such extension.</w:t>
            </w:r>
          </w:p>
        </w:tc>
      </w:tr>
    </w:tbl>
    <w:p w14:paraId="1DF40189" w14:textId="77777777" w:rsidR="004E19B9" w:rsidRPr="0045742A" w:rsidRDefault="004E19B9" w:rsidP="004E19B9"/>
    <w:p w14:paraId="34EBA4AF" w14:textId="77777777" w:rsidR="004E19B9" w:rsidRPr="0045742A" w:rsidRDefault="004E19B9" w:rsidP="004E19B9">
      <w:pPr>
        <w:pStyle w:val="AmNumberTabs"/>
      </w:pPr>
      <w:r w:rsidRPr="0045742A">
        <w:t>Amendment</w:t>
      </w:r>
      <w:r w:rsidRPr="0045742A">
        <w:tab/>
      </w:r>
      <w:r w:rsidRPr="0045742A">
        <w:tab/>
        <w:t>29</w:t>
      </w:r>
    </w:p>
    <w:p w14:paraId="4F19A517" w14:textId="77777777" w:rsidR="004E19B9" w:rsidRPr="0045742A" w:rsidRDefault="004E19B9" w:rsidP="004E19B9">
      <w:pPr>
        <w:pStyle w:val="NormalBold12b"/>
      </w:pPr>
      <w:r w:rsidRPr="0045742A">
        <w:t>Proposal for a directive</w:t>
      </w:r>
    </w:p>
    <w:p w14:paraId="25DF4331" w14:textId="77777777" w:rsidR="004E19B9" w:rsidRPr="0045742A" w:rsidRDefault="004E19B9" w:rsidP="004E19B9">
      <w:pPr>
        <w:pStyle w:val="NormalBold"/>
      </w:pPr>
      <w:r w:rsidRPr="0045742A">
        <w:t xml:space="preserve">Article </w:t>
      </w:r>
      <w:proofErr w:type="gramStart"/>
      <w:r w:rsidRPr="0045742A">
        <w:t>6</w:t>
      </w:r>
      <w:proofErr w:type="gramEnd"/>
      <w:r w:rsidRPr="0045742A">
        <w:t xml:space="preserve"> – paragraph 3 – point d</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19B9" w:rsidRPr="0045742A" w14:paraId="7A989A62" w14:textId="77777777" w:rsidTr="00567210">
        <w:trPr>
          <w:trHeight w:hRule="exact" w:val="240"/>
          <w:jc w:val="center"/>
        </w:trPr>
        <w:tc>
          <w:tcPr>
            <w:tcW w:w="9752" w:type="dxa"/>
            <w:gridSpan w:val="2"/>
          </w:tcPr>
          <w:p w14:paraId="01216E7E" w14:textId="77777777" w:rsidR="004E19B9" w:rsidRPr="0045742A" w:rsidRDefault="004E19B9" w:rsidP="00567210"/>
        </w:tc>
      </w:tr>
      <w:tr w:rsidR="004E19B9" w:rsidRPr="0045742A" w14:paraId="49A3E8E4" w14:textId="77777777" w:rsidTr="00567210">
        <w:trPr>
          <w:trHeight w:val="240"/>
          <w:jc w:val="center"/>
        </w:trPr>
        <w:tc>
          <w:tcPr>
            <w:tcW w:w="4876" w:type="dxa"/>
          </w:tcPr>
          <w:p w14:paraId="4B678DCC" w14:textId="77777777" w:rsidR="004E19B9" w:rsidRPr="0045742A" w:rsidRDefault="004E19B9" w:rsidP="00567210">
            <w:pPr>
              <w:pStyle w:val="AmColumnHeading"/>
            </w:pPr>
            <w:r w:rsidRPr="0045742A">
              <w:t>Text proposed by the Commission</w:t>
            </w:r>
          </w:p>
        </w:tc>
        <w:tc>
          <w:tcPr>
            <w:tcW w:w="4876" w:type="dxa"/>
          </w:tcPr>
          <w:p w14:paraId="5EB7BB93" w14:textId="77777777" w:rsidR="004E19B9" w:rsidRPr="0045742A" w:rsidRDefault="004E19B9" w:rsidP="00567210">
            <w:pPr>
              <w:pStyle w:val="AmColumnHeading"/>
            </w:pPr>
            <w:r w:rsidRPr="0045742A">
              <w:t>Amendment</w:t>
            </w:r>
          </w:p>
        </w:tc>
      </w:tr>
      <w:tr w:rsidR="004E19B9" w:rsidRPr="0045742A" w14:paraId="093DCF86" w14:textId="77777777" w:rsidTr="00567210">
        <w:trPr>
          <w:jc w:val="center"/>
        </w:trPr>
        <w:tc>
          <w:tcPr>
            <w:tcW w:w="4876" w:type="dxa"/>
          </w:tcPr>
          <w:p w14:paraId="302A61A6" w14:textId="77777777" w:rsidR="004E19B9" w:rsidRPr="0045742A" w:rsidRDefault="004E19B9" w:rsidP="00567210">
            <w:pPr>
              <w:pStyle w:val="Normal6a"/>
            </w:pPr>
            <w:r w:rsidRPr="0045742A">
              <w:t>(d)</w:t>
            </w:r>
            <w:r w:rsidRPr="0045742A">
              <w:tab/>
              <w:t>In the case of acceptance, Member States shall communicate to the tax authority of the other relevant jurisdiction the recognition of the corresponding adjustment.</w:t>
            </w:r>
          </w:p>
        </w:tc>
        <w:tc>
          <w:tcPr>
            <w:tcW w:w="4876" w:type="dxa"/>
          </w:tcPr>
          <w:p w14:paraId="64F0E994" w14:textId="77777777" w:rsidR="004E19B9" w:rsidRPr="0045742A" w:rsidRDefault="004E19B9" w:rsidP="00567210">
            <w:pPr>
              <w:pStyle w:val="Normal6a"/>
            </w:pPr>
            <w:r w:rsidRPr="0045742A">
              <w:t>(d)</w:t>
            </w:r>
            <w:r w:rsidRPr="0045742A">
              <w:tab/>
              <w:t xml:space="preserve">In the case of acceptance, Member States shall communicate </w:t>
            </w:r>
            <w:r w:rsidRPr="0045742A">
              <w:rPr>
                <w:b/>
                <w:i/>
              </w:rPr>
              <w:t>immediately</w:t>
            </w:r>
            <w:r w:rsidRPr="0045742A">
              <w:t xml:space="preserve"> to the tax authority of the other relevant jurisdiction the recognition of the corresponding adjustment.</w:t>
            </w:r>
          </w:p>
        </w:tc>
      </w:tr>
    </w:tbl>
    <w:p w14:paraId="234F0BB7" w14:textId="77777777" w:rsidR="004E19B9" w:rsidRPr="0045742A" w:rsidRDefault="004E19B9" w:rsidP="004E19B9"/>
    <w:p w14:paraId="2A8142A0" w14:textId="77777777" w:rsidR="004E19B9" w:rsidRPr="0045742A" w:rsidRDefault="004E19B9" w:rsidP="004E19B9">
      <w:pPr>
        <w:pStyle w:val="AmNumberTabs"/>
      </w:pPr>
      <w:r w:rsidRPr="0045742A">
        <w:t>Amendment</w:t>
      </w:r>
      <w:r w:rsidRPr="0045742A">
        <w:tab/>
      </w:r>
      <w:r w:rsidRPr="0045742A">
        <w:tab/>
        <w:t>30</w:t>
      </w:r>
    </w:p>
    <w:p w14:paraId="3BE5B11E" w14:textId="77777777" w:rsidR="004E19B9" w:rsidRPr="0045742A" w:rsidRDefault="004E19B9" w:rsidP="004E19B9">
      <w:pPr>
        <w:pStyle w:val="NormalBold12b"/>
      </w:pPr>
      <w:r w:rsidRPr="0045742A">
        <w:t>Proposal for a directive</w:t>
      </w:r>
    </w:p>
    <w:p w14:paraId="75C8A031" w14:textId="77777777" w:rsidR="004E19B9" w:rsidRPr="0045742A" w:rsidRDefault="004E19B9" w:rsidP="004E19B9">
      <w:pPr>
        <w:pStyle w:val="NormalBold"/>
      </w:pPr>
      <w:r w:rsidRPr="0045742A">
        <w:lastRenderedPageBreak/>
        <w:t xml:space="preserve">Article 6 – paragraph </w:t>
      </w:r>
      <w:proofErr w:type="gramStart"/>
      <w:r w:rsidRPr="0045742A">
        <w:t>3</w:t>
      </w:r>
      <w:proofErr w:type="gramEnd"/>
      <w:r w:rsidRPr="0045742A">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19B9" w:rsidRPr="0045742A" w14:paraId="6B639B5B" w14:textId="77777777" w:rsidTr="00567210">
        <w:trPr>
          <w:trHeight w:hRule="exact" w:val="240"/>
          <w:jc w:val="center"/>
        </w:trPr>
        <w:tc>
          <w:tcPr>
            <w:tcW w:w="9752" w:type="dxa"/>
            <w:gridSpan w:val="2"/>
          </w:tcPr>
          <w:p w14:paraId="2CB65EE7" w14:textId="77777777" w:rsidR="004E19B9" w:rsidRPr="0045742A" w:rsidRDefault="004E19B9" w:rsidP="00567210"/>
        </w:tc>
      </w:tr>
      <w:tr w:rsidR="004E19B9" w:rsidRPr="0045742A" w14:paraId="77C099A4" w14:textId="77777777" w:rsidTr="00567210">
        <w:trPr>
          <w:trHeight w:val="240"/>
          <w:jc w:val="center"/>
        </w:trPr>
        <w:tc>
          <w:tcPr>
            <w:tcW w:w="4876" w:type="dxa"/>
          </w:tcPr>
          <w:p w14:paraId="674BF149" w14:textId="77777777" w:rsidR="004E19B9" w:rsidRPr="0045742A" w:rsidRDefault="004E19B9" w:rsidP="00567210">
            <w:pPr>
              <w:pStyle w:val="AmColumnHeading"/>
            </w:pPr>
            <w:r w:rsidRPr="0045742A">
              <w:t>Text proposed by the Commission</w:t>
            </w:r>
          </w:p>
        </w:tc>
        <w:tc>
          <w:tcPr>
            <w:tcW w:w="4876" w:type="dxa"/>
          </w:tcPr>
          <w:p w14:paraId="677467D7" w14:textId="77777777" w:rsidR="004E19B9" w:rsidRPr="0045742A" w:rsidRDefault="004E19B9" w:rsidP="00567210">
            <w:pPr>
              <w:pStyle w:val="AmColumnHeading"/>
            </w:pPr>
            <w:r w:rsidRPr="0045742A">
              <w:t>Amendment</w:t>
            </w:r>
          </w:p>
        </w:tc>
      </w:tr>
      <w:tr w:rsidR="004E19B9" w:rsidRPr="0045742A" w14:paraId="513199DB" w14:textId="77777777" w:rsidTr="00567210">
        <w:trPr>
          <w:jc w:val="center"/>
        </w:trPr>
        <w:tc>
          <w:tcPr>
            <w:tcW w:w="4876" w:type="dxa"/>
          </w:tcPr>
          <w:p w14:paraId="32D3100E" w14:textId="77777777" w:rsidR="004E19B9" w:rsidRPr="0045742A" w:rsidRDefault="004E19B9" w:rsidP="00567210">
            <w:pPr>
              <w:pStyle w:val="Normal6a"/>
            </w:pPr>
          </w:p>
        </w:tc>
        <w:tc>
          <w:tcPr>
            <w:tcW w:w="4876" w:type="dxa"/>
          </w:tcPr>
          <w:p w14:paraId="661BBD14" w14:textId="77777777" w:rsidR="004E19B9" w:rsidRPr="0045742A" w:rsidRDefault="004E19B9" w:rsidP="00567210">
            <w:pPr>
              <w:pStyle w:val="Normal6a"/>
            </w:pPr>
            <w:r w:rsidRPr="0045742A">
              <w:rPr>
                <w:b/>
                <w:i/>
              </w:rPr>
              <w:t>3a.</w:t>
            </w:r>
            <w:r w:rsidRPr="0045742A">
              <w:tab/>
            </w:r>
            <w:r w:rsidRPr="0045742A">
              <w:rPr>
                <w:b/>
                <w:i/>
              </w:rPr>
              <w:t>For the purpose of paragraphs 1, 2 and 3, Member States shall use all available procedures and arrangements provided by the Directive on Administrative Cooperation (DAC).</w:t>
            </w:r>
          </w:p>
        </w:tc>
      </w:tr>
    </w:tbl>
    <w:p w14:paraId="76E84E7B" w14:textId="77777777" w:rsidR="004E19B9" w:rsidRPr="0045742A" w:rsidRDefault="004E19B9" w:rsidP="004E19B9"/>
    <w:p w14:paraId="4917C26A" w14:textId="77777777" w:rsidR="004E19B9" w:rsidRPr="0045742A" w:rsidRDefault="004E19B9" w:rsidP="004E19B9">
      <w:pPr>
        <w:pStyle w:val="AmNumberTabs"/>
        <w:keepNext/>
      </w:pPr>
      <w:r w:rsidRPr="0045742A">
        <w:t>Amendment</w:t>
      </w:r>
      <w:r w:rsidRPr="0045742A">
        <w:tab/>
      </w:r>
      <w:r w:rsidRPr="0045742A">
        <w:tab/>
        <w:t>31</w:t>
      </w:r>
    </w:p>
    <w:p w14:paraId="2F8A2E8E" w14:textId="77777777" w:rsidR="004E19B9" w:rsidRPr="0045742A" w:rsidRDefault="004E19B9" w:rsidP="004E19B9">
      <w:pPr>
        <w:pStyle w:val="NormalBold12b"/>
        <w:keepNext/>
      </w:pPr>
      <w:r w:rsidRPr="0045742A">
        <w:t>Proposal for a directive</w:t>
      </w:r>
    </w:p>
    <w:p w14:paraId="6328D374" w14:textId="77777777" w:rsidR="004E19B9" w:rsidRPr="0045742A" w:rsidRDefault="004E19B9" w:rsidP="004E19B9">
      <w:pPr>
        <w:pStyle w:val="NormalBold"/>
        <w:keepNext/>
      </w:pPr>
      <w:r w:rsidRPr="0045742A">
        <w:t xml:space="preserve">Article </w:t>
      </w:r>
      <w:proofErr w:type="gramStart"/>
      <w:r w:rsidRPr="0045742A">
        <w:t>6</w:t>
      </w:r>
      <w:proofErr w:type="gramEnd"/>
      <w:r w:rsidRPr="0045742A">
        <w:t xml:space="preserve"> – paragraph 5 – point a </w:t>
      </w:r>
      <w:proofErr w:type="spellStart"/>
      <w:r w:rsidRPr="0045742A">
        <w:t>a</w:t>
      </w:r>
      <w:proofErr w:type="spellEnd"/>
      <w:r w:rsidRPr="0045742A">
        <w:t xml:space="preserve">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4E19B9" w:rsidRPr="0045742A" w14:paraId="5EB03E40" w14:textId="77777777" w:rsidTr="00567210">
        <w:trPr>
          <w:jc w:val="center"/>
        </w:trPr>
        <w:tc>
          <w:tcPr>
            <w:tcW w:w="9752" w:type="dxa"/>
            <w:gridSpan w:val="2"/>
          </w:tcPr>
          <w:p w14:paraId="3044E920" w14:textId="77777777" w:rsidR="004E19B9" w:rsidRPr="0045742A" w:rsidRDefault="004E19B9" w:rsidP="00567210">
            <w:pPr>
              <w:keepNext/>
            </w:pPr>
          </w:p>
        </w:tc>
      </w:tr>
      <w:tr w:rsidR="004E19B9" w:rsidRPr="0045742A" w14:paraId="444996E0" w14:textId="77777777" w:rsidTr="00567210">
        <w:trPr>
          <w:jc w:val="center"/>
        </w:trPr>
        <w:tc>
          <w:tcPr>
            <w:tcW w:w="4876" w:type="dxa"/>
          </w:tcPr>
          <w:p w14:paraId="2A50FDFC" w14:textId="77777777" w:rsidR="004E19B9" w:rsidRPr="0045742A" w:rsidRDefault="004E19B9" w:rsidP="00567210">
            <w:pPr>
              <w:pStyle w:val="AmColumnHeading"/>
              <w:keepNext/>
            </w:pPr>
            <w:r w:rsidRPr="0045742A">
              <w:t>Text proposed by the Commission</w:t>
            </w:r>
          </w:p>
        </w:tc>
        <w:tc>
          <w:tcPr>
            <w:tcW w:w="4876" w:type="dxa"/>
          </w:tcPr>
          <w:p w14:paraId="002C7322" w14:textId="77777777" w:rsidR="004E19B9" w:rsidRPr="0045742A" w:rsidRDefault="004E19B9" w:rsidP="00567210">
            <w:pPr>
              <w:pStyle w:val="AmColumnHeading"/>
              <w:keepNext/>
            </w:pPr>
            <w:r w:rsidRPr="0045742A">
              <w:t>Amendment</w:t>
            </w:r>
          </w:p>
        </w:tc>
      </w:tr>
      <w:tr w:rsidR="004E19B9" w:rsidRPr="0045742A" w14:paraId="4F4F8BDC" w14:textId="77777777" w:rsidTr="00567210">
        <w:trPr>
          <w:jc w:val="center"/>
        </w:trPr>
        <w:tc>
          <w:tcPr>
            <w:tcW w:w="4876" w:type="dxa"/>
          </w:tcPr>
          <w:p w14:paraId="562DD9B4" w14:textId="77777777" w:rsidR="004E19B9" w:rsidRPr="0045742A" w:rsidRDefault="004E19B9" w:rsidP="00567210">
            <w:pPr>
              <w:pStyle w:val="Normal6a"/>
            </w:pPr>
          </w:p>
        </w:tc>
        <w:tc>
          <w:tcPr>
            <w:tcW w:w="4876" w:type="dxa"/>
          </w:tcPr>
          <w:p w14:paraId="3805BDCF" w14:textId="77777777" w:rsidR="004E19B9" w:rsidRPr="0045742A" w:rsidRDefault="004E19B9" w:rsidP="00567210">
            <w:pPr>
              <w:pStyle w:val="Normal6a"/>
              <w:rPr>
                <w:b/>
                <w:i/>
                <w:szCs w:val="24"/>
              </w:rPr>
            </w:pPr>
            <w:r w:rsidRPr="0045742A">
              <w:rPr>
                <w:b/>
                <w:i/>
                <w:szCs w:val="24"/>
              </w:rPr>
              <w:t>(aa)</w:t>
            </w:r>
            <w:r w:rsidRPr="0045742A">
              <w:rPr>
                <w:b/>
                <w:i/>
                <w:szCs w:val="24"/>
              </w:rPr>
              <w:tab/>
              <w:t>the downward adjustment does not lead to double non-taxation meaning the downward adjustment is included in the taxable profits of the associated enterprise in the other jurisdiction;</w:t>
            </w:r>
          </w:p>
        </w:tc>
      </w:tr>
    </w:tbl>
    <w:p w14:paraId="39B552B6" w14:textId="77777777" w:rsidR="004E19B9" w:rsidRPr="0045742A" w:rsidRDefault="004E19B9" w:rsidP="004E19B9"/>
    <w:p w14:paraId="7C32D725" w14:textId="77777777" w:rsidR="004E19B9" w:rsidRPr="0045742A" w:rsidRDefault="004E19B9" w:rsidP="004E19B9">
      <w:pPr>
        <w:pStyle w:val="AmNumberTabs"/>
      </w:pPr>
      <w:r w:rsidRPr="0045742A">
        <w:t>Amendment</w:t>
      </w:r>
      <w:r w:rsidRPr="0045742A">
        <w:tab/>
      </w:r>
      <w:r w:rsidRPr="0045742A">
        <w:tab/>
        <w:t>32</w:t>
      </w:r>
    </w:p>
    <w:p w14:paraId="4574AE23" w14:textId="77777777" w:rsidR="004E19B9" w:rsidRPr="0045742A" w:rsidRDefault="004E19B9" w:rsidP="004E19B9">
      <w:pPr>
        <w:pStyle w:val="NormalBold12b"/>
      </w:pPr>
      <w:r w:rsidRPr="0045742A">
        <w:t>Proposal for a directive</w:t>
      </w:r>
    </w:p>
    <w:p w14:paraId="28494CC2" w14:textId="77777777" w:rsidR="004E19B9" w:rsidRPr="0045742A" w:rsidRDefault="004E19B9" w:rsidP="004E19B9">
      <w:pPr>
        <w:pStyle w:val="NormalBold"/>
      </w:pPr>
      <w:r w:rsidRPr="0045742A">
        <w:t>Article 11 – paragraph 3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19B9" w:rsidRPr="0045742A" w14:paraId="21BA22FE" w14:textId="77777777" w:rsidTr="00567210">
        <w:trPr>
          <w:trHeight w:hRule="exact" w:val="240"/>
          <w:jc w:val="center"/>
        </w:trPr>
        <w:tc>
          <w:tcPr>
            <w:tcW w:w="9752" w:type="dxa"/>
            <w:gridSpan w:val="2"/>
          </w:tcPr>
          <w:p w14:paraId="1F12725D" w14:textId="77777777" w:rsidR="004E19B9" w:rsidRPr="0045742A" w:rsidRDefault="004E19B9" w:rsidP="00567210"/>
        </w:tc>
      </w:tr>
      <w:tr w:rsidR="004E19B9" w:rsidRPr="0045742A" w14:paraId="27D7B0CA" w14:textId="77777777" w:rsidTr="00567210">
        <w:trPr>
          <w:trHeight w:val="240"/>
          <w:jc w:val="center"/>
        </w:trPr>
        <w:tc>
          <w:tcPr>
            <w:tcW w:w="4876" w:type="dxa"/>
          </w:tcPr>
          <w:p w14:paraId="7CDD2F81" w14:textId="77777777" w:rsidR="004E19B9" w:rsidRPr="0045742A" w:rsidRDefault="004E19B9" w:rsidP="00567210">
            <w:pPr>
              <w:pStyle w:val="AmColumnHeading"/>
            </w:pPr>
            <w:r w:rsidRPr="0045742A">
              <w:t>Text proposed by the Commission</w:t>
            </w:r>
          </w:p>
        </w:tc>
        <w:tc>
          <w:tcPr>
            <w:tcW w:w="4876" w:type="dxa"/>
          </w:tcPr>
          <w:p w14:paraId="4C7461C5" w14:textId="77777777" w:rsidR="004E19B9" w:rsidRPr="0045742A" w:rsidRDefault="004E19B9" w:rsidP="00567210">
            <w:pPr>
              <w:pStyle w:val="AmColumnHeading"/>
            </w:pPr>
            <w:r w:rsidRPr="0045742A">
              <w:t>Amendment</w:t>
            </w:r>
          </w:p>
        </w:tc>
      </w:tr>
      <w:tr w:rsidR="004E19B9" w:rsidRPr="0045742A" w14:paraId="5A61C0C8" w14:textId="77777777" w:rsidTr="00567210">
        <w:trPr>
          <w:jc w:val="center"/>
        </w:trPr>
        <w:tc>
          <w:tcPr>
            <w:tcW w:w="4876" w:type="dxa"/>
          </w:tcPr>
          <w:p w14:paraId="18A5F047" w14:textId="77777777" w:rsidR="004E19B9" w:rsidRPr="0045742A" w:rsidRDefault="004E19B9" w:rsidP="00567210">
            <w:pPr>
              <w:pStyle w:val="Normal6a"/>
            </w:pPr>
            <w:r w:rsidRPr="0045742A">
              <w:t>(a)</w:t>
            </w:r>
            <w:r w:rsidRPr="0045742A">
              <w:tab/>
              <w:t>none of the differences (if any) between the transactions being compared or between the enterprises undertaking those transactions could materially affect the price in the open market;</w:t>
            </w:r>
          </w:p>
        </w:tc>
        <w:tc>
          <w:tcPr>
            <w:tcW w:w="4876" w:type="dxa"/>
          </w:tcPr>
          <w:p w14:paraId="30FFA4CB" w14:textId="77777777" w:rsidR="004E19B9" w:rsidRPr="0045742A" w:rsidRDefault="004E19B9" w:rsidP="00567210">
            <w:pPr>
              <w:pStyle w:val="Normal6a"/>
            </w:pPr>
            <w:r w:rsidRPr="0045742A">
              <w:t>(a)</w:t>
            </w:r>
            <w:r w:rsidRPr="0045742A">
              <w:tab/>
              <w:t xml:space="preserve">none of the differences (if any) between the transactions being compared or between the enterprises undertaking those transactions could materially affect the price </w:t>
            </w:r>
            <w:r w:rsidRPr="0045742A">
              <w:rPr>
                <w:b/>
                <w:i/>
              </w:rPr>
              <w:t>or margin</w:t>
            </w:r>
            <w:r w:rsidRPr="0045742A">
              <w:t xml:space="preserve"> in the open market;</w:t>
            </w:r>
          </w:p>
        </w:tc>
      </w:tr>
    </w:tbl>
    <w:p w14:paraId="732DABF8" w14:textId="77777777" w:rsidR="004E19B9" w:rsidRPr="0045742A" w:rsidRDefault="004E19B9" w:rsidP="004E19B9"/>
    <w:p w14:paraId="3A2B37D7" w14:textId="77777777" w:rsidR="004E19B9" w:rsidRPr="0045742A" w:rsidRDefault="004E19B9" w:rsidP="004E19B9"/>
    <w:p w14:paraId="2709F891" w14:textId="77777777" w:rsidR="004E19B9" w:rsidRPr="0045742A" w:rsidRDefault="004E19B9" w:rsidP="004E19B9">
      <w:pPr>
        <w:pStyle w:val="AmNumberTabs"/>
        <w:keepNext/>
      </w:pPr>
      <w:r w:rsidRPr="0045742A">
        <w:t>Amendment</w:t>
      </w:r>
      <w:r w:rsidRPr="0045742A">
        <w:tab/>
      </w:r>
      <w:r w:rsidRPr="0045742A">
        <w:tab/>
        <w:t>33</w:t>
      </w:r>
    </w:p>
    <w:p w14:paraId="449194C3" w14:textId="77777777" w:rsidR="004E19B9" w:rsidRPr="0045742A" w:rsidRDefault="004E19B9" w:rsidP="004E19B9">
      <w:pPr>
        <w:pStyle w:val="NormalBold12b"/>
        <w:keepNext/>
      </w:pPr>
      <w:r w:rsidRPr="0045742A">
        <w:t>Proposal for a directive</w:t>
      </w:r>
    </w:p>
    <w:p w14:paraId="2004DEA0" w14:textId="77777777" w:rsidR="004E19B9" w:rsidRPr="0045742A" w:rsidRDefault="004E19B9" w:rsidP="004E19B9">
      <w:pPr>
        <w:pStyle w:val="NormalBold"/>
        <w:keepNext/>
      </w:pPr>
      <w:r w:rsidRPr="0045742A">
        <w:t xml:space="preserve">Article 14 – paragraph </w:t>
      </w:r>
      <w:proofErr w:type="gramStart"/>
      <w:r w:rsidRPr="0045742A">
        <w:t>2</w:t>
      </w:r>
      <w:proofErr w:type="gramEnd"/>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4E19B9" w:rsidRPr="0045742A" w14:paraId="471969E7" w14:textId="77777777" w:rsidTr="00567210">
        <w:trPr>
          <w:jc w:val="center"/>
        </w:trPr>
        <w:tc>
          <w:tcPr>
            <w:tcW w:w="9752" w:type="dxa"/>
            <w:gridSpan w:val="2"/>
          </w:tcPr>
          <w:p w14:paraId="75DD552C" w14:textId="77777777" w:rsidR="004E19B9" w:rsidRPr="0045742A" w:rsidRDefault="004E19B9" w:rsidP="00567210">
            <w:pPr>
              <w:keepNext/>
            </w:pPr>
          </w:p>
        </w:tc>
      </w:tr>
      <w:tr w:rsidR="004E19B9" w:rsidRPr="0045742A" w14:paraId="10609A11" w14:textId="77777777" w:rsidTr="00567210">
        <w:trPr>
          <w:jc w:val="center"/>
        </w:trPr>
        <w:tc>
          <w:tcPr>
            <w:tcW w:w="4876" w:type="dxa"/>
          </w:tcPr>
          <w:p w14:paraId="35009291" w14:textId="77777777" w:rsidR="004E19B9" w:rsidRPr="0045742A" w:rsidRDefault="004E19B9" w:rsidP="00567210">
            <w:pPr>
              <w:pStyle w:val="AmColumnHeading"/>
              <w:keepNext/>
            </w:pPr>
            <w:r w:rsidRPr="0045742A">
              <w:t>Text proposed by the Commission</w:t>
            </w:r>
          </w:p>
        </w:tc>
        <w:tc>
          <w:tcPr>
            <w:tcW w:w="4876" w:type="dxa"/>
          </w:tcPr>
          <w:p w14:paraId="7203A1BC" w14:textId="77777777" w:rsidR="004E19B9" w:rsidRPr="0045742A" w:rsidRDefault="004E19B9" w:rsidP="00567210">
            <w:pPr>
              <w:pStyle w:val="AmColumnHeading"/>
              <w:keepNext/>
            </w:pPr>
            <w:r w:rsidRPr="0045742A">
              <w:t>Amendment</w:t>
            </w:r>
          </w:p>
        </w:tc>
      </w:tr>
      <w:tr w:rsidR="004E19B9" w:rsidRPr="0045742A" w14:paraId="27DA6B39" w14:textId="77777777" w:rsidTr="00567210">
        <w:trPr>
          <w:jc w:val="center"/>
        </w:trPr>
        <w:tc>
          <w:tcPr>
            <w:tcW w:w="4876" w:type="dxa"/>
          </w:tcPr>
          <w:p w14:paraId="65033FE3" w14:textId="77777777" w:rsidR="004E19B9" w:rsidRPr="0045742A" w:rsidRDefault="004E19B9" w:rsidP="00567210">
            <w:pPr>
              <w:pStyle w:val="Normal6a"/>
            </w:pPr>
            <w:r w:rsidRPr="0045742A">
              <w:t>2.</w:t>
            </w:r>
            <w:r w:rsidRPr="0045742A">
              <w:tab/>
              <w:t xml:space="preserve">The </w:t>
            </w:r>
            <w:r w:rsidRPr="0045742A">
              <w:rPr>
                <w:b/>
                <w:i/>
              </w:rPr>
              <w:t>Council may</w:t>
            </w:r>
            <w:r w:rsidRPr="0045742A">
              <w:t xml:space="preserve"> lay down further rules, consistent with the </w:t>
            </w:r>
            <w:r w:rsidRPr="0045742A">
              <w:rPr>
                <w:b/>
                <w:i/>
              </w:rPr>
              <w:t>OECD</w:t>
            </w:r>
            <w:r w:rsidRPr="0045742A">
              <w:t xml:space="preserve"> Transfer Pricing Guidelines, on how the arm’s length principle and the other provisions </w:t>
            </w:r>
            <w:r w:rsidRPr="0045742A">
              <w:lastRenderedPageBreak/>
              <w:t xml:space="preserve">laid down in Chapter II of this Directive are to be applied in specific transactions to ensure more tax certainty and mitigate the risk of double taxation. </w:t>
            </w:r>
            <w:r w:rsidRPr="0045742A">
              <w:rPr>
                <w:b/>
                <w:i/>
              </w:rPr>
              <w:t>Those specific transactions or dealings are the following:</w:t>
            </w:r>
          </w:p>
        </w:tc>
        <w:tc>
          <w:tcPr>
            <w:tcW w:w="4876" w:type="dxa"/>
          </w:tcPr>
          <w:p w14:paraId="48B6CCC5" w14:textId="77777777" w:rsidR="004E19B9" w:rsidRPr="0045742A" w:rsidRDefault="004E19B9" w:rsidP="00567210">
            <w:pPr>
              <w:pStyle w:val="Normal6a"/>
              <w:rPr>
                <w:szCs w:val="24"/>
              </w:rPr>
            </w:pPr>
            <w:proofErr w:type="gramStart"/>
            <w:r w:rsidRPr="0045742A">
              <w:rPr>
                <w:szCs w:val="24"/>
              </w:rPr>
              <w:lastRenderedPageBreak/>
              <w:t>2.</w:t>
            </w:r>
            <w:r w:rsidRPr="0045742A">
              <w:rPr>
                <w:szCs w:val="24"/>
              </w:rPr>
              <w:tab/>
              <w:t xml:space="preserve">The </w:t>
            </w:r>
            <w:r w:rsidRPr="0045742A">
              <w:rPr>
                <w:b/>
                <w:i/>
                <w:szCs w:val="24"/>
              </w:rPr>
              <w:t>Commission shall be empowered to adopt delegated acts in accordance with Article 18 to</w:t>
            </w:r>
            <w:r w:rsidRPr="0045742A">
              <w:rPr>
                <w:szCs w:val="24"/>
              </w:rPr>
              <w:t xml:space="preserve"> lay down further rules, consistent with the </w:t>
            </w:r>
            <w:r w:rsidRPr="0045742A">
              <w:rPr>
                <w:b/>
                <w:i/>
                <w:szCs w:val="24"/>
              </w:rPr>
              <w:t xml:space="preserve">latest </w:t>
            </w:r>
            <w:r w:rsidRPr="0045742A">
              <w:rPr>
                <w:b/>
                <w:i/>
                <w:szCs w:val="24"/>
              </w:rPr>
              <w:lastRenderedPageBreak/>
              <w:t>internationally recommended</w:t>
            </w:r>
            <w:r w:rsidRPr="0045742A">
              <w:rPr>
                <w:szCs w:val="24"/>
              </w:rPr>
              <w:t xml:space="preserve"> Transfer Pricing Guidelines, </w:t>
            </w:r>
            <w:r w:rsidRPr="0045742A">
              <w:rPr>
                <w:b/>
                <w:i/>
                <w:szCs w:val="24"/>
              </w:rPr>
              <w:t xml:space="preserve">from either the OECD or the United Nations, </w:t>
            </w:r>
            <w:r w:rsidRPr="0045742A">
              <w:rPr>
                <w:szCs w:val="24"/>
              </w:rPr>
              <w:t>on how the arm’s length principle and the other provisions laid down in Chapter II of this Directive are to be applied in specific transactions to ensure more tax certainty and mitigate the risk of double</w:t>
            </w:r>
            <w:r w:rsidRPr="0045742A">
              <w:rPr>
                <w:b/>
                <w:i/>
                <w:szCs w:val="24"/>
              </w:rPr>
              <w:t xml:space="preserve"> non-</w:t>
            </w:r>
            <w:r w:rsidRPr="0045742A">
              <w:rPr>
                <w:szCs w:val="24"/>
              </w:rPr>
              <w:t>taxation</w:t>
            </w:r>
            <w:r w:rsidRPr="0045742A">
              <w:rPr>
                <w:b/>
                <w:i/>
                <w:szCs w:val="24"/>
              </w:rPr>
              <w:t xml:space="preserve"> and</w:t>
            </w:r>
            <w:r w:rsidRPr="0045742A">
              <w:rPr>
                <w:szCs w:val="24"/>
              </w:rPr>
              <w:t xml:space="preserve"> </w:t>
            </w:r>
            <w:r w:rsidRPr="0045742A">
              <w:rPr>
                <w:b/>
                <w:i/>
                <w:szCs w:val="24"/>
              </w:rPr>
              <w:t>double taxation</w:t>
            </w:r>
            <w:r w:rsidRPr="0045742A">
              <w:rPr>
                <w:szCs w:val="24"/>
              </w:rPr>
              <w:t xml:space="preserve">, </w:t>
            </w:r>
            <w:r w:rsidRPr="0045742A">
              <w:rPr>
                <w:b/>
                <w:i/>
                <w:szCs w:val="24"/>
              </w:rPr>
              <w:t>and reduce tax disputes and tax abuse.</w:t>
            </w:r>
            <w:proofErr w:type="gramEnd"/>
          </w:p>
        </w:tc>
      </w:tr>
      <w:tr w:rsidR="004E19B9" w:rsidRPr="0045742A" w14:paraId="1C2F38D6" w14:textId="77777777" w:rsidTr="00567210">
        <w:trPr>
          <w:jc w:val="center"/>
        </w:trPr>
        <w:tc>
          <w:tcPr>
            <w:tcW w:w="4876" w:type="dxa"/>
          </w:tcPr>
          <w:p w14:paraId="01503264" w14:textId="77777777" w:rsidR="004E19B9" w:rsidRPr="0045742A" w:rsidRDefault="004E19B9" w:rsidP="00567210">
            <w:pPr>
              <w:pStyle w:val="Normal6a"/>
            </w:pPr>
            <w:r w:rsidRPr="0045742A">
              <w:rPr>
                <w:b/>
                <w:i/>
              </w:rPr>
              <w:lastRenderedPageBreak/>
              <w:t>(a)</w:t>
            </w:r>
            <w:r w:rsidRPr="0045742A">
              <w:rPr>
                <w:b/>
                <w:i/>
              </w:rPr>
              <w:tab/>
              <w:t>transfer of intangibles asset or rights in intangible assets between associated enterprises, including hard-to-value intangibles;</w:t>
            </w:r>
          </w:p>
        </w:tc>
        <w:tc>
          <w:tcPr>
            <w:tcW w:w="4876" w:type="dxa"/>
          </w:tcPr>
          <w:p w14:paraId="7CA9E125" w14:textId="77777777" w:rsidR="004E19B9" w:rsidRPr="0045742A" w:rsidRDefault="004E19B9" w:rsidP="00567210">
            <w:pPr>
              <w:pStyle w:val="Normal6a"/>
              <w:rPr>
                <w:szCs w:val="24"/>
              </w:rPr>
            </w:pPr>
          </w:p>
        </w:tc>
      </w:tr>
      <w:tr w:rsidR="004E19B9" w:rsidRPr="0045742A" w14:paraId="0E4F2734" w14:textId="77777777" w:rsidTr="00567210">
        <w:trPr>
          <w:jc w:val="center"/>
        </w:trPr>
        <w:tc>
          <w:tcPr>
            <w:tcW w:w="4876" w:type="dxa"/>
          </w:tcPr>
          <w:p w14:paraId="5AA43A70" w14:textId="77777777" w:rsidR="004E19B9" w:rsidRPr="0045742A" w:rsidRDefault="004E19B9" w:rsidP="00567210">
            <w:pPr>
              <w:pStyle w:val="Normal6a"/>
              <w:rPr>
                <w:b/>
                <w:i/>
              </w:rPr>
            </w:pPr>
            <w:r w:rsidRPr="0045742A">
              <w:rPr>
                <w:b/>
                <w:i/>
              </w:rPr>
              <w:t>(b)</w:t>
            </w:r>
            <w:r w:rsidRPr="0045742A">
              <w:rPr>
                <w:b/>
                <w:i/>
              </w:rPr>
              <w:tab/>
              <w:t>the provision of services between associated enterprises, including the provision of marketing and distribution services;</w:t>
            </w:r>
          </w:p>
        </w:tc>
        <w:tc>
          <w:tcPr>
            <w:tcW w:w="4876" w:type="dxa"/>
          </w:tcPr>
          <w:p w14:paraId="6962CC94" w14:textId="77777777" w:rsidR="004E19B9" w:rsidRPr="0045742A" w:rsidRDefault="004E19B9" w:rsidP="00567210">
            <w:pPr>
              <w:pStyle w:val="Normal6a"/>
              <w:rPr>
                <w:szCs w:val="24"/>
              </w:rPr>
            </w:pPr>
          </w:p>
        </w:tc>
      </w:tr>
      <w:tr w:rsidR="004E19B9" w:rsidRPr="0045742A" w14:paraId="2C9A0F5D" w14:textId="77777777" w:rsidTr="00567210">
        <w:trPr>
          <w:jc w:val="center"/>
        </w:trPr>
        <w:tc>
          <w:tcPr>
            <w:tcW w:w="4876" w:type="dxa"/>
          </w:tcPr>
          <w:p w14:paraId="0D9FBCC7" w14:textId="77777777" w:rsidR="004E19B9" w:rsidRPr="0045742A" w:rsidRDefault="004E19B9" w:rsidP="00567210">
            <w:pPr>
              <w:pStyle w:val="Normal6a"/>
              <w:rPr>
                <w:b/>
                <w:i/>
              </w:rPr>
            </w:pPr>
            <w:r w:rsidRPr="0045742A">
              <w:rPr>
                <w:b/>
                <w:i/>
              </w:rPr>
              <w:t>(c)</w:t>
            </w:r>
            <w:r w:rsidRPr="0045742A">
              <w:rPr>
                <w:b/>
                <w:i/>
              </w:rPr>
              <w:tab/>
              <w:t>cost contribution arrangements between associated enterprises;</w:t>
            </w:r>
          </w:p>
        </w:tc>
        <w:tc>
          <w:tcPr>
            <w:tcW w:w="4876" w:type="dxa"/>
          </w:tcPr>
          <w:p w14:paraId="4419CB53" w14:textId="77777777" w:rsidR="004E19B9" w:rsidRPr="0045742A" w:rsidRDefault="004E19B9" w:rsidP="00567210">
            <w:pPr>
              <w:pStyle w:val="Normal6a"/>
              <w:rPr>
                <w:szCs w:val="24"/>
              </w:rPr>
            </w:pPr>
          </w:p>
        </w:tc>
      </w:tr>
      <w:tr w:rsidR="004E19B9" w:rsidRPr="0045742A" w14:paraId="75E679CB" w14:textId="77777777" w:rsidTr="00567210">
        <w:trPr>
          <w:jc w:val="center"/>
        </w:trPr>
        <w:tc>
          <w:tcPr>
            <w:tcW w:w="4876" w:type="dxa"/>
          </w:tcPr>
          <w:p w14:paraId="2D4C1EF4" w14:textId="77777777" w:rsidR="004E19B9" w:rsidRPr="0045742A" w:rsidRDefault="004E19B9" w:rsidP="00567210">
            <w:pPr>
              <w:pStyle w:val="Normal6a"/>
              <w:rPr>
                <w:b/>
                <w:i/>
              </w:rPr>
            </w:pPr>
            <w:r w:rsidRPr="0045742A">
              <w:rPr>
                <w:b/>
                <w:i/>
              </w:rPr>
              <w:t>(d)</w:t>
            </w:r>
            <w:r w:rsidRPr="0045742A">
              <w:rPr>
                <w:b/>
                <w:i/>
              </w:rPr>
              <w:tab/>
              <w:t>transactions between associated enterprises in the context of business restructurings;</w:t>
            </w:r>
          </w:p>
        </w:tc>
        <w:tc>
          <w:tcPr>
            <w:tcW w:w="4876" w:type="dxa"/>
          </w:tcPr>
          <w:p w14:paraId="5C4C4B02" w14:textId="77777777" w:rsidR="004E19B9" w:rsidRPr="0045742A" w:rsidRDefault="004E19B9" w:rsidP="00567210">
            <w:pPr>
              <w:pStyle w:val="Normal6a"/>
              <w:rPr>
                <w:szCs w:val="24"/>
              </w:rPr>
            </w:pPr>
          </w:p>
        </w:tc>
      </w:tr>
      <w:tr w:rsidR="004E19B9" w:rsidRPr="0045742A" w14:paraId="2006162E" w14:textId="77777777" w:rsidTr="00567210">
        <w:trPr>
          <w:jc w:val="center"/>
        </w:trPr>
        <w:tc>
          <w:tcPr>
            <w:tcW w:w="4876" w:type="dxa"/>
          </w:tcPr>
          <w:p w14:paraId="25DB5A6E" w14:textId="77777777" w:rsidR="004E19B9" w:rsidRPr="0045742A" w:rsidRDefault="004E19B9" w:rsidP="00567210">
            <w:pPr>
              <w:pStyle w:val="Normal6a"/>
              <w:rPr>
                <w:b/>
                <w:i/>
              </w:rPr>
            </w:pPr>
            <w:r w:rsidRPr="0045742A">
              <w:rPr>
                <w:b/>
                <w:i/>
              </w:rPr>
              <w:t>(e)</w:t>
            </w:r>
            <w:r w:rsidRPr="0045742A">
              <w:rPr>
                <w:b/>
                <w:i/>
              </w:rPr>
              <w:tab/>
              <w:t>financial transactions;</w:t>
            </w:r>
          </w:p>
        </w:tc>
        <w:tc>
          <w:tcPr>
            <w:tcW w:w="4876" w:type="dxa"/>
          </w:tcPr>
          <w:p w14:paraId="6B290733" w14:textId="77777777" w:rsidR="004E19B9" w:rsidRPr="0045742A" w:rsidRDefault="004E19B9" w:rsidP="00567210">
            <w:pPr>
              <w:pStyle w:val="Normal6a"/>
              <w:rPr>
                <w:szCs w:val="24"/>
              </w:rPr>
            </w:pPr>
          </w:p>
        </w:tc>
      </w:tr>
      <w:tr w:rsidR="004E19B9" w:rsidRPr="0045742A" w14:paraId="5E9D40E4" w14:textId="77777777" w:rsidTr="00567210">
        <w:trPr>
          <w:jc w:val="center"/>
        </w:trPr>
        <w:tc>
          <w:tcPr>
            <w:tcW w:w="4876" w:type="dxa"/>
          </w:tcPr>
          <w:p w14:paraId="248DB6DB" w14:textId="77777777" w:rsidR="004E19B9" w:rsidRPr="0045742A" w:rsidRDefault="004E19B9" w:rsidP="00567210">
            <w:pPr>
              <w:pStyle w:val="Normal6a"/>
              <w:rPr>
                <w:b/>
                <w:i/>
              </w:rPr>
            </w:pPr>
            <w:r w:rsidRPr="0045742A">
              <w:rPr>
                <w:b/>
                <w:i/>
              </w:rPr>
              <w:t>(f)</w:t>
            </w:r>
            <w:r w:rsidRPr="0045742A">
              <w:rPr>
                <w:b/>
                <w:i/>
              </w:rPr>
              <w:tab/>
            </w:r>
            <w:proofErr w:type="gramStart"/>
            <w:r w:rsidRPr="0045742A">
              <w:rPr>
                <w:b/>
                <w:i/>
              </w:rPr>
              <w:t>dealings</w:t>
            </w:r>
            <w:proofErr w:type="gramEnd"/>
            <w:r w:rsidRPr="0045742A">
              <w:rPr>
                <w:b/>
                <w:i/>
              </w:rPr>
              <w:t xml:space="preserve"> between the head office and its permanent establishments.</w:t>
            </w:r>
          </w:p>
        </w:tc>
        <w:tc>
          <w:tcPr>
            <w:tcW w:w="4876" w:type="dxa"/>
          </w:tcPr>
          <w:p w14:paraId="6BACC8B9" w14:textId="77777777" w:rsidR="004E19B9" w:rsidRPr="0045742A" w:rsidRDefault="004E19B9" w:rsidP="00567210">
            <w:pPr>
              <w:pStyle w:val="Normal6a"/>
              <w:rPr>
                <w:szCs w:val="24"/>
              </w:rPr>
            </w:pPr>
          </w:p>
        </w:tc>
      </w:tr>
    </w:tbl>
    <w:p w14:paraId="51CF4305" w14:textId="77777777" w:rsidR="004E19B9" w:rsidRPr="0045742A" w:rsidRDefault="004E19B9" w:rsidP="004E19B9"/>
    <w:p w14:paraId="174AE8A4" w14:textId="77777777" w:rsidR="004E19B9" w:rsidRPr="0045742A" w:rsidRDefault="004E19B9" w:rsidP="004E19B9">
      <w:pPr>
        <w:pStyle w:val="AmNumberTabs"/>
        <w:keepNext/>
      </w:pPr>
      <w:r w:rsidRPr="0045742A">
        <w:t>Amendment</w:t>
      </w:r>
      <w:r w:rsidRPr="0045742A">
        <w:tab/>
      </w:r>
      <w:r w:rsidRPr="0045742A">
        <w:tab/>
        <w:t>34</w:t>
      </w:r>
    </w:p>
    <w:p w14:paraId="2FCB9C8B" w14:textId="77777777" w:rsidR="004E19B9" w:rsidRPr="0045742A" w:rsidRDefault="004E19B9" w:rsidP="004E19B9">
      <w:pPr>
        <w:pStyle w:val="NormalBold12b"/>
        <w:keepNext/>
      </w:pPr>
      <w:r w:rsidRPr="0045742A">
        <w:t>Proposal for a directive</w:t>
      </w:r>
    </w:p>
    <w:p w14:paraId="3141467B" w14:textId="77777777" w:rsidR="004E19B9" w:rsidRPr="0045742A" w:rsidRDefault="004E19B9" w:rsidP="004E19B9">
      <w:pPr>
        <w:pStyle w:val="NormalBold"/>
        <w:keepNext/>
      </w:pPr>
      <w:r w:rsidRPr="0045742A">
        <w:t xml:space="preserve">Article 14 – paragraph </w:t>
      </w:r>
      <w:proofErr w:type="gramStart"/>
      <w:r w:rsidRPr="0045742A">
        <w:t>2</w:t>
      </w:r>
      <w:proofErr w:type="gramEnd"/>
      <w:r w:rsidRPr="0045742A">
        <w:t xml:space="preserve">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4E19B9" w:rsidRPr="0045742A" w14:paraId="2F1C5B5F" w14:textId="77777777" w:rsidTr="00567210">
        <w:trPr>
          <w:jc w:val="center"/>
        </w:trPr>
        <w:tc>
          <w:tcPr>
            <w:tcW w:w="9752" w:type="dxa"/>
            <w:gridSpan w:val="2"/>
          </w:tcPr>
          <w:p w14:paraId="3039A930" w14:textId="77777777" w:rsidR="004E19B9" w:rsidRPr="0045742A" w:rsidRDefault="004E19B9" w:rsidP="00567210">
            <w:pPr>
              <w:keepNext/>
            </w:pPr>
          </w:p>
        </w:tc>
      </w:tr>
      <w:tr w:rsidR="004E19B9" w:rsidRPr="0045742A" w14:paraId="3FCC7C91" w14:textId="77777777" w:rsidTr="00567210">
        <w:trPr>
          <w:jc w:val="center"/>
        </w:trPr>
        <w:tc>
          <w:tcPr>
            <w:tcW w:w="4876" w:type="dxa"/>
          </w:tcPr>
          <w:p w14:paraId="6DEA298B" w14:textId="77777777" w:rsidR="004E19B9" w:rsidRPr="0045742A" w:rsidRDefault="004E19B9" w:rsidP="00567210">
            <w:pPr>
              <w:pStyle w:val="AmColumnHeading"/>
              <w:keepNext/>
            </w:pPr>
            <w:r w:rsidRPr="0045742A">
              <w:t>Text proposed by the Commission</w:t>
            </w:r>
          </w:p>
        </w:tc>
        <w:tc>
          <w:tcPr>
            <w:tcW w:w="4876" w:type="dxa"/>
          </w:tcPr>
          <w:p w14:paraId="4B48B820" w14:textId="77777777" w:rsidR="004E19B9" w:rsidRPr="0045742A" w:rsidRDefault="004E19B9" w:rsidP="00567210">
            <w:pPr>
              <w:pStyle w:val="AmColumnHeading"/>
              <w:keepNext/>
            </w:pPr>
            <w:r w:rsidRPr="0045742A">
              <w:t>Amendment</w:t>
            </w:r>
          </w:p>
        </w:tc>
      </w:tr>
      <w:tr w:rsidR="004E19B9" w:rsidRPr="0045742A" w14:paraId="2CB1E47E" w14:textId="77777777" w:rsidTr="00567210">
        <w:trPr>
          <w:jc w:val="center"/>
        </w:trPr>
        <w:tc>
          <w:tcPr>
            <w:tcW w:w="4876" w:type="dxa"/>
          </w:tcPr>
          <w:p w14:paraId="22D39175" w14:textId="77777777" w:rsidR="004E19B9" w:rsidRPr="0045742A" w:rsidRDefault="004E19B9" w:rsidP="00567210">
            <w:pPr>
              <w:pStyle w:val="Normal6a"/>
            </w:pPr>
          </w:p>
        </w:tc>
        <w:tc>
          <w:tcPr>
            <w:tcW w:w="4876" w:type="dxa"/>
          </w:tcPr>
          <w:p w14:paraId="297FF39F" w14:textId="51405693" w:rsidR="004E19B9" w:rsidRPr="0045742A" w:rsidRDefault="004E19B9" w:rsidP="00567210">
            <w:pPr>
              <w:pStyle w:val="Normal6a"/>
              <w:rPr>
                <w:b/>
                <w:i/>
                <w:szCs w:val="24"/>
              </w:rPr>
            </w:pPr>
            <w:r w:rsidRPr="0045742A">
              <w:rPr>
                <w:b/>
                <w:i/>
                <w:szCs w:val="24"/>
              </w:rPr>
              <w:t>2a.</w:t>
            </w:r>
            <w:r w:rsidRPr="0045742A">
              <w:rPr>
                <w:b/>
                <w:i/>
                <w:szCs w:val="24"/>
              </w:rPr>
              <w:tab/>
              <w:t>The Commission may adopt delegated acts in accordance with Article 18 to lay down further rules, such as the introduction of safe harbours, to simplify the application of the arm’s length principle in the Union, to ensure more tax certainty and mitigate the risk of double non-taxation and double taxation, and to reduce tax disputes and tax abuse.</w:t>
            </w:r>
          </w:p>
        </w:tc>
      </w:tr>
    </w:tbl>
    <w:p w14:paraId="3F97856C" w14:textId="77777777" w:rsidR="004E19B9" w:rsidRPr="0045742A" w:rsidRDefault="004E19B9" w:rsidP="004E19B9"/>
    <w:p w14:paraId="32E65D4C" w14:textId="77777777" w:rsidR="004E19B9" w:rsidRPr="0045742A" w:rsidRDefault="004E19B9" w:rsidP="004E19B9">
      <w:pPr>
        <w:pStyle w:val="AmNumberTabs"/>
        <w:keepNext/>
      </w:pPr>
      <w:r w:rsidRPr="0045742A">
        <w:lastRenderedPageBreak/>
        <w:t>Amendment</w:t>
      </w:r>
      <w:r w:rsidRPr="0045742A">
        <w:tab/>
      </w:r>
      <w:r w:rsidRPr="0045742A">
        <w:tab/>
        <w:t>35</w:t>
      </w:r>
    </w:p>
    <w:p w14:paraId="4A95F703" w14:textId="77777777" w:rsidR="004E19B9" w:rsidRPr="0045742A" w:rsidRDefault="004E19B9" w:rsidP="004E19B9">
      <w:pPr>
        <w:pStyle w:val="NormalBold12b"/>
        <w:keepNext/>
      </w:pPr>
      <w:r w:rsidRPr="0045742A">
        <w:t>Proposal for a directive</w:t>
      </w:r>
    </w:p>
    <w:p w14:paraId="76321616" w14:textId="77777777" w:rsidR="004E19B9" w:rsidRPr="0045742A" w:rsidRDefault="004E19B9" w:rsidP="004E19B9">
      <w:pPr>
        <w:pStyle w:val="NormalBold"/>
        <w:keepNext/>
      </w:pPr>
      <w:r w:rsidRPr="0045742A">
        <w:t xml:space="preserve">Article 14 – paragraph </w:t>
      </w:r>
      <w:proofErr w:type="gramStart"/>
      <w:r w:rsidRPr="0045742A">
        <w:t>2</w:t>
      </w:r>
      <w:proofErr w:type="gramEnd"/>
      <w:r w:rsidRPr="0045742A">
        <w:t xml:space="preserve"> b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4E19B9" w:rsidRPr="0045742A" w14:paraId="0D85AA28" w14:textId="77777777" w:rsidTr="00567210">
        <w:trPr>
          <w:jc w:val="center"/>
        </w:trPr>
        <w:tc>
          <w:tcPr>
            <w:tcW w:w="9752" w:type="dxa"/>
            <w:gridSpan w:val="2"/>
          </w:tcPr>
          <w:p w14:paraId="7A864EB0" w14:textId="77777777" w:rsidR="004E19B9" w:rsidRPr="0045742A" w:rsidRDefault="004E19B9" w:rsidP="00567210">
            <w:pPr>
              <w:keepNext/>
            </w:pPr>
          </w:p>
        </w:tc>
      </w:tr>
      <w:tr w:rsidR="004E19B9" w:rsidRPr="0045742A" w14:paraId="3E5633C0" w14:textId="77777777" w:rsidTr="00567210">
        <w:trPr>
          <w:jc w:val="center"/>
        </w:trPr>
        <w:tc>
          <w:tcPr>
            <w:tcW w:w="4876" w:type="dxa"/>
          </w:tcPr>
          <w:p w14:paraId="5BDD6984" w14:textId="77777777" w:rsidR="004E19B9" w:rsidRPr="0045742A" w:rsidRDefault="004E19B9" w:rsidP="00567210">
            <w:pPr>
              <w:pStyle w:val="AmColumnHeading"/>
              <w:keepNext/>
            </w:pPr>
            <w:r w:rsidRPr="0045742A">
              <w:t>Text proposed by the Commission</w:t>
            </w:r>
          </w:p>
        </w:tc>
        <w:tc>
          <w:tcPr>
            <w:tcW w:w="4876" w:type="dxa"/>
          </w:tcPr>
          <w:p w14:paraId="5825D481" w14:textId="77777777" w:rsidR="004E19B9" w:rsidRPr="0045742A" w:rsidRDefault="004E19B9" w:rsidP="00567210">
            <w:pPr>
              <w:pStyle w:val="AmColumnHeading"/>
              <w:keepNext/>
            </w:pPr>
            <w:r w:rsidRPr="0045742A">
              <w:t>Amendment</w:t>
            </w:r>
          </w:p>
        </w:tc>
      </w:tr>
      <w:tr w:rsidR="004E19B9" w:rsidRPr="0045742A" w14:paraId="4E013BF4" w14:textId="77777777" w:rsidTr="00567210">
        <w:trPr>
          <w:jc w:val="center"/>
        </w:trPr>
        <w:tc>
          <w:tcPr>
            <w:tcW w:w="4876" w:type="dxa"/>
          </w:tcPr>
          <w:p w14:paraId="0C0C3341" w14:textId="77777777" w:rsidR="004E19B9" w:rsidRPr="0045742A" w:rsidRDefault="004E19B9" w:rsidP="00567210">
            <w:pPr>
              <w:pStyle w:val="Normal6a"/>
            </w:pPr>
          </w:p>
        </w:tc>
        <w:tc>
          <w:tcPr>
            <w:tcW w:w="4876" w:type="dxa"/>
          </w:tcPr>
          <w:p w14:paraId="4B170AAC" w14:textId="77777777" w:rsidR="004E19B9" w:rsidRPr="0045742A" w:rsidRDefault="004E19B9" w:rsidP="00567210">
            <w:pPr>
              <w:pStyle w:val="Normal6a"/>
              <w:rPr>
                <w:b/>
                <w:i/>
                <w:szCs w:val="24"/>
              </w:rPr>
            </w:pPr>
            <w:r w:rsidRPr="0045742A">
              <w:rPr>
                <w:b/>
                <w:i/>
                <w:szCs w:val="24"/>
              </w:rPr>
              <w:t>2b.</w:t>
            </w:r>
            <w:r w:rsidRPr="0045742A">
              <w:rPr>
                <w:b/>
                <w:i/>
                <w:szCs w:val="24"/>
              </w:rPr>
              <w:tab/>
              <w:t>The Commission may adopt a delegated act in accordance with Article 18 laying down rules to integrate in this Directive the proposed simplified approach to transfer pricing compliance for distribution and manufacturing activities as referred to in Council Directive XX/XX/EU on Business in Europe: Framework for Income Taxation (BEFIT).</w:t>
            </w:r>
          </w:p>
        </w:tc>
      </w:tr>
    </w:tbl>
    <w:p w14:paraId="2065E6D2" w14:textId="77777777" w:rsidR="004E19B9" w:rsidRPr="0045742A" w:rsidRDefault="004E19B9" w:rsidP="004E19B9"/>
    <w:p w14:paraId="0054BE57" w14:textId="77777777" w:rsidR="004E19B9" w:rsidRPr="0045742A" w:rsidRDefault="004E19B9" w:rsidP="004E19B9">
      <w:pPr>
        <w:pStyle w:val="AmNumberTabs"/>
        <w:keepNext/>
      </w:pPr>
      <w:r w:rsidRPr="0045742A">
        <w:t>Amendment</w:t>
      </w:r>
      <w:r w:rsidRPr="0045742A">
        <w:tab/>
      </w:r>
      <w:r w:rsidRPr="0045742A">
        <w:tab/>
        <w:t>36</w:t>
      </w:r>
    </w:p>
    <w:p w14:paraId="4E16BDFC" w14:textId="77777777" w:rsidR="004E19B9" w:rsidRPr="0045742A" w:rsidRDefault="004E19B9" w:rsidP="004E19B9">
      <w:pPr>
        <w:pStyle w:val="NormalBold12b"/>
        <w:keepNext/>
      </w:pPr>
      <w:r w:rsidRPr="0045742A">
        <w:t>Proposal for a directive</w:t>
      </w:r>
    </w:p>
    <w:p w14:paraId="59835718" w14:textId="77777777" w:rsidR="004E19B9" w:rsidRPr="0045742A" w:rsidRDefault="004E19B9" w:rsidP="004E19B9">
      <w:pPr>
        <w:pStyle w:val="NormalBold"/>
        <w:keepNext/>
      </w:pPr>
      <w:r w:rsidRPr="0045742A">
        <w:t xml:space="preserve">Article 14 – paragraph </w:t>
      </w:r>
      <w:proofErr w:type="gramStart"/>
      <w:r w:rsidRPr="0045742A">
        <w:t>3</w:t>
      </w:r>
      <w:proofErr w:type="gramEnd"/>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4E19B9" w:rsidRPr="0045742A" w14:paraId="0D390C65" w14:textId="77777777" w:rsidTr="00567210">
        <w:trPr>
          <w:jc w:val="center"/>
        </w:trPr>
        <w:tc>
          <w:tcPr>
            <w:tcW w:w="9752" w:type="dxa"/>
            <w:gridSpan w:val="2"/>
          </w:tcPr>
          <w:p w14:paraId="1EB12730" w14:textId="77777777" w:rsidR="004E19B9" w:rsidRPr="0045742A" w:rsidRDefault="004E19B9" w:rsidP="00567210">
            <w:pPr>
              <w:keepNext/>
            </w:pPr>
          </w:p>
        </w:tc>
      </w:tr>
      <w:tr w:rsidR="004E19B9" w:rsidRPr="0045742A" w14:paraId="2794A1A4" w14:textId="77777777" w:rsidTr="00567210">
        <w:trPr>
          <w:jc w:val="center"/>
        </w:trPr>
        <w:tc>
          <w:tcPr>
            <w:tcW w:w="4876" w:type="dxa"/>
          </w:tcPr>
          <w:p w14:paraId="609D3BC2" w14:textId="77777777" w:rsidR="004E19B9" w:rsidRPr="0045742A" w:rsidRDefault="004E19B9" w:rsidP="00567210">
            <w:pPr>
              <w:pStyle w:val="AmColumnHeading"/>
              <w:keepNext/>
            </w:pPr>
            <w:r w:rsidRPr="0045742A">
              <w:t>Text proposed by the Commission</w:t>
            </w:r>
          </w:p>
        </w:tc>
        <w:tc>
          <w:tcPr>
            <w:tcW w:w="4876" w:type="dxa"/>
          </w:tcPr>
          <w:p w14:paraId="0B0A5CBE" w14:textId="77777777" w:rsidR="004E19B9" w:rsidRPr="0045742A" w:rsidRDefault="004E19B9" w:rsidP="00567210">
            <w:pPr>
              <w:pStyle w:val="AmColumnHeading"/>
              <w:keepNext/>
            </w:pPr>
            <w:r w:rsidRPr="0045742A">
              <w:t>Amendment</w:t>
            </w:r>
          </w:p>
        </w:tc>
      </w:tr>
      <w:tr w:rsidR="004E19B9" w:rsidRPr="0045742A" w14:paraId="77166ED6" w14:textId="77777777" w:rsidTr="00567210">
        <w:trPr>
          <w:jc w:val="center"/>
        </w:trPr>
        <w:tc>
          <w:tcPr>
            <w:tcW w:w="4876" w:type="dxa"/>
          </w:tcPr>
          <w:p w14:paraId="0C09E866" w14:textId="77777777" w:rsidR="004E19B9" w:rsidRPr="0045742A" w:rsidRDefault="004E19B9" w:rsidP="00567210">
            <w:pPr>
              <w:pStyle w:val="Normal6a"/>
            </w:pPr>
            <w:r w:rsidRPr="0045742A">
              <w:rPr>
                <w:b/>
                <w:i/>
              </w:rPr>
              <w:t>3.</w:t>
            </w:r>
            <w:r w:rsidRPr="0045742A">
              <w:tab/>
            </w:r>
            <w:r w:rsidRPr="0045742A">
              <w:rPr>
                <w:b/>
                <w:i/>
              </w:rPr>
              <w:t xml:space="preserve">The rules referred to in paragraphs 2 </w:t>
            </w:r>
            <w:proofErr w:type="gramStart"/>
            <w:r w:rsidRPr="0045742A">
              <w:rPr>
                <w:b/>
                <w:i/>
              </w:rPr>
              <w:t>shall be</w:t>
            </w:r>
            <w:r w:rsidRPr="0045742A">
              <w:t xml:space="preserve"> </w:t>
            </w:r>
            <w:r w:rsidRPr="0045742A">
              <w:rPr>
                <w:b/>
                <w:i/>
              </w:rPr>
              <w:t>taken</w:t>
            </w:r>
            <w:proofErr w:type="gramEnd"/>
            <w:r w:rsidRPr="0045742A">
              <w:rPr>
                <w:b/>
                <w:i/>
              </w:rPr>
              <w:t xml:space="preserve"> by means</w:t>
            </w:r>
            <w:r w:rsidRPr="0045742A">
              <w:t xml:space="preserve"> </w:t>
            </w:r>
            <w:r w:rsidRPr="0045742A">
              <w:rPr>
                <w:b/>
                <w:i/>
              </w:rPr>
              <w:t>of Council implementing acts based on a proposal from the Commission</w:t>
            </w:r>
            <w:r w:rsidRPr="0045742A">
              <w:t>.</w:t>
            </w:r>
          </w:p>
        </w:tc>
        <w:tc>
          <w:tcPr>
            <w:tcW w:w="4876" w:type="dxa"/>
          </w:tcPr>
          <w:p w14:paraId="73254008" w14:textId="77777777" w:rsidR="004E19B9" w:rsidRPr="0045742A" w:rsidRDefault="004E19B9" w:rsidP="00567210">
            <w:pPr>
              <w:pStyle w:val="Normal6a"/>
              <w:rPr>
                <w:b/>
                <w:i/>
                <w:szCs w:val="24"/>
              </w:rPr>
            </w:pPr>
            <w:r w:rsidRPr="0045742A">
              <w:rPr>
                <w:b/>
                <w:i/>
                <w:szCs w:val="24"/>
              </w:rPr>
              <w:t>deleted</w:t>
            </w:r>
          </w:p>
        </w:tc>
      </w:tr>
    </w:tbl>
    <w:p w14:paraId="32A6F25E" w14:textId="77777777" w:rsidR="004E19B9" w:rsidRPr="0045742A" w:rsidRDefault="004E19B9" w:rsidP="004E19B9"/>
    <w:p w14:paraId="49ACC5E8" w14:textId="77777777" w:rsidR="004E19B9" w:rsidRPr="0045742A" w:rsidRDefault="004E19B9" w:rsidP="004E19B9">
      <w:pPr>
        <w:pStyle w:val="AmNumberTabs"/>
      </w:pPr>
      <w:r w:rsidRPr="0045742A">
        <w:t>Amendment</w:t>
      </w:r>
      <w:r w:rsidRPr="0045742A">
        <w:tab/>
      </w:r>
      <w:r w:rsidRPr="0045742A">
        <w:tab/>
        <w:t>37</w:t>
      </w:r>
    </w:p>
    <w:p w14:paraId="0431333F" w14:textId="77777777" w:rsidR="004E19B9" w:rsidRPr="0045742A" w:rsidRDefault="004E19B9" w:rsidP="004E19B9">
      <w:pPr>
        <w:pStyle w:val="NormalBold12b"/>
      </w:pPr>
      <w:r w:rsidRPr="0045742A">
        <w:t>Proposal for a directive</w:t>
      </w:r>
    </w:p>
    <w:p w14:paraId="6E87A2D1" w14:textId="77777777" w:rsidR="004E19B9" w:rsidRPr="0045742A" w:rsidRDefault="004E19B9" w:rsidP="004E19B9">
      <w:pPr>
        <w:pStyle w:val="NormalBold"/>
      </w:pPr>
      <w:r w:rsidRPr="0045742A">
        <w:t>Article 14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19B9" w:rsidRPr="0045742A" w14:paraId="57E59A5B" w14:textId="77777777" w:rsidTr="00567210">
        <w:trPr>
          <w:trHeight w:hRule="exact" w:val="240"/>
          <w:jc w:val="center"/>
        </w:trPr>
        <w:tc>
          <w:tcPr>
            <w:tcW w:w="9752" w:type="dxa"/>
            <w:gridSpan w:val="2"/>
          </w:tcPr>
          <w:p w14:paraId="647E2F33" w14:textId="77777777" w:rsidR="004E19B9" w:rsidRPr="0045742A" w:rsidRDefault="004E19B9" w:rsidP="00567210"/>
        </w:tc>
      </w:tr>
      <w:tr w:rsidR="004E19B9" w:rsidRPr="0045742A" w14:paraId="2B7A1AC5" w14:textId="77777777" w:rsidTr="00567210">
        <w:trPr>
          <w:trHeight w:val="240"/>
          <w:jc w:val="center"/>
        </w:trPr>
        <w:tc>
          <w:tcPr>
            <w:tcW w:w="4876" w:type="dxa"/>
          </w:tcPr>
          <w:p w14:paraId="1E5F854E" w14:textId="77777777" w:rsidR="004E19B9" w:rsidRPr="0045742A" w:rsidRDefault="004E19B9" w:rsidP="00567210">
            <w:pPr>
              <w:pStyle w:val="AmColumnHeading"/>
            </w:pPr>
            <w:r w:rsidRPr="0045742A">
              <w:t>Text proposed by the Commission</w:t>
            </w:r>
          </w:p>
        </w:tc>
        <w:tc>
          <w:tcPr>
            <w:tcW w:w="4876" w:type="dxa"/>
          </w:tcPr>
          <w:p w14:paraId="5189B88F" w14:textId="77777777" w:rsidR="004E19B9" w:rsidRPr="0045742A" w:rsidRDefault="004E19B9" w:rsidP="00567210">
            <w:pPr>
              <w:pStyle w:val="AmColumnHeading"/>
            </w:pPr>
            <w:r w:rsidRPr="0045742A">
              <w:t>Amendment</w:t>
            </w:r>
          </w:p>
        </w:tc>
      </w:tr>
      <w:tr w:rsidR="004E19B9" w:rsidRPr="0045742A" w14:paraId="66EAACF5" w14:textId="77777777" w:rsidTr="00567210">
        <w:trPr>
          <w:jc w:val="center"/>
        </w:trPr>
        <w:tc>
          <w:tcPr>
            <w:tcW w:w="4876" w:type="dxa"/>
          </w:tcPr>
          <w:p w14:paraId="0661C2B9" w14:textId="77777777" w:rsidR="004E19B9" w:rsidRPr="0045742A" w:rsidRDefault="004E19B9" w:rsidP="00567210">
            <w:pPr>
              <w:pStyle w:val="Normal6a"/>
            </w:pPr>
          </w:p>
        </w:tc>
        <w:tc>
          <w:tcPr>
            <w:tcW w:w="4876" w:type="dxa"/>
          </w:tcPr>
          <w:p w14:paraId="6F77EDCC" w14:textId="77777777" w:rsidR="004E19B9" w:rsidRPr="0045742A" w:rsidRDefault="004E19B9" w:rsidP="00567210">
            <w:pPr>
              <w:pStyle w:val="Normal6a"/>
              <w:jc w:val="center"/>
            </w:pPr>
            <w:r w:rsidRPr="0045742A">
              <w:rPr>
                <w:b/>
                <w:i/>
              </w:rPr>
              <w:t>Article14a</w:t>
            </w:r>
          </w:p>
        </w:tc>
      </w:tr>
      <w:tr w:rsidR="004E19B9" w:rsidRPr="0045742A" w14:paraId="585E6283" w14:textId="77777777" w:rsidTr="00567210">
        <w:trPr>
          <w:jc w:val="center"/>
        </w:trPr>
        <w:tc>
          <w:tcPr>
            <w:tcW w:w="4876" w:type="dxa"/>
          </w:tcPr>
          <w:p w14:paraId="53FA2AF7" w14:textId="77777777" w:rsidR="004E19B9" w:rsidRPr="0045742A" w:rsidRDefault="004E19B9" w:rsidP="00567210">
            <w:pPr>
              <w:pStyle w:val="Normal6a"/>
            </w:pPr>
          </w:p>
        </w:tc>
        <w:tc>
          <w:tcPr>
            <w:tcW w:w="4876" w:type="dxa"/>
          </w:tcPr>
          <w:p w14:paraId="3F4F1827" w14:textId="77777777" w:rsidR="004E19B9" w:rsidRPr="0045742A" w:rsidRDefault="004E19B9" w:rsidP="00567210">
            <w:pPr>
              <w:spacing w:after="120"/>
              <w:jc w:val="center"/>
              <w:rPr>
                <w:b/>
                <w:i/>
              </w:rPr>
            </w:pPr>
            <w:r w:rsidRPr="0045742A">
              <w:rPr>
                <w:b/>
                <w:i/>
              </w:rPr>
              <w:t>Re-establishment of the EU Joint Transfer Pricing Forum</w:t>
            </w:r>
          </w:p>
        </w:tc>
      </w:tr>
      <w:tr w:rsidR="004E19B9" w:rsidRPr="0045742A" w14:paraId="00AD895E" w14:textId="77777777" w:rsidTr="00567210">
        <w:trPr>
          <w:jc w:val="center"/>
        </w:trPr>
        <w:tc>
          <w:tcPr>
            <w:tcW w:w="4876" w:type="dxa"/>
          </w:tcPr>
          <w:p w14:paraId="37F62D55" w14:textId="77777777" w:rsidR="004E19B9" w:rsidRPr="0045742A" w:rsidRDefault="004E19B9" w:rsidP="00567210">
            <w:pPr>
              <w:pStyle w:val="Normal6a"/>
            </w:pPr>
          </w:p>
        </w:tc>
        <w:tc>
          <w:tcPr>
            <w:tcW w:w="4876" w:type="dxa"/>
          </w:tcPr>
          <w:p w14:paraId="7A35E560" w14:textId="77777777" w:rsidR="004E19B9" w:rsidRPr="0045742A" w:rsidRDefault="004E19B9" w:rsidP="00567210">
            <w:pPr>
              <w:pStyle w:val="Normal6a"/>
            </w:pPr>
            <w:r w:rsidRPr="0045742A">
              <w:rPr>
                <w:b/>
                <w:i/>
              </w:rPr>
              <w:t>1.</w:t>
            </w:r>
            <w:r w:rsidRPr="0045742A">
              <w:tab/>
            </w:r>
            <w:r w:rsidRPr="0045742A">
              <w:rPr>
                <w:b/>
                <w:i/>
              </w:rPr>
              <w:t>The Commission shall establish and chair the European Forum on Transfer Pricing (EFTP).</w:t>
            </w:r>
            <w:r w:rsidRPr="0045742A">
              <w:t xml:space="preserve"> </w:t>
            </w:r>
            <w:r w:rsidRPr="0045742A">
              <w:rPr>
                <w:b/>
                <w:i/>
              </w:rPr>
              <w:t xml:space="preserve">The EFTP shall provide advice and assistance to the committee within the meaning of Article 17, notably to assess the need for any adjustment to this Directive with the objective of guaranteeing the continuous uniformity </w:t>
            </w:r>
            <w:r w:rsidRPr="0045742A">
              <w:rPr>
                <w:b/>
                <w:i/>
              </w:rPr>
              <w:lastRenderedPageBreak/>
              <w:t>of transfer pricing methodologies within the Union and on the global stage, most importantly taking into account developments at OECD or UN level.</w:t>
            </w:r>
          </w:p>
        </w:tc>
      </w:tr>
      <w:tr w:rsidR="004E19B9" w:rsidRPr="0045742A" w14:paraId="1A1BFE80" w14:textId="77777777" w:rsidTr="00567210">
        <w:trPr>
          <w:jc w:val="center"/>
        </w:trPr>
        <w:tc>
          <w:tcPr>
            <w:tcW w:w="4876" w:type="dxa"/>
          </w:tcPr>
          <w:p w14:paraId="1C7B876F" w14:textId="77777777" w:rsidR="004E19B9" w:rsidRPr="0045742A" w:rsidRDefault="004E19B9" w:rsidP="00567210">
            <w:pPr>
              <w:pStyle w:val="Normal6a"/>
            </w:pPr>
          </w:p>
        </w:tc>
        <w:tc>
          <w:tcPr>
            <w:tcW w:w="4876" w:type="dxa"/>
          </w:tcPr>
          <w:p w14:paraId="4A076E37" w14:textId="2C461979" w:rsidR="004E19B9" w:rsidRPr="0045742A" w:rsidRDefault="004E19B9" w:rsidP="00567210">
            <w:pPr>
              <w:pStyle w:val="Normal6a"/>
            </w:pPr>
            <w:r w:rsidRPr="0045742A">
              <w:rPr>
                <w:b/>
                <w:i/>
              </w:rPr>
              <w:t>2.</w:t>
            </w:r>
            <w:r w:rsidRPr="0045742A">
              <w:tab/>
            </w:r>
            <w:r w:rsidRPr="0045742A">
              <w:rPr>
                <w:b/>
                <w:i/>
              </w:rPr>
              <w:t>The EFTP shall be composed of representatives of Members States and a balanced representation of taxpayers, academics and civil society.</w:t>
            </w:r>
            <w:r w:rsidRPr="0045742A">
              <w:t xml:space="preserve"> </w:t>
            </w:r>
            <w:r w:rsidRPr="0045742A">
              <w:rPr>
                <w:b/>
                <w:i/>
              </w:rPr>
              <w:t>The European Parliament shall be a member of the EFTP as an observer.</w:t>
            </w:r>
            <w:r w:rsidRPr="0045742A">
              <w:t xml:space="preserve"> </w:t>
            </w:r>
            <w:r w:rsidRPr="0045742A">
              <w:rPr>
                <w:b/>
                <w:i/>
              </w:rPr>
              <w:t xml:space="preserve">The </w:t>
            </w:r>
            <w:proofErr w:type="gramStart"/>
            <w:r w:rsidRPr="0045742A">
              <w:rPr>
                <w:b/>
                <w:i/>
              </w:rPr>
              <w:t>conditions for membership shall be decided by the committee as referred to in Article 17</w:t>
            </w:r>
            <w:proofErr w:type="gramEnd"/>
            <w:r w:rsidRPr="0045742A">
              <w:rPr>
                <w:b/>
                <w:i/>
              </w:rPr>
              <w:t>.</w:t>
            </w:r>
          </w:p>
        </w:tc>
      </w:tr>
    </w:tbl>
    <w:p w14:paraId="3EFF2D72" w14:textId="77777777" w:rsidR="004E19B9" w:rsidRPr="0045742A" w:rsidRDefault="004E19B9" w:rsidP="004E19B9"/>
    <w:p w14:paraId="5E7F4A0D" w14:textId="77777777" w:rsidR="004E19B9" w:rsidRPr="0045742A" w:rsidRDefault="004E19B9" w:rsidP="004E19B9">
      <w:pPr>
        <w:pStyle w:val="AmNumberTabs"/>
      </w:pPr>
      <w:r w:rsidRPr="0045742A">
        <w:t>Amendment</w:t>
      </w:r>
      <w:r w:rsidRPr="0045742A">
        <w:tab/>
      </w:r>
      <w:r w:rsidRPr="0045742A">
        <w:tab/>
        <w:t>38</w:t>
      </w:r>
    </w:p>
    <w:p w14:paraId="5448B42E" w14:textId="77777777" w:rsidR="004E19B9" w:rsidRPr="0045742A" w:rsidRDefault="004E19B9" w:rsidP="004E19B9">
      <w:pPr>
        <w:pStyle w:val="NormalBold12b"/>
      </w:pPr>
      <w:r w:rsidRPr="0045742A">
        <w:t>Proposal for a directive</w:t>
      </w:r>
    </w:p>
    <w:p w14:paraId="0435324A" w14:textId="77777777" w:rsidR="004E19B9" w:rsidRPr="0045742A" w:rsidRDefault="004E19B9" w:rsidP="004E19B9">
      <w:pPr>
        <w:pStyle w:val="NormalBold"/>
      </w:pPr>
      <w:r w:rsidRPr="0045742A">
        <w:t>Article 14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19B9" w:rsidRPr="0045742A" w14:paraId="5C04A39E" w14:textId="77777777" w:rsidTr="00567210">
        <w:trPr>
          <w:trHeight w:hRule="exact" w:val="240"/>
          <w:jc w:val="center"/>
        </w:trPr>
        <w:tc>
          <w:tcPr>
            <w:tcW w:w="9752" w:type="dxa"/>
            <w:gridSpan w:val="2"/>
          </w:tcPr>
          <w:p w14:paraId="07D6F1BD" w14:textId="77777777" w:rsidR="004E19B9" w:rsidRPr="0045742A" w:rsidRDefault="004E19B9" w:rsidP="00567210"/>
        </w:tc>
      </w:tr>
      <w:tr w:rsidR="004E19B9" w:rsidRPr="0045742A" w14:paraId="74A55FE4" w14:textId="77777777" w:rsidTr="00567210">
        <w:trPr>
          <w:trHeight w:val="240"/>
          <w:jc w:val="center"/>
        </w:trPr>
        <w:tc>
          <w:tcPr>
            <w:tcW w:w="4876" w:type="dxa"/>
          </w:tcPr>
          <w:p w14:paraId="3905DAF0" w14:textId="77777777" w:rsidR="004E19B9" w:rsidRPr="0045742A" w:rsidRDefault="004E19B9" w:rsidP="00567210">
            <w:pPr>
              <w:pStyle w:val="AmColumnHeading"/>
            </w:pPr>
            <w:r w:rsidRPr="0045742A">
              <w:t>Text proposed by the Commission</w:t>
            </w:r>
          </w:p>
        </w:tc>
        <w:tc>
          <w:tcPr>
            <w:tcW w:w="4876" w:type="dxa"/>
          </w:tcPr>
          <w:p w14:paraId="30ACEA4D" w14:textId="77777777" w:rsidR="004E19B9" w:rsidRPr="0045742A" w:rsidRDefault="004E19B9" w:rsidP="00567210">
            <w:pPr>
              <w:pStyle w:val="AmColumnHeading"/>
            </w:pPr>
            <w:r w:rsidRPr="0045742A">
              <w:t>Amendment</w:t>
            </w:r>
          </w:p>
        </w:tc>
      </w:tr>
      <w:tr w:rsidR="004E19B9" w:rsidRPr="0045742A" w14:paraId="7AD8D883" w14:textId="77777777" w:rsidTr="00567210">
        <w:trPr>
          <w:jc w:val="center"/>
        </w:trPr>
        <w:tc>
          <w:tcPr>
            <w:tcW w:w="4876" w:type="dxa"/>
          </w:tcPr>
          <w:p w14:paraId="075C9874" w14:textId="77777777" w:rsidR="004E19B9" w:rsidRPr="0045742A" w:rsidRDefault="004E19B9" w:rsidP="00567210">
            <w:pPr>
              <w:pStyle w:val="Normal6a"/>
            </w:pPr>
          </w:p>
        </w:tc>
        <w:tc>
          <w:tcPr>
            <w:tcW w:w="4876" w:type="dxa"/>
          </w:tcPr>
          <w:p w14:paraId="06515FE7" w14:textId="77777777" w:rsidR="004E19B9" w:rsidRPr="0045742A" w:rsidRDefault="004E19B9" w:rsidP="00567210">
            <w:pPr>
              <w:pStyle w:val="Normal6a"/>
              <w:jc w:val="center"/>
            </w:pPr>
            <w:r w:rsidRPr="0045742A">
              <w:rPr>
                <w:b/>
                <w:i/>
              </w:rPr>
              <w:t>Article 14b</w:t>
            </w:r>
          </w:p>
        </w:tc>
      </w:tr>
      <w:tr w:rsidR="004E19B9" w:rsidRPr="0045742A" w14:paraId="22FF64AC" w14:textId="77777777" w:rsidTr="00567210">
        <w:trPr>
          <w:jc w:val="center"/>
        </w:trPr>
        <w:tc>
          <w:tcPr>
            <w:tcW w:w="4876" w:type="dxa"/>
          </w:tcPr>
          <w:p w14:paraId="6BF7113F" w14:textId="77777777" w:rsidR="004E19B9" w:rsidRPr="0045742A" w:rsidRDefault="004E19B9" w:rsidP="00567210">
            <w:pPr>
              <w:pStyle w:val="Normal6a"/>
            </w:pPr>
          </w:p>
        </w:tc>
        <w:tc>
          <w:tcPr>
            <w:tcW w:w="4876" w:type="dxa"/>
          </w:tcPr>
          <w:p w14:paraId="005DA13D" w14:textId="77777777" w:rsidR="004E19B9" w:rsidRPr="0045742A" w:rsidRDefault="004E19B9" w:rsidP="00567210">
            <w:pPr>
              <w:pStyle w:val="Normal6a"/>
              <w:jc w:val="center"/>
              <w:rPr>
                <w:b/>
                <w:i/>
              </w:rPr>
            </w:pPr>
            <w:r w:rsidRPr="0045742A">
              <w:rPr>
                <w:b/>
                <w:i/>
              </w:rPr>
              <w:t>Extension of the European Trust and Co-operation Approach (ETACA) initiative</w:t>
            </w:r>
          </w:p>
        </w:tc>
      </w:tr>
      <w:tr w:rsidR="004E19B9" w:rsidRPr="0045742A" w14:paraId="29952D59" w14:textId="77777777" w:rsidTr="00567210">
        <w:trPr>
          <w:jc w:val="center"/>
        </w:trPr>
        <w:tc>
          <w:tcPr>
            <w:tcW w:w="4876" w:type="dxa"/>
          </w:tcPr>
          <w:p w14:paraId="3AC5E737" w14:textId="77777777" w:rsidR="004E19B9" w:rsidRPr="0045742A" w:rsidRDefault="004E19B9" w:rsidP="00567210">
            <w:pPr>
              <w:pStyle w:val="Normal6a"/>
            </w:pPr>
          </w:p>
        </w:tc>
        <w:tc>
          <w:tcPr>
            <w:tcW w:w="4876" w:type="dxa"/>
          </w:tcPr>
          <w:p w14:paraId="5543EAD7" w14:textId="77777777" w:rsidR="004E19B9" w:rsidRPr="0045742A" w:rsidRDefault="004E19B9" w:rsidP="00567210">
            <w:pPr>
              <w:pStyle w:val="Normal6a"/>
            </w:pPr>
            <w:r w:rsidRPr="0045742A">
              <w:rPr>
                <w:b/>
                <w:i/>
              </w:rPr>
              <w:t>1.</w:t>
            </w:r>
            <w:r w:rsidRPr="0045742A">
              <w:tab/>
            </w:r>
            <w:r w:rsidRPr="0045742A">
              <w:rPr>
                <w:b/>
                <w:i/>
              </w:rPr>
              <w:t>The scope of the European Trust and Cooperation Approach (ETACA) shall include transfer pricing reviews of specific intra-Union flows by participating Member States and not only low value-added transactions, as is currently the case.</w:t>
            </w:r>
          </w:p>
        </w:tc>
      </w:tr>
      <w:tr w:rsidR="004E19B9" w:rsidRPr="0045742A" w14:paraId="442FE411" w14:textId="77777777" w:rsidTr="00567210">
        <w:trPr>
          <w:jc w:val="center"/>
        </w:trPr>
        <w:tc>
          <w:tcPr>
            <w:tcW w:w="4876" w:type="dxa"/>
          </w:tcPr>
          <w:p w14:paraId="5AF970BE" w14:textId="77777777" w:rsidR="004E19B9" w:rsidRPr="0045742A" w:rsidRDefault="004E19B9" w:rsidP="00567210">
            <w:pPr>
              <w:pStyle w:val="Normal6a"/>
            </w:pPr>
          </w:p>
        </w:tc>
        <w:tc>
          <w:tcPr>
            <w:tcW w:w="4876" w:type="dxa"/>
          </w:tcPr>
          <w:p w14:paraId="2E6718D1" w14:textId="77777777" w:rsidR="004E19B9" w:rsidRPr="0045742A" w:rsidRDefault="004E19B9" w:rsidP="00567210">
            <w:pPr>
              <w:pStyle w:val="Normal6a"/>
            </w:pPr>
            <w:r w:rsidRPr="0045742A">
              <w:rPr>
                <w:b/>
                <w:i/>
              </w:rPr>
              <w:t>2.</w:t>
            </w:r>
            <w:r w:rsidRPr="0045742A">
              <w:tab/>
            </w:r>
            <w:r w:rsidRPr="0045742A">
              <w:rPr>
                <w:b/>
                <w:i/>
              </w:rPr>
              <w:t>Member States are invited to establish a link</w:t>
            </w:r>
            <w:r w:rsidRPr="0045742A">
              <w:t xml:space="preserve"> </w:t>
            </w:r>
            <w:r w:rsidRPr="0045742A">
              <w:rPr>
                <w:b/>
                <w:i/>
              </w:rPr>
              <w:t xml:space="preserve">between the ETACA and APAs to ensure the ETACA acts as a </w:t>
            </w:r>
            <w:proofErr w:type="gramStart"/>
            <w:r w:rsidRPr="0045742A">
              <w:rPr>
                <w:b/>
                <w:i/>
              </w:rPr>
              <w:t>fast-track</w:t>
            </w:r>
            <w:proofErr w:type="gramEnd"/>
            <w:r w:rsidRPr="0045742A">
              <w:rPr>
                <w:b/>
                <w:i/>
              </w:rPr>
              <w:t xml:space="preserve"> for finding stable solutions when problems arise during the review process.</w:t>
            </w:r>
          </w:p>
        </w:tc>
      </w:tr>
    </w:tbl>
    <w:p w14:paraId="7C4D275B" w14:textId="77777777" w:rsidR="004E19B9" w:rsidRPr="0045742A" w:rsidRDefault="004E19B9" w:rsidP="004E19B9"/>
    <w:p w14:paraId="36EBBD54" w14:textId="77777777" w:rsidR="004E19B9" w:rsidRPr="0045742A" w:rsidRDefault="004E19B9" w:rsidP="004E19B9"/>
    <w:p w14:paraId="0CCB0F51" w14:textId="77777777" w:rsidR="004E19B9" w:rsidRPr="0045742A" w:rsidRDefault="004E19B9" w:rsidP="004E19B9">
      <w:pPr>
        <w:pStyle w:val="AmNumberTabs"/>
        <w:keepNext/>
      </w:pPr>
      <w:r w:rsidRPr="0045742A">
        <w:t>Amendment</w:t>
      </w:r>
      <w:r w:rsidRPr="0045742A">
        <w:tab/>
      </w:r>
      <w:r w:rsidRPr="0045742A">
        <w:tab/>
        <w:t>39</w:t>
      </w:r>
    </w:p>
    <w:p w14:paraId="65175B0F" w14:textId="77777777" w:rsidR="004E19B9" w:rsidRPr="0045742A" w:rsidRDefault="004E19B9" w:rsidP="004E19B9">
      <w:pPr>
        <w:pStyle w:val="NormalBold12b"/>
        <w:keepNext/>
      </w:pPr>
      <w:r w:rsidRPr="0045742A">
        <w:t>Proposal for a directive</w:t>
      </w:r>
    </w:p>
    <w:p w14:paraId="4C0D36F9" w14:textId="77777777" w:rsidR="004E19B9" w:rsidRPr="0045742A" w:rsidRDefault="004E19B9" w:rsidP="004E19B9">
      <w:pPr>
        <w:pStyle w:val="NormalBold"/>
        <w:keepNext/>
      </w:pPr>
      <w:r w:rsidRPr="0045742A">
        <w:t xml:space="preserve">Article 15 – paragraph </w:t>
      </w:r>
      <w:proofErr w:type="gramStart"/>
      <w:r w:rsidRPr="0045742A">
        <w:t>1</w:t>
      </w:r>
      <w:proofErr w:type="gramEnd"/>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4E19B9" w:rsidRPr="0045742A" w14:paraId="3206E38C" w14:textId="77777777" w:rsidTr="00567210">
        <w:trPr>
          <w:jc w:val="center"/>
        </w:trPr>
        <w:tc>
          <w:tcPr>
            <w:tcW w:w="9752" w:type="dxa"/>
            <w:gridSpan w:val="2"/>
          </w:tcPr>
          <w:p w14:paraId="3202D735" w14:textId="77777777" w:rsidR="004E19B9" w:rsidRPr="0045742A" w:rsidRDefault="004E19B9" w:rsidP="00567210">
            <w:pPr>
              <w:keepNext/>
            </w:pPr>
          </w:p>
        </w:tc>
      </w:tr>
      <w:tr w:rsidR="004E19B9" w:rsidRPr="0045742A" w14:paraId="09B7D32E" w14:textId="77777777" w:rsidTr="00567210">
        <w:trPr>
          <w:jc w:val="center"/>
        </w:trPr>
        <w:tc>
          <w:tcPr>
            <w:tcW w:w="4876" w:type="dxa"/>
          </w:tcPr>
          <w:p w14:paraId="4D543CCA" w14:textId="77777777" w:rsidR="004E19B9" w:rsidRPr="0045742A" w:rsidRDefault="004E19B9" w:rsidP="00567210">
            <w:pPr>
              <w:pStyle w:val="AmColumnHeading"/>
              <w:keepNext/>
            </w:pPr>
            <w:r w:rsidRPr="0045742A">
              <w:t>Text proposed by the Commission</w:t>
            </w:r>
          </w:p>
        </w:tc>
        <w:tc>
          <w:tcPr>
            <w:tcW w:w="4876" w:type="dxa"/>
          </w:tcPr>
          <w:p w14:paraId="33ACDD70" w14:textId="77777777" w:rsidR="004E19B9" w:rsidRPr="0045742A" w:rsidRDefault="004E19B9" w:rsidP="00567210">
            <w:pPr>
              <w:pStyle w:val="AmColumnHeading"/>
              <w:keepNext/>
            </w:pPr>
            <w:r w:rsidRPr="0045742A">
              <w:t>Amendment</w:t>
            </w:r>
          </w:p>
        </w:tc>
      </w:tr>
      <w:tr w:rsidR="004E19B9" w:rsidRPr="0045742A" w14:paraId="7B297B56" w14:textId="77777777" w:rsidTr="00567210">
        <w:trPr>
          <w:jc w:val="center"/>
        </w:trPr>
        <w:tc>
          <w:tcPr>
            <w:tcW w:w="4876" w:type="dxa"/>
          </w:tcPr>
          <w:p w14:paraId="6C2D35BE" w14:textId="77777777" w:rsidR="004E19B9" w:rsidRPr="0045742A" w:rsidRDefault="004E19B9" w:rsidP="00567210">
            <w:pPr>
              <w:pStyle w:val="Normal6a"/>
            </w:pPr>
            <w:r w:rsidRPr="0045742A">
              <w:t>1.</w:t>
            </w:r>
            <w:r w:rsidRPr="0045742A">
              <w:tab/>
              <w:t xml:space="preserve">The Commission shall examine and evaluate the application of this Directive </w:t>
            </w:r>
            <w:r w:rsidRPr="0045742A">
              <w:rPr>
                <w:b/>
                <w:i/>
              </w:rPr>
              <w:lastRenderedPageBreak/>
              <w:t>every 5</w:t>
            </w:r>
            <w:r w:rsidRPr="0045742A">
              <w:t xml:space="preserve"> years and submit a report on its evaluation to the European Parliament and to the Council. The first report </w:t>
            </w:r>
            <w:proofErr w:type="gramStart"/>
            <w:r w:rsidRPr="0045742A">
              <w:t>shall be submitted</w:t>
            </w:r>
            <w:proofErr w:type="gramEnd"/>
            <w:r w:rsidRPr="0045742A">
              <w:t xml:space="preserve"> by 31 December </w:t>
            </w:r>
            <w:r w:rsidRPr="0045742A">
              <w:rPr>
                <w:b/>
                <w:i/>
              </w:rPr>
              <w:t>2031</w:t>
            </w:r>
            <w:r w:rsidRPr="0045742A">
              <w:t>.</w:t>
            </w:r>
          </w:p>
        </w:tc>
        <w:tc>
          <w:tcPr>
            <w:tcW w:w="4876" w:type="dxa"/>
          </w:tcPr>
          <w:p w14:paraId="1D73B668" w14:textId="184C0928" w:rsidR="004E19B9" w:rsidRPr="0045742A" w:rsidRDefault="004E19B9" w:rsidP="00567210">
            <w:pPr>
              <w:pStyle w:val="Normal6a"/>
              <w:rPr>
                <w:szCs w:val="24"/>
              </w:rPr>
            </w:pPr>
            <w:r w:rsidRPr="0045742A">
              <w:rPr>
                <w:szCs w:val="24"/>
              </w:rPr>
              <w:lastRenderedPageBreak/>
              <w:t>1.</w:t>
            </w:r>
            <w:r w:rsidRPr="0045742A">
              <w:rPr>
                <w:szCs w:val="24"/>
              </w:rPr>
              <w:tab/>
            </w:r>
            <w:r w:rsidRPr="0045742A">
              <w:rPr>
                <w:b/>
                <w:i/>
              </w:rPr>
              <w:t>Every three years,</w:t>
            </w:r>
            <w:r w:rsidRPr="0045742A">
              <w:t xml:space="preserve"> </w:t>
            </w:r>
            <w:r w:rsidRPr="0045742A">
              <w:rPr>
                <w:noProof/>
              </w:rPr>
              <w:t>the Commission shall examine and evaluate the application</w:t>
            </w:r>
            <w:r w:rsidRPr="0045742A">
              <w:rPr>
                <w:b/>
                <w:i/>
                <w:noProof/>
              </w:rPr>
              <w:t>,</w:t>
            </w:r>
            <w:r w:rsidRPr="0045742A">
              <w:rPr>
                <w:noProof/>
              </w:rPr>
              <w:t xml:space="preserve"> </w:t>
            </w:r>
            <w:r w:rsidRPr="0045742A">
              <w:rPr>
                <w:b/>
                <w:i/>
              </w:rPr>
              <w:lastRenderedPageBreak/>
              <w:t>the impact as well as the interplay</w:t>
            </w:r>
            <w:r w:rsidRPr="0045742A">
              <w:t xml:space="preserve"> </w:t>
            </w:r>
            <w:r w:rsidRPr="0045742A">
              <w:rPr>
                <w:noProof/>
              </w:rPr>
              <w:t xml:space="preserve">of this Directive </w:t>
            </w:r>
            <w:r w:rsidRPr="0045742A">
              <w:rPr>
                <w:b/>
                <w:i/>
              </w:rPr>
              <w:t>with the latest OECD or UN guidelines</w:t>
            </w:r>
            <w:r w:rsidRPr="0045742A">
              <w:t xml:space="preserve"> </w:t>
            </w:r>
            <w:r w:rsidRPr="0045742A">
              <w:rPr>
                <w:noProof/>
              </w:rPr>
              <w:t>and submit a report on its evaluation to the European Parliament and to the Council</w:t>
            </w:r>
            <w:r w:rsidRPr="0045742A">
              <w:rPr>
                <w:b/>
                <w:i/>
                <w:noProof/>
              </w:rPr>
              <w:t xml:space="preserve">, to </w:t>
            </w:r>
            <w:proofErr w:type="gramStart"/>
            <w:r w:rsidRPr="0045742A">
              <w:rPr>
                <w:b/>
                <w:i/>
                <w:noProof/>
              </w:rPr>
              <w:t xml:space="preserve">be </w:t>
            </w:r>
            <w:r w:rsidRPr="0045742A">
              <w:rPr>
                <w:b/>
                <w:i/>
              </w:rPr>
              <w:t>accompanied</w:t>
            </w:r>
            <w:proofErr w:type="gramEnd"/>
            <w:r w:rsidRPr="0045742A">
              <w:rPr>
                <w:b/>
                <w:i/>
              </w:rPr>
              <w:t>, if appropriate, by a legislative proposal</w:t>
            </w:r>
            <w:r w:rsidRPr="0045742A">
              <w:rPr>
                <w:noProof/>
              </w:rPr>
              <w:t xml:space="preserve">. The first report shall be submitted by 31 December </w:t>
            </w:r>
            <w:r w:rsidRPr="0045742A">
              <w:rPr>
                <w:b/>
                <w:i/>
                <w:noProof/>
              </w:rPr>
              <w:t>2029</w:t>
            </w:r>
            <w:r w:rsidRPr="0045742A">
              <w:rPr>
                <w:noProof/>
              </w:rPr>
              <w:t xml:space="preserve">. </w:t>
            </w:r>
            <w:r w:rsidRPr="0045742A">
              <w:rPr>
                <w:b/>
                <w:i/>
                <w:noProof/>
              </w:rPr>
              <w:t>The Commission may deviate from those timelines when new</w:t>
            </w:r>
            <w:r w:rsidRPr="0045742A">
              <w:rPr>
                <w:noProof/>
              </w:rPr>
              <w:t xml:space="preserve"> </w:t>
            </w:r>
            <w:r w:rsidRPr="0045742A">
              <w:rPr>
                <w:b/>
                <w:i/>
              </w:rPr>
              <w:t xml:space="preserve">guidelines on Transfer Pricing </w:t>
            </w:r>
            <w:proofErr w:type="gramStart"/>
            <w:r w:rsidRPr="0045742A">
              <w:rPr>
                <w:b/>
                <w:i/>
              </w:rPr>
              <w:t>are agreed</w:t>
            </w:r>
            <w:proofErr w:type="gramEnd"/>
            <w:r w:rsidRPr="0045742A">
              <w:rPr>
                <w:b/>
                <w:i/>
              </w:rPr>
              <w:t xml:space="preserve"> at OECD or UN level.</w:t>
            </w:r>
          </w:p>
        </w:tc>
      </w:tr>
    </w:tbl>
    <w:p w14:paraId="016D7DFE" w14:textId="77777777" w:rsidR="004E19B9" w:rsidRPr="0045742A" w:rsidRDefault="004E19B9" w:rsidP="004E19B9"/>
    <w:p w14:paraId="6087348A" w14:textId="77777777" w:rsidR="004E19B9" w:rsidRPr="0045742A" w:rsidRDefault="004E19B9" w:rsidP="004E19B9">
      <w:pPr>
        <w:pStyle w:val="AmNumberTabs"/>
        <w:keepNext/>
      </w:pPr>
      <w:r w:rsidRPr="0045742A">
        <w:t>Amendment</w:t>
      </w:r>
      <w:r w:rsidRPr="0045742A">
        <w:tab/>
      </w:r>
      <w:r w:rsidRPr="0045742A">
        <w:tab/>
        <w:t>40</w:t>
      </w:r>
    </w:p>
    <w:p w14:paraId="3DF785F9" w14:textId="77777777" w:rsidR="004E19B9" w:rsidRPr="0045742A" w:rsidRDefault="004E19B9" w:rsidP="004E19B9">
      <w:pPr>
        <w:pStyle w:val="NormalBold12b"/>
        <w:keepNext/>
      </w:pPr>
      <w:r w:rsidRPr="0045742A">
        <w:t>Proposal for a directive</w:t>
      </w:r>
    </w:p>
    <w:p w14:paraId="5BDB7FB7" w14:textId="77777777" w:rsidR="004E19B9" w:rsidRPr="0045742A" w:rsidRDefault="004E19B9" w:rsidP="004E19B9">
      <w:pPr>
        <w:pStyle w:val="NormalBold"/>
        <w:keepNext/>
      </w:pPr>
      <w:r w:rsidRPr="0045742A">
        <w:t xml:space="preserve">Article 15 – paragraph </w:t>
      </w:r>
      <w:proofErr w:type="gramStart"/>
      <w:r w:rsidRPr="0045742A">
        <w:t>2</w:t>
      </w:r>
      <w:proofErr w:type="gramEnd"/>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4E19B9" w:rsidRPr="0045742A" w14:paraId="631DDF18" w14:textId="77777777" w:rsidTr="00567210">
        <w:trPr>
          <w:jc w:val="center"/>
        </w:trPr>
        <w:tc>
          <w:tcPr>
            <w:tcW w:w="9752" w:type="dxa"/>
            <w:gridSpan w:val="2"/>
          </w:tcPr>
          <w:p w14:paraId="0EBF7CA8" w14:textId="77777777" w:rsidR="004E19B9" w:rsidRPr="0045742A" w:rsidRDefault="004E19B9" w:rsidP="00567210">
            <w:pPr>
              <w:keepNext/>
            </w:pPr>
          </w:p>
        </w:tc>
      </w:tr>
      <w:tr w:rsidR="004E19B9" w:rsidRPr="0045742A" w14:paraId="5F5255D8" w14:textId="77777777" w:rsidTr="00567210">
        <w:trPr>
          <w:jc w:val="center"/>
        </w:trPr>
        <w:tc>
          <w:tcPr>
            <w:tcW w:w="4876" w:type="dxa"/>
          </w:tcPr>
          <w:p w14:paraId="0C04800D" w14:textId="77777777" w:rsidR="004E19B9" w:rsidRPr="0045742A" w:rsidRDefault="004E19B9" w:rsidP="00567210">
            <w:pPr>
              <w:pStyle w:val="AmColumnHeading"/>
              <w:keepNext/>
            </w:pPr>
            <w:r w:rsidRPr="0045742A">
              <w:t>Text proposed by the Commission</w:t>
            </w:r>
          </w:p>
        </w:tc>
        <w:tc>
          <w:tcPr>
            <w:tcW w:w="4876" w:type="dxa"/>
          </w:tcPr>
          <w:p w14:paraId="23B12E84" w14:textId="77777777" w:rsidR="004E19B9" w:rsidRPr="0045742A" w:rsidRDefault="004E19B9" w:rsidP="00567210">
            <w:pPr>
              <w:pStyle w:val="AmColumnHeading"/>
              <w:keepNext/>
            </w:pPr>
            <w:r w:rsidRPr="0045742A">
              <w:t>Amendment</w:t>
            </w:r>
          </w:p>
        </w:tc>
      </w:tr>
      <w:tr w:rsidR="004E19B9" w:rsidRPr="0045742A" w14:paraId="11F0655F" w14:textId="77777777" w:rsidTr="00567210">
        <w:trPr>
          <w:jc w:val="center"/>
        </w:trPr>
        <w:tc>
          <w:tcPr>
            <w:tcW w:w="4876" w:type="dxa"/>
          </w:tcPr>
          <w:p w14:paraId="74B41BC7" w14:textId="77777777" w:rsidR="004E19B9" w:rsidRPr="0045742A" w:rsidRDefault="004E19B9" w:rsidP="00567210">
            <w:pPr>
              <w:pStyle w:val="Normal6a"/>
            </w:pPr>
            <w:r w:rsidRPr="0045742A">
              <w:t>2.</w:t>
            </w:r>
            <w:r w:rsidRPr="0045742A">
              <w:tab/>
              <w:t>Member States shall communicate to the Commission relevant information for the evaluation of this Directive with a view to improving the application of the arm’s length principle, to reducing double taxation as well as to combatting tax abuse, in accordance with paragraph 3.</w:t>
            </w:r>
          </w:p>
        </w:tc>
        <w:tc>
          <w:tcPr>
            <w:tcW w:w="4876" w:type="dxa"/>
          </w:tcPr>
          <w:p w14:paraId="3C9A991B" w14:textId="77777777" w:rsidR="004E19B9" w:rsidRPr="0045742A" w:rsidRDefault="004E19B9" w:rsidP="00567210">
            <w:pPr>
              <w:pStyle w:val="Normal6a"/>
              <w:rPr>
                <w:szCs w:val="24"/>
              </w:rPr>
            </w:pPr>
            <w:r w:rsidRPr="0045742A">
              <w:rPr>
                <w:szCs w:val="24"/>
              </w:rPr>
              <w:t>2.</w:t>
            </w:r>
            <w:r w:rsidRPr="0045742A">
              <w:rPr>
                <w:szCs w:val="24"/>
              </w:rPr>
              <w:tab/>
              <w:t xml:space="preserve">Member States shall communicate to the Commission relevant information for the evaluation of this Directive with a view to improving the application of the arm’s length principle, to reducing double </w:t>
            </w:r>
            <w:r w:rsidRPr="0045742A">
              <w:rPr>
                <w:b/>
                <w:i/>
                <w:szCs w:val="24"/>
              </w:rPr>
              <w:t>non-</w:t>
            </w:r>
            <w:r w:rsidRPr="0045742A">
              <w:rPr>
                <w:szCs w:val="24"/>
              </w:rPr>
              <w:t xml:space="preserve">taxation </w:t>
            </w:r>
            <w:r w:rsidRPr="0045742A">
              <w:rPr>
                <w:b/>
                <w:i/>
                <w:szCs w:val="24"/>
              </w:rPr>
              <w:t>and double taxation</w:t>
            </w:r>
            <w:r w:rsidRPr="0045742A">
              <w:rPr>
                <w:szCs w:val="24"/>
              </w:rPr>
              <w:t xml:space="preserve"> as well as to combatting tax abuse </w:t>
            </w:r>
            <w:r w:rsidRPr="0045742A">
              <w:rPr>
                <w:b/>
                <w:i/>
                <w:szCs w:val="24"/>
              </w:rPr>
              <w:t>and tax disputes</w:t>
            </w:r>
            <w:r w:rsidRPr="0045742A">
              <w:rPr>
                <w:szCs w:val="24"/>
              </w:rPr>
              <w:t>, in accordance with paragraph 3.</w:t>
            </w:r>
          </w:p>
        </w:tc>
      </w:tr>
    </w:tbl>
    <w:p w14:paraId="4E6DA8B4" w14:textId="77777777" w:rsidR="004E19B9" w:rsidRPr="0045742A" w:rsidRDefault="004E19B9" w:rsidP="004E19B9"/>
    <w:p w14:paraId="5FEDEE43" w14:textId="77777777" w:rsidR="004E19B9" w:rsidRPr="0045742A" w:rsidRDefault="004E19B9" w:rsidP="004E19B9">
      <w:pPr>
        <w:pStyle w:val="AmNumberTabs"/>
        <w:keepNext/>
      </w:pPr>
      <w:r w:rsidRPr="0045742A">
        <w:t>Amendment</w:t>
      </w:r>
      <w:r w:rsidRPr="0045742A">
        <w:tab/>
      </w:r>
      <w:r w:rsidRPr="0045742A">
        <w:tab/>
        <w:t>41</w:t>
      </w:r>
    </w:p>
    <w:p w14:paraId="45DA5742" w14:textId="77777777" w:rsidR="004E19B9" w:rsidRPr="0045742A" w:rsidRDefault="004E19B9" w:rsidP="004E19B9">
      <w:pPr>
        <w:pStyle w:val="NormalBold12b"/>
        <w:keepNext/>
      </w:pPr>
      <w:r w:rsidRPr="0045742A">
        <w:t>Proposal for a directive</w:t>
      </w:r>
    </w:p>
    <w:p w14:paraId="64524D6D" w14:textId="77777777" w:rsidR="004E19B9" w:rsidRPr="0045742A" w:rsidRDefault="004E19B9" w:rsidP="004E19B9">
      <w:pPr>
        <w:pStyle w:val="NormalBold"/>
        <w:keepNext/>
      </w:pPr>
      <w:r w:rsidRPr="0045742A">
        <w:t xml:space="preserve">Article 15 – paragraph </w:t>
      </w:r>
      <w:proofErr w:type="gramStart"/>
      <w:r w:rsidRPr="0045742A">
        <w:t>5</w:t>
      </w:r>
      <w:proofErr w:type="gramEnd"/>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4E19B9" w:rsidRPr="0045742A" w14:paraId="452EB697" w14:textId="77777777" w:rsidTr="00567210">
        <w:trPr>
          <w:jc w:val="center"/>
        </w:trPr>
        <w:tc>
          <w:tcPr>
            <w:tcW w:w="9752" w:type="dxa"/>
            <w:gridSpan w:val="2"/>
          </w:tcPr>
          <w:p w14:paraId="44712F41" w14:textId="77777777" w:rsidR="004E19B9" w:rsidRPr="0045742A" w:rsidRDefault="004E19B9" w:rsidP="00567210">
            <w:pPr>
              <w:keepNext/>
            </w:pPr>
          </w:p>
        </w:tc>
      </w:tr>
      <w:tr w:rsidR="004E19B9" w:rsidRPr="0045742A" w14:paraId="2927F0B7" w14:textId="77777777" w:rsidTr="00567210">
        <w:trPr>
          <w:jc w:val="center"/>
        </w:trPr>
        <w:tc>
          <w:tcPr>
            <w:tcW w:w="4876" w:type="dxa"/>
          </w:tcPr>
          <w:p w14:paraId="2C1FA0DD" w14:textId="77777777" w:rsidR="004E19B9" w:rsidRPr="0045742A" w:rsidRDefault="004E19B9" w:rsidP="00567210">
            <w:pPr>
              <w:pStyle w:val="AmColumnHeading"/>
              <w:keepNext/>
            </w:pPr>
            <w:r w:rsidRPr="0045742A">
              <w:t>Text proposed by the Commission</w:t>
            </w:r>
          </w:p>
        </w:tc>
        <w:tc>
          <w:tcPr>
            <w:tcW w:w="4876" w:type="dxa"/>
          </w:tcPr>
          <w:p w14:paraId="546B083D" w14:textId="77777777" w:rsidR="004E19B9" w:rsidRPr="0045742A" w:rsidRDefault="004E19B9" w:rsidP="00567210">
            <w:pPr>
              <w:pStyle w:val="AmColumnHeading"/>
              <w:keepNext/>
            </w:pPr>
            <w:r w:rsidRPr="0045742A">
              <w:t>Amendment</w:t>
            </w:r>
          </w:p>
        </w:tc>
      </w:tr>
      <w:tr w:rsidR="004E19B9" w:rsidRPr="0045742A" w14:paraId="39458699" w14:textId="77777777" w:rsidTr="00567210">
        <w:trPr>
          <w:jc w:val="center"/>
        </w:trPr>
        <w:tc>
          <w:tcPr>
            <w:tcW w:w="4876" w:type="dxa"/>
          </w:tcPr>
          <w:p w14:paraId="7C4A6D2D" w14:textId="77777777" w:rsidR="004E19B9" w:rsidRPr="0045742A" w:rsidRDefault="004E19B9" w:rsidP="00567210">
            <w:pPr>
              <w:pStyle w:val="Normal6a"/>
            </w:pPr>
            <w:r w:rsidRPr="0045742A">
              <w:t>5.</w:t>
            </w:r>
            <w:r w:rsidRPr="0045742A">
              <w:tab/>
              <w:t>Information communicated to the Commission by a Member State under paragraph 2, as well as any report or document produced by the Commission using such information, may be transmitted to other Member States. The information shall be covered by the obligation of official secrecy and enjoy the protection extended to similar information under the national law of the Member State which received it.</w:t>
            </w:r>
          </w:p>
        </w:tc>
        <w:tc>
          <w:tcPr>
            <w:tcW w:w="4876" w:type="dxa"/>
          </w:tcPr>
          <w:p w14:paraId="4E4B493D" w14:textId="77777777" w:rsidR="004E19B9" w:rsidRPr="0045742A" w:rsidRDefault="004E19B9" w:rsidP="00567210">
            <w:pPr>
              <w:pStyle w:val="Normal6a"/>
              <w:rPr>
                <w:szCs w:val="24"/>
              </w:rPr>
            </w:pPr>
            <w:r w:rsidRPr="0045742A">
              <w:rPr>
                <w:szCs w:val="24"/>
              </w:rPr>
              <w:t>5.</w:t>
            </w:r>
            <w:r w:rsidRPr="0045742A">
              <w:rPr>
                <w:szCs w:val="24"/>
              </w:rPr>
              <w:tab/>
            </w:r>
            <w:r w:rsidRPr="0045742A">
              <w:t xml:space="preserve">Information communicated to the Commission by a Member State under paragraph 2, as well as any report or document produced by the Commission using such information, may be transmitted to other Member States </w:t>
            </w:r>
            <w:r w:rsidRPr="0045742A">
              <w:rPr>
                <w:b/>
                <w:i/>
              </w:rPr>
              <w:t>and the European Parliament</w:t>
            </w:r>
            <w:r w:rsidRPr="0045742A">
              <w:t>. The information shall be covered by the obligation of official secrecy and enjoy the protection extended to similar information under the national law of the Member State which received it.</w:t>
            </w:r>
          </w:p>
        </w:tc>
      </w:tr>
    </w:tbl>
    <w:p w14:paraId="3B496277" w14:textId="77777777" w:rsidR="004E19B9" w:rsidRPr="0045742A" w:rsidRDefault="004E19B9" w:rsidP="004E19B9"/>
    <w:p w14:paraId="095342A1" w14:textId="77777777" w:rsidR="004E19B9" w:rsidRPr="0045742A" w:rsidRDefault="004E19B9" w:rsidP="004E19B9">
      <w:pPr>
        <w:pStyle w:val="AmNumberTabs"/>
        <w:keepNext/>
      </w:pPr>
      <w:r w:rsidRPr="0045742A">
        <w:lastRenderedPageBreak/>
        <w:t>Amendment</w:t>
      </w:r>
      <w:r w:rsidRPr="0045742A">
        <w:tab/>
      </w:r>
      <w:r w:rsidRPr="0045742A">
        <w:tab/>
        <w:t>42</w:t>
      </w:r>
    </w:p>
    <w:p w14:paraId="5A2FD455" w14:textId="77777777" w:rsidR="004E19B9" w:rsidRPr="0045742A" w:rsidRDefault="004E19B9" w:rsidP="004E19B9">
      <w:pPr>
        <w:pStyle w:val="NormalBold12b"/>
        <w:keepNext/>
      </w:pPr>
      <w:r w:rsidRPr="0045742A">
        <w:t>Proposal for a directive</w:t>
      </w:r>
    </w:p>
    <w:p w14:paraId="77F1A368" w14:textId="77777777" w:rsidR="004E19B9" w:rsidRPr="0045742A" w:rsidRDefault="004E19B9" w:rsidP="004E19B9">
      <w:pPr>
        <w:pStyle w:val="NormalBold"/>
        <w:keepNext/>
      </w:pPr>
      <w:r w:rsidRPr="0045742A">
        <w:t xml:space="preserve">Article 16 – paragraph </w:t>
      </w:r>
      <w:proofErr w:type="gramStart"/>
      <w:r w:rsidRPr="0045742A">
        <w:t>2</w:t>
      </w:r>
      <w:proofErr w:type="gramEnd"/>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4E19B9" w:rsidRPr="0045742A" w14:paraId="60F0DACF" w14:textId="77777777" w:rsidTr="00567210">
        <w:trPr>
          <w:jc w:val="center"/>
        </w:trPr>
        <w:tc>
          <w:tcPr>
            <w:tcW w:w="9752" w:type="dxa"/>
            <w:gridSpan w:val="2"/>
          </w:tcPr>
          <w:p w14:paraId="0C16C784" w14:textId="77777777" w:rsidR="004E19B9" w:rsidRPr="0045742A" w:rsidRDefault="004E19B9" w:rsidP="00567210">
            <w:pPr>
              <w:keepNext/>
            </w:pPr>
          </w:p>
        </w:tc>
      </w:tr>
      <w:tr w:rsidR="004E19B9" w:rsidRPr="0045742A" w14:paraId="0BA642E8" w14:textId="77777777" w:rsidTr="00567210">
        <w:trPr>
          <w:jc w:val="center"/>
        </w:trPr>
        <w:tc>
          <w:tcPr>
            <w:tcW w:w="4876" w:type="dxa"/>
          </w:tcPr>
          <w:p w14:paraId="13071876" w14:textId="77777777" w:rsidR="004E19B9" w:rsidRPr="0045742A" w:rsidRDefault="004E19B9" w:rsidP="00567210">
            <w:pPr>
              <w:pStyle w:val="AmColumnHeading"/>
              <w:keepNext/>
            </w:pPr>
            <w:r w:rsidRPr="0045742A">
              <w:t>Text proposed by the Commission</w:t>
            </w:r>
          </w:p>
        </w:tc>
        <w:tc>
          <w:tcPr>
            <w:tcW w:w="4876" w:type="dxa"/>
          </w:tcPr>
          <w:p w14:paraId="12421181" w14:textId="77777777" w:rsidR="004E19B9" w:rsidRPr="0045742A" w:rsidRDefault="004E19B9" w:rsidP="00567210">
            <w:pPr>
              <w:pStyle w:val="AmColumnHeading"/>
              <w:keepNext/>
            </w:pPr>
            <w:r w:rsidRPr="0045742A">
              <w:t>Amendment</w:t>
            </w:r>
          </w:p>
        </w:tc>
      </w:tr>
      <w:tr w:rsidR="004E19B9" w:rsidRPr="0045742A" w14:paraId="49C1F300" w14:textId="77777777" w:rsidTr="00567210">
        <w:trPr>
          <w:jc w:val="center"/>
        </w:trPr>
        <w:tc>
          <w:tcPr>
            <w:tcW w:w="4876" w:type="dxa"/>
          </w:tcPr>
          <w:p w14:paraId="046164E0" w14:textId="77777777" w:rsidR="004E19B9" w:rsidRPr="0045742A" w:rsidRDefault="004E19B9" w:rsidP="00567210">
            <w:pPr>
              <w:pStyle w:val="Normal6a"/>
            </w:pPr>
            <w:r w:rsidRPr="0045742A">
              <w:t>2.</w:t>
            </w:r>
            <w:r w:rsidRPr="0045742A">
              <w:tab/>
              <w:t>Information, including personal data, processed in accordance with this Directive shall be retained only for as long as necessary to achieve the purposes of this Directive, in accordance with each data controller’s national law on statute of limitations, but in any case no longer than 10 years.</w:t>
            </w:r>
          </w:p>
        </w:tc>
        <w:tc>
          <w:tcPr>
            <w:tcW w:w="4876" w:type="dxa"/>
          </w:tcPr>
          <w:p w14:paraId="27678765" w14:textId="77777777" w:rsidR="004E19B9" w:rsidRPr="0045742A" w:rsidRDefault="004E19B9" w:rsidP="00567210">
            <w:pPr>
              <w:pStyle w:val="Normal6a"/>
              <w:rPr>
                <w:szCs w:val="24"/>
              </w:rPr>
            </w:pPr>
            <w:proofErr w:type="gramStart"/>
            <w:r w:rsidRPr="0045742A">
              <w:rPr>
                <w:szCs w:val="24"/>
              </w:rPr>
              <w:t>2.</w:t>
            </w:r>
            <w:r w:rsidRPr="0045742A">
              <w:rPr>
                <w:szCs w:val="24"/>
              </w:rPr>
              <w:tab/>
              <w:t xml:space="preserve">Information, including personal data, processed in accordance with this Directive shall be retained only for as long as necessary to achieve the purposes of this Directive, in accordance with each data controller’s national law on statute of limitations, but in any case no longer than 10 years </w:t>
            </w:r>
            <w:r w:rsidRPr="0045742A">
              <w:rPr>
                <w:b/>
                <w:i/>
                <w:szCs w:val="24"/>
              </w:rPr>
              <w:t>as of the moment when personal data are processed for the purposes of this Directive</w:t>
            </w:r>
            <w:r w:rsidRPr="0045742A">
              <w:rPr>
                <w:szCs w:val="24"/>
              </w:rPr>
              <w:t>.</w:t>
            </w:r>
            <w:proofErr w:type="gramEnd"/>
          </w:p>
        </w:tc>
      </w:tr>
    </w:tbl>
    <w:p w14:paraId="30942184" w14:textId="77777777" w:rsidR="004E19B9" w:rsidRPr="0045742A" w:rsidRDefault="004E19B9" w:rsidP="004E19B9"/>
    <w:p w14:paraId="3DD6889D" w14:textId="77777777" w:rsidR="004E19B9" w:rsidRPr="0045742A" w:rsidRDefault="004E19B9" w:rsidP="004E19B9">
      <w:pPr>
        <w:pStyle w:val="AmNumberTabs"/>
      </w:pPr>
      <w:r w:rsidRPr="0045742A">
        <w:t>Amendment</w:t>
      </w:r>
      <w:r w:rsidRPr="0045742A">
        <w:tab/>
      </w:r>
      <w:r w:rsidRPr="0045742A">
        <w:tab/>
        <w:t>43</w:t>
      </w:r>
    </w:p>
    <w:p w14:paraId="6A43C9B2" w14:textId="77777777" w:rsidR="004E19B9" w:rsidRPr="0045742A" w:rsidRDefault="004E19B9" w:rsidP="004E19B9">
      <w:pPr>
        <w:pStyle w:val="NormalBold12b"/>
      </w:pPr>
      <w:r w:rsidRPr="0045742A">
        <w:t>Proposal for a directive</w:t>
      </w:r>
    </w:p>
    <w:p w14:paraId="459DA9A0" w14:textId="77777777" w:rsidR="004E19B9" w:rsidRPr="0045742A" w:rsidRDefault="004E19B9" w:rsidP="004E19B9">
      <w:pPr>
        <w:pStyle w:val="NormalBold"/>
      </w:pPr>
      <w:r w:rsidRPr="0045742A">
        <w:t xml:space="preserve">Article 18 – paragraph </w:t>
      </w:r>
      <w:proofErr w:type="gramStart"/>
      <w:r w:rsidRPr="0045742A">
        <w:t>1</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19B9" w:rsidRPr="0045742A" w14:paraId="13569A35" w14:textId="77777777" w:rsidTr="00567210">
        <w:trPr>
          <w:trHeight w:hRule="exact" w:val="240"/>
          <w:jc w:val="center"/>
        </w:trPr>
        <w:tc>
          <w:tcPr>
            <w:tcW w:w="9752" w:type="dxa"/>
            <w:gridSpan w:val="2"/>
          </w:tcPr>
          <w:p w14:paraId="4C81318C" w14:textId="77777777" w:rsidR="004E19B9" w:rsidRPr="0045742A" w:rsidRDefault="004E19B9" w:rsidP="00567210"/>
        </w:tc>
      </w:tr>
      <w:tr w:rsidR="004E19B9" w:rsidRPr="0045742A" w14:paraId="45EBE7E5" w14:textId="77777777" w:rsidTr="00567210">
        <w:trPr>
          <w:trHeight w:val="240"/>
          <w:jc w:val="center"/>
        </w:trPr>
        <w:tc>
          <w:tcPr>
            <w:tcW w:w="4876" w:type="dxa"/>
          </w:tcPr>
          <w:p w14:paraId="7C66AEA1" w14:textId="77777777" w:rsidR="004E19B9" w:rsidRPr="0045742A" w:rsidRDefault="004E19B9" w:rsidP="00567210">
            <w:pPr>
              <w:pStyle w:val="AmColumnHeading"/>
            </w:pPr>
            <w:r w:rsidRPr="0045742A">
              <w:t>Text proposed by the Commission</w:t>
            </w:r>
          </w:p>
        </w:tc>
        <w:tc>
          <w:tcPr>
            <w:tcW w:w="4876" w:type="dxa"/>
          </w:tcPr>
          <w:p w14:paraId="0A464C5B" w14:textId="77777777" w:rsidR="004E19B9" w:rsidRPr="0045742A" w:rsidRDefault="004E19B9" w:rsidP="00567210">
            <w:pPr>
              <w:pStyle w:val="AmColumnHeading"/>
            </w:pPr>
            <w:r w:rsidRPr="0045742A">
              <w:t>Amendment</w:t>
            </w:r>
          </w:p>
        </w:tc>
      </w:tr>
      <w:tr w:rsidR="004E19B9" w:rsidRPr="0045742A" w14:paraId="07DA837D" w14:textId="77777777" w:rsidTr="00567210">
        <w:trPr>
          <w:jc w:val="center"/>
        </w:trPr>
        <w:tc>
          <w:tcPr>
            <w:tcW w:w="4876" w:type="dxa"/>
          </w:tcPr>
          <w:p w14:paraId="062C15CF" w14:textId="77777777" w:rsidR="004E19B9" w:rsidRPr="0045742A" w:rsidRDefault="004E19B9" w:rsidP="00567210">
            <w:pPr>
              <w:pStyle w:val="Normal6a"/>
            </w:pPr>
            <w:r w:rsidRPr="0045742A">
              <w:t>1.</w:t>
            </w:r>
            <w:r w:rsidRPr="0045742A">
              <w:tab/>
              <w:t xml:space="preserve">The power to adopt the delegated </w:t>
            </w:r>
            <w:r w:rsidRPr="0012086C">
              <w:rPr>
                <w:b/>
                <w:i/>
              </w:rPr>
              <w:t>act</w:t>
            </w:r>
            <w:r w:rsidRPr="0045742A">
              <w:t xml:space="preserve"> referred to in Article 13 </w:t>
            </w:r>
            <w:proofErr w:type="gramStart"/>
            <w:r w:rsidRPr="0045742A">
              <w:t>shall be conferred</w:t>
            </w:r>
            <w:proofErr w:type="gramEnd"/>
            <w:r w:rsidRPr="0045742A">
              <w:t xml:space="preserve"> on the Commission subject to the conditions laid down in this Article.</w:t>
            </w:r>
          </w:p>
        </w:tc>
        <w:tc>
          <w:tcPr>
            <w:tcW w:w="4876" w:type="dxa"/>
          </w:tcPr>
          <w:p w14:paraId="644D62F7" w14:textId="380800F9" w:rsidR="004E19B9" w:rsidRPr="0045742A" w:rsidRDefault="004E19B9" w:rsidP="00023D8E">
            <w:pPr>
              <w:pStyle w:val="Normal6a"/>
            </w:pPr>
            <w:r w:rsidRPr="0045742A">
              <w:t>1.</w:t>
            </w:r>
            <w:r w:rsidRPr="0045742A">
              <w:tab/>
              <w:t xml:space="preserve">The power to adopt the delegated </w:t>
            </w:r>
            <w:r w:rsidRPr="0012086C">
              <w:rPr>
                <w:b/>
                <w:i/>
              </w:rPr>
              <w:t>acts</w:t>
            </w:r>
            <w:r w:rsidRPr="0045742A">
              <w:t xml:space="preserve"> referred to in </w:t>
            </w:r>
            <w:r w:rsidRPr="0045742A">
              <w:rPr>
                <w:b/>
                <w:i/>
              </w:rPr>
              <w:t xml:space="preserve">Article 3, second paragraph, </w:t>
            </w:r>
            <w:r w:rsidRPr="0045742A">
              <w:t>Article 13</w:t>
            </w:r>
            <w:r w:rsidRPr="0045742A">
              <w:rPr>
                <w:b/>
                <w:i/>
              </w:rPr>
              <w:t xml:space="preserve"> and</w:t>
            </w:r>
            <w:r w:rsidRPr="0045742A">
              <w:t xml:space="preserve"> </w:t>
            </w:r>
            <w:r w:rsidRPr="0045742A">
              <w:rPr>
                <w:b/>
                <w:i/>
              </w:rPr>
              <w:t xml:space="preserve">Article 14(2), (2a) and (2b) </w:t>
            </w:r>
            <w:proofErr w:type="gramStart"/>
            <w:r w:rsidRPr="0045742A">
              <w:t>shall be conferred</w:t>
            </w:r>
            <w:proofErr w:type="gramEnd"/>
            <w:r w:rsidRPr="0045742A">
              <w:t xml:space="preserve"> on the Commission subject to the conditions laid down in this Article.</w:t>
            </w:r>
          </w:p>
        </w:tc>
      </w:tr>
    </w:tbl>
    <w:p w14:paraId="64F2F925" w14:textId="77777777" w:rsidR="004E19B9" w:rsidRPr="0045742A" w:rsidRDefault="004E19B9" w:rsidP="004E19B9"/>
    <w:p w14:paraId="584CFD1F" w14:textId="77777777" w:rsidR="004E19B9" w:rsidRPr="0045742A" w:rsidRDefault="004E19B9" w:rsidP="004E19B9">
      <w:pPr>
        <w:pStyle w:val="AmNumberTabs"/>
      </w:pPr>
      <w:r w:rsidRPr="0045742A">
        <w:t>Amendment</w:t>
      </w:r>
      <w:r w:rsidRPr="0045742A">
        <w:tab/>
      </w:r>
      <w:r w:rsidRPr="0045742A">
        <w:tab/>
        <w:t>44</w:t>
      </w:r>
    </w:p>
    <w:p w14:paraId="1C9771B2" w14:textId="77777777" w:rsidR="004E19B9" w:rsidRPr="0045742A" w:rsidRDefault="004E19B9" w:rsidP="004E19B9">
      <w:pPr>
        <w:pStyle w:val="NormalBold12b"/>
      </w:pPr>
      <w:r w:rsidRPr="0045742A">
        <w:t>Proposal for a directive</w:t>
      </w:r>
    </w:p>
    <w:p w14:paraId="78F16E8F" w14:textId="77777777" w:rsidR="004E19B9" w:rsidRPr="0045742A" w:rsidRDefault="004E19B9" w:rsidP="004E19B9">
      <w:pPr>
        <w:pStyle w:val="NormalBold"/>
      </w:pPr>
      <w:r w:rsidRPr="0045742A">
        <w:t xml:space="preserve">Article 18 – paragraph </w:t>
      </w:r>
      <w:proofErr w:type="gramStart"/>
      <w:r w:rsidRPr="0045742A">
        <w:t>2</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19B9" w:rsidRPr="0045742A" w14:paraId="5A0CAE23" w14:textId="77777777" w:rsidTr="00567210">
        <w:trPr>
          <w:trHeight w:hRule="exact" w:val="240"/>
          <w:jc w:val="center"/>
        </w:trPr>
        <w:tc>
          <w:tcPr>
            <w:tcW w:w="9752" w:type="dxa"/>
            <w:gridSpan w:val="2"/>
          </w:tcPr>
          <w:p w14:paraId="612B6D4B" w14:textId="77777777" w:rsidR="004E19B9" w:rsidRPr="0045742A" w:rsidRDefault="004E19B9" w:rsidP="00567210"/>
        </w:tc>
      </w:tr>
      <w:tr w:rsidR="004E19B9" w:rsidRPr="0045742A" w14:paraId="565FB6C2" w14:textId="77777777" w:rsidTr="00567210">
        <w:trPr>
          <w:trHeight w:val="240"/>
          <w:jc w:val="center"/>
        </w:trPr>
        <w:tc>
          <w:tcPr>
            <w:tcW w:w="4876" w:type="dxa"/>
          </w:tcPr>
          <w:p w14:paraId="33815107" w14:textId="77777777" w:rsidR="004E19B9" w:rsidRPr="0045742A" w:rsidRDefault="004E19B9" w:rsidP="00567210">
            <w:pPr>
              <w:pStyle w:val="AmColumnHeading"/>
            </w:pPr>
            <w:r w:rsidRPr="0045742A">
              <w:t>Text proposed by the Commission</w:t>
            </w:r>
          </w:p>
        </w:tc>
        <w:tc>
          <w:tcPr>
            <w:tcW w:w="4876" w:type="dxa"/>
          </w:tcPr>
          <w:p w14:paraId="030E4AFE" w14:textId="77777777" w:rsidR="004E19B9" w:rsidRPr="0045742A" w:rsidRDefault="004E19B9" w:rsidP="00567210">
            <w:pPr>
              <w:pStyle w:val="AmColumnHeading"/>
            </w:pPr>
            <w:r w:rsidRPr="0045742A">
              <w:t>Amendment</w:t>
            </w:r>
          </w:p>
        </w:tc>
      </w:tr>
      <w:tr w:rsidR="004E19B9" w:rsidRPr="0045742A" w14:paraId="4CE70EAD" w14:textId="77777777" w:rsidTr="00567210">
        <w:trPr>
          <w:jc w:val="center"/>
        </w:trPr>
        <w:tc>
          <w:tcPr>
            <w:tcW w:w="4876" w:type="dxa"/>
          </w:tcPr>
          <w:p w14:paraId="30F30B12" w14:textId="77777777" w:rsidR="004E19B9" w:rsidRPr="0045742A" w:rsidRDefault="004E19B9" w:rsidP="00567210">
            <w:pPr>
              <w:pStyle w:val="Normal6a"/>
            </w:pPr>
            <w:proofErr w:type="gramStart"/>
            <w:r w:rsidRPr="0045742A">
              <w:t>2.</w:t>
            </w:r>
            <w:r w:rsidRPr="0045742A">
              <w:tab/>
              <w:t>The delegation of power referred to in Article 13 may be revoked at any time by the Council</w:t>
            </w:r>
            <w:proofErr w:type="gramEnd"/>
            <w:r w:rsidRPr="0045742A">
              <w:t xml:space="preserve">. A decision to revoke shall put an end to the delegation of the power specified in that decision. It shall take effect the day following the publication of the decision in the Official Journal of the European Union or </w:t>
            </w:r>
            <w:proofErr w:type="gramStart"/>
            <w:r w:rsidRPr="0045742A">
              <w:t>at a later date</w:t>
            </w:r>
            <w:proofErr w:type="gramEnd"/>
            <w:r w:rsidRPr="0045742A">
              <w:t xml:space="preserve"> specified therein. It shall not affect the validity of the </w:t>
            </w:r>
            <w:r w:rsidRPr="0045742A">
              <w:lastRenderedPageBreak/>
              <w:t>delegated act if already in force.</w:t>
            </w:r>
          </w:p>
        </w:tc>
        <w:tc>
          <w:tcPr>
            <w:tcW w:w="4876" w:type="dxa"/>
          </w:tcPr>
          <w:p w14:paraId="76FC6CCE" w14:textId="5484FAE7" w:rsidR="004E19B9" w:rsidRPr="0045742A" w:rsidRDefault="004E19B9" w:rsidP="00023D8E">
            <w:pPr>
              <w:pStyle w:val="Normal6a"/>
            </w:pPr>
            <w:r w:rsidRPr="0045742A">
              <w:lastRenderedPageBreak/>
              <w:t>2.</w:t>
            </w:r>
            <w:r w:rsidRPr="0045742A">
              <w:tab/>
              <w:t xml:space="preserve">The delegation of power referred to in </w:t>
            </w:r>
            <w:r w:rsidRPr="0045742A">
              <w:rPr>
                <w:b/>
                <w:i/>
              </w:rPr>
              <w:t xml:space="preserve">Article 3, second paragraph, </w:t>
            </w:r>
            <w:r w:rsidRPr="0045742A">
              <w:t xml:space="preserve">Article 13 </w:t>
            </w:r>
            <w:r w:rsidRPr="0045742A">
              <w:rPr>
                <w:b/>
                <w:i/>
              </w:rPr>
              <w:t xml:space="preserve">and Article 14(2), (2a) and </w:t>
            </w:r>
            <w:proofErr w:type="gramStart"/>
            <w:r w:rsidRPr="0045742A">
              <w:rPr>
                <w:b/>
                <w:i/>
              </w:rPr>
              <w:t xml:space="preserve">(2b) </w:t>
            </w:r>
            <w:r w:rsidRPr="0045742A">
              <w:t>may be revoked at any time by the Council</w:t>
            </w:r>
            <w:proofErr w:type="gramEnd"/>
            <w:r w:rsidRPr="0045742A">
              <w:t xml:space="preserve">. A decision to revoke shall put an end to the delegation of the power specified in that decision. It shall take effect the day following the publication of the decision in the Official Journal of the European Union or </w:t>
            </w:r>
            <w:proofErr w:type="gramStart"/>
            <w:r w:rsidRPr="0045742A">
              <w:t>at a later date</w:t>
            </w:r>
            <w:proofErr w:type="gramEnd"/>
            <w:r w:rsidRPr="0045742A">
              <w:t xml:space="preserve"> specified therein. It shall </w:t>
            </w:r>
            <w:r w:rsidRPr="0045742A">
              <w:lastRenderedPageBreak/>
              <w:t>not affect the validity of the delegated act if already in force.</w:t>
            </w:r>
          </w:p>
        </w:tc>
      </w:tr>
    </w:tbl>
    <w:p w14:paraId="572AD5CB" w14:textId="77777777" w:rsidR="004E19B9" w:rsidRPr="0045742A" w:rsidRDefault="004E19B9" w:rsidP="004E19B9"/>
    <w:p w14:paraId="2158A982" w14:textId="77777777" w:rsidR="004E19B9" w:rsidRPr="0045742A" w:rsidRDefault="004E19B9" w:rsidP="004E19B9">
      <w:pPr>
        <w:pStyle w:val="AmNumberTabs"/>
      </w:pPr>
      <w:r w:rsidRPr="0045742A">
        <w:t>Amendment</w:t>
      </w:r>
      <w:r w:rsidRPr="0045742A">
        <w:tab/>
      </w:r>
      <w:r w:rsidRPr="0045742A">
        <w:tab/>
        <w:t>45</w:t>
      </w:r>
    </w:p>
    <w:p w14:paraId="616BB51E" w14:textId="77777777" w:rsidR="004E19B9" w:rsidRPr="0045742A" w:rsidRDefault="004E19B9" w:rsidP="004E19B9">
      <w:pPr>
        <w:pStyle w:val="NormalBold12b"/>
      </w:pPr>
      <w:r w:rsidRPr="0045742A">
        <w:t>Proposal for a directive</w:t>
      </w:r>
    </w:p>
    <w:p w14:paraId="7C103861" w14:textId="77777777" w:rsidR="004E19B9" w:rsidRPr="0045742A" w:rsidRDefault="004E19B9" w:rsidP="004E19B9">
      <w:pPr>
        <w:pStyle w:val="NormalBold"/>
      </w:pPr>
      <w:r w:rsidRPr="0045742A">
        <w:t xml:space="preserve">Article 18 – paragraph </w:t>
      </w:r>
      <w:proofErr w:type="gramStart"/>
      <w:r w:rsidRPr="0045742A">
        <w:t>3</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4E19B9" w:rsidRPr="0045742A" w14:paraId="34FB78A0" w14:textId="77777777" w:rsidTr="00567210">
        <w:trPr>
          <w:trHeight w:hRule="exact" w:val="240"/>
          <w:jc w:val="center"/>
        </w:trPr>
        <w:tc>
          <w:tcPr>
            <w:tcW w:w="9752" w:type="dxa"/>
            <w:gridSpan w:val="2"/>
          </w:tcPr>
          <w:p w14:paraId="154FE471" w14:textId="77777777" w:rsidR="004E19B9" w:rsidRPr="0045742A" w:rsidRDefault="004E19B9" w:rsidP="00567210"/>
        </w:tc>
      </w:tr>
      <w:tr w:rsidR="004E19B9" w:rsidRPr="0045742A" w14:paraId="354DC9EA" w14:textId="77777777" w:rsidTr="00567210">
        <w:trPr>
          <w:trHeight w:val="240"/>
          <w:jc w:val="center"/>
        </w:trPr>
        <w:tc>
          <w:tcPr>
            <w:tcW w:w="4876" w:type="dxa"/>
          </w:tcPr>
          <w:p w14:paraId="2E4F6718" w14:textId="77777777" w:rsidR="004E19B9" w:rsidRPr="0045742A" w:rsidRDefault="004E19B9" w:rsidP="00567210">
            <w:pPr>
              <w:pStyle w:val="AmColumnHeading"/>
            </w:pPr>
            <w:r w:rsidRPr="0045742A">
              <w:t>Text proposed by the Commission</w:t>
            </w:r>
          </w:p>
        </w:tc>
        <w:tc>
          <w:tcPr>
            <w:tcW w:w="4876" w:type="dxa"/>
          </w:tcPr>
          <w:p w14:paraId="3732DCCF" w14:textId="77777777" w:rsidR="004E19B9" w:rsidRPr="0045742A" w:rsidRDefault="004E19B9" w:rsidP="00567210">
            <w:pPr>
              <w:pStyle w:val="AmColumnHeading"/>
            </w:pPr>
            <w:r w:rsidRPr="0045742A">
              <w:t>Amendment</w:t>
            </w:r>
          </w:p>
        </w:tc>
      </w:tr>
      <w:tr w:rsidR="004E19B9" w:rsidRPr="0045742A" w14:paraId="47174FC1" w14:textId="77777777" w:rsidTr="00567210">
        <w:trPr>
          <w:jc w:val="center"/>
        </w:trPr>
        <w:tc>
          <w:tcPr>
            <w:tcW w:w="4876" w:type="dxa"/>
          </w:tcPr>
          <w:p w14:paraId="0447F240" w14:textId="77777777" w:rsidR="004E19B9" w:rsidRPr="0045742A" w:rsidRDefault="004E19B9" w:rsidP="00567210">
            <w:pPr>
              <w:pStyle w:val="Normal6a"/>
            </w:pPr>
            <w:r w:rsidRPr="0045742A">
              <w:t>3.</w:t>
            </w:r>
            <w:r w:rsidRPr="0045742A">
              <w:tab/>
              <w:t>Before adopting the delegated act, the Commission shall consult experts designated by each Member State in accordance with the principles laid down in the Inter-institutional Agreement on better law making of 13 April 2016.</w:t>
            </w:r>
          </w:p>
        </w:tc>
        <w:tc>
          <w:tcPr>
            <w:tcW w:w="4876" w:type="dxa"/>
          </w:tcPr>
          <w:p w14:paraId="5725255D" w14:textId="77777777" w:rsidR="004E19B9" w:rsidRPr="0045742A" w:rsidRDefault="004E19B9" w:rsidP="00567210">
            <w:pPr>
              <w:pStyle w:val="Normal6a"/>
            </w:pPr>
            <w:r w:rsidRPr="0045742A">
              <w:t>3.</w:t>
            </w:r>
            <w:r w:rsidRPr="0045742A">
              <w:tab/>
              <w:t xml:space="preserve">Before adopting the delegated act, the Commission shall consult experts designated by each Member State in accordance with the principles laid down in the Inter-institutional Agreement on better law making of 13 April 2016. </w:t>
            </w:r>
            <w:r w:rsidRPr="0045742A">
              <w:rPr>
                <w:b/>
                <w:i/>
              </w:rPr>
              <w:t>The European Forum on Transfer Pricing referred to in Article 14a shall serve as the relevant expert body.</w:t>
            </w:r>
          </w:p>
        </w:tc>
      </w:tr>
    </w:tbl>
    <w:p w14:paraId="645B7953" w14:textId="77777777" w:rsidR="004E19B9" w:rsidRPr="0045742A" w:rsidRDefault="004E19B9" w:rsidP="004E19B9"/>
    <w:p w14:paraId="244A59AB" w14:textId="77777777" w:rsidR="004E19B9" w:rsidRPr="0045742A" w:rsidRDefault="004E19B9" w:rsidP="004E19B9">
      <w:pPr>
        <w:pStyle w:val="AmNumberTabs"/>
        <w:keepNext/>
      </w:pPr>
      <w:r w:rsidRPr="0045742A">
        <w:t>Amendment</w:t>
      </w:r>
      <w:r w:rsidRPr="0045742A">
        <w:tab/>
      </w:r>
      <w:r w:rsidRPr="0045742A">
        <w:tab/>
        <w:t>46</w:t>
      </w:r>
    </w:p>
    <w:p w14:paraId="535EB9E8" w14:textId="77777777" w:rsidR="004E19B9" w:rsidRPr="0045742A" w:rsidRDefault="004E19B9" w:rsidP="004E19B9">
      <w:pPr>
        <w:pStyle w:val="NormalBold12b"/>
        <w:keepNext/>
      </w:pPr>
      <w:r w:rsidRPr="0045742A">
        <w:t>Proposal for a directive</w:t>
      </w:r>
    </w:p>
    <w:p w14:paraId="740EC960" w14:textId="77777777" w:rsidR="004E19B9" w:rsidRPr="0045742A" w:rsidRDefault="004E19B9" w:rsidP="004E19B9">
      <w:pPr>
        <w:pStyle w:val="NormalBold"/>
        <w:keepNext/>
      </w:pPr>
      <w:r w:rsidRPr="0045742A">
        <w:t xml:space="preserve">Article 19 – paragraph </w:t>
      </w:r>
      <w:proofErr w:type="gramStart"/>
      <w:r w:rsidRPr="0045742A">
        <w:t>1</w:t>
      </w:r>
      <w:proofErr w:type="gramEnd"/>
      <w:r w:rsidRPr="0045742A">
        <w:t xml:space="preserve">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4E19B9" w:rsidRPr="0045742A" w14:paraId="06B56D6E" w14:textId="77777777" w:rsidTr="00567210">
        <w:trPr>
          <w:jc w:val="center"/>
        </w:trPr>
        <w:tc>
          <w:tcPr>
            <w:tcW w:w="9752" w:type="dxa"/>
            <w:gridSpan w:val="2"/>
          </w:tcPr>
          <w:p w14:paraId="76506EBE" w14:textId="77777777" w:rsidR="004E19B9" w:rsidRPr="0045742A" w:rsidRDefault="004E19B9" w:rsidP="00567210">
            <w:pPr>
              <w:keepNext/>
            </w:pPr>
          </w:p>
        </w:tc>
      </w:tr>
      <w:tr w:rsidR="004E19B9" w:rsidRPr="0045742A" w14:paraId="3A8A9CE8" w14:textId="77777777" w:rsidTr="00567210">
        <w:trPr>
          <w:jc w:val="center"/>
        </w:trPr>
        <w:tc>
          <w:tcPr>
            <w:tcW w:w="4876" w:type="dxa"/>
          </w:tcPr>
          <w:p w14:paraId="7933D8EB" w14:textId="77777777" w:rsidR="004E19B9" w:rsidRPr="0045742A" w:rsidRDefault="004E19B9" w:rsidP="00567210">
            <w:pPr>
              <w:pStyle w:val="AmColumnHeading"/>
              <w:keepNext/>
            </w:pPr>
            <w:r w:rsidRPr="0045742A">
              <w:t>Text proposed by the Commission</w:t>
            </w:r>
          </w:p>
        </w:tc>
        <w:tc>
          <w:tcPr>
            <w:tcW w:w="4876" w:type="dxa"/>
          </w:tcPr>
          <w:p w14:paraId="5515A5E8" w14:textId="77777777" w:rsidR="004E19B9" w:rsidRPr="0045742A" w:rsidRDefault="004E19B9" w:rsidP="00567210">
            <w:pPr>
              <w:pStyle w:val="AmColumnHeading"/>
              <w:keepNext/>
            </w:pPr>
            <w:r w:rsidRPr="0045742A">
              <w:t>Amendment</w:t>
            </w:r>
          </w:p>
        </w:tc>
      </w:tr>
      <w:tr w:rsidR="004E19B9" w:rsidRPr="0045742A" w14:paraId="0418E498" w14:textId="77777777" w:rsidTr="00567210">
        <w:trPr>
          <w:jc w:val="center"/>
        </w:trPr>
        <w:tc>
          <w:tcPr>
            <w:tcW w:w="4876" w:type="dxa"/>
          </w:tcPr>
          <w:p w14:paraId="72B25223" w14:textId="77777777" w:rsidR="004E19B9" w:rsidRPr="0045742A" w:rsidRDefault="004E19B9" w:rsidP="00567210">
            <w:pPr>
              <w:pStyle w:val="Normal6a"/>
            </w:pPr>
          </w:p>
        </w:tc>
        <w:tc>
          <w:tcPr>
            <w:tcW w:w="4876" w:type="dxa"/>
          </w:tcPr>
          <w:p w14:paraId="3E05EB19" w14:textId="77777777" w:rsidR="004E19B9" w:rsidRPr="0045742A" w:rsidRDefault="004E19B9" w:rsidP="00567210">
            <w:pPr>
              <w:pStyle w:val="Normal6a"/>
              <w:rPr>
                <w:b/>
                <w:i/>
                <w:szCs w:val="24"/>
              </w:rPr>
            </w:pPr>
            <w:r w:rsidRPr="0045742A">
              <w:rPr>
                <w:b/>
                <w:i/>
                <w:szCs w:val="24"/>
              </w:rPr>
              <w:t>The European Parliament may attend as an observer the international negotiations on Transfer Pricing Guidelines in the relevant international fora.</w:t>
            </w:r>
          </w:p>
        </w:tc>
      </w:tr>
    </w:tbl>
    <w:p w14:paraId="4A064BC6" w14:textId="77777777" w:rsidR="004E19B9" w:rsidRPr="0045742A" w:rsidRDefault="004E19B9" w:rsidP="004E19B9"/>
    <w:p w14:paraId="6E95B961" w14:textId="77777777" w:rsidR="004E19B9" w:rsidRPr="0045742A" w:rsidRDefault="004E19B9" w:rsidP="004E19B9">
      <w:pPr>
        <w:pStyle w:val="AmNumberTabs"/>
        <w:keepNext/>
      </w:pPr>
      <w:r w:rsidRPr="0045742A">
        <w:t>Amendment</w:t>
      </w:r>
      <w:r w:rsidRPr="0045742A">
        <w:tab/>
      </w:r>
      <w:r w:rsidRPr="0045742A">
        <w:tab/>
        <w:t>47</w:t>
      </w:r>
    </w:p>
    <w:p w14:paraId="00F59EE6" w14:textId="77777777" w:rsidR="004E19B9" w:rsidRPr="0045742A" w:rsidRDefault="004E19B9" w:rsidP="004E19B9">
      <w:pPr>
        <w:pStyle w:val="NormalBold12b"/>
        <w:keepNext/>
      </w:pPr>
      <w:r w:rsidRPr="0045742A">
        <w:t>Proposal for a directive</w:t>
      </w:r>
    </w:p>
    <w:p w14:paraId="69DD9D51" w14:textId="77777777" w:rsidR="004E19B9" w:rsidRPr="0045742A" w:rsidRDefault="004E19B9" w:rsidP="004E19B9">
      <w:pPr>
        <w:pStyle w:val="NormalBold"/>
        <w:keepNext/>
      </w:pPr>
      <w:r w:rsidRPr="0045742A">
        <w:t>Article 19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4E19B9" w:rsidRPr="0045742A" w14:paraId="0AF235B1" w14:textId="77777777" w:rsidTr="00567210">
        <w:trPr>
          <w:jc w:val="center"/>
        </w:trPr>
        <w:tc>
          <w:tcPr>
            <w:tcW w:w="9752" w:type="dxa"/>
            <w:gridSpan w:val="2"/>
          </w:tcPr>
          <w:p w14:paraId="75E91C5E" w14:textId="77777777" w:rsidR="004E19B9" w:rsidRPr="0045742A" w:rsidRDefault="004E19B9" w:rsidP="00567210">
            <w:pPr>
              <w:keepNext/>
            </w:pPr>
          </w:p>
        </w:tc>
      </w:tr>
      <w:tr w:rsidR="004E19B9" w:rsidRPr="0045742A" w14:paraId="6818B8DF" w14:textId="77777777" w:rsidTr="00567210">
        <w:trPr>
          <w:jc w:val="center"/>
        </w:trPr>
        <w:tc>
          <w:tcPr>
            <w:tcW w:w="4876" w:type="dxa"/>
          </w:tcPr>
          <w:p w14:paraId="09027E60" w14:textId="77777777" w:rsidR="004E19B9" w:rsidRPr="0045742A" w:rsidRDefault="004E19B9" w:rsidP="00567210">
            <w:pPr>
              <w:pStyle w:val="AmColumnHeading"/>
              <w:keepNext/>
            </w:pPr>
            <w:r w:rsidRPr="0045742A">
              <w:t>Text proposed by the Commission</w:t>
            </w:r>
          </w:p>
        </w:tc>
        <w:tc>
          <w:tcPr>
            <w:tcW w:w="4876" w:type="dxa"/>
          </w:tcPr>
          <w:p w14:paraId="3FB6EFC2" w14:textId="77777777" w:rsidR="004E19B9" w:rsidRPr="0045742A" w:rsidRDefault="004E19B9" w:rsidP="00567210">
            <w:pPr>
              <w:pStyle w:val="AmColumnHeading"/>
              <w:keepNext/>
            </w:pPr>
            <w:r w:rsidRPr="0045742A">
              <w:t>Amendment</w:t>
            </w:r>
          </w:p>
        </w:tc>
      </w:tr>
      <w:tr w:rsidR="004E19B9" w:rsidRPr="0045742A" w14:paraId="14404EBF" w14:textId="77777777" w:rsidTr="00567210">
        <w:trPr>
          <w:jc w:val="center"/>
        </w:trPr>
        <w:tc>
          <w:tcPr>
            <w:tcW w:w="4876" w:type="dxa"/>
          </w:tcPr>
          <w:p w14:paraId="17792339" w14:textId="77777777" w:rsidR="004E19B9" w:rsidRPr="0045742A" w:rsidRDefault="004E19B9" w:rsidP="00567210">
            <w:pPr>
              <w:pStyle w:val="Normal6a"/>
            </w:pPr>
          </w:p>
        </w:tc>
        <w:tc>
          <w:tcPr>
            <w:tcW w:w="4876" w:type="dxa"/>
          </w:tcPr>
          <w:p w14:paraId="1D48FDE0" w14:textId="77777777" w:rsidR="004E19B9" w:rsidRPr="0045742A" w:rsidRDefault="004E19B9" w:rsidP="00567210">
            <w:pPr>
              <w:pStyle w:val="Normal6a"/>
              <w:jc w:val="center"/>
              <w:rPr>
                <w:b/>
                <w:i/>
                <w:szCs w:val="24"/>
              </w:rPr>
            </w:pPr>
            <w:r w:rsidRPr="0045742A">
              <w:rPr>
                <w:b/>
                <w:i/>
                <w:szCs w:val="24"/>
              </w:rPr>
              <w:t>Article 19a</w:t>
            </w:r>
          </w:p>
        </w:tc>
      </w:tr>
      <w:tr w:rsidR="004E19B9" w:rsidRPr="0045742A" w14:paraId="09CBF9E1" w14:textId="77777777" w:rsidTr="00567210">
        <w:trPr>
          <w:jc w:val="center"/>
        </w:trPr>
        <w:tc>
          <w:tcPr>
            <w:tcW w:w="4876" w:type="dxa"/>
          </w:tcPr>
          <w:p w14:paraId="0219BD19" w14:textId="77777777" w:rsidR="004E19B9" w:rsidRPr="0045742A" w:rsidRDefault="004E19B9" w:rsidP="00567210">
            <w:pPr>
              <w:pStyle w:val="Normal6a"/>
            </w:pPr>
          </w:p>
        </w:tc>
        <w:tc>
          <w:tcPr>
            <w:tcW w:w="4876" w:type="dxa"/>
          </w:tcPr>
          <w:p w14:paraId="3078150A" w14:textId="77777777" w:rsidR="004E19B9" w:rsidRPr="0045742A" w:rsidRDefault="004E19B9" w:rsidP="00567210">
            <w:pPr>
              <w:pStyle w:val="Normal6a"/>
              <w:jc w:val="center"/>
              <w:rPr>
                <w:b/>
                <w:i/>
                <w:szCs w:val="24"/>
              </w:rPr>
            </w:pPr>
            <w:r w:rsidRPr="0045742A">
              <w:rPr>
                <w:b/>
                <w:i/>
                <w:szCs w:val="24"/>
              </w:rPr>
              <w:t>Review</w:t>
            </w:r>
          </w:p>
        </w:tc>
      </w:tr>
      <w:tr w:rsidR="004E19B9" w:rsidRPr="0045742A" w14:paraId="24A122C7" w14:textId="77777777" w:rsidTr="00567210">
        <w:trPr>
          <w:jc w:val="center"/>
        </w:trPr>
        <w:tc>
          <w:tcPr>
            <w:tcW w:w="4876" w:type="dxa"/>
          </w:tcPr>
          <w:p w14:paraId="713DDDAA" w14:textId="77777777" w:rsidR="004E19B9" w:rsidRPr="0045742A" w:rsidRDefault="004E19B9" w:rsidP="00567210">
            <w:pPr>
              <w:pStyle w:val="Normal6a"/>
            </w:pPr>
          </w:p>
        </w:tc>
        <w:tc>
          <w:tcPr>
            <w:tcW w:w="4876" w:type="dxa"/>
          </w:tcPr>
          <w:p w14:paraId="6D6DB40C" w14:textId="77777777" w:rsidR="004E19B9" w:rsidRPr="0045742A" w:rsidRDefault="004E19B9" w:rsidP="00567210">
            <w:pPr>
              <w:pStyle w:val="Normal6a"/>
              <w:rPr>
                <w:szCs w:val="24"/>
              </w:rPr>
            </w:pPr>
            <w:r w:rsidRPr="0045742A">
              <w:rPr>
                <w:b/>
                <w:i/>
                <w:szCs w:val="24"/>
              </w:rPr>
              <w:t xml:space="preserve">The Commission shall review the application of this Directive for MNE groups that fall under the scope of the proposal for a Council Directive on Business in Europe: Framework for </w:t>
            </w:r>
            <w:r w:rsidRPr="0045742A">
              <w:rPr>
                <w:b/>
                <w:i/>
                <w:szCs w:val="24"/>
              </w:rPr>
              <w:lastRenderedPageBreak/>
              <w:t>Income Taxation (BEFIT), once that Directive enters into force.</w:t>
            </w:r>
          </w:p>
        </w:tc>
      </w:tr>
    </w:tbl>
    <w:p w14:paraId="54BFEDDB" w14:textId="77777777" w:rsidR="004E19B9" w:rsidRPr="0045742A" w:rsidRDefault="004E19B9" w:rsidP="004E19B9">
      <w:pPr>
        <w:pStyle w:val="AmNumberTabs"/>
      </w:pPr>
      <w:r w:rsidRPr="0045742A">
        <w:lastRenderedPageBreak/>
        <w:t>Amendment</w:t>
      </w:r>
      <w:r w:rsidRPr="0045742A">
        <w:tab/>
      </w:r>
      <w:r w:rsidRPr="0045742A">
        <w:tab/>
        <w:t>48</w:t>
      </w:r>
    </w:p>
    <w:p w14:paraId="6214C1EC" w14:textId="77777777" w:rsidR="004E19B9" w:rsidRPr="0045742A" w:rsidRDefault="004E19B9" w:rsidP="004E19B9">
      <w:pPr>
        <w:pStyle w:val="NormalBold12b"/>
      </w:pPr>
      <w:r w:rsidRPr="0045742A">
        <w:t>Proposal for a directive</w:t>
      </w:r>
    </w:p>
    <w:p w14:paraId="516072FE" w14:textId="77777777" w:rsidR="004E19B9" w:rsidRPr="0045742A" w:rsidRDefault="004E19B9" w:rsidP="004E19B9">
      <w:pPr>
        <w:pStyle w:val="NormalBold"/>
      </w:pPr>
      <w:r w:rsidRPr="0045742A">
        <w:t>Article 19b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4E19B9" w:rsidRPr="0045742A" w14:paraId="35406AE7" w14:textId="77777777" w:rsidTr="00567210">
        <w:trPr>
          <w:trHeight w:hRule="exact" w:val="240"/>
          <w:jc w:val="center"/>
        </w:trPr>
        <w:tc>
          <w:tcPr>
            <w:tcW w:w="9752" w:type="dxa"/>
            <w:gridSpan w:val="2"/>
          </w:tcPr>
          <w:p w14:paraId="7C286891" w14:textId="77777777" w:rsidR="004E19B9" w:rsidRPr="0045742A" w:rsidRDefault="004E19B9" w:rsidP="00567210"/>
        </w:tc>
      </w:tr>
      <w:tr w:rsidR="004E19B9" w:rsidRPr="0045742A" w14:paraId="0104BB02" w14:textId="77777777" w:rsidTr="00567210">
        <w:trPr>
          <w:trHeight w:val="240"/>
          <w:jc w:val="center"/>
        </w:trPr>
        <w:tc>
          <w:tcPr>
            <w:tcW w:w="4876" w:type="dxa"/>
          </w:tcPr>
          <w:p w14:paraId="0351ECE0" w14:textId="77777777" w:rsidR="004E19B9" w:rsidRPr="0045742A" w:rsidRDefault="004E19B9" w:rsidP="00567210">
            <w:pPr>
              <w:pStyle w:val="AmColumnHeading"/>
            </w:pPr>
            <w:r w:rsidRPr="0045742A">
              <w:t>Text proposed by the Commission</w:t>
            </w:r>
          </w:p>
        </w:tc>
        <w:tc>
          <w:tcPr>
            <w:tcW w:w="4876" w:type="dxa"/>
          </w:tcPr>
          <w:p w14:paraId="78F8EF64" w14:textId="77777777" w:rsidR="004E19B9" w:rsidRPr="0045742A" w:rsidRDefault="004E19B9" w:rsidP="00567210">
            <w:pPr>
              <w:pStyle w:val="AmColumnHeading"/>
            </w:pPr>
            <w:r w:rsidRPr="0045742A">
              <w:t>Amendment</w:t>
            </w:r>
          </w:p>
        </w:tc>
      </w:tr>
      <w:tr w:rsidR="004E19B9" w:rsidRPr="0045742A" w14:paraId="4142B9A2" w14:textId="77777777" w:rsidTr="00567210">
        <w:trPr>
          <w:jc w:val="center"/>
        </w:trPr>
        <w:tc>
          <w:tcPr>
            <w:tcW w:w="4876" w:type="dxa"/>
          </w:tcPr>
          <w:p w14:paraId="2D86E085" w14:textId="77777777" w:rsidR="004E19B9" w:rsidRPr="0045742A" w:rsidRDefault="004E19B9" w:rsidP="00567210">
            <w:pPr>
              <w:pStyle w:val="Normal6a"/>
            </w:pPr>
          </w:p>
        </w:tc>
        <w:tc>
          <w:tcPr>
            <w:tcW w:w="4876" w:type="dxa"/>
          </w:tcPr>
          <w:p w14:paraId="2A6008EA" w14:textId="77777777" w:rsidR="004E19B9" w:rsidRPr="0045742A" w:rsidRDefault="004E19B9" w:rsidP="00567210">
            <w:pPr>
              <w:pStyle w:val="Normal6a"/>
              <w:jc w:val="center"/>
            </w:pPr>
            <w:r w:rsidRPr="0045742A">
              <w:rPr>
                <w:b/>
                <w:i/>
              </w:rPr>
              <w:t>Article 19b</w:t>
            </w:r>
          </w:p>
        </w:tc>
      </w:tr>
      <w:tr w:rsidR="004E19B9" w:rsidRPr="0045742A" w14:paraId="303F05AC" w14:textId="77777777" w:rsidTr="00567210">
        <w:trPr>
          <w:jc w:val="center"/>
        </w:trPr>
        <w:tc>
          <w:tcPr>
            <w:tcW w:w="4876" w:type="dxa"/>
          </w:tcPr>
          <w:p w14:paraId="37D85C06" w14:textId="77777777" w:rsidR="004E19B9" w:rsidRPr="0045742A" w:rsidRDefault="004E19B9" w:rsidP="00567210">
            <w:pPr>
              <w:pStyle w:val="Normal6a"/>
            </w:pPr>
          </w:p>
        </w:tc>
        <w:tc>
          <w:tcPr>
            <w:tcW w:w="4876" w:type="dxa"/>
          </w:tcPr>
          <w:p w14:paraId="024F1E03" w14:textId="77777777" w:rsidR="004E19B9" w:rsidRPr="0045742A" w:rsidRDefault="004E19B9" w:rsidP="00567210">
            <w:pPr>
              <w:pStyle w:val="Normal6a"/>
              <w:jc w:val="center"/>
            </w:pPr>
            <w:r w:rsidRPr="0045742A">
              <w:rPr>
                <w:b/>
                <w:i/>
              </w:rPr>
              <w:t>Amendment to Directive 2011/16/EU</w:t>
            </w:r>
          </w:p>
        </w:tc>
      </w:tr>
      <w:tr w:rsidR="004E19B9" w:rsidRPr="0045742A" w14:paraId="04C26814" w14:textId="77777777" w:rsidTr="00567210">
        <w:trPr>
          <w:jc w:val="center"/>
        </w:trPr>
        <w:tc>
          <w:tcPr>
            <w:tcW w:w="4876" w:type="dxa"/>
          </w:tcPr>
          <w:p w14:paraId="7CC9743F" w14:textId="77777777" w:rsidR="004E19B9" w:rsidRPr="0045742A" w:rsidRDefault="004E19B9" w:rsidP="00567210">
            <w:pPr>
              <w:pStyle w:val="Normal6a"/>
            </w:pPr>
          </w:p>
        </w:tc>
        <w:tc>
          <w:tcPr>
            <w:tcW w:w="4876" w:type="dxa"/>
          </w:tcPr>
          <w:p w14:paraId="577D80C8" w14:textId="77777777" w:rsidR="004E19B9" w:rsidRPr="0045742A" w:rsidRDefault="004E19B9" w:rsidP="00567210">
            <w:pPr>
              <w:pStyle w:val="Normal6a"/>
            </w:pPr>
            <w:r w:rsidRPr="0045742A">
              <w:rPr>
                <w:b/>
                <w:i/>
              </w:rPr>
              <w:t>In Directive 2011/16/EU, point (</w:t>
            </w:r>
            <w:proofErr w:type="spellStart"/>
            <w:r w:rsidRPr="0045742A">
              <w:rPr>
                <w:b/>
                <w:i/>
              </w:rPr>
              <w:t>i</w:t>
            </w:r>
            <w:proofErr w:type="spellEnd"/>
            <w:r w:rsidRPr="0045742A">
              <w:rPr>
                <w:b/>
                <w:i/>
              </w:rPr>
              <w:t>) of Article 8a(6) is replaced by the following:</w:t>
            </w:r>
          </w:p>
        </w:tc>
      </w:tr>
      <w:tr w:rsidR="004E19B9" w:rsidRPr="0045742A" w14:paraId="66F34A7A" w14:textId="77777777" w:rsidTr="00567210">
        <w:trPr>
          <w:jc w:val="center"/>
        </w:trPr>
        <w:tc>
          <w:tcPr>
            <w:tcW w:w="4876" w:type="dxa"/>
          </w:tcPr>
          <w:p w14:paraId="311F7E90" w14:textId="77777777" w:rsidR="004E19B9" w:rsidRPr="0045742A" w:rsidRDefault="004E19B9" w:rsidP="00567210">
            <w:pPr>
              <w:pStyle w:val="Normal6a"/>
            </w:pPr>
          </w:p>
        </w:tc>
        <w:tc>
          <w:tcPr>
            <w:tcW w:w="4876" w:type="dxa"/>
          </w:tcPr>
          <w:p w14:paraId="2047361A" w14:textId="77777777" w:rsidR="004E19B9" w:rsidRPr="0045742A" w:rsidRDefault="004E19B9" w:rsidP="00567210">
            <w:pPr>
              <w:pStyle w:val="Normal6a"/>
            </w:pPr>
            <w:r w:rsidRPr="0045742A">
              <w:rPr>
                <w:b/>
                <w:i/>
              </w:rPr>
              <w:t>‘(</w:t>
            </w:r>
            <w:proofErr w:type="spellStart"/>
            <w:r w:rsidRPr="0045742A">
              <w:rPr>
                <w:b/>
                <w:i/>
              </w:rPr>
              <w:t>i</w:t>
            </w:r>
            <w:proofErr w:type="spellEnd"/>
            <w:r w:rsidRPr="0045742A">
              <w:rPr>
                <w:b/>
                <w:i/>
              </w:rPr>
              <w:t>)</w:t>
            </w:r>
            <w:r w:rsidRPr="0045742A">
              <w:rPr>
                <w:b/>
                <w:i/>
              </w:rPr>
              <w:tab/>
              <w:t>the identification of the method used for determination of the transfer pricing or other valuation methods and techniques to estimate the arm’s length price as defined in Article 9 of Directive [2024/XX/XX on transfer pricing], and the reasoning behind applying such method, or the transfer price itself in the case of an advance pricing arrangement;’</w:t>
            </w:r>
          </w:p>
        </w:tc>
      </w:tr>
    </w:tbl>
    <w:p w14:paraId="1E7D0BA8" w14:textId="77777777" w:rsidR="004E19B9" w:rsidRPr="0045742A" w:rsidRDefault="004E19B9" w:rsidP="004E19B9"/>
    <w:p w14:paraId="3E34DDA2" w14:textId="77777777" w:rsidR="004E19B9" w:rsidRPr="0045742A" w:rsidRDefault="004E19B9" w:rsidP="004E19B9"/>
    <w:p w14:paraId="0D277323" w14:textId="77777777" w:rsidR="004E19B9" w:rsidRPr="0045742A" w:rsidRDefault="004E19B9" w:rsidP="004E19B9">
      <w:pPr>
        <w:pStyle w:val="AmNumberTabs"/>
        <w:keepNext/>
      </w:pPr>
      <w:r w:rsidRPr="0045742A">
        <w:t>Amendment</w:t>
      </w:r>
      <w:r w:rsidRPr="0045742A">
        <w:tab/>
      </w:r>
      <w:r w:rsidRPr="0045742A">
        <w:tab/>
        <w:t>49</w:t>
      </w:r>
    </w:p>
    <w:p w14:paraId="3D78ACAE" w14:textId="77777777" w:rsidR="004E19B9" w:rsidRPr="0045742A" w:rsidRDefault="004E19B9" w:rsidP="004E19B9">
      <w:pPr>
        <w:pStyle w:val="NormalBold12b"/>
        <w:keepNext/>
      </w:pPr>
      <w:r w:rsidRPr="0045742A">
        <w:t>Proposal for a directive</w:t>
      </w:r>
    </w:p>
    <w:p w14:paraId="59855412" w14:textId="77777777" w:rsidR="004E19B9" w:rsidRPr="0045742A" w:rsidRDefault="004E19B9" w:rsidP="004E19B9">
      <w:pPr>
        <w:pStyle w:val="NormalBold"/>
        <w:keepNext/>
      </w:pPr>
      <w:r w:rsidRPr="0045742A">
        <w:t xml:space="preserve">Article 20 – paragraph </w:t>
      </w:r>
      <w:proofErr w:type="gramStart"/>
      <w:r w:rsidRPr="0045742A">
        <w:t>1</w:t>
      </w:r>
      <w:proofErr w:type="gramEnd"/>
      <w:r w:rsidRPr="0045742A">
        <w:t xml:space="preserve"> – subparagraph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4E19B9" w:rsidRPr="0045742A" w14:paraId="22D1CFB3" w14:textId="77777777" w:rsidTr="00567210">
        <w:trPr>
          <w:jc w:val="center"/>
        </w:trPr>
        <w:tc>
          <w:tcPr>
            <w:tcW w:w="9752" w:type="dxa"/>
            <w:gridSpan w:val="2"/>
          </w:tcPr>
          <w:p w14:paraId="6AF70D9A" w14:textId="77777777" w:rsidR="004E19B9" w:rsidRPr="0045742A" w:rsidRDefault="004E19B9" w:rsidP="00567210">
            <w:pPr>
              <w:keepNext/>
            </w:pPr>
          </w:p>
        </w:tc>
      </w:tr>
      <w:tr w:rsidR="004E19B9" w:rsidRPr="0045742A" w14:paraId="2946FE21" w14:textId="77777777" w:rsidTr="00567210">
        <w:trPr>
          <w:jc w:val="center"/>
        </w:trPr>
        <w:tc>
          <w:tcPr>
            <w:tcW w:w="4876" w:type="dxa"/>
          </w:tcPr>
          <w:p w14:paraId="6619B827" w14:textId="77777777" w:rsidR="004E19B9" w:rsidRPr="0045742A" w:rsidRDefault="004E19B9" w:rsidP="00567210">
            <w:pPr>
              <w:pStyle w:val="AmColumnHeading"/>
              <w:keepNext/>
            </w:pPr>
            <w:r w:rsidRPr="0045742A">
              <w:t>Text proposed by the Commission</w:t>
            </w:r>
          </w:p>
        </w:tc>
        <w:tc>
          <w:tcPr>
            <w:tcW w:w="4876" w:type="dxa"/>
          </w:tcPr>
          <w:p w14:paraId="03BA9DDE" w14:textId="77777777" w:rsidR="004E19B9" w:rsidRPr="0045742A" w:rsidRDefault="004E19B9" w:rsidP="00567210">
            <w:pPr>
              <w:pStyle w:val="AmColumnHeading"/>
              <w:keepNext/>
            </w:pPr>
            <w:r w:rsidRPr="0045742A">
              <w:t>Amendment</w:t>
            </w:r>
          </w:p>
        </w:tc>
      </w:tr>
      <w:tr w:rsidR="004E19B9" w:rsidRPr="0045742A" w14:paraId="06E4B91E" w14:textId="77777777" w:rsidTr="00567210">
        <w:trPr>
          <w:jc w:val="center"/>
        </w:trPr>
        <w:tc>
          <w:tcPr>
            <w:tcW w:w="4876" w:type="dxa"/>
          </w:tcPr>
          <w:p w14:paraId="238FFF79" w14:textId="77777777" w:rsidR="004E19B9" w:rsidRPr="0045742A" w:rsidRDefault="004E19B9" w:rsidP="00567210">
            <w:pPr>
              <w:pStyle w:val="Normal6a"/>
            </w:pPr>
            <w:r w:rsidRPr="0045742A">
              <w:t xml:space="preserve">Member States shall adopt and publish, by [31 December </w:t>
            </w:r>
            <w:r w:rsidRPr="0045742A">
              <w:rPr>
                <w:b/>
                <w:i/>
              </w:rPr>
              <w:t>2025</w:t>
            </w:r>
            <w:r w:rsidRPr="0045742A">
              <w:t>] at the latest, the laws, regulations and administrative provisions necessary to comply with this Directive. They shall forthwith communicate to the Commission the text of those provisions.</w:t>
            </w:r>
          </w:p>
        </w:tc>
        <w:tc>
          <w:tcPr>
            <w:tcW w:w="4876" w:type="dxa"/>
          </w:tcPr>
          <w:p w14:paraId="6648835F" w14:textId="1606A969" w:rsidR="004E19B9" w:rsidRPr="0045742A" w:rsidRDefault="004E19B9" w:rsidP="00567210">
            <w:pPr>
              <w:pStyle w:val="Normal6a"/>
              <w:rPr>
                <w:szCs w:val="24"/>
              </w:rPr>
            </w:pPr>
            <w:r w:rsidRPr="0045742A">
              <w:rPr>
                <w:szCs w:val="24"/>
              </w:rPr>
              <w:t xml:space="preserve">Member States shall adopt and publish, by 31 December </w:t>
            </w:r>
            <w:r w:rsidRPr="0045742A">
              <w:rPr>
                <w:b/>
                <w:i/>
                <w:szCs w:val="24"/>
              </w:rPr>
              <w:t>2024</w:t>
            </w:r>
            <w:r w:rsidRPr="0045742A">
              <w:rPr>
                <w:szCs w:val="24"/>
              </w:rPr>
              <w:t xml:space="preserve"> at the latest, the laws, regulations and administrative provisions necessary to comply with this Directive. They shall forthwith communicate to the Commission the text of those provisions.</w:t>
            </w:r>
          </w:p>
        </w:tc>
      </w:tr>
    </w:tbl>
    <w:p w14:paraId="0F9E7311" w14:textId="77777777" w:rsidR="004E19B9" w:rsidRPr="0045742A" w:rsidRDefault="004E19B9" w:rsidP="004E19B9"/>
    <w:p w14:paraId="4CB10B5F" w14:textId="77777777" w:rsidR="004E19B9" w:rsidRPr="0045742A" w:rsidRDefault="004E19B9" w:rsidP="004E19B9">
      <w:pPr>
        <w:pStyle w:val="AmNumberTabs"/>
        <w:keepNext/>
      </w:pPr>
      <w:r w:rsidRPr="0045742A">
        <w:t>Amendment</w:t>
      </w:r>
      <w:r w:rsidRPr="0045742A">
        <w:tab/>
      </w:r>
      <w:r w:rsidRPr="0045742A">
        <w:tab/>
        <w:t>50</w:t>
      </w:r>
    </w:p>
    <w:p w14:paraId="3F0E1E31" w14:textId="77777777" w:rsidR="004E19B9" w:rsidRPr="0045742A" w:rsidRDefault="004E19B9" w:rsidP="004E19B9">
      <w:pPr>
        <w:pStyle w:val="NormalBold12b"/>
        <w:keepNext/>
      </w:pPr>
      <w:r w:rsidRPr="0045742A">
        <w:t>Proposal for a directive</w:t>
      </w:r>
    </w:p>
    <w:p w14:paraId="1BA9201C" w14:textId="77777777" w:rsidR="004E19B9" w:rsidRPr="0045742A" w:rsidRDefault="004E19B9" w:rsidP="004E19B9">
      <w:pPr>
        <w:pStyle w:val="NormalBold"/>
        <w:keepNext/>
      </w:pPr>
      <w:r w:rsidRPr="0045742A">
        <w:t xml:space="preserve"> Article 20 – paragraph </w:t>
      </w:r>
      <w:proofErr w:type="gramStart"/>
      <w:r w:rsidRPr="0045742A">
        <w:t>1</w:t>
      </w:r>
      <w:proofErr w:type="gramEnd"/>
      <w:r w:rsidRPr="0045742A">
        <w:t xml:space="preserve"> – subparagraph 2</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4E19B9" w:rsidRPr="0045742A" w14:paraId="687CEE48" w14:textId="77777777" w:rsidTr="00567210">
        <w:trPr>
          <w:jc w:val="center"/>
        </w:trPr>
        <w:tc>
          <w:tcPr>
            <w:tcW w:w="9752" w:type="dxa"/>
            <w:gridSpan w:val="2"/>
          </w:tcPr>
          <w:p w14:paraId="424191A3" w14:textId="77777777" w:rsidR="004E19B9" w:rsidRPr="0045742A" w:rsidRDefault="004E19B9" w:rsidP="00567210">
            <w:pPr>
              <w:keepNext/>
            </w:pPr>
          </w:p>
        </w:tc>
      </w:tr>
      <w:tr w:rsidR="004E19B9" w:rsidRPr="0045742A" w14:paraId="50DED043" w14:textId="77777777" w:rsidTr="00567210">
        <w:trPr>
          <w:jc w:val="center"/>
        </w:trPr>
        <w:tc>
          <w:tcPr>
            <w:tcW w:w="4876" w:type="dxa"/>
          </w:tcPr>
          <w:p w14:paraId="1BCE38B8" w14:textId="77777777" w:rsidR="004E19B9" w:rsidRPr="0045742A" w:rsidRDefault="004E19B9" w:rsidP="00567210">
            <w:pPr>
              <w:pStyle w:val="AmColumnHeading"/>
              <w:keepNext/>
            </w:pPr>
            <w:r w:rsidRPr="0045742A">
              <w:t>Text proposed by the Commission</w:t>
            </w:r>
          </w:p>
        </w:tc>
        <w:tc>
          <w:tcPr>
            <w:tcW w:w="4876" w:type="dxa"/>
          </w:tcPr>
          <w:p w14:paraId="5162A849" w14:textId="77777777" w:rsidR="004E19B9" w:rsidRPr="0045742A" w:rsidRDefault="004E19B9" w:rsidP="00567210">
            <w:pPr>
              <w:pStyle w:val="AmColumnHeading"/>
              <w:keepNext/>
            </w:pPr>
            <w:r w:rsidRPr="0045742A">
              <w:t>Amendment</w:t>
            </w:r>
          </w:p>
        </w:tc>
      </w:tr>
      <w:tr w:rsidR="004E19B9" w:rsidRPr="0045742A" w14:paraId="545A71B8" w14:textId="77777777" w:rsidTr="00567210">
        <w:trPr>
          <w:jc w:val="center"/>
        </w:trPr>
        <w:tc>
          <w:tcPr>
            <w:tcW w:w="4876" w:type="dxa"/>
          </w:tcPr>
          <w:p w14:paraId="0EE868B8" w14:textId="77777777" w:rsidR="004E19B9" w:rsidRPr="0045742A" w:rsidRDefault="004E19B9" w:rsidP="00567210">
            <w:pPr>
              <w:pStyle w:val="Normal6a"/>
            </w:pPr>
            <w:r w:rsidRPr="0045742A">
              <w:t xml:space="preserve">They shall apply those provisions from [1 </w:t>
            </w:r>
            <w:r w:rsidRPr="0045742A">
              <w:lastRenderedPageBreak/>
              <w:t xml:space="preserve">January </w:t>
            </w:r>
            <w:r w:rsidRPr="0045742A">
              <w:rPr>
                <w:b/>
                <w:i/>
              </w:rPr>
              <w:t>2026</w:t>
            </w:r>
            <w:r w:rsidRPr="0045742A">
              <w:t>].</w:t>
            </w:r>
          </w:p>
        </w:tc>
        <w:tc>
          <w:tcPr>
            <w:tcW w:w="4876" w:type="dxa"/>
          </w:tcPr>
          <w:p w14:paraId="05060E2C" w14:textId="7B1D9BFB" w:rsidR="004E19B9" w:rsidRPr="0045742A" w:rsidRDefault="004E19B9" w:rsidP="00567210">
            <w:pPr>
              <w:pStyle w:val="Normal6a"/>
              <w:rPr>
                <w:szCs w:val="24"/>
              </w:rPr>
            </w:pPr>
            <w:r w:rsidRPr="0045742A">
              <w:rPr>
                <w:szCs w:val="24"/>
              </w:rPr>
              <w:lastRenderedPageBreak/>
              <w:t xml:space="preserve">They shall apply those provisions from 1 </w:t>
            </w:r>
            <w:r w:rsidRPr="0045742A">
              <w:rPr>
                <w:szCs w:val="24"/>
              </w:rPr>
              <w:lastRenderedPageBreak/>
              <w:t xml:space="preserve">January </w:t>
            </w:r>
            <w:r w:rsidRPr="0045742A">
              <w:rPr>
                <w:b/>
                <w:i/>
                <w:szCs w:val="24"/>
              </w:rPr>
              <w:t>2025</w:t>
            </w:r>
            <w:r w:rsidRPr="0045742A">
              <w:rPr>
                <w:szCs w:val="24"/>
              </w:rPr>
              <w:t>.</w:t>
            </w:r>
          </w:p>
        </w:tc>
      </w:tr>
    </w:tbl>
    <w:p w14:paraId="2CC9817A" w14:textId="77777777" w:rsidR="004E19B9" w:rsidRPr="0045742A" w:rsidRDefault="004E19B9" w:rsidP="004E19B9"/>
    <w:p w14:paraId="4978F2CC" w14:textId="77777777" w:rsidR="004E19B9" w:rsidRPr="0045742A" w:rsidRDefault="004E19B9" w:rsidP="004E19B9"/>
    <w:p w14:paraId="736AE91A" w14:textId="53CCAC81" w:rsidR="00E365E1" w:rsidRPr="0045742A" w:rsidRDefault="00E365E1" w:rsidP="005950C1">
      <w:bookmarkStart w:id="9" w:name="TextBodyEnd"/>
      <w:bookmarkEnd w:id="9"/>
    </w:p>
    <w:sectPr w:rsidR="00E365E1" w:rsidRPr="0045742A" w:rsidSect="0045742A">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5C7A05" w14:textId="77777777" w:rsidR="005950C1" w:rsidRPr="0045742A" w:rsidRDefault="005950C1">
      <w:r w:rsidRPr="0045742A">
        <w:separator/>
      </w:r>
    </w:p>
  </w:endnote>
  <w:endnote w:type="continuationSeparator" w:id="0">
    <w:p w14:paraId="14F9860E" w14:textId="77777777" w:rsidR="005950C1" w:rsidRPr="0045742A" w:rsidRDefault="005950C1">
      <w:r w:rsidRPr="004574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69A2E" w14:textId="77777777" w:rsidR="00064002" w:rsidRPr="0045742A"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0F160" w14:textId="77777777" w:rsidR="00064002" w:rsidRPr="0045742A"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717E9" w14:textId="77777777" w:rsidR="00064002" w:rsidRPr="0045742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AEA0F" w14:textId="77777777" w:rsidR="005950C1" w:rsidRPr="0045742A" w:rsidRDefault="005950C1">
      <w:r w:rsidRPr="0045742A">
        <w:separator/>
      </w:r>
    </w:p>
  </w:footnote>
  <w:footnote w:type="continuationSeparator" w:id="0">
    <w:p w14:paraId="5C9170F9" w14:textId="77777777" w:rsidR="005950C1" w:rsidRPr="0045742A" w:rsidRDefault="005950C1">
      <w:r w:rsidRPr="004574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8569E" w14:textId="77777777" w:rsidR="00064002" w:rsidRPr="0045742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0F4BA" w14:textId="77777777" w:rsidR="00064002" w:rsidRPr="0045742A"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BBFB9" w14:textId="77777777" w:rsidR="00064002" w:rsidRPr="0045742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70040DF"/>
    <w:multiLevelType w:val="hybridMultilevel"/>
    <w:tmpl w:val="4B789828"/>
    <w:lvl w:ilvl="0" w:tplc="FB048D96">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679E6F43"/>
    <w:multiLevelType w:val="hybridMultilevel"/>
    <w:tmpl w:val="7D0E1854"/>
    <w:lvl w:ilvl="0" w:tplc="3774B300">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E60379B"/>
    <w:multiLevelType w:val="hybridMultilevel"/>
    <w:tmpl w:val="865A89C6"/>
    <w:lvl w:ilvl="0" w:tplc="29CA9BA4">
      <w:start w:val="1"/>
      <w:numFmt w:val="lowerRoman"/>
      <w:lvlText w:val="(%1)"/>
      <w:lvlJc w:val="left"/>
      <w:pPr>
        <w:ind w:left="1080" w:hanging="72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3"/>
  </w:num>
  <w:num w:numId="46">
    <w:abstractNumId w:val="11"/>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66/2024"/>
    <w:docVar w:name="dvlangue" w:val="EN"/>
    <w:docVar w:name="dvnumam" w:val="0"/>
    <w:docVar w:name="dvpe" w:val="756.000"/>
    <w:docVar w:name="dvrapporteur" w:val="Rapporteur: "/>
    <w:docVar w:name="dvstar" w:val="*"/>
    <w:docVar w:name="dvtitre" w:val="European Parliament legislative resolution of 10 April 2024 on the proposal for a Council directive on transfer pricing(COM(2023)0529 – C9-0339/2023 – 2023/0322(CNS))"/>
  </w:docVars>
  <w:rsids>
    <w:rsidRoot w:val="005950C1"/>
    <w:rsid w:val="00002272"/>
    <w:rsid w:val="00023D8E"/>
    <w:rsid w:val="00064002"/>
    <w:rsid w:val="000677B9"/>
    <w:rsid w:val="000831BA"/>
    <w:rsid w:val="000A42CC"/>
    <w:rsid w:val="000E7DD9"/>
    <w:rsid w:val="0010095E"/>
    <w:rsid w:val="0012086C"/>
    <w:rsid w:val="00125B37"/>
    <w:rsid w:val="00187494"/>
    <w:rsid w:val="001F32AE"/>
    <w:rsid w:val="002767FF"/>
    <w:rsid w:val="002B18FE"/>
    <w:rsid w:val="002B5493"/>
    <w:rsid w:val="00343214"/>
    <w:rsid w:val="00361C00"/>
    <w:rsid w:val="00395FA1"/>
    <w:rsid w:val="003E15D4"/>
    <w:rsid w:val="00411CCE"/>
    <w:rsid w:val="0041666E"/>
    <w:rsid w:val="00421060"/>
    <w:rsid w:val="0045742A"/>
    <w:rsid w:val="00471C19"/>
    <w:rsid w:val="004867E3"/>
    <w:rsid w:val="00494A28"/>
    <w:rsid w:val="004C0004"/>
    <w:rsid w:val="004C5D52"/>
    <w:rsid w:val="004E19B9"/>
    <w:rsid w:val="004E4263"/>
    <w:rsid w:val="0050519A"/>
    <w:rsid w:val="005072A1"/>
    <w:rsid w:val="00514517"/>
    <w:rsid w:val="00525B33"/>
    <w:rsid w:val="00545827"/>
    <w:rsid w:val="00560270"/>
    <w:rsid w:val="005950C1"/>
    <w:rsid w:val="005C2568"/>
    <w:rsid w:val="006037C0"/>
    <w:rsid w:val="00613C33"/>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A34C7"/>
    <w:rsid w:val="00BD48FE"/>
    <w:rsid w:val="00BD7BD8"/>
    <w:rsid w:val="00BE6ADC"/>
    <w:rsid w:val="00C05BFE"/>
    <w:rsid w:val="00C23CD4"/>
    <w:rsid w:val="00C50C36"/>
    <w:rsid w:val="00C61C0C"/>
    <w:rsid w:val="00C941CB"/>
    <w:rsid w:val="00CC2357"/>
    <w:rsid w:val="00CF071A"/>
    <w:rsid w:val="00D058B8"/>
    <w:rsid w:val="00D56C11"/>
    <w:rsid w:val="00D834A0"/>
    <w:rsid w:val="00D872DF"/>
    <w:rsid w:val="00D91E21"/>
    <w:rsid w:val="00DA7FCD"/>
    <w:rsid w:val="00E365E1"/>
    <w:rsid w:val="00E820A4"/>
    <w:rsid w:val="00EB006A"/>
    <w:rsid w:val="00EB36C6"/>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738C6E"/>
  <w15:chartTrackingRefBased/>
  <w15:docId w15:val="{46C2F6AC-C2B1-494E-8C6D-BC8B07F6E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4E19B9"/>
    <w:rPr>
      <w:b/>
      <w:kern w:val="28"/>
      <w:sz w:val="28"/>
      <w:lang w:val="fr-FR" w:eastAsia="fr-FR"/>
    </w:rPr>
  </w:style>
  <w:style w:type="character" w:customStyle="1" w:styleId="Heading2Char">
    <w:name w:val="Heading 2 Char"/>
    <w:basedOn w:val="DefaultParagraphFont"/>
    <w:link w:val="Heading2"/>
    <w:semiHidden/>
    <w:rsid w:val="004E19B9"/>
    <w:rPr>
      <w:sz w:val="24"/>
      <w:lang w:val="fr-FR" w:eastAsia="fr-FR"/>
    </w:rPr>
  </w:style>
  <w:style w:type="character" w:customStyle="1" w:styleId="Heading3Char">
    <w:name w:val="Heading 3 Char"/>
    <w:basedOn w:val="DefaultParagraphFont"/>
    <w:link w:val="Heading3"/>
    <w:semiHidden/>
    <w:rsid w:val="004E19B9"/>
    <w:rPr>
      <w:rFonts w:ascii="Arial" w:hAnsi="Arial"/>
      <w:sz w:val="24"/>
      <w:lang w:val="fr-FR" w:eastAsia="fr-FR"/>
    </w:rPr>
  </w:style>
  <w:style w:type="character" w:customStyle="1" w:styleId="Heading4Char">
    <w:name w:val="Heading 4 Char"/>
    <w:basedOn w:val="DefaultParagraphFont"/>
    <w:link w:val="Heading4"/>
    <w:semiHidden/>
    <w:rsid w:val="004E19B9"/>
    <w:rPr>
      <w:sz w:val="24"/>
      <w:lang w:val="en-US" w:eastAsia="fr-FR"/>
    </w:rPr>
  </w:style>
  <w:style w:type="character" w:customStyle="1" w:styleId="Heading5Char">
    <w:name w:val="Heading 5 Char"/>
    <w:basedOn w:val="DefaultParagraphFont"/>
    <w:link w:val="Heading5"/>
    <w:semiHidden/>
    <w:rsid w:val="004E19B9"/>
    <w:rPr>
      <w:sz w:val="24"/>
      <w:lang w:val="en-US" w:eastAsia="fr-FR"/>
    </w:rPr>
  </w:style>
  <w:style w:type="character" w:customStyle="1" w:styleId="Heading6Char">
    <w:name w:val="Heading 6 Char"/>
    <w:basedOn w:val="DefaultParagraphFont"/>
    <w:link w:val="Heading6"/>
    <w:semiHidden/>
    <w:rsid w:val="004E19B9"/>
    <w:rPr>
      <w:i/>
      <w:sz w:val="22"/>
    </w:rPr>
  </w:style>
  <w:style w:type="character" w:customStyle="1" w:styleId="Heading7Char">
    <w:name w:val="Heading 7 Char"/>
    <w:basedOn w:val="DefaultParagraphFont"/>
    <w:link w:val="Heading7"/>
    <w:semiHidden/>
    <w:rsid w:val="004E19B9"/>
    <w:rPr>
      <w:rFonts w:ascii="Arial" w:hAnsi="Arial"/>
      <w:sz w:val="24"/>
    </w:rPr>
  </w:style>
  <w:style w:type="character" w:customStyle="1" w:styleId="Heading8Char">
    <w:name w:val="Heading 8 Char"/>
    <w:basedOn w:val="DefaultParagraphFont"/>
    <w:link w:val="Heading8"/>
    <w:semiHidden/>
    <w:rsid w:val="004E19B9"/>
    <w:rPr>
      <w:rFonts w:ascii="Arial" w:hAnsi="Arial"/>
      <w:i/>
      <w:sz w:val="24"/>
    </w:rPr>
  </w:style>
  <w:style w:type="character" w:customStyle="1" w:styleId="Heading9Char">
    <w:name w:val="Heading 9 Char"/>
    <w:basedOn w:val="DefaultParagraphFont"/>
    <w:link w:val="Heading9"/>
    <w:semiHidden/>
    <w:rsid w:val="004E19B9"/>
    <w:rPr>
      <w:rFonts w:ascii="Arial" w:hAnsi="Arial"/>
      <w:b/>
      <w:i/>
      <w:sz w:val="18"/>
    </w:rPr>
  </w:style>
  <w:style w:type="paragraph" w:styleId="TOCHeading">
    <w:name w:val="TOC Heading"/>
    <w:basedOn w:val="Normal"/>
    <w:next w:val="Normal"/>
    <w:unhideWhenUsed/>
    <w:qFormat/>
    <w:rsid w:val="004E19B9"/>
    <w:pPr>
      <w:widowControl/>
      <w:spacing w:after="240"/>
    </w:pPr>
  </w:style>
  <w:style w:type="paragraph" w:customStyle="1" w:styleId="EPFooter2">
    <w:name w:val="EPFooter2"/>
    <w:basedOn w:val="Normal"/>
    <w:next w:val="Normal"/>
    <w:rsid w:val="004E19B9"/>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4E19B9"/>
    <w:pPr>
      <w:spacing w:before="480" w:after="240"/>
    </w:pPr>
  </w:style>
  <w:style w:type="paragraph" w:customStyle="1" w:styleId="TOCPage">
    <w:name w:val="TOC Page"/>
    <w:basedOn w:val="Normal"/>
    <w:next w:val="TOC1"/>
    <w:rsid w:val="004E19B9"/>
    <w:pPr>
      <w:keepNext/>
      <w:spacing w:after="240"/>
      <w:jc w:val="right"/>
    </w:pPr>
    <w:rPr>
      <w:rFonts w:ascii="Arial" w:hAnsi="Arial"/>
      <w:b/>
    </w:rPr>
  </w:style>
  <w:style w:type="paragraph" w:customStyle="1" w:styleId="Normal6a">
    <w:name w:val="Normal6a"/>
    <w:basedOn w:val="Normal"/>
    <w:rsid w:val="004E19B9"/>
    <w:pPr>
      <w:spacing w:after="120"/>
    </w:pPr>
  </w:style>
  <w:style w:type="paragraph" w:customStyle="1" w:styleId="PageHeading">
    <w:name w:val="PageHeading"/>
    <w:basedOn w:val="Normal"/>
    <w:rsid w:val="004E19B9"/>
    <w:pPr>
      <w:keepNext/>
      <w:spacing w:after="480"/>
      <w:jc w:val="center"/>
    </w:pPr>
    <w:rPr>
      <w:rFonts w:ascii="Arial" w:hAnsi="Arial" w:cs="Arial"/>
      <w:b/>
    </w:rPr>
  </w:style>
  <w:style w:type="paragraph" w:customStyle="1" w:styleId="NormalBold">
    <w:name w:val="NormalBold"/>
    <w:basedOn w:val="Normal"/>
    <w:rsid w:val="004E19B9"/>
    <w:rPr>
      <w:b/>
    </w:rPr>
  </w:style>
  <w:style w:type="paragraph" w:customStyle="1" w:styleId="NormalBold12a">
    <w:name w:val="NormalBold12a"/>
    <w:basedOn w:val="Normal"/>
    <w:rsid w:val="004E19B9"/>
    <w:pPr>
      <w:spacing w:after="240"/>
    </w:pPr>
    <w:rPr>
      <w:b/>
    </w:rPr>
  </w:style>
  <w:style w:type="paragraph" w:customStyle="1" w:styleId="AmJustText">
    <w:name w:val="AmJustText"/>
    <w:basedOn w:val="Normal"/>
    <w:rsid w:val="004E19B9"/>
    <w:pPr>
      <w:spacing w:after="240"/>
    </w:pPr>
    <w:rPr>
      <w:i/>
    </w:rPr>
  </w:style>
  <w:style w:type="paragraph" w:customStyle="1" w:styleId="NormalHanging12a">
    <w:name w:val="NormalHanging12a"/>
    <w:basedOn w:val="Normal"/>
    <w:rsid w:val="004E19B9"/>
    <w:pPr>
      <w:spacing w:after="240"/>
      <w:ind w:left="567" w:hanging="567"/>
    </w:pPr>
  </w:style>
  <w:style w:type="paragraph" w:customStyle="1" w:styleId="CoverNormal24a">
    <w:name w:val="CoverNormal24a"/>
    <w:basedOn w:val="Normal"/>
    <w:rsid w:val="004E19B9"/>
    <w:pPr>
      <w:spacing w:after="480"/>
      <w:ind w:left="1417"/>
    </w:pPr>
  </w:style>
  <w:style w:type="paragraph" w:customStyle="1" w:styleId="CoverNormal">
    <w:name w:val="CoverNormal"/>
    <w:basedOn w:val="Normal"/>
    <w:rsid w:val="004E19B9"/>
    <w:pPr>
      <w:ind w:left="1418"/>
    </w:pPr>
  </w:style>
  <w:style w:type="paragraph" w:customStyle="1" w:styleId="AmCrossRef">
    <w:name w:val="AmCrossRef"/>
    <w:basedOn w:val="Normal"/>
    <w:rsid w:val="004E19B9"/>
    <w:pPr>
      <w:spacing w:before="240" w:after="240"/>
      <w:jc w:val="center"/>
    </w:pPr>
    <w:rPr>
      <w:i/>
    </w:rPr>
  </w:style>
  <w:style w:type="paragraph" w:customStyle="1" w:styleId="AmJustTitle">
    <w:name w:val="AmJustTitle"/>
    <w:basedOn w:val="Normal"/>
    <w:next w:val="AmJustText"/>
    <w:rsid w:val="004E19B9"/>
    <w:pPr>
      <w:keepNext/>
      <w:spacing w:before="240" w:after="240"/>
      <w:jc w:val="center"/>
    </w:pPr>
    <w:rPr>
      <w:i/>
    </w:rPr>
  </w:style>
  <w:style w:type="paragraph" w:customStyle="1" w:styleId="CoverReference">
    <w:name w:val="CoverReference"/>
    <w:basedOn w:val="Normal"/>
    <w:rsid w:val="004E19B9"/>
    <w:pPr>
      <w:spacing w:before="1080"/>
      <w:jc w:val="right"/>
    </w:pPr>
    <w:rPr>
      <w:rFonts w:ascii="Arial" w:hAnsi="Arial" w:cs="Arial"/>
      <w:b/>
    </w:rPr>
  </w:style>
  <w:style w:type="paragraph" w:customStyle="1" w:styleId="CoverDocType">
    <w:name w:val="CoverDocType"/>
    <w:basedOn w:val="Normal"/>
    <w:rsid w:val="004E19B9"/>
    <w:pPr>
      <w:ind w:left="1418"/>
    </w:pPr>
    <w:rPr>
      <w:rFonts w:ascii="Arial" w:hAnsi="Arial"/>
      <w:b/>
      <w:sz w:val="48"/>
    </w:rPr>
  </w:style>
  <w:style w:type="paragraph" w:customStyle="1" w:styleId="CoverDocType24a">
    <w:name w:val="CoverDocType24a"/>
    <w:basedOn w:val="Normal"/>
    <w:rsid w:val="004E19B9"/>
    <w:pPr>
      <w:spacing w:after="480"/>
      <w:ind w:left="1418"/>
    </w:pPr>
    <w:rPr>
      <w:rFonts w:ascii="Arial" w:hAnsi="Arial"/>
      <w:b/>
      <w:sz w:val="48"/>
    </w:rPr>
  </w:style>
  <w:style w:type="paragraph" w:customStyle="1" w:styleId="CoverDate">
    <w:name w:val="CoverDate"/>
    <w:basedOn w:val="Normal"/>
    <w:rsid w:val="004E19B9"/>
    <w:pPr>
      <w:spacing w:before="240" w:after="1200"/>
    </w:pPr>
  </w:style>
  <w:style w:type="paragraph" w:styleId="Header">
    <w:name w:val="header"/>
    <w:basedOn w:val="Normal"/>
    <w:link w:val="HeaderChar"/>
    <w:rsid w:val="004E19B9"/>
    <w:pPr>
      <w:tabs>
        <w:tab w:val="center" w:pos="4513"/>
        <w:tab w:val="right" w:pos="9026"/>
      </w:tabs>
    </w:pPr>
  </w:style>
  <w:style w:type="character" w:customStyle="1" w:styleId="HeaderChar">
    <w:name w:val="Header Char"/>
    <w:basedOn w:val="DefaultParagraphFont"/>
    <w:link w:val="Header"/>
    <w:rsid w:val="004E19B9"/>
    <w:rPr>
      <w:sz w:val="24"/>
    </w:rPr>
  </w:style>
  <w:style w:type="paragraph" w:customStyle="1" w:styleId="AmOrLang">
    <w:name w:val="AmOrLang"/>
    <w:basedOn w:val="Normal"/>
    <w:rsid w:val="004E19B9"/>
    <w:pPr>
      <w:spacing w:before="240" w:after="240"/>
      <w:jc w:val="right"/>
    </w:pPr>
  </w:style>
  <w:style w:type="paragraph" w:customStyle="1" w:styleId="AmColumnHeading">
    <w:name w:val="AmColumnHeading"/>
    <w:basedOn w:val="Normal"/>
    <w:rsid w:val="004E19B9"/>
    <w:pPr>
      <w:spacing w:after="240"/>
      <w:jc w:val="center"/>
    </w:pPr>
    <w:rPr>
      <w:i/>
    </w:rPr>
  </w:style>
  <w:style w:type="paragraph" w:customStyle="1" w:styleId="AmNumberTabs">
    <w:name w:val="AmNumberTabs"/>
    <w:basedOn w:val="Normal"/>
    <w:link w:val="AmNumberTabsChar"/>
    <w:rsid w:val="004E19B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4E19B9"/>
    <w:pPr>
      <w:spacing w:before="240"/>
    </w:pPr>
    <w:rPr>
      <w:b/>
    </w:rPr>
  </w:style>
  <w:style w:type="paragraph" w:customStyle="1" w:styleId="EPBody">
    <w:name w:val="EPBody"/>
    <w:basedOn w:val="Normal"/>
    <w:rsid w:val="004E19B9"/>
    <w:pPr>
      <w:jc w:val="center"/>
    </w:pPr>
    <w:rPr>
      <w:rFonts w:ascii="Arial" w:hAnsi="Arial" w:cs="Arial"/>
      <w:i/>
      <w:sz w:val="22"/>
      <w:szCs w:val="22"/>
    </w:rPr>
  </w:style>
  <w:style w:type="paragraph" w:customStyle="1" w:styleId="EPFooter">
    <w:name w:val="EPFooter"/>
    <w:basedOn w:val="Normal"/>
    <w:rsid w:val="004E19B9"/>
    <w:pPr>
      <w:tabs>
        <w:tab w:val="center" w:pos="4535"/>
        <w:tab w:val="right" w:pos="9071"/>
      </w:tabs>
      <w:spacing w:before="240" w:after="240"/>
    </w:pPr>
    <w:rPr>
      <w:color w:val="010000"/>
      <w:sz w:val="22"/>
    </w:rPr>
  </w:style>
  <w:style w:type="paragraph" w:customStyle="1" w:styleId="Lgendesigne">
    <w:name w:val="Légende signe"/>
    <w:basedOn w:val="Normal"/>
    <w:rsid w:val="004E19B9"/>
    <w:pPr>
      <w:tabs>
        <w:tab w:val="right" w:pos="454"/>
        <w:tab w:val="left" w:pos="737"/>
      </w:tabs>
      <w:ind w:left="737" w:hanging="737"/>
    </w:pPr>
    <w:rPr>
      <w:snapToGrid w:val="0"/>
      <w:sz w:val="18"/>
      <w:lang w:eastAsia="en-US"/>
    </w:rPr>
  </w:style>
  <w:style w:type="paragraph" w:customStyle="1" w:styleId="Lgendetitre">
    <w:name w:val="Légende titre"/>
    <w:basedOn w:val="Normal"/>
    <w:rsid w:val="004E19B9"/>
    <w:pPr>
      <w:spacing w:before="240" w:after="240"/>
    </w:pPr>
    <w:rPr>
      <w:b/>
      <w:i/>
      <w:snapToGrid w:val="0"/>
      <w:lang w:eastAsia="en-US"/>
    </w:rPr>
  </w:style>
  <w:style w:type="paragraph" w:customStyle="1" w:styleId="Lgendestandard">
    <w:name w:val="Légende standard"/>
    <w:basedOn w:val="Normal"/>
    <w:rsid w:val="004E19B9"/>
    <w:rPr>
      <w:sz w:val="18"/>
    </w:rPr>
  </w:style>
  <w:style w:type="paragraph" w:styleId="Footer">
    <w:name w:val="footer"/>
    <w:basedOn w:val="Normal"/>
    <w:link w:val="FooterChar"/>
    <w:rsid w:val="004E19B9"/>
    <w:pPr>
      <w:tabs>
        <w:tab w:val="center" w:pos="4513"/>
        <w:tab w:val="right" w:pos="9026"/>
      </w:tabs>
    </w:pPr>
  </w:style>
  <w:style w:type="character" w:customStyle="1" w:styleId="FooterChar">
    <w:name w:val="Footer Char"/>
    <w:basedOn w:val="DefaultParagraphFont"/>
    <w:link w:val="Footer"/>
    <w:rsid w:val="004E19B9"/>
    <w:rPr>
      <w:sz w:val="24"/>
    </w:rPr>
  </w:style>
  <w:style w:type="character" w:styleId="Hyperlink">
    <w:name w:val="Hyperlink"/>
    <w:uiPriority w:val="99"/>
    <w:rsid w:val="004E19B9"/>
    <w:rPr>
      <w:color w:val="0000FF"/>
      <w:u w:val="single"/>
    </w:rPr>
  </w:style>
  <w:style w:type="paragraph" w:styleId="BalloonText">
    <w:name w:val="Balloon Text"/>
    <w:basedOn w:val="Normal"/>
    <w:link w:val="BalloonTextChar"/>
    <w:unhideWhenUsed/>
    <w:rsid w:val="004E19B9"/>
    <w:rPr>
      <w:rFonts w:ascii="Segoe UI" w:hAnsi="Segoe UI" w:cs="Segoe UI"/>
      <w:sz w:val="18"/>
      <w:szCs w:val="18"/>
    </w:rPr>
  </w:style>
  <w:style w:type="character" w:customStyle="1" w:styleId="BalloonTextChar">
    <w:name w:val="Balloon Text Char"/>
    <w:basedOn w:val="DefaultParagraphFont"/>
    <w:link w:val="BalloonText"/>
    <w:rsid w:val="004E19B9"/>
    <w:rPr>
      <w:rFonts w:ascii="Segoe UI" w:hAnsi="Segoe UI" w:cs="Segoe UI"/>
      <w:sz w:val="18"/>
      <w:szCs w:val="18"/>
    </w:rPr>
  </w:style>
  <w:style w:type="character" w:styleId="CommentReference">
    <w:name w:val="annotation reference"/>
    <w:basedOn w:val="DefaultParagraphFont"/>
    <w:rsid w:val="004E19B9"/>
    <w:rPr>
      <w:sz w:val="16"/>
      <w:szCs w:val="16"/>
    </w:rPr>
  </w:style>
  <w:style w:type="paragraph" w:styleId="CommentText">
    <w:name w:val="annotation text"/>
    <w:basedOn w:val="Normal"/>
    <w:link w:val="CommentTextChar"/>
    <w:rsid w:val="004E19B9"/>
    <w:rPr>
      <w:sz w:val="20"/>
    </w:rPr>
  </w:style>
  <w:style w:type="character" w:customStyle="1" w:styleId="CommentTextChar">
    <w:name w:val="Comment Text Char"/>
    <w:basedOn w:val="DefaultParagraphFont"/>
    <w:link w:val="CommentText"/>
    <w:rsid w:val="004E19B9"/>
  </w:style>
  <w:style w:type="paragraph" w:styleId="CommentSubject">
    <w:name w:val="annotation subject"/>
    <w:basedOn w:val="CommentText"/>
    <w:next w:val="CommentText"/>
    <w:link w:val="CommentSubjectChar"/>
    <w:unhideWhenUsed/>
    <w:rsid w:val="004E19B9"/>
    <w:rPr>
      <w:b/>
      <w:bCs/>
    </w:rPr>
  </w:style>
  <w:style w:type="character" w:customStyle="1" w:styleId="CommentSubjectChar">
    <w:name w:val="Comment Subject Char"/>
    <w:basedOn w:val="CommentTextChar"/>
    <w:link w:val="CommentSubject"/>
    <w:rsid w:val="004E19B9"/>
    <w:rPr>
      <w:b/>
      <w:bCs/>
    </w:rPr>
  </w:style>
  <w:style w:type="paragraph" w:customStyle="1" w:styleId="Normal12a">
    <w:name w:val="Normal12a"/>
    <w:basedOn w:val="Normal"/>
    <w:rsid w:val="004E19B9"/>
    <w:pPr>
      <w:spacing w:after="240"/>
    </w:pPr>
  </w:style>
  <w:style w:type="paragraph" w:customStyle="1" w:styleId="RollCallVotes">
    <w:name w:val="RollCallVotes"/>
    <w:basedOn w:val="Normal"/>
    <w:rsid w:val="004E19B9"/>
    <w:pPr>
      <w:spacing w:before="120" w:after="120"/>
      <w:jc w:val="center"/>
    </w:pPr>
    <w:rPr>
      <w:b/>
      <w:bCs/>
      <w:snapToGrid w:val="0"/>
      <w:sz w:val="16"/>
      <w:lang w:eastAsia="en-US"/>
    </w:rPr>
  </w:style>
  <w:style w:type="paragraph" w:customStyle="1" w:styleId="RollCallTabs">
    <w:name w:val="RollCallTabs"/>
    <w:basedOn w:val="Normal"/>
    <w:qFormat/>
    <w:rsid w:val="004E19B9"/>
    <w:pPr>
      <w:tabs>
        <w:tab w:val="center" w:pos="284"/>
        <w:tab w:val="left" w:pos="426"/>
      </w:tabs>
    </w:pPr>
    <w:rPr>
      <w:snapToGrid w:val="0"/>
      <w:lang w:eastAsia="en-US"/>
    </w:rPr>
  </w:style>
  <w:style w:type="paragraph" w:customStyle="1" w:styleId="RollCallSymbols14pt">
    <w:name w:val="RollCallSymbols14pt"/>
    <w:basedOn w:val="Normal"/>
    <w:rsid w:val="004E19B9"/>
    <w:pPr>
      <w:spacing w:before="120" w:after="120"/>
      <w:jc w:val="center"/>
    </w:pPr>
    <w:rPr>
      <w:rFonts w:ascii="Arial" w:hAnsi="Arial"/>
      <w:b/>
      <w:bCs/>
      <w:snapToGrid w:val="0"/>
      <w:sz w:val="28"/>
      <w:lang w:eastAsia="en-US"/>
    </w:rPr>
  </w:style>
  <w:style w:type="paragraph" w:customStyle="1" w:styleId="RollCallTable">
    <w:name w:val="RollCallTable"/>
    <w:basedOn w:val="Normal"/>
    <w:rsid w:val="004E19B9"/>
    <w:pPr>
      <w:spacing w:before="120" w:after="120"/>
    </w:pPr>
    <w:rPr>
      <w:snapToGrid w:val="0"/>
      <w:sz w:val="16"/>
      <w:lang w:eastAsia="en-US"/>
    </w:rPr>
  </w:style>
  <w:style w:type="paragraph" w:customStyle="1" w:styleId="Normal24a">
    <w:name w:val="Normal24a"/>
    <w:basedOn w:val="Normal"/>
    <w:rsid w:val="004E19B9"/>
    <w:pPr>
      <w:spacing w:after="480"/>
    </w:pPr>
  </w:style>
  <w:style w:type="paragraph" w:customStyle="1" w:styleId="NormalBoldCenter">
    <w:name w:val="NormalBoldCenter"/>
    <w:basedOn w:val="Normal"/>
    <w:rsid w:val="004E19B9"/>
    <w:pPr>
      <w:jc w:val="center"/>
    </w:pPr>
    <w:rPr>
      <w:b/>
    </w:rPr>
  </w:style>
  <w:style w:type="character" w:customStyle="1" w:styleId="AmNumberTabsChar">
    <w:name w:val="AmNumberTabs Char"/>
    <w:basedOn w:val="DefaultParagraphFont"/>
    <w:link w:val="AmNumberTabs"/>
    <w:rsid w:val="004E19B9"/>
    <w:rPr>
      <w:b/>
      <w:sz w:val="24"/>
    </w:rPr>
  </w:style>
  <w:style w:type="character" w:customStyle="1" w:styleId="NormalBold12bChar">
    <w:name w:val="NormalBold12b Char"/>
    <w:basedOn w:val="AmNumberTabsChar"/>
    <w:link w:val="NormalBold12b"/>
    <w:rsid w:val="004E19B9"/>
    <w:rPr>
      <w:b/>
      <w:sz w:val="24"/>
    </w:rPr>
  </w:style>
  <w:style w:type="paragraph" w:styleId="Revision">
    <w:name w:val="Revision"/>
    <w:hidden/>
    <w:uiPriority w:val="99"/>
    <w:semiHidden/>
    <w:rsid w:val="004E19B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ur-lex.europa.eu/legal-content/EN/TXT/?uri=uriserv%3AOJ.C_.2006.176.01.0001.01.ENG&amp;toc=OJ%3AC%3A2006%3A176%3AFULL" TargetMode="External"/><Relationship Id="rId4" Type="http://schemas.openxmlformats.org/officeDocument/2006/relationships/settings" Target="settings.xml"/><Relationship Id="rId9" Type="http://schemas.openxmlformats.org/officeDocument/2006/relationships/hyperlink" Target="https://eur-lex.europa.eu/legal-content/EN/TXT/?uri=uriserv%3AOJ.C_.2006.176.01.0001.01.ENG&amp;toc=OJ%3AC%3A2006%3A176%3AFUL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4E57A-DE07-434D-89E0-8E38FA24F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6749</Words>
  <Characters>37747</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Karina Pesa</cp:lastModifiedBy>
  <cp:revision>3</cp:revision>
  <cp:lastPrinted>2024-03-21T10:13:00Z</cp:lastPrinted>
  <dcterms:created xsi:type="dcterms:W3CDTF">2024-04-10T16:42:00Z</dcterms:created>
  <dcterms:modified xsi:type="dcterms:W3CDTF">2024-10-31T13:22:00Z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A9-0066/2024</vt:lpwstr>
  </property>
  <property fmtid="{D5CDD505-2E9C-101B-9397-08002B2CF9AE}" pid="4" name="&lt;Type&gt;">
    <vt:lpwstr>RR</vt:lpwstr>
  </property>
</Properties>
</file>