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2506" w14:paraId="3305F087" w14:textId="77777777" w:rsidTr="0010095E">
        <w:trPr>
          <w:trHeight w:hRule="exact" w:val="1418"/>
        </w:trPr>
        <w:tc>
          <w:tcPr>
            <w:tcW w:w="6804" w:type="dxa"/>
            <w:shd w:val="clear" w:color="auto" w:fill="auto"/>
            <w:vAlign w:val="center"/>
          </w:tcPr>
          <w:p w14:paraId="0FD66172" w14:textId="77777777" w:rsidR="00751A4A" w:rsidRPr="001F2506" w:rsidRDefault="00DC4374" w:rsidP="0010095E">
            <w:pPr>
              <w:pStyle w:val="EPName"/>
            </w:pPr>
            <w:bookmarkStart w:id="0" w:name="_GoBack"/>
            <w:bookmarkEnd w:id="0"/>
            <w:r w:rsidRPr="001F2506">
              <w:t>Eiropas Parlaments</w:t>
            </w:r>
          </w:p>
          <w:p w14:paraId="2E651C12" w14:textId="77777777" w:rsidR="00751A4A" w:rsidRPr="001F2506" w:rsidRDefault="00817416" w:rsidP="00756632">
            <w:pPr>
              <w:pStyle w:val="EPTerm"/>
              <w:rPr>
                <w:rStyle w:val="HideTWBExt"/>
                <w:noProof w:val="0"/>
                <w:vanish w:val="0"/>
                <w:color w:val="auto"/>
              </w:rPr>
            </w:pPr>
            <w:r w:rsidRPr="001F2506">
              <w:t>2019-2024</w:t>
            </w:r>
          </w:p>
        </w:tc>
        <w:tc>
          <w:tcPr>
            <w:tcW w:w="2268" w:type="dxa"/>
            <w:shd w:val="clear" w:color="auto" w:fill="auto"/>
          </w:tcPr>
          <w:p w14:paraId="77F2A737" w14:textId="77777777" w:rsidR="00751A4A" w:rsidRPr="001F2506" w:rsidRDefault="00187494" w:rsidP="0010095E">
            <w:pPr>
              <w:pStyle w:val="EPLogo"/>
            </w:pPr>
            <w:r w:rsidRPr="001F2506">
              <w:rPr>
                <w:noProof/>
                <w:lang w:val="en-GB"/>
              </w:rPr>
              <w:drawing>
                <wp:inline distT="0" distB="0" distL="0" distR="0" wp14:anchorId="4C3D12FB" wp14:editId="5E0E11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E93527" w14:textId="77777777" w:rsidR="00D058B8" w:rsidRPr="001F2506" w:rsidRDefault="00D058B8" w:rsidP="004C5D52">
      <w:pPr>
        <w:pStyle w:val="LineTop"/>
      </w:pPr>
    </w:p>
    <w:p w14:paraId="5EA8BEEE" w14:textId="77777777" w:rsidR="00680577" w:rsidRPr="001F2506" w:rsidRDefault="00DC4374" w:rsidP="00680577">
      <w:pPr>
        <w:pStyle w:val="EPBodyTA1"/>
      </w:pPr>
      <w:r w:rsidRPr="001F2506">
        <w:t>PIEŅEMTIE TEKSTI</w:t>
      </w:r>
    </w:p>
    <w:p w14:paraId="0AB19F49" w14:textId="77777777" w:rsidR="00D058B8" w:rsidRPr="001F2506" w:rsidRDefault="00D058B8" w:rsidP="00D058B8">
      <w:pPr>
        <w:pStyle w:val="LineBottom"/>
      </w:pPr>
    </w:p>
    <w:p w14:paraId="5B38596F" w14:textId="5DAB5BE8" w:rsidR="00DC4374" w:rsidRPr="001F2506" w:rsidRDefault="00DC4374" w:rsidP="00DC4374">
      <w:pPr>
        <w:pStyle w:val="ATHeading1"/>
      </w:pPr>
      <w:bookmarkStart w:id="1" w:name="TANumber"/>
      <w:r w:rsidRPr="001F2506">
        <w:t>P9_TA(2024)0</w:t>
      </w:r>
      <w:r w:rsidR="001F2506" w:rsidRPr="001F2506">
        <w:t>219</w:t>
      </w:r>
      <w:bookmarkEnd w:id="1"/>
    </w:p>
    <w:p w14:paraId="1BCBCDB8" w14:textId="77777777" w:rsidR="00DC4374" w:rsidRPr="001F2506" w:rsidRDefault="00D519BC" w:rsidP="00DC4374">
      <w:pPr>
        <w:pStyle w:val="ATHeading2"/>
      </w:pPr>
      <w:bookmarkStart w:id="2" w:name="title"/>
      <w:r w:rsidRPr="001F2506">
        <w:t>Transfertcenu noteikšana</w:t>
      </w:r>
      <w:bookmarkEnd w:id="2"/>
    </w:p>
    <w:p w14:paraId="749FCFE0" w14:textId="77777777" w:rsidR="00DC4374" w:rsidRPr="001F2506" w:rsidRDefault="00DC4374" w:rsidP="00DC4374">
      <w:pPr>
        <w:rPr>
          <w:i/>
          <w:vanish/>
        </w:rPr>
      </w:pPr>
      <w:r w:rsidRPr="001F2506">
        <w:rPr>
          <w:i/>
        </w:rPr>
        <w:fldChar w:fldCharType="begin"/>
      </w:r>
      <w:r w:rsidRPr="001F2506">
        <w:rPr>
          <w:i/>
        </w:rPr>
        <w:instrText xml:space="preserve"> TC"(</w:instrText>
      </w:r>
      <w:bookmarkStart w:id="3" w:name="DocNumber"/>
      <w:r w:rsidRPr="001F2506">
        <w:rPr>
          <w:i/>
        </w:rPr>
        <w:instrText>A9-0066/2024</w:instrText>
      </w:r>
      <w:bookmarkEnd w:id="3"/>
      <w:r w:rsidRPr="001F2506">
        <w:rPr>
          <w:i/>
        </w:rPr>
        <w:instrText xml:space="preserve"> - Referente: Kira Marie Peter</w:instrText>
      </w:r>
      <w:r w:rsidRPr="001F2506">
        <w:rPr>
          <w:i/>
        </w:rPr>
        <w:noBreakHyphen/>
        <w:instrText xml:space="preserve">Hansen)"\l3 \n&gt; \* MERGEFORMAT </w:instrText>
      </w:r>
      <w:r w:rsidRPr="001F2506">
        <w:rPr>
          <w:i/>
        </w:rPr>
        <w:fldChar w:fldCharType="end"/>
      </w:r>
    </w:p>
    <w:p w14:paraId="31F6C1E2" w14:textId="77777777" w:rsidR="00DC4374" w:rsidRPr="001F2506" w:rsidRDefault="00DC4374" w:rsidP="00DC4374">
      <w:pPr>
        <w:rPr>
          <w:vanish/>
        </w:rPr>
      </w:pPr>
      <w:bookmarkStart w:id="4" w:name="Commission"/>
      <w:r w:rsidRPr="001F2506">
        <w:rPr>
          <w:vanish/>
        </w:rPr>
        <w:t>Ekonomikas un monetārā komiteja</w:t>
      </w:r>
      <w:bookmarkEnd w:id="4"/>
    </w:p>
    <w:p w14:paraId="6278B82B" w14:textId="77777777" w:rsidR="00DC4374" w:rsidRPr="001F2506" w:rsidRDefault="00DC4374" w:rsidP="00DC4374">
      <w:pPr>
        <w:rPr>
          <w:vanish/>
        </w:rPr>
      </w:pPr>
      <w:bookmarkStart w:id="5" w:name="PE"/>
      <w:r w:rsidRPr="001F2506">
        <w:rPr>
          <w:vanish/>
        </w:rPr>
        <w:t>PE756.000</w:t>
      </w:r>
      <w:bookmarkEnd w:id="5"/>
    </w:p>
    <w:p w14:paraId="4C3E24E2" w14:textId="0A7AD899" w:rsidR="00DC4374" w:rsidRPr="001F2506" w:rsidRDefault="00DC4374" w:rsidP="00DC4374">
      <w:pPr>
        <w:pStyle w:val="ATHeading3"/>
      </w:pPr>
      <w:bookmarkStart w:id="6" w:name="Sujet"/>
      <w:r w:rsidRPr="001F2506">
        <w:t xml:space="preserve">Eiropas Parlamenta 2024. gada </w:t>
      </w:r>
      <w:r w:rsidR="009F298C" w:rsidRPr="001F2506">
        <w:t>10. aprīļa</w:t>
      </w:r>
      <w:r w:rsidRPr="001F2506">
        <w:t xml:space="preserve"> normatīvā rezolūcija par priekšlikumu Padomes direktīvai par transfertcenu noteikšanu</w:t>
      </w:r>
      <w:bookmarkEnd w:id="6"/>
      <w:r w:rsidRPr="001F2506">
        <w:t xml:space="preserve"> </w:t>
      </w:r>
      <w:bookmarkStart w:id="7" w:name="References"/>
      <w:r w:rsidRPr="001F2506">
        <w:t>(COM(2023)0529 – C9-0339/2023 – 2023/0322(CNS))</w:t>
      </w:r>
      <w:bookmarkEnd w:id="7"/>
    </w:p>
    <w:p w14:paraId="05105E73" w14:textId="77777777" w:rsidR="00363AC0" w:rsidRPr="001F2506" w:rsidRDefault="00363AC0" w:rsidP="00363AC0">
      <w:pPr>
        <w:pStyle w:val="NormalBold12a"/>
      </w:pPr>
      <w:bookmarkStart w:id="8" w:name="TextBodyBegin"/>
      <w:bookmarkEnd w:id="8"/>
    </w:p>
    <w:p w14:paraId="600410C1" w14:textId="77777777" w:rsidR="00363AC0" w:rsidRPr="001F2506" w:rsidRDefault="00363AC0" w:rsidP="00363AC0">
      <w:pPr>
        <w:pStyle w:val="NormalBold"/>
      </w:pPr>
      <w:r w:rsidRPr="001F2506">
        <w:t>(Īpašā likumdošanas procedūra – apspriešanās)</w:t>
      </w:r>
    </w:p>
    <w:p w14:paraId="1703B80C" w14:textId="77777777" w:rsidR="00363AC0" w:rsidRPr="001F2506" w:rsidRDefault="00363AC0" w:rsidP="00363AC0">
      <w:pPr>
        <w:pStyle w:val="EPComma"/>
      </w:pPr>
      <w:r w:rsidRPr="001F2506">
        <w:rPr>
          <w:i/>
        </w:rPr>
        <w:t>Eiropas Parlaments</w:t>
      </w:r>
      <w:r w:rsidRPr="001F2506">
        <w:t>,</w:t>
      </w:r>
    </w:p>
    <w:p w14:paraId="04B86879" w14:textId="77777777" w:rsidR="00363AC0" w:rsidRPr="001F2506" w:rsidRDefault="00363AC0" w:rsidP="00363AC0">
      <w:pPr>
        <w:pStyle w:val="NormalHanging12a"/>
      </w:pPr>
      <w:r w:rsidRPr="001F2506">
        <w:t>–</w:t>
      </w:r>
      <w:r w:rsidRPr="001F2506">
        <w:tab/>
        <w:t>ņemot vērā Komisijas priekšlikumu Padomei (COM(2023)0529),</w:t>
      </w:r>
    </w:p>
    <w:p w14:paraId="318CA1B4" w14:textId="77777777" w:rsidR="00363AC0" w:rsidRPr="001F2506" w:rsidRDefault="00363AC0" w:rsidP="00363AC0">
      <w:pPr>
        <w:pStyle w:val="NormalHanging12a"/>
      </w:pPr>
      <w:r w:rsidRPr="001F2506">
        <w:t>–</w:t>
      </w:r>
      <w:r w:rsidRPr="001F2506">
        <w:tab/>
        <w:t>ņemot vērā Līguma par Eiropas Savienības darbību 115. pantu, saskaņā ar kuru Padome ar to ir apspriedusies (C9</w:t>
      </w:r>
      <w:r w:rsidRPr="001F2506">
        <w:noBreakHyphen/>
        <w:t>0339/2023),</w:t>
      </w:r>
    </w:p>
    <w:p w14:paraId="7B24559F" w14:textId="77777777" w:rsidR="00363AC0" w:rsidRPr="001F2506" w:rsidRDefault="00363AC0" w:rsidP="00363AC0">
      <w:pPr>
        <w:pStyle w:val="NormalHanging12a"/>
      </w:pPr>
      <w:r w:rsidRPr="001F2506">
        <w:t>–</w:t>
      </w:r>
      <w:r w:rsidRPr="001F2506">
        <w:tab/>
        <w:t>ņemot vērā Reglamenta 82. pantu,</w:t>
      </w:r>
    </w:p>
    <w:p w14:paraId="3BF5AFCB" w14:textId="77777777" w:rsidR="00363AC0" w:rsidRPr="001F2506" w:rsidRDefault="00363AC0" w:rsidP="00363AC0">
      <w:pPr>
        <w:pStyle w:val="NormalHanging12a"/>
      </w:pPr>
      <w:r w:rsidRPr="001F2506">
        <w:t>–</w:t>
      </w:r>
      <w:r w:rsidRPr="001F2506">
        <w:tab/>
        <w:t>ņemot vērā Ekonomikas un monetārās komitejas ziņojumu (A9</w:t>
      </w:r>
      <w:r w:rsidRPr="001F2506">
        <w:noBreakHyphen/>
        <w:t>0066/2024),</w:t>
      </w:r>
    </w:p>
    <w:p w14:paraId="5B65E279" w14:textId="77777777" w:rsidR="00363AC0" w:rsidRPr="001F2506" w:rsidRDefault="00363AC0" w:rsidP="00363AC0">
      <w:pPr>
        <w:pStyle w:val="NormalHanging12a"/>
      </w:pPr>
      <w:r w:rsidRPr="001F2506">
        <w:t>1.</w:t>
      </w:r>
      <w:r w:rsidRPr="001F2506">
        <w:tab/>
        <w:t>apstiprina grozīto Komisijas priekšlikumu;</w:t>
      </w:r>
    </w:p>
    <w:p w14:paraId="6EAE3317" w14:textId="77777777" w:rsidR="00363AC0" w:rsidRPr="001F2506" w:rsidRDefault="00363AC0" w:rsidP="00363AC0">
      <w:pPr>
        <w:pStyle w:val="NormalHanging12a"/>
      </w:pPr>
      <w:r w:rsidRPr="001F2506">
        <w:t>2.</w:t>
      </w:r>
      <w:r w:rsidRPr="001F2506">
        <w:tab/>
        <w:t>tādēļ aicina Komisiju grozīt savu priekšlikumu saskaņā ar Līguma par Eiropas Savienības darbību 293. panta 2. punktu;</w:t>
      </w:r>
    </w:p>
    <w:p w14:paraId="2BEAF237" w14:textId="77777777" w:rsidR="00363AC0" w:rsidRPr="001F2506" w:rsidRDefault="00363AC0" w:rsidP="00363AC0">
      <w:pPr>
        <w:pStyle w:val="NormalHanging12a"/>
      </w:pPr>
      <w:r w:rsidRPr="001F2506">
        <w:t>3.</w:t>
      </w:r>
      <w:r w:rsidRPr="001F2506">
        <w:tab/>
        <w:t>aicina Padomi informēt Parlamentu, ja tā ir paredzējusi izmaiņas Parlamenta apstiprinātajā tekstā;</w:t>
      </w:r>
    </w:p>
    <w:p w14:paraId="6F5B015E" w14:textId="77777777" w:rsidR="00363AC0" w:rsidRPr="001F2506" w:rsidRDefault="00363AC0" w:rsidP="00363AC0">
      <w:pPr>
        <w:pStyle w:val="NormalHanging12a"/>
      </w:pPr>
      <w:r w:rsidRPr="001F2506">
        <w:t>4.</w:t>
      </w:r>
      <w:r w:rsidRPr="001F2506">
        <w:tab/>
        <w:t>prasa Padomei vēlreiz ar to apspriesties, ja tā ir paredzējusi būtiski grozīt Komisijas priekšlikumu;</w:t>
      </w:r>
    </w:p>
    <w:p w14:paraId="115067BD" w14:textId="77777777" w:rsidR="00363AC0" w:rsidRPr="001F2506" w:rsidRDefault="00363AC0" w:rsidP="00363AC0">
      <w:pPr>
        <w:pStyle w:val="NormalHanging12a"/>
      </w:pPr>
      <w:r w:rsidRPr="001F2506">
        <w:t>5.</w:t>
      </w:r>
      <w:r w:rsidRPr="001F2506">
        <w:tab/>
        <w:t>uzdod priekšsēdētājai nosūtīt šo nostāju Padomei, Komisijai un dalībvalstu parlamentiem.</w:t>
      </w:r>
    </w:p>
    <w:p w14:paraId="54A88969" w14:textId="77777777" w:rsidR="00363AC0" w:rsidRPr="001F2506" w:rsidRDefault="00363AC0" w:rsidP="00363AC0"/>
    <w:p w14:paraId="60AC737C" w14:textId="77777777" w:rsidR="00363AC0" w:rsidRPr="001F2506" w:rsidRDefault="00363AC0" w:rsidP="00363AC0">
      <w:pPr>
        <w:pStyle w:val="AmNumberTabs"/>
        <w:keepNext/>
      </w:pPr>
      <w:r w:rsidRPr="001F2506">
        <w:lastRenderedPageBreak/>
        <w:t>Grozījums Nr.</w:t>
      </w:r>
      <w:r w:rsidRPr="001F2506">
        <w:tab/>
      </w:r>
      <w:r w:rsidRPr="001F2506">
        <w:tab/>
        <w:t>1</w:t>
      </w:r>
    </w:p>
    <w:p w14:paraId="52D73CEE" w14:textId="77777777" w:rsidR="00363AC0" w:rsidRPr="001F2506" w:rsidRDefault="00363AC0" w:rsidP="00363AC0">
      <w:pPr>
        <w:pStyle w:val="NormalBold12b"/>
        <w:keepNext/>
      </w:pPr>
      <w:r w:rsidRPr="001F2506">
        <w:t>Direktīvas priekšlikums</w:t>
      </w:r>
    </w:p>
    <w:p w14:paraId="26494AFB" w14:textId="77777777" w:rsidR="00363AC0" w:rsidRPr="001F2506" w:rsidRDefault="00363AC0" w:rsidP="00363AC0">
      <w:pPr>
        <w:pStyle w:val="NormalBold"/>
        <w:keepNext/>
      </w:pPr>
      <w:r w:rsidRPr="001F2506">
        <w:t>2.a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5A991418" w14:textId="77777777" w:rsidTr="00F539B1">
        <w:trPr>
          <w:jc w:val="center"/>
        </w:trPr>
        <w:tc>
          <w:tcPr>
            <w:tcW w:w="9752" w:type="dxa"/>
            <w:gridSpan w:val="2"/>
          </w:tcPr>
          <w:p w14:paraId="64CE54D3" w14:textId="77777777" w:rsidR="00363AC0" w:rsidRPr="001F2506" w:rsidRDefault="00363AC0" w:rsidP="00F539B1">
            <w:pPr>
              <w:keepNext/>
            </w:pPr>
          </w:p>
        </w:tc>
      </w:tr>
      <w:tr w:rsidR="00363AC0" w:rsidRPr="001F2506" w14:paraId="332D49EF" w14:textId="77777777" w:rsidTr="00F539B1">
        <w:trPr>
          <w:jc w:val="center"/>
        </w:trPr>
        <w:tc>
          <w:tcPr>
            <w:tcW w:w="4876" w:type="dxa"/>
          </w:tcPr>
          <w:p w14:paraId="3DA4B6B5" w14:textId="77777777" w:rsidR="00363AC0" w:rsidRPr="001F2506" w:rsidRDefault="00363AC0" w:rsidP="00F539B1">
            <w:pPr>
              <w:pStyle w:val="AmColumnHeading"/>
              <w:keepNext/>
            </w:pPr>
            <w:r w:rsidRPr="001F2506">
              <w:t>Komisijas ierosinātais teksts</w:t>
            </w:r>
          </w:p>
        </w:tc>
        <w:tc>
          <w:tcPr>
            <w:tcW w:w="4876" w:type="dxa"/>
          </w:tcPr>
          <w:p w14:paraId="73021D5C" w14:textId="77777777" w:rsidR="00363AC0" w:rsidRPr="001F2506" w:rsidRDefault="00363AC0" w:rsidP="00F539B1">
            <w:pPr>
              <w:pStyle w:val="AmColumnHeading"/>
              <w:keepNext/>
            </w:pPr>
            <w:r w:rsidRPr="001F2506">
              <w:t>Grozījums</w:t>
            </w:r>
          </w:p>
        </w:tc>
      </w:tr>
      <w:tr w:rsidR="00363AC0" w:rsidRPr="001F2506" w14:paraId="482EEB3F" w14:textId="77777777" w:rsidTr="00F539B1">
        <w:tblPrEx>
          <w:tblLook w:val="04A0" w:firstRow="1" w:lastRow="0" w:firstColumn="1" w:lastColumn="0" w:noHBand="0" w:noVBand="1"/>
        </w:tblPrEx>
        <w:trPr>
          <w:jc w:val="center"/>
        </w:trPr>
        <w:tc>
          <w:tcPr>
            <w:tcW w:w="4876" w:type="dxa"/>
          </w:tcPr>
          <w:p w14:paraId="6B7A24DF" w14:textId="77777777" w:rsidR="00363AC0" w:rsidRPr="001F2506" w:rsidRDefault="00363AC0" w:rsidP="00F539B1">
            <w:pPr>
              <w:pStyle w:val="Normal6a"/>
            </w:pPr>
          </w:p>
        </w:tc>
        <w:tc>
          <w:tcPr>
            <w:tcW w:w="4876" w:type="dxa"/>
          </w:tcPr>
          <w:p w14:paraId="47E5710D" w14:textId="77777777" w:rsidR="00363AC0" w:rsidRPr="001F2506" w:rsidRDefault="00363AC0" w:rsidP="00F539B1">
            <w:pPr>
              <w:pStyle w:val="Normal6a"/>
            </w:pPr>
            <w:r w:rsidRPr="001F2506">
              <w:rPr>
                <w:b/>
                <w:i/>
              </w:rPr>
              <w:t>(2a)</w:t>
            </w:r>
            <w:r w:rsidRPr="001F2506">
              <w:tab/>
            </w:r>
            <w:r w:rsidRPr="001F2506">
              <w:rPr>
                <w:b/>
                <w:i/>
              </w:rPr>
              <w:t>Nodokļu bāzes samazināšana un peļņas novirzīšana (BEPS) tiek izmantota starptautisku uzņēmumu nodokļu plānošanas stratēģijās, kas izmanto nepilnības un nesakritības nodokļu noteikumos, lai izvairītos no nodokļu maksāšanas.</w:t>
            </w:r>
            <w:r w:rsidRPr="001F2506">
              <w:t xml:space="preserve"> </w:t>
            </w:r>
            <w:r w:rsidRPr="001F2506">
              <w:rPr>
                <w:b/>
                <w:i/>
              </w:rPr>
              <w:t>Lai gan transfertcenu noteikšana patlaban ir vajadzīga, lai noteiktu, kur tiek paziņota peļņa, tā līdz šim ir ļaunprātīgi izmantota arī uzņēmumu nodokļu saistību samazināšanai valstīs, kurās ir augstākas nodokļu likmes, kā rezultātā notiek peļņas novirzīšana.</w:t>
            </w:r>
            <w:r w:rsidRPr="001F2506">
              <w:t xml:space="preserve"> </w:t>
            </w:r>
            <w:r w:rsidRPr="001F2506">
              <w:rPr>
                <w:b/>
                <w:i/>
              </w:rPr>
              <w:t>Nesaistītu pušu darījuma princips dalībvalstīs un nodokļu maksātājiem būtu jāpiemēro tādā veidā, kas garantē lielāku nodokļu noteiktību nodokļu maksātājiem un samazina peļņas novirzīšanas iespējas.</w:t>
            </w:r>
          </w:p>
        </w:tc>
      </w:tr>
    </w:tbl>
    <w:p w14:paraId="4B039C77" w14:textId="77777777" w:rsidR="00363AC0" w:rsidRPr="001F2506" w:rsidRDefault="00363AC0" w:rsidP="00363AC0"/>
    <w:p w14:paraId="64964D22" w14:textId="77777777" w:rsidR="00363AC0" w:rsidRPr="001F2506" w:rsidRDefault="00363AC0" w:rsidP="00363AC0">
      <w:pPr>
        <w:pStyle w:val="AmNumberTabs"/>
      </w:pPr>
      <w:r w:rsidRPr="001F2506">
        <w:t>Grozījums Nr.</w:t>
      </w:r>
      <w:r w:rsidRPr="001F2506">
        <w:tab/>
      </w:r>
      <w:r w:rsidRPr="001F2506">
        <w:tab/>
        <w:t>2</w:t>
      </w:r>
    </w:p>
    <w:p w14:paraId="7519EB43" w14:textId="77777777" w:rsidR="00363AC0" w:rsidRPr="001F2506" w:rsidRDefault="00363AC0" w:rsidP="00363AC0">
      <w:pPr>
        <w:pStyle w:val="NormalBold12b"/>
      </w:pPr>
      <w:r w:rsidRPr="001F2506">
        <w:t>Direktīvas priekšlikums</w:t>
      </w:r>
    </w:p>
    <w:p w14:paraId="7E636857" w14:textId="77777777" w:rsidR="00363AC0" w:rsidRPr="001F2506" w:rsidRDefault="00363AC0" w:rsidP="00363AC0">
      <w:pPr>
        <w:pStyle w:val="NormalBold"/>
      </w:pPr>
      <w:r w:rsidRPr="001F2506">
        <w:t>2.b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081F4BB6" w14:textId="77777777" w:rsidTr="00F539B1">
        <w:trPr>
          <w:trHeight w:hRule="exact" w:val="240"/>
          <w:jc w:val="center"/>
        </w:trPr>
        <w:tc>
          <w:tcPr>
            <w:tcW w:w="9752" w:type="dxa"/>
            <w:gridSpan w:val="2"/>
          </w:tcPr>
          <w:p w14:paraId="46A6CD50" w14:textId="77777777" w:rsidR="00363AC0" w:rsidRPr="001F2506" w:rsidRDefault="00363AC0" w:rsidP="00F539B1"/>
        </w:tc>
      </w:tr>
      <w:tr w:rsidR="00363AC0" w:rsidRPr="001F2506" w14:paraId="6BE9B7C1" w14:textId="77777777" w:rsidTr="00F539B1">
        <w:trPr>
          <w:trHeight w:val="240"/>
          <w:jc w:val="center"/>
        </w:trPr>
        <w:tc>
          <w:tcPr>
            <w:tcW w:w="4876" w:type="dxa"/>
          </w:tcPr>
          <w:p w14:paraId="33A829D5" w14:textId="77777777" w:rsidR="00363AC0" w:rsidRPr="001F2506" w:rsidRDefault="00363AC0" w:rsidP="00F539B1">
            <w:pPr>
              <w:pStyle w:val="AmColumnHeading"/>
            </w:pPr>
            <w:r w:rsidRPr="001F2506">
              <w:t>Komisijas ierosinātais teksts</w:t>
            </w:r>
          </w:p>
        </w:tc>
        <w:tc>
          <w:tcPr>
            <w:tcW w:w="4876" w:type="dxa"/>
          </w:tcPr>
          <w:p w14:paraId="5559AA5E" w14:textId="77777777" w:rsidR="00363AC0" w:rsidRPr="001F2506" w:rsidRDefault="00363AC0" w:rsidP="00F539B1">
            <w:pPr>
              <w:pStyle w:val="AmColumnHeading"/>
            </w:pPr>
            <w:r w:rsidRPr="001F2506">
              <w:t>Grozījums</w:t>
            </w:r>
          </w:p>
        </w:tc>
      </w:tr>
      <w:tr w:rsidR="00363AC0" w:rsidRPr="001F2506" w14:paraId="12495D08" w14:textId="77777777" w:rsidTr="00F539B1">
        <w:trPr>
          <w:jc w:val="center"/>
        </w:trPr>
        <w:tc>
          <w:tcPr>
            <w:tcW w:w="4876" w:type="dxa"/>
          </w:tcPr>
          <w:p w14:paraId="003B5EA1" w14:textId="77777777" w:rsidR="00363AC0" w:rsidRPr="001F2506" w:rsidRDefault="00363AC0" w:rsidP="00F539B1">
            <w:pPr>
              <w:pStyle w:val="Normal6a"/>
            </w:pPr>
          </w:p>
        </w:tc>
        <w:tc>
          <w:tcPr>
            <w:tcW w:w="4876" w:type="dxa"/>
          </w:tcPr>
          <w:p w14:paraId="00A9EF2E" w14:textId="77777777" w:rsidR="00363AC0" w:rsidRPr="001F2506" w:rsidRDefault="00363AC0" w:rsidP="00F539B1">
            <w:pPr>
              <w:spacing w:after="120"/>
            </w:pPr>
            <w:r w:rsidRPr="001F2506">
              <w:rPr>
                <w:b/>
                <w:i/>
              </w:rPr>
              <w:t>(2b)</w:t>
            </w:r>
            <w:r w:rsidRPr="001F2506">
              <w:tab/>
            </w:r>
            <w:r w:rsidRPr="001F2506">
              <w:rPr>
                <w:b/>
                <w:i/>
              </w:rPr>
              <w:t>Lai efektīvi apkarotu nodokļu apiešanu un garantētu, ka starptautisku uzņēmumu grupas tiek faktiski apliktas ar minimāliem nodokļiem, ilgtermiņa risinājumam vajadzētu būt sadalījuma formulas sistēmai visu dalībvalstu labā.</w:t>
            </w:r>
            <w:r w:rsidRPr="001F2506">
              <w:t xml:space="preserve"> </w:t>
            </w:r>
          </w:p>
        </w:tc>
      </w:tr>
    </w:tbl>
    <w:p w14:paraId="2382A8ED" w14:textId="77777777" w:rsidR="00363AC0" w:rsidRPr="001F2506" w:rsidRDefault="00363AC0" w:rsidP="00363AC0"/>
    <w:p w14:paraId="669760EA" w14:textId="77777777" w:rsidR="00363AC0" w:rsidRPr="001F2506" w:rsidRDefault="00363AC0" w:rsidP="00363AC0">
      <w:pPr>
        <w:pStyle w:val="AmNumberTabs"/>
        <w:keepNext/>
      </w:pPr>
      <w:r w:rsidRPr="001F2506">
        <w:t>Grozījums Nr.</w:t>
      </w:r>
      <w:r w:rsidRPr="001F2506">
        <w:tab/>
      </w:r>
      <w:r w:rsidRPr="001F2506">
        <w:tab/>
        <w:t>3</w:t>
      </w:r>
    </w:p>
    <w:p w14:paraId="586DE286" w14:textId="77777777" w:rsidR="00363AC0" w:rsidRPr="001F2506" w:rsidRDefault="00363AC0" w:rsidP="00363AC0">
      <w:pPr>
        <w:pStyle w:val="NormalBold12b"/>
        <w:keepNext/>
      </w:pPr>
      <w:r w:rsidRPr="001F2506">
        <w:t>Direktīvas priekšlikums</w:t>
      </w:r>
    </w:p>
    <w:p w14:paraId="0A980FA4" w14:textId="77777777" w:rsidR="00363AC0" w:rsidRPr="001F2506" w:rsidRDefault="00363AC0" w:rsidP="00363AC0">
      <w:pPr>
        <w:pStyle w:val="NormalBold"/>
        <w:keepNext/>
      </w:pPr>
      <w:r w:rsidRPr="001F2506">
        <w:t>3.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45D9B9EA" w14:textId="77777777" w:rsidTr="00F539B1">
        <w:trPr>
          <w:jc w:val="center"/>
        </w:trPr>
        <w:tc>
          <w:tcPr>
            <w:tcW w:w="9752" w:type="dxa"/>
            <w:gridSpan w:val="2"/>
          </w:tcPr>
          <w:p w14:paraId="069CBBB5" w14:textId="77777777" w:rsidR="00363AC0" w:rsidRPr="001F2506" w:rsidRDefault="00363AC0" w:rsidP="00F539B1">
            <w:pPr>
              <w:keepNext/>
            </w:pPr>
          </w:p>
        </w:tc>
      </w:tr>
      <w:tr w:rsidR="00363AC0" w:rsidRPr="001F2506" w14:paraId="3FB6583F" w14:textId="77777777" w:rsidTr="00F539B1">
        <w:trPr>
          <w:jc w:val="center"/>
        </w:trPr>
        <w:tc>
          <w:tcPr>
            <w:tcW w:w="4876" w:type="dxa"/>
          </w:tcPr>
          <w:p w14:paraId="4CBE1176" w14:textId="77777777" w:rsidR="00363AC0" w:rsidRPr="001F2506" w:rsidRDefault="00363AC0" w:rsidP="00F539B1">
            <w:pPr>
              <w:pStyle w:val="AmColumnHeading"/>
              <w:keepNext/>
            </w:pPr>
            <w:r w:rsidRPr="001F2506">
              <w:t>Komisijas ierosinātais teksts</w:t>
            </w:r>
          </w:p>
        </w:tc>
        <w:tc>
          <w:tcPr>
            <w:tcW w:w="4876" w:type="dxa"/>
          </w:tcPr>
          <w:p w14:paraId="32B0B256" w14:textId="77777777" w:rsidR="00363AC0" w:rsidRPr="001F2506" w:rsidRDefault="00363AC0" w:rsidP="00F539B1">
            <w:pPr>
              <w:pStyle w:val="AmColumnHeading"/>
              <w:keepNext/>
            </w:pPr>
            <w:r w:rsidRPr="001F2506">
              <w:t>Grozījums</w:t>
            </w:r>
          </w:p>
        </w:tc>
      </w:tr>
      <w:tr w:rsidR="00363AC0" w:rsidRPr="001F2506" w14:paraId="7A8E9EDC" w14:textId="77777777" w:rsidTr="00F539B1">
        <w:trPr>
          <w:jc w:val="center"/>
        </w:trPr>
        <w:tc>
          <w:tcPr>
            <w:tcW w:w="4876" w:type="dxa"/>
          </w:tcPr>
          <w:p w14:paraId="51643BE8" w14:textId="77777777" w:rsidR="00363AC0" w:rsidRPr="001F2506" w:rsidRDefault="00363AC0" w:rsidP="00F539B1">
            <w:pPr>
              <w:pStyle w:val="Normal6a"/>
            </w:pPr>
            <w:r w:rsidRPr="001F2506">
              <w:t>(3)</w:t>
            </w:r>
            <w:r w:rsidRPr="001F2506">
              <w:tab/>
              <w:t xml:space="preserve">Ja dalībvalstis atšķirīgi piemēro vai interpretē nesaistītu pušu darījuma principu, tās rada situācijas, kas varētu kaitēt iekšējam tirgum. Piemērojamo noteikumu par transfertcenu noteikšanu nekonsekvence var ne tikai izraisīt nodokļu dubulto uzlikšanu, bet arī pieļaut peļņas novirzīšanu un nodokļu </w:t>
            </w:r>
            <w:r w:rsidRPr="001F2506">
              <w:rPr>
                <w:b/>
                <w:i/>
              </w:rPr>
              <w:t>apiešanu</w:t>
            </w:r>
            <w:r w:rsidRPr="001F2506">
              <w:t xml:space="preserve">. </w:t>
            </w:r>
            <w:r w:rsidRPr="001F2506">
              <w:rPr>
                <w:b/>
                <w:i/>
              </w:rPr>
              <w:t>Šāda nekonsekvence ir nopietns šķērslis</w:t>
            </w:r>
            <w:r w:rsidRPr="001F2506">
              <w:t xml:space="preserve"> nodokļu </w:t>
            </w:r>
            <w:r w:rsidRPr="001F2506">
              <w:rPr>
                <w:b/>
                <w:i/>
              </w:rPr>
              <w:t>jomā tiem</w:t>
            </w:r>
            <w:r w:rsidRPr="001F2506">
              <w:t xml:space="preserve"> uzņēmumiem, kas darbojas pāri robežām, un, visticamāk, var radīt ekonomikas izkropļojumus un neefektivitāti un negatīvi ietekmēt pārrobežu investīcijas un </w:t>
            </w:r>
            <w:r w:rsidRPr="001F2506">
              <w:rPr>
                <w:b/>
                <w:i/>
              </w:rPr>
              <w:t>izaugsmi</w:t>
            </w:r>
            <w:r w:rsidRPr="001F2506">
              <w:t>.</w:t>
            </w:r>
          </w:p>
        </w:tc>
        <w:tc>
          <w:tcPr>
            <w:tcW w:w="4876" w:type="dxa"/>
          </w:tcPr>
          <w:p w14:paraId="0D5B1704" w14:textId="77777777" w:rsidR="00363AC0" w:rsidRPr="001F2506" w:rsidRDefault="00363AC0" w:rsidP="00F539B1">
            <w:pPr>
              <w:pStyle w:val="Normal6a"/>
              <w:rPr>
                <w:szCs w:val="24"/>
              </w:rPr>
            </w:pPr>
            <w:r w:rsidRPr="001F2506">
              <w:t>(3)</w:t>
            </w:r>
            <w:r w:rsidRPr="001F2506">
              <w:tab/>
              <w:t xml:space="preserve">Ja dalībvalstis </w:t>
            </w:r>
            <w:r w:rsidRPr="001F2506">
              <w:rPr>
                <w:b/>
                <w:i/>
              </w:rPr>
              <w:t xml:space="preserve">būtiski </w:t>
            </w:r>
            <w:r w:rsidRPr="001F2506">
              <w:t>atšķirīgi piemēro vai interpretē nesaistītu pušu darījuma principu, tās rada situācijas, kas varētu kaitēt iekšējam tirgum</w:t>
            </w:r>
            <w:r w:rsidRPr="001F2506">
              <w:rPr>
                <w:b/>
                <w:i/>
              </w:rPr>
              <w:t xml:space="preserve"> un novest pie nevajadzīgām izmaksām uzņēmumiem strīdu gadījumos, kā arī izraisīt kaitējošu nodokļu konkurenci, piesaistīt agresīvas nodokļu apiešanas struktūras, veidot nelikumīgu valsts atbalstu un samazināt ieņēmumus no dalībvalstīm</w:t>
            </w:r>
            <w:r w:rsidRPr="001F2506">
              <w:t>. Piemērojamo noteikumu par transfertcenu noteikšanu nekonsekvence var ne tikai izraisīt nodokļu dubulto uzlikšanu, bet arī pieļaut peļņas novirzīšanu</w:t>
            </w:r>
            <w:r w:rsidRPr="001F2506">
              <w:rPr>
                <w:b/>
                <w:i/>
              </w:rPr>
              <w:t>, nodokļu apiešanu</w:t>
            </w:r>
            <w:r w:rsidRPr="001F2506">
              <w:t xml:space="preserve"> un nodokļu </w:t>
            </w:r>
            <w:r w:rsidRPr="001F2506">
              <w:rPr>
                <w:b/>
                <w:i/>
              </w:rPr>
              <w:t>dubulto neuzlikšanu</w:t>
            </w:r>
            <w:r w:rsidRPr="001F2506">
              <w:t xml:space="preserve">. </w:t>
            </w:r>
            <w:r w:rsidRPr="001F2506">
              <w:rPr>
                <w:b/>
                <w:i/>
              </w:rPr>
              <w:t>Šādas būtiskas nekonsekvences var nopietni apdraudēt nodokļu ieņēmumus un</w:t>
            </w:r>
            <w:r w:rsidRPr="001F2506">
              <w:t xml:space="preserve"> nodokļu </w:t>
            </w:r>
            <w:r w:rsidRPr="001F2506">
              <w:rPr>
                <w:b/>
                <w:i/>
              </w:rPr>
              <w:t>administrāciju jau tā ierobežotās spējas, kā arī var pasliktināt attieksmi pret nodokļiem. Turklāt šādas nekonsekvences noved pie šķēršļiem</w:t>
            </w:r>
            <w:r w:rsidRPr="001F2506">
              <w:t xml:space="preserve"> uzņēmumiem</w:t>
            </w:r>
            <w:r w:rsidRPr="001F2506">
              <w:rPr>
                <w:b/>
                <w:i/>
              </w:rPr>
              <w:t>, jo īpaši MVU</w:t>
            </w:r>
            <w:r w:rsidRPr="001F2506">
              <w:t>, kas darbojas pāri robežām, un, visticamāk, var radīt ekonomikas izkropļojumus un neefektivitāti un negatīvi ietekmēt pārrobežu investīcijas</w:t>
            </w:r>
            <w:r w:rsidRPr="001F2506">
              <w:rPr>
                <w:b/>
                <w:i/>
              </w:rPr>
              <w:t>.</w:t>
            </w:r>
            <w:r w:rsidRPr="001F2506">
              <w:t xml:space="preserve"> </w:t>
            </w:r>
            <w:r w:rsidRPr="001F2506">
              <w:rPr>
                <w:b/>
                <w:i/>
              </w:rPr>
              <w:t>Turklāt Komisijai būtu jānodrošina, ka šī direktīva nerada nekonsekvences attiecībā pret jaunākajām ESAO vadlīnijām, tostarp I pīlāra A summu un B summu, kuru mērķis ir vienkāršot pašreizējos transfertcenu noteikšanas noteikumus.</w:t>
            </w:r>
          </w:p>
        </w:tc>
      </w:tr>
    </w:tbl>
    <w:p w14:paraId="4C7156C8" w14:textId="77777777" w:rsidR="00363AC0" w:rsidRPr="001F2506" w:rsidRDefault="00363AC0" w:rsidP="00363AC0"/>
    <w:p w14:paraId="331B100C" w14:textId="77777777" w:rsidR="00363AC0" w:rsidRPr="001F2506" w:rsidRDefault="00363AC0" w:rsidP="00363AC0">
      <w:pPr>
        <w:pStyle w:val="AmNumberTabs"/>
        <w:keepNext/>
      </w:pPr>
      <w:r w:rsidRPr="001F2506">
        <w:t>Grozījums Nr.</w:t>
      </w:r>
      <w:r w:rsidRPr="001F2506">
        <w:tab/>
      </w:r>
      <w:r w:rsidRPr="001F2506">
        <w:tab/>
        <w:t>4</w:t>
      </w:r>
    </w:p>
    <w:p w14:paraId="30436A96" w14:textId="77777777" w:rsidR="00363AC0" w:rsidRPr="001F2506" w:rsidRDefault="00363AC0" w:rsidP="00363AC0">
      <w:pPr>
        <w:pStyle w:val="NormalBold12b"/>
        <w:keepNext/>
      </w:pPr>
      <w:r w:rsidRPr="001F2506">
        <w:t>Direktīvas priekšlikums</w:t>
      </w:r>
    </w:p>
    <w:p w14:paraId="255CC83F" w14:textId="77777777" w:rsidR="00363AC0" w:rsidRPr="001F2506" w:rsidRDefault="00363AC0" w:rsidP="00363AC0">
      <w:pPr>
        <w:pStyle w:val="NormalBold"/>
        <w:keepNext/>
      </w:pPr>
      <w:r w:rsidRPr="001F2506">
        <w:t>3.a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4CAAD32B" w14:textId="77777777" w:rsidTr="00F539B1">
        <w:trPr>
          <w:jc w:val="center"/>
        </w:trPr>
        <w:tc>
          <w:tcPr>
            <w:tcW w:w="9752" w:type="dxa"/>
            <w:gridSpan w:val="2"/>
          </w:tcPr>
          <w:p w14:paraId="737AE4DC" w14:textId="77777777" w:rsidR="00363AC0" w:rsidRPr="001F2506" w:rsidRDefault="00363AC0" w:rsidP="00F539B1">
            <w:pPr>
              <w:keepNext/>
            </w:pPr>
          </w:p>
        </w:tc>
      </w:tr>
      <w:tr w:rsidR="00363AC0" w:rsidRPr="001F2506" w14:paraId="27A8152D" w14:textId="77777777" w:rsidTr="00F539B1">
        <w:trPr>
          <w:jc w:val="center"/>
        </w:trPr>
        <w:tc>
          <w:tcPr>
            <w:tcW w:w="4876" w:type="dxa"/>
          </w:tcPr>
          <w:p w14:paraId="5073ED37" w14:textId="77777777" w:rsidR="00363AC0" w:rsidRPr="001F2506" w:rsidRDefault="00363AC0" w:rsidP="00F539B1">
            <w:pPr>
              <w:pStyle w:val="AmColumnHeading"/>
              <w:keepNext/>
            </w:pPr>
            <w:r w:rsidRPr="001F2506">
              <w:t>Komisijas ierosinātais teksts</w:t>
            </w:r>
          </w:p>
        </w:tc>
        <w:tc>
          <w:tcPr>
            <w:tcW w:w="4876" w:type="dxa"/>
          </w:tcPr>
          <w:p w14:paraId="0A603398" w14:textId="77777777" w:rsidR="00363AC0" w:rsidRPr="001F2506" w:rsidRDefault="00363AC0" w:rsidP="00F539B1">
            <w:pPr>
              <w:pStyle w:val="AmColumnHeading"/>
              <w:keepNext/>
            </w:pPr>
            <w:r w:rsidRPr="001F2506">
              <w:t>Grozījums</w:t>
            </w:r>
          </w:p>
        </w:tc>
      </w:tr>
      <w:tr w:rsidR="00363AC0" w:rsidRPr="001F2506" w14:paraId="74FFC8DE" w14:textId="77777777" w:rsidTr="00F539B1">
        <w:trPr>
          <w:jc w:val="center"/>
        </w:trPr>
        <w:tc>
          <w:tcPr>
            <w:tcW w:w="4876" w:type="dxa"/>
          </w:tcPr>
          <w:p w14:paraId="764139B5" w14:textId="77777777" w:rsidR="00363AC0" w:rsidRPr="001F2506" w:rsidRDefault="00363AC0" w:rsidP="00F539B1">
            <w:pPr>
              <w:pStyle w:val="Normal6a"/>
            </w:pPr>
          </w:p>
        </w:tc>
        <w:tc>
          <w:tcPr>
            <w:tcW w:w="4876" w:type="dxa"/>
          </w:tcPr>
          <w:p w14:paraId="3F4FD734" w14:textId="77777777" w:rsidR="00363AC0" w:rsidRPr="001F2506" w:rsidRDefault="00363AC0" w:rsidP="00F539B1">
            <w:pPr>
              <w:pStyle w:val="Normal6a"/>
              <w:rPr>
                <w:b/>
                <w:i/>
                <w:szCs w:val="24"/>
              </w:rPr>
            </w:pPr>
            <w:r w:rsidRPr="001F2506">
              <w:rPr>
                <w:b/>
                <w:i/>
              </w:rPr>
              <w:t>(3a)</w:t>
            </w:r>
            <w:r w:rsidRPr="001F2506">
              <w:rPr>
                <w:b/>
                <w:i/>
              </w:rPr>
              <w:tab/>
              <w:t>Tomēr nodokļu administrācijām būtu jāņem vērā, ka saistītiem uzņēmumiem var būt patiešām grūti precīzi noteikt tirgus cenu situācijā, kad nedarbojas tirgus spēki vai tiek pieņemta konkrēta komercstratēģija.</w:t>
            </w:r>
          </w:p>
        </w:tc>
      </w:tr>
    </w:tbl>
    <w:p w14:paraId="13C9EAD5" w14:textId="77777777" w:rsidR="00363AC0" w:rsidRPr="001F2506" w:rsidRDefault="00363AC0" w:rsidP="00363AC0"/>
    <w:p w14:paraId="44429C5C" w14:textId="77777777" w:rsidR="00363AC0" w:rsidRPr="001F2506" w:rsidRDefault="00363AC0" w:rsidP="00363AC0">
      <w:pPr>
        <w:pStyle w:val="AmNumberTabs"/>
      </w:pPr>
      <w:r w:rsidRPr="001F2506">
        <w:t>Grozījums Nr.</w:t>
      </w:r>
      <w:r w:rsidRPr="001F2506">
        <w:tab/>
      </w:r>
      <w:r w:rsidRPr="001F2506">
        <w:tab/>
        <w:t>5</w:t>
      </w:r>
    </w:p>
    <w:p w14:paraId="4A754AFD" w14:textId="77777777" w:rsidR="00363AC0" w:rsidRPr="001F2506" w:rsidRDefault="00363AC0" w:rsidP="00363AC0">
      <w:pPr>
        <w:pStyle w:val="NormalBold12b"/>
      </w:pPr>
      <w:r w:rsidRPr="001F2506">
        <w:t>Direktīvas priekšlikums</w:t>
      </w:r>
    </w:p>
    <w:p w14:paraId="10CAB663" w14:textId="77777777" w:rsidR="00363AC0" w:rsidRPr="001F2506" w:rsidRDefault="00363AC0" w:rsidP="00363AC0">
      <w:pPr>
        <w:pStyle w:val="NormalBold"/>
      </w:pPr>
      <w:r w:rsidRPr="001F2506">
        <w:t>3.b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2C9F445A" w14:textId="77777777" w:rsidTr="00F539B1">
        <w:trPr>
          <w:trHeight w:hRule="exact" w:val="240"/>
          <w:jc w:val="center"/>
        </w:trPr>
        <w:tc>
          <w:tcPr>
            <w:tcW w:w="9752" w:type="dxa"/>
            <w:gridSpan w:val="2"/>
          </w:tcPr>
          <w:p w14:paraId="4BC3ABB6" w14:textId="77777777" w:rsidR="00363AC0" w:rsidRPr="001F2506" w:rsidRDefault="00363AC0" w:rsidP="00F539B1"/>
        </w:tc>
      </w:tr>
      <w:tr w:rsidR="00363AC0" w:rsidRPr="001F2506" w14:paraId="6BDE6D0F" w14:textId="77777777" w:rsidTr="00F539B1">
        <w:trPr>
          <w:trHeight w:val="240"/>
          <w:jc w:val="center"/>
        </w:trPr>
        <w:tc>
          <w:tcPr>
            <w:tcW w:w="4876" w:type="dxa"/>
          </w:tcPr>
          <w:p w14:paraId="750E055D" w14:textId="77777777" w:rsidR="00363AC0" w:rsidRPr="001F2506" w:rsidRDefault="00363AC0" w:rsidP="00F539B1">
            <w:pPr>
              <w:pStyle w:val="AmColumnHeading"/>
            </w:pPr>
            <w:r w:rsidRPr="001F2506">
              <w:t>Komisijas ierosinātais teksts</w:t>
            </w:r>
          </w:p>
        </w:tc>
        <w:tc>
          <w:tcPr>
            <w:tcW w:w="4876" w:type="dxa"/>
          </w:tcPr>
          <w:p w14:paraId="35F0A45E" w14:textId="77777777" w:rsidR="00363AC0" w:rsidRPr="001F2506" w:rsidRDefault="00363AC0" w:rsidP="00F539B1">
            <w:pPr>
              <w:pStyle w:val="AmColumnHeading"/>
            </w:pPr>
            <w:r w:rsidRPr="001F2506">
              <w:t>Grozījums</w:t>
            </w:r>
          </w:p>
        </w:tc>
      </w:tr>
      <w:tr w:rsidR="00363AC0" w:rsidRPr="001F2506" w14:paraId="7CF2997E" w14:textId="77777777" w:rsidTr="00F539B1">
        <w:trPr>
          <w:jc w:val="center"/>
        </w:trPr>
        <w:tc>
          <w:tcPr>
            <w:tcW w:w="4876" w:type="dxa"/>
          </w:tcPr>
          <w:p w14:paraId="4F0ABA28" w14:textId="77777777" w:rsidR="00363AC0" w:rsidRPr="001F2506" w:rsidRDefault="00363AC0" w:rsidP="00F539B1">
            <w:pPr>
              <w:pStyle w:val="Normal6a"/>
            </w:pPr>
          </w:p>
        </w:tc>
        <w:tc>
          <w:tcPr>
            <w:tcW w:w="4876" w:type="dxa"/>
          </w:tcPr>
          <w:p w14:paraId="699464F9" w14:textId="77777777" w:rsidR="00363AC0" w:rsidRPr="001F2506" w:rsidRDefault="00363AC0" w:rsidP="00F539B1">
            <w:pPr>
              <w:pStyle w:val="Normal6a"/>
            </w:pPr>
            <w:r w:rsidRPr="001F2506">
              <w:rPr>
                <w:b/>
                <w:i/>
              </w:rPr>
              <w:t>(3b)</w:t>
            </w:r>
            <w:r w:rsidRPr="001F2506">
              <w:tab/>
            </w:r>
            <w:r w:rsidRPr="001F2506">
              <w:rPr>
                <w:b/>
                <w:i/>
              </w:rPr>
              <w:t>BEPS projekta sākumā 2013. gadā ESAO, atzīstot metodoloģiskos un datu ierobežojumus, lēsa, ka BEPS prakses, tajā skaitā transfertcenu manipulāciju, radītā globālā samazinājuma apmērs ieņēmumos no uzņēmumu ienākuma nodokļa varētu būt no 100 līdz 240 miljardiem USD gadā</w:t>
            </w:r>
            <w:r w:rsidRPr="001F2506">
              <w:rPr>
                <w:b/>
                <w:i/>
                <w:vertAlign w:val="superscript"/>
              </w:rPr>
              <w:t>1a</w:t>
            </w:r>
            <w:r w:rsidRPr="001F2506">
              <w:rPr>
                <w:b/>
                <w:i/>
              </w:rPr>
              <w:t>.</w:t>
            </w:r>
          </w:p>
        </w:tc>
      </w:tr>
      <w:tr w:rsidR="00363AC0" w:rsidRPr="001F2506" w14:paraId="0F71AC91" w14:textId="77777777" w:rsidTr="00F539B1">
        <w:trPr>
          <w:jc w:val="center"/>
        </w:trPr>
        <w:tc>
          <w:tcPr>
            <w:tcW w:w="4876" w:type="dxa"/>
          </w:tcPr>
          <w:p w14:paraId="01F76C57" w14:textId="77777777" w:rsidR="00363AC0" w:rsidRPr="001F2506" w:rsidRDefault="00363AC0" w:rsidP="00F539B1"/>
        </w:tc>
        <w:tc>
          <w:tcPr>
            <w:tcW w:w="4876" w:type="dxa"/>
          </w:tcPr>
          <w:p w14:paraId="0C03F8EF" w14:textId="77777777" w:rsidR="00363AC0" w:rsidRPr="001F2506" w:rsidRDefault="00363AC0" w:rsidP="00F539B1">
            <w:pPr>
              <w:pStyle w:val="Normal6a"/>
            </w:pPr>
            <w:r w:rsidRPr="001F2506">
              <w:rPr>
                <w:b/>
                <w:i/>
              </w:rPr>
              <w:t>_________________</w:t>
            </w:r>
          </w:p>
        </w:tc>
      </w:tr>
      <w:tr w:rsidR="00363AC0" w:rsidRPr="001F2506" w14:paraId="5150F849" w14:textId="77777777" w:rsidTr="00F539B1">
        <w:trPr>
          <w:jc w:val="center"/>
        </w:trPr>
        <w:tc>
          <w:tcPr>
            <w:tcW w:w="4876" w:type="dxa"/>
          </w:tcPr>
          <w:p w14:paraId="16F5E294" w14:textId="77777777" w:rsidR="00363AC0" w:rsidRPr="001F2506" w:rsidRDefault="00363AC0" w:rsidP="00F539B1"/>
        </w:tc>
        <w:tc>
          <w:tcPr>
            <w:tcW w:w="4876" w:type="dxa"/>
          </w:tcPr>
          <w:p w14:paraId="7201FCED" w14:textId="77777777" w:rsidR="00363AC0" w:rsidRPr="001F2506" w:rsidRDefault="00363AC0" w:rsidP="00F539B1">
            <w:pPr>
              <w:pStyle w:val="Normal6a"/>
            </w:pPr>
            <w:r w:rsidRPr="001F2506">
              <w:rPr>
                <w:b/>
                <w:i/>
                <w:vertAlign w:val="superscript"/>
              </w:rPr>
              <w:t>1a</w:t>
            </w:r>
            <w:r w:rsidRPr="001F2506">
              <w:t xml:space="preserve"> </w:t>
            </w:r>
            <w:r w:rsidRPr="001F2506">
              <w:rPr>
                <w:b/>
                <w:i/>
              </w:rPr>
              <w:t xml:space="preserve"> https://www.oecd.org/tax/beps-project-explanatory-statement-9789264263437-en.htm</w:t>
            </w:r>
          </w:p>
        </w:tc>
      </w:tr>
    </w:tbl>
    <w:p w14:paraId="2A51E535" w14:textId="77777777" w:rsidR="00363AC0" w:rsidRPr="001F2506" w:rsidRDefault="00363AC0" w:rsidP="00363AC0"/>
    <w:p w14:paraId="22D2F02E" w14:textId="77777777" w:rsidR="00363AC0" w:rsidRPr="001F2506" w:rsidRDefault="00363AC0" w:rsidP="00363AC0">
      <w:pPr>
        <w:pStyle w:val="AmNumberTabs"/>
      </w:pPr>
      <w:r w:rsidRPr="001F2506">
        <w:t>Grozījums Nr.</w:t>
      </w:r>
      <w:r w:rsidRPr="001F2506">
        <w:tab/>
      </w:r>
      <w:r w:rsidRPr="001F2506">
        <w:tab/>
        <w:t>6</w:t>
      </w:r>
    </w:p>
    <w:p w14:paraId="1154EAF5" w14:textId="77777777" w:rsidR="00363AC0" w:rsidRPr="001F2506" w:rsidRDefault="00363AC0" w:rsidP="00363AC0">
      <w:pPr>
        <w:pStyle w:val="NormalBold12b"/>
      </w:pPr>
      <w:r w:rsidRPr="001F2506">
        <w:t>Direktīvas priekšlikums</w:t>
      </w:r>
    </w:p>
    <w:p w14:paraId="01C66F1B" w14:textId="77777777" w:rsidR="00363AC0" w:rsidRPr="001F2506" w:rsidRDefault="00363AC0" w:rsidP="00363AC0">
      <w:pPr>
        <w:pStyle w:val="NormalBold"/>
      </w:pPr>
      <w:r w:rsidRPr="001F2506">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231C02A0" w14:textId="77777777" w:rsidTr="00F539B1">
        <w:trPr>
          <w:trHeight w:hRule="exact" w:val="240"/>
          <w:jc w:val="center"/>
        </w:trPr>
        <w:tc>
          <w:tcPr>
            <w:tcW w:w="9752" w:type="dxa"/>
            <w:gridSpan w:val="2"/>
          </w:tcPr>
          <w:p w14:paraId="34A117D4" w14:textId="77777777" w:rsidR="00363AC0" w:rsidRPr="001F2506" w:rsidRDefault="00363AC0" w:rsidP="00F539B1"/>
        </w:tc>
      </w:tr>
      <w:tr w:rsidR="00363AC0" w:rsidRPr="001F2506" w14:paraId="54BED909" w14:textId="77777777" w:rsidTr="00F539B1">
        <w:trPr>
          <w:trHeight w:val="240"/>
          <w:jc w:val="center"/>
        </w:trPr>
        <w:tc>
          <w:tcPr>
            <w:tcW w:w="4876" w:type="dxa"/>
          </w:tcPr>
          <w:p w14:paraId="049D801B" w14:textId="77777777" w:rsidR="00363AC0" w:rsidRPr="001F2506" w:rsidRDefault="00363AC0" w:rsidP="00F539B1">
            <w:pPr>
              <w:pStyle w:val="AmColumnHeading"/>
            </w:pPr>
            <w:r w:rsidRPr="001F2506">
              <w:t>Komisijas ierosinātais teksts</w:t>
            </w:r>
          </w:p>
        </w:tc>
        <w:tc>
          <w:tcPr>
            <w:tcW w:w="4876" w:type="dxa"/>
          </w:tcPr>
          <w:p w14:paraId="29484654" w14:textId="77777777" w:rsidR="00363AC0" w:rsidRPr="001F2506" w:rsidRDefault="00363AC0" w:rsidP="00F539B1">
            <w:pPr>
              <w:pStyle w:val="AmColumnHeading"/>
            </w:pPr>
            <w:r w:rsidRPr="001F2506">
              <w:t>Grozījums</w:t>
            </w:r>
          </w:p>
        </w:tc>
      </w:tr>
      <w:tr w:rsidR="00363AC0" w:rsidRPr="001F2506" w14:paraId="3A756CFB" w14:textId="77777777" w:rsidTr="00F539B1">
        <w:trPr>
          <w:jc w:val="center"/>
        </w:trPr>
        <w:tc>
          <w:tcPr>
            <w:tcW w:w="4876" w:type="dxa"/>
          </w:tcPr>
          <w:p w14:paraId="389903EA" w14:textId="77777777" w:rsidR="00363AC0" w:rsidRPr="001F2506" w:rsidRDefault="00363AC0" w:rsidP="00F539B1">
            <w:pPr>
              <w:pStyle w:val="Normal6a"/>
            </w:pPr>
            <w:r w:rsidRPr="001F2506">
              <w:t>(4)</w:t>
            </w:r>
            <w:r w:rsidRPr="001F2506">
              <w:tab/>
              <w:t>Šajā direktīvā ir paredzēti noteikumi, ar ko nodrošina nesaistītu pušu darījuma principa kopīgu piemērošanu visā Savienībā ar mērķi palielināt noteiktību nodokļu jomā</w:t>
            </w:r>
            <w:r w:rsidRPr="001F2506">
              <w:rPr>
                <w:b/>
                <w:i/>
              </w:rPr>
              <w:t xml:space="preserve"> un</w:t>
            </w:r>
            <w:r w:rsidRPr="001F2506">
              <w:t xml:space="preserve"> samazināt nodokļu dubultas uzlikšanas gadījumus, </w:t>
            </w:r>
            <w:r w:rsidRPr="001F2506">
              <w:rPr>
                <w:b/>
                <w:i/>
              </w:rPr>
              <w:t>kā arī</w:t>
            </w:r>
            <w:r w:rsidRPr="001F2506">
              <w:t xml:space="preserve"> nodokļu </w:t>
            </w:r>
            <w:r w:rsidRPr="001F2506">
              <w:rPr>
                <w:b/>
                <w:i/>
              </w:rPr>
              <w:t>dubulto neuzlikšanu</w:t>
            </w:r>
            <w:r w:rsidRPr="001F2506">
              <w:t>.</w:t>
            </w:r>
          </w:p>
        </w:tc>
        <w:tc>
          <w:tcPr>
            <w:tcW w:w="4876" w:type="dxa"/>
          </w:tcPr>
          <w:p w14:paraId="6137F316" w14:textId="77777777" w:rsidR="00363AC0" w:rsidRPr="001F2506" w:rsidRDefault="00363AC0" w:rsidP="00F539B1">
            <w:pPr>
              <w:pStyle w:val="Normal6a"/>
            </w:pPr>
            <w:r w:rsidRPr="001F2506">
              <w:t>(4)</w:t>
            </w:r>
            <w:r w:rsidRPr="001F2506">
              <w:tab/>
              <w:t>Šajā direktīvā ir paredzēti noteikumi, ar ko nodrošina nesaistītu pušu darījuma principa kopīgu piemērošanu visā Savienībā ar mērķi palielināt noteiktību nodokļu jomā</w:t>
            </w:r>
            <w:r w:rsidRPr="001F2506">
              <w:rPr>
                <w:b/>
                <w:i/>
              </w:rPr>
              <w:t>,</w:t>
            </w:r>
            <w:r w:rsidRPr="001F2506">
              <w:t xml:space="preserve"> samazināt nodokļu dubultas </w:t>
            </w:r>
            <w:r w:rsidRPr="001F2506">
              <w:rPr>
                <w:b/>
                <w:i/>
              </w:rPr>
              <w:t xml:space="preserve">neuzlikšanas, kā arī dubultas </w:t>
            </w:r>
            <w:r w:rsidRPr="001F2506">
              <w:t xml:space="preserve">uzlikšanas gadījumus, </w:t>
            </w:r>
            <w:r w:rsidRPr="001F2506">
              <w:rPr>
                <w:b/>
                <w:i/>
              </w:rPr>
              <w:t>samazināt atbilstības nodrošināšanas izmaksas un tiesvedību nodokļu jomā, it sevišķi nodokļu maksātājiem, kuri darbojas pāri robežām Savienībā, un nepieļaut</w:t>
            </w:r>
            <w:r w:rsidRPr="001F2506">
              <w:t xml:space="preserve"> nodokļu </w:t>
            </w:r>
            <w:r w:rsidRPr="001F2506">
              <w:rPr>
                <w:b/>
                <w:i/>
              </w:rPr>
              <w:t>ļaunprātīgu izmantošanu</w:t>
            </w:r>
            <w:r w:rsidRPr="001F2506">
              <w:t>.</w:t>
            </w:r>
          </w:p>
        </w:tc>
      </w:tr>
    </w:tbl>
    <w:p w14:paraId="45E2B8CB" w14:textId="77777777" w:rsidR="00363AC0" w:rsidRPr="001F2506" w:rsidRDefault="00363AC0" w:rsidP="00363AC0"/>
    <w:p w14:paraId="25D814E5" w14:textId="77777777" w:rsidR="00363AC0" w:rsidRPr="001F2506" w:rsidRDefault="00363AC0" w:rsidP="00363AC0">
      <w:pPr>
        <w:pStyle w:val="AmNumberTabs"/>
      </w:pPr>
      <w:r w:rsidRPr="001F2506">
        <w:t>Grozījums Nr.</w:t>
      </w:r>
      <w:r w:rsidRPr="001F2506">
        <w:tab/>
      </w:r>
      <w:r w:rsidRPr="001F2506">
        <w:tab/>
        <w:t>7</w:t>
      </w:r>
    </w:p>
    <w:p w14:paraId="6DA6642A" w14:textId="77777777" w:rsidR="00363AC0" w:rsidRPr="001F2506" w:rsidRDefault="00363AC0" w:rsidP="00363AC0">
      <w:pPr>
        <w:pStyle w:val="NormalBold12b"/>
      </w:pPr>
      <w:r w:rsidRPr="001F2506">
        <w:t>Direktīvas priekšlikums</w:t>
      </w:r>
    </w:p>
    <w:p w14:paraId="235D8A55" w14:textId="77777777" w:rsidR="00363AC0" w:rsidRPr="001F2506" w:rsidRDefault="00363AC0" w:rsidP="00363AC0">
      <w:pPr>
        <w:pStyle w:val="NormalBold"/>
      </w:pPr>
      <w:r w:rsidRPr="001F2506">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068D193B" w14:textId="77777777" w:rsidTr="00F539B1">
        <w:trPr>
          <w:trHeight w:hRule="exact" w:val="240"/>
          <w:jc w:val="center"/>
        </w:trPr>
        <w:tc>
          <w:tcPr>
            <w:tcW w:w="9752" w:type="dxa"/>
            <w:gridSpan w:val="2"/>
          </w:tcPr>
          <w:p w14:paraId="5690A815" w14:textId="77777777" w:rsidR="00363AC0" w:rsidRPr="001F2506" w:rsidRDefault="00363AC0" w:rsidP="00F539B1"/>
        </w:tc>
      </w:tr>
      <w:tr w:rsidR="00363AC0" w:rsidRPr="001F2506" w14:paraId="7A526125" w14:textId="77777777" w:rsidTr="00F539B1">
        <w:trPr>
          <w:trHeight w:val="240"/>
          <w:jc w:val="center"/>
        </w:trPr>
        <w:tc>
          <w:tcPr>
            <w:tcW w:w="4876" w:type="dxa"/>
          </w:tcPr>
          <w:p w14:paraId="6E0D999D" w14:textId="77777777" w:rsidR="00363AC0" w:rsidRPr="001F2506" w:rsidRDefault="00363AC0" w:rsidP="00F539B1">
            <w:pPr>
              <w:pStyle w:val="AmColumnHeading"/>
            </w:pPr>
            <w:r w:rsidRPr="001F2506">
              <w:t>Komisijas ierosinātais teksts</w:t>
            </w:r>
          </w:p>
        </w:tc>
        <w:tc>
          <w:tcPr>
            <w:tcW w:w="4876" w:type="dxa"/>
          </w:tcPr>
          <w:p w14:paraId="1ACB0A2F" w14:textId="77777777" w:rsidR="00363AC0" w:rsidRPr="001F2506" w:rsidRDefault="00363AC0" w:rsidP="00F539B1">
            <w:pPr>
              <w:pStyle w:val="AmColumnHeading"/>
            </w:pPr>
            <w:r w:rsidRPr="001F2506">
              <w:t>Grozījums</w:t>
            </w:r>
          </w:p>
        </w:tc>
      </w:tr>
      <w:tr w:rsidR="00363AC0" w:rsidRPr="001F2506" w14:paraId="5FD687B7" w14:textId="77777777" w:rsidTr="00F539B1">
        <w:trPr>
          <w:jc w:val="center"/>
        </w:trPr>
        <w:tc>
          <w:tcPr>
            <w:tcW w:w="4876" w:type="dxa"/>
          </w:tcPr>
          <w:p w14:paraId="4565D1DC" w14:textId="77777777" w:rsidR="00363AC0" w:rsidRPr="001F2506" w:rsidRDefault="00363AC0" w:rsidP="00F539B1">
            <w:pPr>
              <w:pStyle w:val="Normal6a"/>
            </w:pPr>
            <w:r w:rsidRPr="001F2506">
              <w:t>(6)</w:t>
            </w:r>
            <w:r w:rsidRPr="001F2506">
              <w:tab/>
              <w:t>Lai mazinātu nodokļu dubulto uzlikšanu, dalībvalstīm vajadzētu būt ieviestiem atbilstošiem mehānismiem, kas ļauj tām veikt atbilstošu korekciju, ja pamatkorekcija tiek veikta citā dalībvalstī vai trešās valsts jurisdikcijā. Jo īpaši dalībvalstīm vajadzētu būt iespējai veikt atbilstošās korekcijas, un tām nevajadzētu ierobežot šādas korekcijas piešķiršanu savstarpējas vienošanās procedūru (MAP) kontekstā, kā arī, ja ir veikta: (i) “paātrināta” procedūra, kas jāpabeidz 180 dienu laikā bez nepieciešamības atvērt savstarpējās vienošanās procedūru, ja nav šaubu, ka pamatkorekcija ir pamatota; vai ii) kopīgas revīzijas vai citas starptautiskas sadarbības formas, piemēram, daudzpusējas riska novērtēšanas programmas, piemēram, Eiropas uzticēšanās un sadarbības pieeja (ETACA) un Starptautiskā atbilstības nodrošināšanas programma (ICAP).</w:t>
            </w:r>
          </w:p>
        </w:tc>
        <w:tc>
          <w:tcPr>
            <w:tcW w:w="4876" w:type="dxa"/>
          </w:tcPr>
          <w:p w14:paraId="6E30C3DB" w14:textId="77777777" w:rsidR="00363AC0" w:rsidRPr="001F2506" w:rsidRDefault="00363AC0" w:rsidP="00F539B1">
            <w:pPr>
              <w:pStyle w:val="Normal6a"/>
            </w:pPr>
            <w:r w:rsidRPr="001F2506">
              <w:t>(6)</w:t>
            </w:r>
            <w:r w:rsidRPr="001F2506">
              <w:tab/>
              <w:t xml:space="preserve">Lai mazinātu nodokļu dubulto uzlikšanu, dalībvalstīm vajadzētu būt ieviestiem atbilstošiem mehānismiem, kas tām ļauj veikt atbilstošu korekciju, ja pamatkorekcija tiek veikta citā dalībvalstī vai trešās valsts jurisdikcijā. Jo īpaši dalībvalstīm vajadzētu būt iespējai veikt atbilstošās korekcijas, un tām nevajadzētu ierobežot šādas korekcijas piešķiršanu savstarpējas vienošanās procedūru (MAP) kontekstā, kā arī, ja ir veikta: i) “paātrināta” procedūra, kas jāpabeidz 180 dienu laikā bez nepieciešamības atvērt savstarpējās vienošanās procedūru, ja nav šaubu, ka pamatkorekcija ir pamatota; vai ii) kopīgas revīzijas vai citas starptautiskas sadarbības formas, piemēram, daudzpusējas riska novērtēšanas programmas, piemēram, Eiropas uzticēšanās un sadarbības pieeja (ETACA) un Starptautiskā atbilstības nodrošināšanas programma (ICAP). </w:t>
            </w:r>
            <w:r w:rsidRPr="001F2506">
              <w:rPr>
                <w:b/>
                <w:i/>
              </w:rPr>
              <w:t>Šajā nolūkā dalībvalstīm būtu jāizmanto visas procedūras un pasākumi, kurus paredz direktīva par administratīvu sadarbību (DAC), it sevišķi tās trešā un sestā pārskatītā versija, kas attiecas uz informācijas apmaiņu saistībā ar iepriekšēju vienošanos par cenas noteikšanu un informācijas apmaiņu par ziņojamām pārrobežu shēmām, par kurām paziņojuši starpnieki vai attiecīgais nodokļu maksātājs.</w:t>
            </w:r>
          </w:p>
        </w:tc>
      </w:tr>
    </w:tbl>
    <w:p w14:paraId="44216BB2" w14:textId="77777777" w:rsidR="00363AC0" w:rsidRPr="001F2506" w:rsidRDefault="00363AC0" w:rsidP="00363AC0"/>
    <w:p w14:paraId="512D5AF0" w14:textId="77777777" w:rsidR="00363AC0" w:rsidRPr="001F2506" w:rsidRDefault="00363AC0" w:rsidP="00363AC0">
      <w:pPr>
        <w:pStyle w:val="AmNumberTabs"/>
        <w:keepNext/>
      </w:pPr>
      <w:r w:rsidRPr="001F2506">
        <w:t>Grozījums Nr.</w:t>
      </w:r>
      <w:r w:rsidRPr="001F2506">
        <w:tab/>
      </w:r>
      <w:r w:rsidRPr="001F2506">
        <w:tab/>
        <w:t>8</w:t>
      </w:r>
    </w:p>
    <w:p w14:paraId="540689C5" w14:textId="77777777" w:rsidR="00363AC0" w:rsidRPr="001F2506" w:rsidRDefault="00363AC0" w:rsidP="00363AC0">
      <w:pPr>
        <w:pStyle w:val="NormalBold12b"/>
        <w:keepNext/>
      </w:pPr>
      <w:r w:rsidRPr="001F2506">
        <w:t>Direktīvas priekšlikums</w:t>
      </w:r>
    </w:p>
    <w:p w14:paraId="19E02994" w14:textId="77777777" w:rsidR="00363AC0" w:rsidRPr="001F2506" w:rsidRDefault="00363AC0" w:rsidP="00363AC0">
      <w:pPr>
        <w:pStyle w:val="NormalBold"/>
        <w:keepNext/>
      </w:pPr>
      <w:r w:rsidRPr="001F2506">
        <w:t>6.a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0C4474FD" w14:textId="77777777" w:rsidTr="00F539B1">
        <w:trPr>
          <w:jc w:val="center"/>
        </w:trPr>
        <w:tc>
          <w:tcPr>
            <w:tcW w:w="9752" w:type="dxa"/>
            <w:gridSpan w:val="2"/>
          </w:tcPr>
          <w:p w14:paraId="47A7D288" w14:textId="77777777" w:rsidR="00363AC0" w:rsidRPr="001F2506" w:rsidRDefault="00363AC0" w:rsidP="00F539B1">
            <w:pPr>
              <w:keepNext/>
            </w:pPr>
          </w:p>
        </w:tc>
      </w:tr>
      <w:tr w:rsidR="00363AC0" w:rsidRPr="001F2506" w14:paraId="16DA11D5" w14:textId="77777777" w:rsidTr="00F539B1">
        <w:trPr>
          <w:jc w:val="center"/>
        </w:trPr>
        <w:tc>
          <w:tcPr>
            <w:tcW w:w="4876" w:type="dxa"/>
          </w:tcPr>
          <w:p w14:paraId="3948CF9F" w14:textId="77777777" w:rsidR="00363AC0" w:rsidRPr="001F2506" w:rsidRDefault="00363AC0" w:rsidP="00F539B1">
            <w:pPr>
              <w:pStyle w:val="AmColumnHeading"/>
              <w:keepNext/>
            </w:pPr>
            <w:r w:rsidRPr="001F2506">
              <w:t>Komisijas ierosinātais teksts</w:t>
            </w:r>
          </w:p>
        </w:tc>
        <w:tc>
          <w:tcPr>
            <w:tcW w:w="4876" w:type="dxa"/>
          </w:tcPr>
          <w:p w14:paraId="3951EC11" w14:textId="77777777" w:rsidR="00363AC0" w:rsidRPr="001F2506" w:rsidRDefault="00363AC0" w:rsidP="00F539B1">
            <w:pPr>
              <w:pStyle w:val="AmColumnHeading"/>
              <w:keepNext/>
            </w:pPr>
            <w:r w:rsidRPr="001F2506">
              <w:t>Grozījums</w:t>
            </w:r>
          </w:p>
        </w:tc>
      </w:tr>
      <w:tr w:rsidR="00363AC0" w:rsidRPr="001F2506" w14:paraId="23EB59E2" w14:textId="77777777" w:rsidTr="00F539B1">
        <w:trPr>
          <w:jc w:val="center"/>
        </w:trPr>
        <w:tc>
          <w:tcPr>
            <w:tcW w:w="4876" w:type="dxa"/>
          </w:tcPr>
          <w:p w14:paraId="46EAE10F" w14:textId="77777777" w:rsidR="00363AC0" w:rsidRPr="001F2506" w:rsidRDefault="00363AC0" w:rsidP="00F539B1">
            <w:pPr>
              <w:pStyle w:val="Normal6a"/>
            </w:pPr>
          </w:p>
        </w:tc>
        <w:tc>
          <w:tcPr>
            <w:tcW w:w="4876" w:type="dxa"/>
          </w:tcPr>
          <w:p w14:paraId="3BC8DDA2" w14:textId="77777777" w:rsidR="00363AC0" w:rsidRPr="001F2506" w:rsidRDefault="00363AC0" w:rsidP="00F539B1">
            <w:pPr>
              <w:pStyle w:val="Normal6a"/>
              <w:rPr>
                <w:b/>
                <w:i/>
                <w:szCs w:val="24"/>
              </w:rPr>
            </w:pPr>
            <w:r w:rsidRPr="001F2506">
              <w:rPr>
                <w:b/>
                <w:i/>
              </w:rPr>
              <w:t>(6a)</w:t>
            </w:r>
            <w:r w:rsidRPr="001F2506">
              <w:rPr>
                <w:b/>
                <w:i/>
              </w:rPr>
              <w:tab/>
              <w:t>Ņemot vērā tiesvedību skaita iespējamo pieaugumu, šajā direktīvā ir prasīts ieviest paātrinātus mehānismus, kuri spēj reaģēt uz visiem pieprasījumiem. Strīdu izšķiršanas sistēmai jābūt ātrai, lai jurisdikcijas varētu panākt vienošanos, tādējādi novēršot iespējamās problēmas un domstarpības.</w:t>
            </w:r>
          </w:p>
        </w:tc>
      </w:tr>
    </w:tbl>
    <w:p w14:paraId="16E3F843" w14:textId="77777777" w:rsidR="00363AC0" w:rsidRPr="001F2506" w:rsidRDefault="00363AC0" w:rsidP="00363AC0"/>
    <w:p w14:paraId="42B7EEEB" w14:textId="77777777" w:rsidR="00363AC0" w:rsidRPr="001F2506" w:rsidRDefault="00363AC0" w:rsidP="00363AC0">
      <w:pPr>
        <w:pStyle w:val="AmNumberTabs"/>
        <w:keepNext/>
      </w:pPr>
      <w:r w:rsidRPr="001F2506">
        <w:t>Grozījums Nr.</w:t>
      </w:r>
      <w:r w:rsidRPr="001F2506">
        <w:tab/>
      </w:r>
      <w:r w:rsidRPr="001F2506">
        <w:tab/>
        <w:t>9</w:t>
      </w:r>
    </w:p>
    <w:p w14:paraId="25557947" w14:textId="77777777" w:rsidR="00363AC0" w:rsidRPr="001F2506" w:rsidRDefault="00363AC0" w:rsidP="00363AC0">
      <w:pPr>
        <w:pStyle w:val="NormalBold12b"/>
        <w:keepNext/>
      </w:pPr>
      <w:r w:rsidRPr="001F2506">
        <w:t>Direktīvas priekšlikums</w:t>
      </w:r>
    </w:p>
    <w:p w14:paraId="5B1A4C58" w14:textId="77777777" w:rsidR="00363AC0" w:rsidRPr="001F2506" w:rsidRDefault="00363AC0" w:rsidP="00363AC0">
      <w:pPr>
        <w:pStyle w:val="NormalBold"/>
        <w:keepNext/>
      </w:pPr>
      <w:r w:rsidRPr="001F2506">
        <w:t>6.b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768AC9F0" w14:textId="77777777" w:rsidTr="00F539B1">
        <w:trPr>
          <w:jc w:val="center"/>
        </w:trPr>
        <w:tc>
          <w:tcPr>
            <w:tcW w:w="9752" w:type="dxa"/>
            <w:gridSpan w:val="2"/>
          </w:tcPr>
          <w:p w14:paraId="1AEFA49D" w14:textId="77777777" w:rsidR="00363AC0" w:rsidRPr="001F2506" w:rsidRDefault="00363AC0" w:rsidP="00F539B1">
            <w:pPr>
              <w:keepNext/>
            </w:pPr>
          </w:p>
        </w:tc>
      </w:tr>
      <w:tr w:rsidR="00363AC0" w:rsidRPr="001F2506" w14:paraId="29065FAA" w14:textId="77777777" w:rsidTr="00F539B1">
        <w:trPr>
          <w:jc w:val="center"/>
        </w:trPr>
        <w:tc>
          <w:tcPr>
            <w:tcW w:w="4876" w:type="dxa"/>
          </w:tcPr>
          <w:p w14:paraId="4571F127" w14:textId="77777777" w:rsidR="00363AC0" w:rsidRPr="001F2506" w:rsidRDefault="00363AC0" w:rsidP="00F539B1">
            <w:pPr>
              <w:pStyle w:val="AmColumnHeading"/>
              <w:keepNext/>
            </w:pPr>
            <w:r w:rsidRPr="001F2506">
              <w:t>Komisijas ierosinātais teksts</w:t>
            </w:r>
          </w:p>
        </w:tc>
        <w:tc>
          <w:tcPr>
            <w:tcW w:w="4876" w:type="dxa"/>
          </w:tcPr>
          <w:p w14:paraId="3F3D2D79" w14:textId="77777777" w:rsidR="00363AC0" w:rsidRPr="001F2506" w:rsidRDefault="00363AC0" w:rsidP="00F539B1">
            <w:pPr>
              <w:pStyle w:val="AmColumnHeading"/>
              <w:keepNext/>
            </w:pPr>
            <w:r w:rsidRPr="001F2506">
              <w:t>Grozījums</w:t>
            </w:r>
          </w:p>
        </w:tc>
      </w:tr>
      <w:tr w:rsidR="00363AC0" w:rsidRPr="001F2506" w14:paraId="67E9B122" w14:textId="77777777" w:rsidTr="00F539B1">
        <w:trPr>
          <w:jc w:val="center"/>
        </w:trPr>
        <w:tc>
          <w:tcPr>
            <w:tcW w:w="4876" w:type="dxa"/>
          </w:tcPr>
          <w:p w14:paraId="7490B507" w14:textId="77777777" w:rsidR="00363AC0" w:rsidRPr="001F2506" w:rsidRDefault="00363AC0" w:rsidP="00F539B1">
            <w:pPr>
              <w:pStyle w:val="Normal6a"/>
            </w:pPr>
          </w:p>
        </w:tc>
        <w:tc>
          <w:tcPr>
            <w:tcW w:w="4876" w:type="dxa"/>
          </w:tcPr>
          <w:p w14:paraId="6E7DB730" w14:textId="77777777" w:rsidR="00363AC0" w:rsidRPr="001F2506" w:rsidRDefault="00363AC0" w:rsidP="00F539B1">
            <w:pPr>
              <w:pStyle w:val="Normal6a"/>
              <w:rPr>
                <w:b/>
                <w:i/>
                <w:szCs w:val="24"/>
              </w:rPr>
            </w:pPr>
            <w:r w:rsidRPr="001F2506">
              <w:rPr>
                <w:b/>
                <w:i/>
              </w:rPr>
              <w:t>(6b)</w:t>
            </w:r>
            <w:r w:rsidRPr="001F2506">
              <w:rPr>
                <w:b/>
                <w:i/>
              </w:rPr>
              <w:tab/>
              <w:t>Pieejami strīdu izšķiršanas mehānismi ir ļoti svarīgi pārrobežu tirdzniecībai, tādējādi nodrošinot noteiktību nodokļu jomā un novēršot nodokļu maksātāju dubultu aplikšanu ar nodokļiem. ES Arbitrāžas konvencijā izklāstīto savstarpējās vienošanās procedūru (MAP) plašāka izmantošana var veicināt strīdu izšķiršanu īsākos termiņos. Šim nolūkam dalībvalstis tiek aicinātas piešķirt pietiekamus līdzekļus, lai tiktu ievēroti termiņi un lai MAP kļūtu par efektīvu instrumentu nodokļu dubultās uzlikšanas izskaušanai.</w:t>
            </w:r>
          </w:p>
        </w:tc>
      </w:tr>
    </w:tbl>
    <w:p w14:paraId="0B3D5992" w14:textId="77777777" w:rsidR="00363AC0" w:rsidRPr="001F2506" w:rsidRDefault="00363AC0" w:rsidP="00363AC0"/>
    <w:p w14:paraId="4BA1DEF3" w14:textId="77777777" w:rsidR="00363AC0" w:rsidRPr="001F2506" w:rsidRDefault="00363AC0" w:rsidP="00363AC0">
      <w:pPr>
        <w:pStyle w:val="AmNumberTabs"/>
        <w:keepNext/>
      </w:pPr>
      <w:r w:rsidRPr="001F2506">
        <w:t>Grozījums Nr.</w:t>
      </w:r>
      <w:r w:rsidRPr="001F2506">
        <w:tab/>
      </w:r>
      <w:r w:rsidRPr="001F2506">
        <w:tab/>
        <w:t>10</w:t>
      </w:r>
    </w:p>
    <w:p w14:paraId="1BF2F0DD" w14:textId="77777777" w:rsidR="00363AC0" w:rsidRPr="001F2506" w:rsidRDefault="00363AC0" w:rsidP="00363AC0">
      <w:pPr>
        <w:pStyle w:val="NormalBold12b"/>
        <w:keepNext/>
      </w:pPr>
      <w:r w:rsidRPr="001F2506">
        <w:t>Direktīvas priekšlikums</w:t>
      </w:r>
    </w:p>
    <w:p w14:paraId="520F06EE" w14:textId="77777777" w:rsidR="00363AC0" w:rsidRPr="001F2506" w:rsidRDefault="00363AC0" w:rsidP="00363AC0">
      <w:pPr>
        <w:pStyle w:val="NormalBold"/>
        <w:keepNext/>
      </w:pPr>
      <w:r w:rsidRPr="001F2506">
        <w:t>7.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30617070" w14:textId="77777777" w:rsidTr="00F539B1">
        <w:trPr>
          <w:jc w:val="center"/>
        </w:trPr>
        <w:tc>
          <w:tcPr>
            <w:tcW w:w="9752" w:type="dxa"/>
            <w:gridSpan w:val="2"/>
          </w:tcPr>
          <w:p w14:paraId="2589BE97" w14:textId="77777777" w:rsidR="00363AC0" w:rsidRPr="001F2506" w:rsidRDefault="00363AC0" w:rsidP="00F539B1">
            <w:pPr>
              <w:keepNext/>
            </w:pPr>
          </w:p>
        </w:tc>
      </w:tr>
      <w:tr w:rsidR="00363AC0" w:rsidRPr="001F2506" w14:paraId="13A5D314" w14:textId="77777777" w:rsidTr="00F539B1">
        <w:trPr>
          <w:jc w:val="center"/>
        </w:trPr>
        <w:tc>
          <w:tcPr>
            <w:tcW w:w="4876" w:type="dxa"/>
          </w:tcPr>
          <w:p w14:paraId="25233A67" w14:textId="77777777" w:rsidR="00363AC0" w:rsidRPr="001F2506" w:rsidRDefault="00363AC0" w:rsidP="00F539B1">
            <w:pPr>
              <w:pStyle w:val="AmColumnHeading"/>
              <w:keepNext/>
            </w:pPr>
            <w:r w:rsidRPr="001F2506">
              <w:t>Komisijas ierosinātais teksts</w:t>
            </w:r>
          </w:p>
        </w:tc>
        <w:tc>
          <w:tcPr>
            <w:tcW w:w="4876" w:type="dxa"/>
          </w:tcPr>
          <w:p w14:paraId="5384405B" w14:textId="77777777" w:rsidR="00363AC0" w:rsidRPr="001F2506" w:rsidRDefault="00363AC0" w:rsidP="00F539B1">
            <w:pPr>
              <w:pStyle w:val="AmColumnHeading"/>
              <w:keepNext/>
            </w:pPr>
            <w:r w:rsidRPr="001F2506">
              <w:t>Grozījums</w:t>
            </w:r>
          </w:p>
        </w:tc>
      </w:tr>
      <w:tr w:rsidR="00363AC0" w:rsidRPr="001F2506" w14:paraId="7DCC581C" w14:textId="77777777" w:rsidTr="00F539B1">
        <w:trPr>
          <w:jc w:val="center"/>
        </w:trPr>
        <w:tc>
          <w:tcPr>
            <w:tcW w:w="4876" w:type="dxa"/>
          </w:tcPr>
          <w:p w14:paraId="5B9F6EF2" w14:textId="77777777" w:rsidR="00363AC0" w:rsidRPr="001F2506" w:rsidRDefault="00363AC0" w:rsidP="00F539B1">
            <w:pPr>
              <w:pStyle w:val="Normal6a"/>
            </w:pPr>
            <w:r w:rsidRPr="001F2506">
              <w:t>(7)</w:t>
            </w:r>
            <w:r w:rsidRPr="001F2506">
              <w:tab/>
              <w:t>Var būt leģitīmi iemesli, kāpēc atbilstošā korekcija nav veikta vai ir mazāka par pamatkorekciju. Jo īpaši dalībvalstīm nebūtu jāpiešķir atbilstošās korekcijas, ja: i) pamatkorekciju neuzskata par atbilstīgu nesaistītu pušu darījuma principam, ii) pamatkorekcijas rezultātā netiek uzlikts nodoklis peļņas summai citā jurisdikcijā, par kuru saistītajam uzņēmumam attiecīgajā dalībvalstī jau ir uzlikts nodoklis, un iii) ja ir iesaistīta trešās valsts jurisdikcija, nodokļu nolīgums nav noslēgts. Ja nav veikta pamatkorekcija, dalībvalstis var veikt lejupvēstu korekciju tikai tad, ja: i) lejupvērstā korekcija atbilst nesaistītu pušu darījuma principam; ii) summu, kas vienāda ar lejupvērsto korekciju, iekļauj saistītā uzņēmuma peļņā citā jurisdikcijā, kurā tai uzliek nodokli: un iii) attiecīgajai jurisdikcijai ir nosūtīts paziņojums par nodomu veikt lejupvērstu korekciju. Iepriekšējo noteikumu mērķis ir nodrošināt, ka: i) dalībvalstis var saglabāt tiesības novērtēt, vai pamatkorekcija atbilst nesaistītu pušu darījuma principam; un ii) nenotiek nedz nodokļu dubultā uzlikšana, nedz nodokļu dubultā neuzlikšana. Dalībvalstīm nevajadzētu radīt nodokļu dubultās neuzlikšanas situācijas.</w:t>
            </w:r>
          </w:p>
        </w:tc>
        <w:tc>
          <w:tcPr>
            <w:tcW w:w="4876" w:type="dxa"/>
          </w:tcPr>
          <w:p w14:paraId="0E701B19" w14:textId="6B7F08E7" w:rsidR="00363AC0" w:rsidRPr="001F2506" w:rsidRDefault="00363AC0" w:rsidP="009F298C">
            <w:pPr>
              <w:pStyle w:val="Normal6a"/>
              <w:rPr>
                <w:szCs w:val="24"/>
              </w:rPr>
            </w:pPr>
            <w:r w:rsidRPr="001F2506">
              <w:t>(7)</w:t>
            </w:r>
            <w:r w:rsidRPr="001F2506">
              <w:tab/>
              <w:t>Var būt leģitīmi iemesli, kāpēc atbilstošā korekcija nav veikta vai ir mazāka par pamatkorekciju. Jo īpaši dalībvalstīm nebūtu jāpiešķir atbilstošās korekcijas, ja: i) pamatkorekciju neuzskata par atbilstīgu nesaistītu pušu darījuma principam</w:t>
            </w:r>
            <w:r w:rsidR="009F298C" w:rsidRPr="001F2506">
              <w:t>;</w:t>
            </w:r>
            <w:r w:rsidRPr="001F2506">
              <w:t xml:space="preserve"> ii) pamatkorekcijas rezultātā netiek uzlikts nodoklis peļņas summai citā jurisdikcijā, par kuru saistītajam uzņēmumam attiecīgajā dalībvalstī jau ir uzlikts nodoklis</w:t>
            </w:r>
            <w:r w:rsidR="009F298C" w:rsidRPr="001F2506">
              <w:t>;</w:t>
            </w:r>
            <w:r w:rsidRPr="001F2506">
              <w:t xml:space="preserve"> un iii) ja ir iesaistīta trešās valsts jurisdikcija, nodokļu nolīgums nav noslēgts. Ja nav veikta pamatkorekcija, dalībvalstis var veikt lejupvēstu korekciju tikai tad, ja: i) lejupvērstā korekcija atbilst nesaistītu pušu darījuma principam</w:t>
            </w:r>
            <w:r w:rsidRPr="001F2506">
              <w:rPr>
                <w:b/>
                <w:i/>
              </w:rPr>
              <w:t xml:space="preserve"> un nenoved pie nodokļu dubultās neuzlikšanas</w:t>
            </w:r>
            <w:r w:rsidRPr="001F2506">
              <w:t>; ii) summu, kas vienāda ar lejupvērsto korekciju, iekļauj saistītā uzņēmuma peļņā citā jurisdikcijā, kurā tai uzliek nodokli</w:t>
            </w:r>
            <w:r w:rsidR="009F298C" w:rsidRPr="001F2506">
              <w:t>;</w:t>
            </w:r>
            <w:r w:rsidRPr="001F2506">
              <w:t xml:space="preserve"> un iii) attiecīgajai jurisdikcijai ir nosūtīts paziņojums par nodomu veikt lejupvērstu korekciju. Iepriekšējo noteikumu mērķis ir nodrošināt, ka: i) dalībvalstis var saglabāt tiesības novērtēt, vai pamatkorekcija atbilst nesaistītu pušu darījuma principam; un ii) nenotiek nedz nodokļu dubultā uzlikšana, nedz nodokļu dubultā neuzlikšana. Dalībvalstīm nevajadzētu radīt nodokļu dubultās neuzlikšanas situācijas.</w:t>
            </w:r>
          </w:p>
        </w:tc>
      </w:tr>
    </w:tbl>
    <w:p w14:paraId="235D15B2" w14:textId="77777777" w:rsidR="00363AC0" w:rsidRPr="001F2506" w:rsidRDefault="00363AC0" w:rsidP="00363AC0"/>
    <w:p w14:paraId="45161A51" w14:textId="77777777" w:rsidR="00363AC0" w:rsidRPr="001F2506" w:rsidRDefault="00363AC0" w:rsidP="00363AC0">
      <w:pPr>
        <w:pStyle w:val="AmNumberTabs"/>
      </w:pPr>
      <w:r w:rsidRPr="001F2506">
        <w:t>Grozījums Nr.</w:t>
      </w:r>
      <w:r w:rsidRPr="001F2506">
        <w:tab/>
      </w:r>
      <w:r w:rsidRPr="001F2506">
        <w:tab/>
        <w:t>11</w:t>
      </w:r>
    </w:p>
    <w:p w14:paraId="7BFC684B" w14:textId="77777777" w:rsidR="00363AC0" w:rsidRPr="001F2506" w:rsidRDefault="00363AC0" w:rsidP="00363AC0">
      <w:pPr>
        <w:pStyle w:val="NormalBold12b"/>
      </w:pPr>
      <w:r w:rsidRPr="001F2506">
        <w:t>Direktīvas priekšlikums</w:t>
      </w:r>
    </w:p>
    <w:p w14:paraId="1D3A0168" w14:textId="77777777" w:rsidR="00363AC0" w:rsidRPr="001F2506" w:rsidRDefault="00363AC0" w:rsidP="00363AC0">
      <w:pPr>
        <w:pStyle w:val="NormalBold"/>
      </w:pPr>
      <w:r w:rsidRPr="001F2506">
        <w:t>13.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2B5E44F1" w14:textId="77777777" w:rsidTr="00F539B1">
        <w:trPr>
          <w:trHeight w:hRule="exact" w:val="240"/>
          <w:jc w:val="center"/>
        </w:trPr>
        <w:tc>
          <w:tcPr>
            <w:tcW w:w="9752" w:type="dxa"/>
            <w:gridSpan w:val="2"/>
          </w:tcPr>
          <w:p w14:paraId="5554A582" w14:textId="77777777" w:rsidR="00363AC0" w:rsidRPr="001F2506" w:rsidRDefault="00363AC0" w:rsidP="00F539B1"/>
        </w:tc>
      </w:tr>
      <w:tr w:rsidR="00363AC0" w:rsidRPr="001F2506" w14:paraId="304C2EE4" w14:textId="77777777" w:rsidTr="00F539B1">
        <w:trPr>
          <w:trHeight w:val="240"/>
          <w:jc w:val="center"/>
        </w:trPr>
        <w:tc>
          <w:tcPr>
            <w:tcW w:w="4876" w:type="dxa"/>
          </w:tcPr>
          <w:p w14:paraId="5A87ADC9" w14:textId="77777777" w:rsidR="00363AC0" w:rsidRPr="001F2506" w:rsidRDefault="00363AC0" w:rsidP="00F539B1">
            <w:pPr>
              <w:pStyle w:val="AmColumnHeading"/>
            </w:pPr>
            <w:r w:rsidRPr="001F2506">
              <w:t>Komisijas ierosinātais teksts</w:t>
            </w:r>
          </w:p>
        </w:tc>
        <w:tc>
          <w:tcPr>
            <w:tcW w:w="4876" w:type="dxa"/>
          </w:tcPr>
          <w:p w14:paraId="2222E8DD" w14:textId="77777777" w:rsidR="00363AC0" w:rsidRPr="001F2506" w:rsidRDefault="00363AC0" w:rsidP="00F539B1">
            <w:pPr>
              <w:pStyle w:val="AmColumnHeading"/>
            </w:pPr>
            <w:r w:rsidRPr="001F2506">
              <w:t>Grozījums</w:t>
            </w:r>
          </w:p>
        </w:tc>
      </w:tr>
      <w:tr w:rsidR="00363AC0" w:rsidRPr="001F2506" w14:paraId="3D936DAA" w14:textId="77777777" w:rsidTr="00F539B1">
        <w:trPr>
          <w:jc w:val="center"/>
        </w:trPr>
        <w:tc>
          <w:tcPr>
            <w:tcW w:w="4876" w:type="dxa"/>
          </w:tcPr>
          <w:p w14:paraId="75AFBB0A" w14:textId="77777777" w:rsidR="00363AC0" w:rsidRPr="001F2506" w:rsidRDefault="00363AC0" w:rsidP="00F539B1">
            <w:pPr>
              <w:pStyle w:val="Normal6a"/>
            </w:pPr>
            <w:r w:rsidRPr="001F2506">
              <w:t>(13)</w:t>
            </w:r>
            <w:r w:rsidRPr="001F2506">
              <w:tab/>
              <w:t>Lai mazinātu strīdus un nodrošinātu vienotu pieeju visā Savienībā, šajā direktīvā ir arī noteikts, ka nodokļu maksātājam nevajadzētu piemērot korekcijas, ja tā rezultāti ietilpst starpkvartiļu diapazonā, ja vien nodokļu administrācija vai nodokļu maksātājs nepierāda, ka konkrētā gadījuma fakti un apstākļi attaisno konkrētu atšķirīgu pozīciju diapazonu. Ja kontrolēta darījuma rezultāti neietilpst nesaistītu pušu darījuma principam atbilstošā diapazonā, nodokļu administrācijām būtu jāpieprasa koriģēt visu rezultātu mediānu, ja vien nodokļu maksātājs vai nodokļu administrācija nepierāda, ka kāds cits diapazona punkts konkrētajā gadījumā nosaka uzticamāku nesaistītu pušu darījuma principam atbilstošu cenu.</w:t>
            </w:r>
          </w:p>
        </w:tc>
        <w:tc>
          <w:tcPr>
            <w:tcW w:w="4876" w:type="dxa"/>
          </w:tcPr>
          <w:p w14:paraId="71A76325" w14:textId="77777777" w:rsidR="00363AC0" w:rsidRPr="001F2506" w:rsidRDefault="00363AC0" w:rsidP="00F539B1">
            <w:pPr>
              <w:pStyle w:val="Normal6a"/>
            </w:pPr>
            <w:r w:rsidRPr="001F2506">
              <w:t>(13)</w:t>
            </w:r>
            <w:r w:rsidRPr="001F2506">
              <w:tab/>
              <w:t>Lai mazinātu strīdus</w:t>
            </w:r>
            <w:r w:rsidRPr="001F2506">
              <w:rPr>
                <w:b/>
                <w:i/>
              </w:rPr>
              <w:t>, samazinātu saistītās izmaksas uzņēmumiem</w:t>
            </w:r>
            <w:r w:rsidRPr="001F2506">
              <w:t xml:space="preserve"> un nodrošinātu vienotu pieeju visā Savienībā, šajā direktīvā ir arī noteikts, ka nodokļu maksātājam nevajadzētu piemērot korekcijas, ja tā rezultāti ietilpst starpkvartiļu diapazonā, ja vien nodokļu administrācija vai nodokļu maksātājs nepierāda, ka konkrētā gadījuma fakti un apstākļi attaisno konkrētu atšķirīgu pozīciju diapazonu. Ja kontrolēta darījuma rezultāti neietilpst nesaistītu pušu darījuma principam atbilstošā diapazonā, nodokļu administrācijām būtu jāpieprasa koriģēt visu rezultātu mediānu, ja vien nodokļu maksātājs vai nodokļu administrācija nepierāda, ka kāds cits diapazona punkts konkrētajā gadījumā nosaka uzticamāku nesaistītu pušu darījuma principam atbilstošu cenu.</w:t>
            </w:r>
          </w:p>
        </w:tc>
      </w:tr>
    </w:tbl>
    <w:p w14:paraId="5BE2E9E6" w14:textId="77777777" w:rsidR="00363AC0" w:rsidRPr="001F2506" w:rsidRDefault="00363AC0" w:rsidP="00363AC0"/>
    <w:p w14:paraId="2B33FFE9" w14:textId="77777777" w:rsidR="00363AC0" w:rsidRPr="001F2506" w:rsidRDefault="00363AC0" w:rsidP="00363AC0">
      <w:pPr>
        <w:pStyle w:val="AmNumberTabs"/>
      </w:pPr>
      <w:r w:rsidRPr="001F2506">
        <w:t>Grozījums Nr.</w:t>
      </w:r>
      <w:r w:rsidRPr="001F2506">
        <w:tab/>
      </w:r>
      <w:r w:rsidRPr="001F2506">
        <w:tab/>
        <w:t>12</w:t>
      </w:r>
    </w:p>
    <w:p w14:paraId="04ED61F1" w14:textId="77777777" w:rsidR="00363AC0" w:rsidRPr="001F2506" w:rsidRDefault="00363AC0" w:rsidP="00363AC0">
      <w:pPr>
        <w:pStyle w:val="NormalBold12b"/>
      </w:pPr>
      <w:r w:rsidRPr="001F2506">
        <w:t>Direktīvas priekšlikums</w:t>
      </w:r>
    </w:p>
    <w:p w14:paraId="21D31B4A" w14:textId="77777777" w:rsidR="00363AC0" w:rsidRPr="001F2506" w:rsidRDefault="00363AC0" w:rsidP="00363AC0">
      <w:pPr>
        <w:pStyle w:val="NormalBold"/>
      </w:pPr>
      <w:r w:rsidRPr="001F2506">
        <w:t>14.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0ECDF205" w14:textId="77777777" w:rsidTr="00F539B1">
        <w:trPr>
          <w:trHeight w:hRule="exact" w:val="240"/>
          <w:jc w:val="center"/>
        </w:trPr>
        <w:tc>
          <w:tcPr>
            <w:tcW w:w="9752" w:type="dxa"/>
            <w:gridSpan w:val="2"/>
          </w:tcPr>
          <w:p w14:paraId="3ACABD53" w14:textId="77777777" w:rsidR="00363AC0" w:rsidRPr="001F2506" w:rsidRDefault="00363AC0" w:rsidP="00F539B1"/>
        </w:tc>
      </w:tr>
      <w:tr w:rsidR="00363AC0" w:rsidRPr="001F2506" w14:paraId="0A8357EE" w14:textId="77777777" w:rsidTr="00F539B1">
        <w:trPr>
          <w:trHeight w:val="240"/>
          <w:jc w:val="center"/>
        </w:trPr>
        <w:tc>
          <w:tcPr>
            <w:tcW w:w="4876" w:type="dxa"/>
          </w:tcPr>
          <w:p w14:paraId="0DCA6DA1" w14:textId="77777777" w:rsidR="00363AC0" w:rsidRPr="001F2506" w:rsidRDefault="00363AC0" w:rsidP="00F539B1">
            <w:pPr>
              <w:pStyle w:val="AmColumnHeading"/>
            </w:pPr>
            <w:r w:rsidRPr="001F2506">
              <w:t>Komisijas ierosinātais teksts</w:t>
            </w:r>
          </w:p>
        </w:tc>
        <w:tc>
          <w:tcPr>
            <w:tcW w:w="4876" w:type="dxa"/>
          </w:tcPr>
          <w:p w14:paraId="29DC7BBA" w14:textId="77777777" w:rsidR="00363AC0" w:rsidRPr="001F2506" w:rsidRDefault="00363AC0" w:rsidP="00F539B1">
            <w:pPr>
              <w:pStyle w:val="AmColumnHeading"/>
            </w:pPr>
            <w:r w:rsidRPr="001F2506">
              <w:t>Grozījums</w:t>
            </w:r>
          </w:p>
        </w:tc>
      </w:tr>
      <w:tr w:rsidR="00363AC0" w:rsidRPr="001F2506" w14:paraId="5946611E" w14:textId="77777777" w:rsidTr="00F539B1">
        <w:trPr>
          <w:jc w:val="center"/>
        </w:trPr>
        <w:tc>
          <w:tcPr>
            <w:tcW w:w="4876" w:type="dxa"/>
          </w:tcPr>
          <w:p w14:paraId="6BD0F244" w14:textId="77777777" w:rsidR="00363AC0" w:rsidRPr="001F2506" w:rsidRDefault="00363AC0" w:rsidP="00F539B1">
            <w:pPr>
              <w:pStyle w:val="Normal6a"/>
            </w:pPr>
            <w:r w:rsidRPr="001F2506">
              <w:t>(14)</w:t>
            </w:r>
            <w:r w:rsidRPr="001F2506">
              <w:tab/>
              <w:t>Lai samazinātu saistību izpildes slogu nodokļu maksātājiem, kas darbojas pāri robežām Savienībā, būtu jāievieš vienota pieeja attiecībā uz transfertcenu noteikšanas dokumentāciju. Viena standarta veidne, noteikumi par saturu un valodu lietojuma kārtību, termiņiem un to, kam vajadzētu būt nodokļu maksātājiem, nodrošinātu vienkāršību un iespējamus izmaksu ietaupījumus, ņemot vērā ESAO transfertcenu noteikšanas vadlīniju V nodaļu “Dokumentācija” un Rīcības kodeksu attiecībā uz iekšējo cenu noteikšanas dokumentāciju asociētiem uzņēmumiem Eiropas Savienībā</w:t>
            </w:r>
            <w:r w:rsidRPr="001F2506">
              <w:rPr>
                <w:vertAlign w:val="superscript"/>
              </w:rPr>
              <w:t>33</w:t>
            </w:r>
            <w:r w:rsidRPr="001F2506">
              <w:t>.</w:t>
            </w:r>
          </w:p>
        </w:tc>
        <w:tc>
          <w:tcPr>
            <w:tcW w:w="4876" w:type="dxa"/>
          </w:tcPr>
          <w:p w14:paraId="49EB0C5E" w14:textId="77777777" w:rsidR="00363AC0" w:rsidRPr="001F2506" w:rsidRDefault="00363AC0" w:rsidP="00F539B1">
            <w:pPr>
              <w:pStyle w:val="Normal6a"/>
            </w:pPr>
            <w:r w:rsidRPr="001F2506">
              <w:t>(14)</w:t>
            </w:r>
            <w:r w:rsidRPr="001F2506">
              <w:tab/>
              <w:t xml:space="preserve">Lai samazinātu saistību izpildes slogu nodokļu maksātājiem, kas darbojas pāri robežām Savienībā, </w:t>
            </w:r>
            <w:r w:rsidRPr="001F2506">
              <w:rPr>
                <w:b/>
                <w:i/>
              </w:rPr>
              <w:t xml:space="preserve">kā arī lai risinātu nodokļu apiešanas risku, </w:t>
            </w:r>
            <w:r w:rsidRPr="001F2506">
              <w:t>būtu jāievieš vienota pieeja attiecībā uz transfertcenu noteikšanas dokumentāciju. Viena standarta veidne, noteikumi par saturu un valodu lietojuma kārtību, termiņiem un to, kam vajadzētu būt nodokļu maksātājiem, nodrošinātu vienkāršību un iespējamus izmaksu ietaupījumus, ņemot vērā ESAO transfertcenu noteikšanas vadlīniju V nodaļu “Dokumentācija” un Rīcības kodeksu attiecībā uz iekšējo cenu noteikšanas dokumentāciju asociētiem uzņēmumiem Eiropas Savienībā</w:t>
            </w:r>
            <w:r w:rsidRPr="001F2506">
              <w:rPr>
                <w:vertAlign w:val="superscript"/>
              </w:rPr>
              <w:t>33</w:t>
            </w:r>
            <w:r w:rsidRPr="001F2506">
              <w:t xml:space="preserve">. </w:t>
            </w:r>
            <w:r w:rsidRPr="001F2506">
              <w:rPr>
                <w:b/>
                <w:i/>
              </w:rPr>
              <w:t>Šo terminu saskaņota interpretācija Savienības līmenī ir arī nepieciešama, lai nodokļu administrācijām un uzņēmumiem atvieglotu šīs direktīvas piemērošanu. Tāpēc dalībvalstīm būtu jāpilnvaro savas nodokļu administrācijas efektīvi strādāt ar kopējiem dokumentācijas centieniem attiecībā uz transfertcenu noteikšanu.</w:t>
            </w:r>
          </w:p>
        </w:tc>
      </w:tr>
      <w:tr w:rsidR="00363AC0" w:rsidRPr="001F2506" w14:paraId="1F81B8CD" w14:textId="77777777" w:rsidTr="00F539B1">
        <w:trPr>
          <w:jc w:val="center"/>
        </w:trPr>
        <w:tc>
          <w:tcPr>
            <w:tcW w:w="4876" w:type="dxa"/>
          </w:tcPr>
          <w:p w14:paraId="7C08961C" w14:textId="77777777" w:rsidR="00363AC0" w:rsidRPr="001F2506" w:rsidRDefault="00363AC0" w:rsidP="00F539B1">
            <w:pPr>
              <w:pStyle w:val="Normal6a"/>
            </w:pPr>
            <w:r w:rsidRPr="001F2506">
              <w:rPr>
                <w:b/>
                <w:i/>
              </w:rPr>
              <w:t>_________________</w:t>
            </w:r>
          </w:p>
        </w:tc>
        <w:tc>
          <w:tcPr>
            <w:tcW w:w="4876" w:type="dxa"/>
          </w:tcPr>
          <w:p w14:paraId="7073A4AF" w14:textId="77777777" w:rsidR="00363AC0" w:rsidRPr="001F2506" w:rsidRDefault="00363AC0" w:rsidP="00F539B1">
            <w:pPr>
              <w:pStyle w:val="Normal6a"/>
            </w:pPr>
            <w:r w:rsidRPr="001F2506">
              <w:rPr>
                <w:b/>
                <w:i/>
              </w:rPr>
              <w:t>_________________</w:t>
            </w:r>
          </w:p>
        </w:tc>
      </w:tr>
      <w:tr w:rsidR="00363AC0" w:rsidRPr="001F2506" w14:paraId="1E4D699B" w14:textId="77777777" w:rsidTr="00F539B1">
        <w:trPr>
          <w:jc w:val="center"/>
        </w:trPr>
        <w:tc>
          <w:tcPr>
            <w:tcW w:w="4876" w:type="dxa"/>
          </w:tcPr>
          <w:p w14:paraId="4E9B4140" w14:textId="77777777" w:rsidR="00363AC0" w:rsidRPr="001F2506" w:rsidRDefault="00363AC0" w:rsidP="00F539B1">
            <w:pPr>
              <w:pStyle w:val="Normal6a"/>
            </w:pPr>
            <w:r w:rsidRPr="001F2506">
              <w:rPr>
                <w:vertAlign w:val="superscript"/>
              </w:rPr>
              <w:t>33</w:t>
            </w:r>
            <w:r w:rsidRPr="001F2506">
              <w:t xml:space="preserve"> Padomes un Padomē sanākušo dalībvalstu valdību pārstāvju rezolūcija (2006. gada 27. jūnijā) par Rīcības kodeksu attiecībā uz iekšējo cenu noteikšanas dokumentāciju asociētiem uzņēmumiem Eiropas Savienībā (EU TPD), 2006/C 176/01, </w:t>
            </w:r>
            <w:hyperlink r:id="rId9" w:history="1">
              <w:r w:rsidRPr="001F2506">
                <w:rPr>
                  <w:rStyle w:val="Hyperlink"/>
                  <w:color w:val="auto"/>
                </w:rPr>
                <w:t>https://eur-lex.europa.eu/legal-content/LV/TXT/?uri=CELEX:42006X0728(01)</w:t>
              </w:r>
            </w:hyperlink>
          </w:p>
        </w:tc>
        <w:tc>
          <w:tcPr>
            <w:tcW w:w="4876" w:type="dxa"/>
          </w:tcPr>
          <w:p w14:paraId="3523179B" w14:textId="77777777" w:rsidR="00363AC0" w:rsidRPr="001F2506" w:rsidRDefault="00363AC0" w:rsidP="00F539B1">
            <w:pPr>
              <w:pStyle w:val="Normal6a"/>
            </w:pPr>
            <w:r w:rsidRPr="001F2506">
              <w:rPr>
                <w:vertAlign w:val="superscript"/>
              </w:rPr>
              <w:t>33</w:t>
            </w:r>
            <w:r w:rsidRPr="001F2506">
              <w:t xml:space="preserve"> Padomes un Padomē sanākušo dalībvalstu valdību pārstāvju rezolūcija (2006. gada 27. jūnijā) par Rīcības kodeksu attiecībā uz iekšējo cenu noteikšanas dokumentāciju asociētiem uzņēmumiem Eiropas Savienībā (EU TPD), 2006/C 176/01, </w:t>
            </w:r>
            <w:hyperlink r:id="rId10" w:history="1">
              <w:r w:rsidRPr="001F2506">
                <w:rPr>
                  <w:rStyle w:val="Hyperlink"/>
                  <w:color w:val="auto"/>
                </w:rPr>
                <w:t>https://eur-lex.europa.eu/legal-content/LV/TXT/?uri=CELEX:42006X0728(01)</w:t>
              </w:r>
            </w:hyperlink>
          </w:p>
        </w:tc>
      </w:tr>
    </w:tbl>
    <w:p w14:paraId="1AD9200D" w14:textId="77777777" w:rsidR="00363AC0" w:rsidRPr="001F2506" w:rsidRDefault="00363AC0" w:rsidP="00363AC0"/>
    <w:p w14:paraId="16AF43CE" w14:textId="77777777" w:rsidR="00363AC0" w:rsidRPr="001F2506" w:rsidRDefault="00363AC0" w:rsidP="00363AC0">
      <w:pPr>
        <w:pStyle w:val="AmNumberTabs"/>
        <w:keepNext/>
      </w:pPr>
      <w:r w:rsidRPr="001F2506">
        <w:t>Grozījums Nr.</w:t>
      </w:r>
      <w:r w:rsidRPr="001F2506">
        <w:tab/>
      </w:r>
      <w:r w:rsidRPr="001F2506">
        <w:tab/>
        <w:t>13</w:t>
      </w:r>
    </w:p>
    <w:p w14:paraId="5CC8E856" w14:textId="77777777" w:rsidR="00363AC0" w:rsidRPr="001F2506" w:rsidRDefault="00363AC0" w:rsidP="00363AC0">
      <w:pPr>
        <w:pStyle w:val="NormalBold12b"/>
        <w:keepNext/>
      </w:pPr>
      <w:r w:rsidRPr="001F2506">
        <w:t>Direktīvas priekšlikums</w:t>
      </w:r>
    </w:p>
    <w:p w14:paraId="2286156B" w14:textId="77777777" w:rsidR="00363AC0" w:rsidRPr="001F2506" w:rsidRDefault="00363AC0" w:rsidP="00363AC0">
      <w:pPr>
        <w:pStyle w:val="NormalBold"/>
        <w:keepNext/>
      </w:pPr>
      <w:r w:rsidRPr="001F2506">
        <w:t>16.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7E703786" w14:textId="77777777" w:rsidTr="00F539B1">
        <w:trPr>
          <w:jc w:val="center"/>
        </w:trPr>
        <w:tc>
          <w:tcPr>
            <w:tcW w:w="9752" w:type="dxa"/>
            <w:gridSpan w:val="2"/>
          </w:tcPr>
          <w:p w14:paraId="0CF06C1C" w14:textId="77777777" w:rsidR="00363AC0" w:rsidRPr="001F2506" w:rsidRDefault="00363AC0" w:rsidP="00F539B1">
            <w:pPr>
              <w:keepNext/>
            </w:pPr>
          </w:p>
        </w:tc>
      </w:tr>
      <w:tr w:rsidR="00363AC0" w:rsidRPr="001F2506" w14:paraId="2F8ACECB" w14:textId="77777777" w:rsidTr="00F539B1">
        <w:trPr>
          <w:jc w:val="center"/>
        </w:trPr>
        <w:tc>
          <w:tcPr>
            <w:tcW w:w="4876" w:type="dxa"/>
          </w:tcPr>
          <w:p w14:paraId="320F0937" w14:textId="77777777" w:rsidR="00363AC0" w:rsidRPr="001F2506" w:rsidRDefault="00363AC0" w:rsidP="00F539B1">
            <w:pPr>
              <w:pStyle w:val="AmColumnHeading"/>
              <w:keepNext/>
            </w:pPr>
            <w:r w:rsidRPr="001F2506">
              <w:t>Komisijas ierosinātais teksts</w:t>
            </w:r>
          </w:p>
        </w:tc>
        <w:tc>
          <w:tcPr>
            <w:tcW w:w="4876" w:type="dxa"/>
          </w:tcPr>
          <w:p w14:paraId="05E14E70" w14:textId="77777777" w:rsidR="00363AC0" w:rsidRPr="001F2506" w:rsidRDefault="00363AC0" w:rsidP="00F539B1">
            <w:pPr>
              <w:pStyle w:val="AmColumnHeading"/>
              <w:keepNext/>
            </w:pPr>
            <w:r w:rsidRPr="001F2506">
              <w:t>Grozījums</w:t>
            </w:r>
          </w:p>
        </w:tc>
      </w:tr>
      <w:tr w:rsidR="00363AC0" w:rsidRPr="001F2506" w14:paraId="54480D4C" w14:textId="77777777" w:rsidTr="00F539B1">
        <w:trPr>
          <w:jc w:val="center"/>
        </w:trPr>
        <w:tc>
          <w:tcPr>
            <w:tcW w:w="4876" w:type="dxa"/>
          </w:tcPr>
          <w:p w14:paraId="7B2C0CBF" w14:textId="77777777" w:rsidR="00363AC0" w:rsidRPr="001F2506" w:rsidRDefault="00363AC0" w:rsidP="00F539B1">
            <w:pPr>
              <w:pStyle w:val="Normal6a"/>
            </w:pPr>
            <w:r w:rsidRPr="001F2506">
              <w:t>(16)</w:t>
            </w:r>
            <w:r w:rsidRPr="001F2506">
              <w:tab/>
              <w:t xml:space="preserve">Lai radītu lielāku noteiktību nodokļu maksātājiem un mazinātu nodokļu dubultās </w:t>
            </w:r>
            <w:r w:rsidRPr="001F2506">
              <w:rPr>
                <w:b/>
                <w:i/>
              </w:rPr>
              <w:t xml:space="preserve">uzlikšanas risku, šajā direktīvā ir paredzēta iespēja ar īstenošanas aktiem noteikt </w:t>
            </w:r>
            <w:r w:rsidRPr="001F2506">
              <w:t xml:space="preserve">turpmākus kopējus saistošus noteikumus transfertcenu noteikšanai. Minētajiem </w:t>
            </w:r>
            <w:r w:rsidRPr="001F2506">
              <w:rPr>
                <w:b/>
                <w:i/>
              </w:rPr>
              <w:t xml:space="preserve">īstenošanas </w:t>
            </w:r>
            <w:r w:rsidRPr="001F2506">
              <w:t xml:space="preserve">aktiem būtu jāsniedz nodokļu maksātājiem skaidrs priekšstats par to, ko nodokļu iestādes Savienībā uzskatītu par pieņemamu izmantošanai konkrētiem darījumiem, un būtu jāparedz tā sauktie “aizsardzības noteikumi”, kas samazina saistību izpildes slogu un strīdu skaitu. Ņemot vērā </w:t>
            </w:r>
            <w:r w:rsidRPr="001F2506">
              <w:rPr>
                <w:b/>
                <w:i/>
              </w:rPr>
              <w:t>šādu</w:t>
            </w:r>
            <w:r w:rsidRPr="001F2506">
              <w:t xml:space="preserve"> pasākumu iespējamo ietekmi uz valstu izpildvaras un izpildes pilnvarām tiešo nodokļu jomā, tādu nodokļu uzlikšanas tiesību īstenošanu, kas piešķirtas saskaņā ar divpusējām vai daudzpusējām nodokļu konvencijām, kuras novērš nodokļu dubulto uzlikšanu vai nodokļu dubulto neuzlikšanu, un ņemot vērā iespējamo ietekmi uz dalībvalstu nodokļu bāzēm, </w:t>
            </w:r>
            <w:r w:rsidRPr="001F2506">
              <w:rPr>
                <w:b/>
                <w:i/>
              </w:rPr>
              <w:t>īstenošanas</w:t>
            </w:r>
            <w:r w:rsidRPr="001F2506">
              <w:t xml:space="preserve"> pilnvaras pieņemt </w:t>
            </w:r>
            <w:r w:rsidRPr="001F2506">
              <w:rPr>
                <w:b/>
                <w:i/>
              </w:rPr>
              <w:t>lēmumus</w:t>
            </w:r>
            <w:r w:rsidRPr="001F2506">
              <w:t xml:space="preserve"> saskaņā ar </w:t>
            </w:r>
            <w:r w:rsidRPr="001F2506">
              <w:rPr>
                <w:b/>
                <w:i/>
              </w:rPr>
              <w:t>šo direktīvu</w:t>
            </w:r>
            <w:r w:rsidRPr="001F2506">
              <w:t xml:space="preserve"> būtu </w:t>
            </w:r>
            <w:r w:rsidRPr="001F2506">
              <w:rPr>
                <w:b/>
                <w:i/>
              </w:rPr>
              <w:t>jāpiešķir Padomei pēc Komisijas priekšlikuma</w:t>
            </w:r>
            <w:r w:rsidRPr="001F2506">
              <w:t>.</w:t>
            </w:r>
          </w:p>
        </w:tc>
        <w:tc>
          <w:tcPr>
            <w:tcW w:w="4876" w:type="dxa"/>
          </w:tcPr>
          <w:p w14:paraId="63F1F4C5" w14:textId="77777777" w:rsidR="00363AC0" w:rsidRPr="001F2506" w:rsidRDefault="00363AC0" w:rsidP="00F539B1">
            <w:pPr>
              <w:pStyle w:val="Normal6a"/>
              <w:rPr>
                <w:szCs w:val="24"/>
              </w:rPr>
            </w:pPr>
            <w:r w:rsidRPr="001F2506">
              <w:t>(16)</w:t>
            </w:r>
            <w:r w:rsidRPr="001F2506">
              <w:tab/>
              <w:t xml:space="preserve">Lai radītu lielāku noteiktību nodokļu maksātājiem un mazinātu nodokļu dubultās </w:t>
            </w:r>
            <w:r w:rsidRPr="001F2506">
              <w:rPr>
                <w:b/>
                <w:i/>
              </w:rPr>
              <w:t>neuzlikšanas</w:t>
            </w:r>
            <w:r w:rsidRPr="001F2506">
              <w:t xml:space="preserve"> un </w:t>
            </w:r>
            <w:r w:rsidRPr="001F2506">
              <w:rPr>
                <w:b/>
                <w:i/>
              </w:rPr>
              <w:t>dubultās uzlikšanas risku</w:t>
            </w:r>
            <w:r w:rsidRPr="001F2506">
              <w:t xml:space="preserve"> un ņemot vērā </w:t>
            </w:r>
            <w:r w:rsidRPr="001F2506">
              <w:rPr>
                <w:b/>
                <w:i/>
              </w:rPr>
              <w:t>attiecīgo</w:t>
            </w:r>
            <w:r w:rsidRPr="001F2506">
              <w:t xml:space="preserve"> pasākumu iespējamo ietekmi uz valstu izpildvaras un izpildes pilnvarām tiešo nodokļu jomā, tādu nodokļu uzlikšanas tiesību īstenošanu, kas piešķirtas saskaņā ar divpusējām vai daudzpusējām nodokļu konvencijām, kuras novērš nodokļu dubulto uzlikšanu vai nodokļu dubulto neuzlikšanu, un ņemot vērā iespējamo ietekmi uz dalībvalstu nodokļu bāzēm, </w:t>
            </w:r>
            <w:r w:rsidRPr="001F2506">
              <w:rPr>
                <w:b/>
                <w:i/>
              </w:rPr>
              <w:t>būtu jādeleģē Komisijai</w:t>
            </w:r>
            <w:r w:rsidRPr="001F2506">
              <w:t xml:space="preserve"> pilnvaras pieņemt </w:t>
            </w:r>
            <w:r w:rsidRPr="001F2506">
              <w:rPr>
                <w:b/>
                <w:i/>
              </w:rPr>
              <w:t>aktus</w:t>
            </w:r>
            <w:r w:rsidRPr="001F2506">
              <w:t xml:space="preserve"> saskaņā ar </w:t>
            </w:r>
            <w:r w:rsidRPr="001F2506">
              <w:rPr>
                <w:b/>
                <w:i/>
              </w:rPr>
              <w:t xml:space="preserve">Līguma par Eiropas Savienības darbību 290. pantu, lai </w:t>
            </w:r>
            <w:r w:rsidRPr="001F2506">
              <w:rPr>
                <w:b/>
                <w:bCs/>
                <w:i/>
                <w:iCs/>
              </w:rPr>
              <w:t>noteiktu</w:t>
            </w:r>
            <w:r w:rsidRPr="001F2506">
              <w:t xml:space="preserve"> turpmākus kopējus saistošus noteikumus transfertcenu noteikšanai</w:t>
            </w:r>
            <w:r w:rsidRPr="001F2506">
              <w:rPr>
                <w:b/>
                <w:i/>
              </w:rPr>
              <w:t>.</w:t>
            </w:r>
            <w:r w:rsidRPr="001F2506">
              <w:t xml:space="preserve"> Minētajiem </w:t>
            </w:r>
            <w:r w:rsidRPr="001F2506">
              <w:rPr>
                <w:b/>
                <w:i/>
              </w:rPr>
              <w:t xml:space="preserve">deleģētajiem </w:t>
            </w:r>
            <w:r w:rsidRPr="001F2506">
              <w:t>aktiem būtu jāsniedz nodokļu maksātājiem skaidrs priekšstats par to, ko nodokļu iestādes Savienībā uzskatītu par pieņemamu izmantošanai konkrētiem darījumiem, un būtu jāparedz tā sauktie “aizsardzības noteikumi”, kas samazina saistību izpildes slogu un strīdu skaitu.</w:t>
            </w:r>
          </w:p>
        </w:tc>
      </w:tr>
    </w:tbl>
    <w:p w14:paraId="6B32ED61" w14:textId="77777777" w:rsidR="00363AC0" w:rsidRPr="001F2506" w:rsidRDefault="00363AC0" w:rsidP="00363AC0"/>
    <w:p w14:paraId="1BC99B1A" w14:textId="77777777" w:rsidR="00363AC0" w:rsidRPr="001F2506" w:rsidRDefault="00363AC0" w:rsidP="00363AC0">
      <w:pPr>
        <w:pStyle w:val="AmNumberTabs"/>
      </w:pPr>
      <w:r w:rsidRPr="001F2506">
        <w:t>Grozījums Nr.</w:t>
      </w:r>
      <w:r w:rsidRPr="001F2506">
        <w:tab/>
      </w:r>
      <w:r w:rsidRPr="001F2506">
        <w:tab/>
        <w:t>14</w:t>
      </w:r>
    </w:p>
    <w:p w14:paraId="204FE779" w14:textId="77777777" w:rsidR="00363AC0" w:rsidRPr="001F2506" w:rsidRDefault="00363AC0" w:rsidP="00363AC0">
      <w:pPr>
        <w:pStyle w:val="NormalBold12b"/>
      </w:pPr>
      <w:r w:rsidRPr="001F2506">
        <w:t>Direktīvas priekšlikums</w:t>
      </w:r>
    </w:p>
    <w:p w14:paraId="346FDB2F" w14:textId="77777777" w:rsidR="00363AC0" w:rsidRPr="001F2506" w:rsidRDefault="00363AC0" w:rsidP="00363AC0">
      <w:pPr>
        <w:pStyle w:val="NormalBold"/>
      </w:pPr>
      <w:r w:rsidRPr="001F2506">
        <w:t>16.a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08A741FF" w14:textId="77777777" w:rsidTr="00F539B1">
        <w:trPr>
          <w:trHeight w:hRule="exact" w:val="240"/>
          <w:jc w:val="center"/>
        </w:trPr>
        <w:tc>
          <w:tcPr>
            <w:tcW w:w="9752" w:type="dxa"/>
            <w:gridSpan w:val="2"/>
          </w:tcPr>
          <w:p w14:paraId="423865D4" w14:textId="77777777" w:rsidR="00363AC0" w:rsidRPr="001F2506" w:rsidRDefault="00363AC0" w:rsidP="00F539B1"/>
        </w:tc>
      </w:tr>
      <w:tr w:rsidR="00363AC0" w:rsidRPr="001F2506" w14:paraId="6B2FED5D" w14:textId="77777777" w:rsidTr="00F539B1">
        <w:trPr>
          <w:trHeight w:val="240"/>
          <w:jc w:val="center"/>
        </w:trPr>
        <w:tc>
          <w:tcPr>
            <w:tcW w:w="4876" w:type="dxa"/>
          </w:tcPr>
          <w:p w14:paraId="139B8E29" w14:textId="77777777" w:rsidR="00363AC0" w:rsidRPr="001F2506" w:rsidRDefault="00363AC0" w:rsidP="00F539B1">
            <w:pPr>
              <w:pStyle w:val="AmColumnHeading"/>
            </w:pPr>
            <w:r w:rsidRPr="001F2506">
              <w:t>Komisijas ierosinātais teksts</w:t>
            </w:r>
          </w:p>
        </w:tc>
        <w:tc>
          <w:tcPr>
            <w:tcW w:w="4876" w:type="dxa"/>
          </w:tcPr>
          <w:p w14:paraId="51A9690D" w14:textId="77777777" w:rsidR="00363AC0" w:rsidRPr="001F2506" w:rsidRDefault="00363AC0" w:rsidP="00F539B1">
            <w:pPr>
              <w:pStyle w:val="AmColumnHeading"/>
            </w:pPr>
            <w:r w:rsidRPr="001F2506">
              <w:t>Grozījums</w:t>
            </w:r>
          </w:p>
        </w:tc>
      </w:tr>
      <w:tr w:rsidR="00363AC0" w:rsidRPr="001F2506" w14:paraId="03D9A7CE" w14:textId="77777777" w:rsidTr="00F539B1">
        <w:trPr>
          <w:jc w:val="center"/>
        </w:trPr>
        <w:tc>
          <w:tcPr>
            <w:tcW w:w="4876" w:type="dxa"/>
          </w:tcPr>
          <w:p w14:paraId="28B1FA3A" w14:textId="77777777" w:rsidR="00363AC0" w:rsidRPr="001F2506" w:rsidRDefault="00363AC0" w:rsidP="00F539B1">
            <w:pPr>
              <w:pStyle w:val="Normal6a"/>
            </w:pPr>
          </w:p>
        </w:tc>
        <w:tc>
          <w:tcPr>
            <w:tcW w:w="4876" w:type="dxa"/>
          </w:tcPr>
          <w:p w14:paraId="4ED95D35" w14:textId="77777777" w:rsidR="00363AC0" w:rsidRPr="001F2506" w:rsidRDefault="00363AC0" w:rsidP="00F539B1">
            <w:pPr>
              <w:pStyle w:val="Normal6a"/>
            </w:pPr>
            <w:r w:rsidRPr="001F2506">
              <w:rPr>
                <w:b/>
                <w:i/>
              </w:rPr>
              <w:t>(16a)</w:t>
            </w:r>
            <w:r w:rsidRPr="001F2506">
              <w:tab/>
            </w:r>
            <w:r w:rsidRPr="001F2506">
              <w:rPr>
                <w:b/>
                <w:i/>
              </w:rPr>
              <w:t>Tā kā transfertcenu noteikšana laika gaitā mainās, būs svarīgi pastāvīgi uzraudzīt vajadzību pēc šīs direktīvas pielāgojumiem, lai garantētu transfertcenu noteikšanas metodiku vienotību Savienībā un globālā mērogā.</w:t>
            </w:r>
            <w:r w:rsidRPr="001F2506">
              <w:t xml:space="preserve"> </w:t>
            </w:r>
          </w:p>
        </w:tc>
      </w:tr>
    </w:tbl>
    <w:p w14:paraId="50072C61" w14:textId="77777777" w:rsidR="00363AC0" w:rsidRPr="001F2506" w:rsidRDefault="00363AC0" w:rsidP="00363AC0"/>
    <w:p w14:paraId="3E3E54F6" w14:textId="77777777" w:rsidR="00363AC0" w:rsidRPr="001F2506" w:rsidRDefault="00363AC0" w:rsidP="00363AC0">
      <w:pPr>
        <w:pStyle w:val="AmNumberTabs"/>
      </w:pPr>
      <w:r w:rsidRPr="001F2506">
        <w:t>Grozījums Nr.</w:t>
      </w:r>
      <w:r w:rsidRPr="001F2506">
        <w:tab/>
      </w:r>
      <w:r w:rsidRPr="001F2506">
        <w:tab/>
        <w:t>15</w:t>
      </w:r>
    </w:p>
    <w:p w14:paraId="784E4565" w14:textId="77777777" w:rsidR="00363AC0" w:rsidRPr="001F2506" w:rsidRDefault="00363AC0" w:rsidP="00363AC0">
      <w:pPr>
        <w:pStyle w:val="NormalBold12b"/>
      </w:pPr>
      <w:r w:rsidRPr="001F2506">
        <w:t>Direktīvas priekšlikums</w:t>
      </w:r>
    </w:p>
    <w:p w14:paraId="6DC92056" w14:textId="77777777" w:rsidR="00363AC0" w:rsidRPr="001F2506" w:rsidRDefault="00363AC0" w:rsidP="00363AC0">
      <w:pPr>
        <w:pStyle w:val="NormalBold"/>
      </w:pPr>
      <w:r w:rsidRPr="001F2506">
        <w:t>16.b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57352707" w14:textId="77777777" w:rsidTr="00F539B1">
        <w:trPr>
          <w:trHeight w:hRule="exact" w:val="240"/>
          <w:jc w:val="center"/>
        </w:trPr>
        <w:tc>
          <w:tcPr>
            <w:tcW w:w="9752" w:type="dxa"/>
            <w:gridSpan w:val="2"/>
          </w:tcPr>
          <w:p w14:paraId="57EA6BC4" w14:textId="77777777" w:rsidR="00363AC0" w:rsidRPr="001F2506" w:rsidRDefault="00363AC0" w:rsidP="00F539B1"/>
        </w:tc>
      </w:tr>
      <w:tr w:rsidR="00363AC0" w:rsidRPr="001F2506" w14:paraId="6DAEF45E" w14:textId="77777777" w:rsidTr="00F539B1">
        <w:trPr>
          <w:trHeight w:val="240"/>
          <w:jc w:val="center"/>
        </w:trPr>
        <w:tc>
          <w:tcPr>
            <w:tcW w:w="4876" w:type="dxa"/>
          </w:tcPr>
          <w:p w14:paraId="2D2715CE" w14:textId="77777777" w:rsidR="00363AC0" w:rsidRPr="001F2506" w:rsidRDefault="00363AC0" w:rsidP="00F539B1">
            <w:pPr>
              <w:pStyle w:val="AmColumnHeading"/>
            </w:pPr>
            <w:r w:rsidRPr="001F2506">
              <w:t>Komisijas ierosinātais teksts</w:t>
            </w:r>
          </w:p>
        </w:tc>
        <w:tc>
          <w:tcPr>
            <w:tcW w:w="4876" w:type="dxa"/>
          </w:tcPr>
          <w:p w14:paraId="4F7C46A4" w14:textId="77777777" w:rsidR="00363AC0" w:rsidRPr="001F2506" w:rsidRDefault="00363AC0" w:rsidP="00F539B1">
            <w:pPr>
              <w:pStyle w:val="AmColumnHeading"/>
            </w:pPr>
            <w:r w:rsidRPr="001F2506">
              <w:t>Grozījums</w:t>
            </w:r>
          </w:p>
        </w:tc>
      </w:tr>
      <w:tr w:rsidR="00363AC0" w:rsidRPr="001F2506" w14:paraId="3D7B5028" w14:textId="77777777" w:rsidTr="00F539B1">
        <w:trPr>
          <w:jc w:val="center"/>
        </w:trPr>
        <w:tc>
          <w:tcPr>
            <w:tcW w:w="4876" w:type="dxa"/>
          </w:tcPr>
          <w:p w14:paraId="6BE19E7A" w14:textId="77777777" w:rsidR="00363AC0" w:rsidRPr="001F2506" w:rsidRDefault="00363AC0" w:rsidP="00F539B1">
            <w:pPr>
              <w:pStyle w:val="Normal6a"/>
            </w:pPr>
          </w:p>
        </w:tc>
        <w:tc>
          <w:tcPr>
            <w:tcW w:w="4876" w:type="dxa"/>
          </w:tcPr>
          <w:p w14:paraId="4989908D" w14:textId="77777777" w:rsidR="00363AC0" w:rsidRPr="001F2506" w:rsidRDefault="00363AC0" w:rsidP="00F539B1">
            <w:pPr>
              <w:pStyle w:val="Normal6a"/>
            </w:pPr>
            <w:r w:rsidRPr="001F2506">
              <w:rPr>
                <w:b/>
                <w:i/>
              </w:rPr>
              <w:t>(16b)</w:t>
            </w:r>
            <w:r w:rsidRPr="001F2506">
              <w:tab/>
              <w:t xml:space="preserve"> </w:t>
            </w:r>
            <w:r w:rsidRPr="001F2506">
              <w:rPr>
                <w:b/>
                <w:i/>
              </w:rPr>
              <w:t>ES Kopējais transfertcenu noteikšanas forums ir piedāvājis praktiskus risinājumus problēmām, ko rada transfertcenu noteikšanas prakse visās dalībvalstīs. Šā foruma atkārtota izveide ar paplašinātām pilnvarām ļauj dalībvalstu ekspertiem kopā ar uzņēmēju, akadēmisko aprindu un pilsoniskās sabiedrības pārstāvjiem sniegt atbalstu Komisijai, kā rezultātā var tikt izstrādāti tiesību akti, kas spēs sasniegt izvirzīto mērķi — palielināt uzņēmumu drošību Savienībā.</w:t>
            </w:r>
            <w:r w:rsidRPr="001F2506">
              <w:t xml:space="preserve"> </w:t>
            </w:r>
            <w:r w:rsidRPr="001F2506">
              <w:rPr>
                <w:b/>
                <w:i/>
              </w:rPr>
              <w:t>Praktisku risinājumu meklēšanas procesā nodokļu maksātāju un nodokļu iestāžu kopīgs skatījums ir aptverošāks.</w:t>
            </w:r>
          </w:p>
        </w:tc>
      </w:tr>
    </w:tbl>
    <w:p w14:paraId="3EBEEDB1" w14:textId="77777777" w:rsidR="00363AC0" w:rsidRPr="001F2506" w:rsidRDefault="00363AC0" w:rsidP="00363AC0"/>
    <w:p w14:paraId="3DB16D00" w14:textId="77777777" w:rsidR="00363AC0" w:rsidRPr="001F2506" w:rsidRDefault="00363AC0" w:rsidP="00363AC0">
      <w:pPr>
        <w:pStyle w:val="AmNumberTabs"/>
      </w:pPr>
      <w:r w:rsidRPr="001F2506">
        <w:t>Grozījums Nr.</w:t>
      </w:r>
      <w:r w:rsidRPr="001F2506">
        <w:tab/>
      </w:r>
      <w:r w:rsidRPr="001F2506">
        <w:tab/>
        <w:t>16</w:t>
      </w:r>
    </w:p>
    <w:p w14:paraId="5AAF80B3" w14:textId="77777777" w:rsidR="00363AC0" w:rsidRPr="001F2506" w:rsidRDefault="00363AC0" w:rsidP="00363AC0">
      <w:pPr>
        <w:pStyle w:val="NormalBold12b"/>
      </w:pPr>
      <w:r w:rsidRPr="001F2506">
        <w:t>Direktīvas priekšlikums</w:t>
      </w:r>
    </w:p>
    <w:p w14:paraId="19E93BDB" w14:textId="77777777" w:rsidR="00363AC0" w:rsidRPr="001F2506" w:rsidRDefault="00363AC0" w:rsidP="00363AC0">
      <w:pPr>
        <w:pStyle w:val="NormalBold"/>
      </w:pPr>
      <w:r w:rsidRPr="001F2506">
        <w:t>17.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4AAD6750" w14:textId="77777777" w:rsidTr="00F539B1">
        <w:trPr>
          <w:trHeight w:hRule="exact" w:val="240"/>
          <w:jc w:val="center"/>
        </w:trPr>
        <w:tc>
          <w:tcPr>
            <w:tcW w:w="9752" w:type="dxa"/>
            <w:gridSpan w:val="2"/>
          </w:tcPr>
          <w:p w14:paraId="23A9F875" w14:textId="77777777" w:rsidR="00363AC0" w:rsidRPr="001F2506" w:rsidRDefault="00363AC0" w:rsidP="00F539B1"/>
        </w:tc>
      </w:tr>
      <w:tr w:rsidR="00363AC0" w:rsidRPr="001F2506" w14:paraId="03F5CBE5" w14:textId="77777777" w:rsidTr="00F539B1">
        <w:trPr>
          <w:trHeight w:val="240"/>
          <w:jc w:val="center"/>
        </w:trPr>
        <w:tc>
          <w:tcPr>
            <w:tcW w:w="4876" w:type="dxa"/>
          </w:tcPr>
          <w:p w14:paraId="7961347C" w14:textId="77777777" w:rsidR="00363AC0" w:rsidRPr="001F2506" w:rsidRDefault="00363AC0" w:rsidP="00F539B1">
            <w:pPr>
              <w:pStyle w:val="AmColumnHeading"/>
            </w:pPr>
            <w:r w:rsidRPr="001F2506">
              <w:t>Komisijas ierosinātais teksts</w:t>
            </w:r>
          </w:p>
        </w:tc>
        <w:tc>
          <w:tcPr>
            <w:tcW w:w="4876" w:type="dxa"/>
          </w:tcPr>
          <w:p w14:paraId="212783BE" w14:textId="77777777" w:rsidR="00363AC0" w:rsidRPr="001F2506" w:rsidRDefault="00363AC0" w:rsidP="00F539B1">
            <w:pPr>
              <w:pStyle w:val="AmColumnHeading"/>
            </w:pPr>
            <w:r w:rsidRPr="001F2506">
              <w:t>Grozījums</w:t>
            </w:r>
          </w:p>
        </w:tc>
      </w:tr>
      <w:tr w:rsidR="00363AC0" w:rsidRPr="001F2506" w14:paraId="7E9923CE" w14:textId="77777777" w:rsidTr="00F539B1">
        <w:trPr>
          <w:jc w:val="center"/>
        </w:trPr>
        <w:tc>
          <w:tcPr>
            <w:tcW w:w="4876" w:type="dxa"/>
          </w:tcPr>
          <w:p w14:paraId="079BC8B1" w14:textId="77777777" w:rsidR="00363AC0" w:rsidRPr="001F2506" w:rsidRDefault="00363AC0" w:rsidP="00F539B1">
            <w:pPr>
              <w:pStyle w:val="Normal6a"/>
            </w:pPr>
            <w:r w:rsidRPr="001F2506">
              <w:t>(17)</w:t>
            </w:r>
            <w:r w:rsidRPr="001F2506">
              <w:tab/>
              <w:t>Lai novērtētu šajā direktīvā izklāstīto jauno noteikumu efektivitāti, Komisijai būtu jāsagatavo novērtējums, pamatojoties uz dalībvalstu sniegto informāciju un citiem pieejamiem datiem.</w:t>
            </w:r>
          </w:p>
        </w:tc>
        <w:tc>
          <w:tcPr>
            <w:tcW w:w="4876" w:type="dxa"/>
          </w:tcPr>
          <w:p w14:paraId="7E6EE020" w14:textId="77777777" w:rsidR="00363AC0" w:rsidRPr="001F2506" w:rsidRDefault="00363AC0" w:rsidP="00F539B1">
            <w:pPr>
              <w:pStyle w:val="Normal6a"/>
            </w:pPr>
            <w:r w:rsidRPr="001F2506">
              <w:t>(17)</w:t>
            </w:r>
            <w:r w:rsidRPr="001F2506">
              <w:tab/>
              <w:t>Lai novērtētu šajā direktīvā izklāstīto jauno noteikumu efektivitāti</w:t>
            </w:r>
            <w:r w:rsidRPr="001F2506">
              <w:rPr>
                <w:b/>
                <w:i/>
              </w:rPr>
              <w:t xml:space="preserve"> un ietekmi</w:t>
            </w:r>
            <w:r w:rsidRPr="001F2506">
              <w:t>, Komisijai būtu jāsagatavo novērtējums, pamatojoties uz dalībvalstu sniegto informāciju un citiem pieejamiem datiem</w:t>
            </w:r>
            <w:r w:rsidRPr="001F2506">
              <w:rPr>
                <w:b/>
                <w:i/>
              </w:rPr>
              <w:t>, un vajadzības gadījumā jāpievieno tiesību akta priekšlikums</w:t>
            </w:r>
            <w:r w:rsidRPr="001F2506">
              <w:t>.</w:t>
            </w:r>
          </w:p>
        </w:tc>
      </w:tr>
    </w:tbl>
    <w:p w14:paraId="53FFA386" w14:textId="77777777" w:rsidR="00363AC0" w:rsidRPr="001F2506" w:rsidRDefault="00363AC0" w:rsidP="00363AC0"/>
    <w:p w14:paraId="1131381B" w14:textId="77777777" w:rsidR="00363AC0" w:rsidRPr="001F2506" w:rsidRDefault="00363AC0" w:rsidP="00363AC0">
      <w:pPr>
        <w:pStyle w:val="AmNumberTabs"/>
        <w:keepNext/>
      </w:pPr>
      <w:r w:rsidRPr="001F2506">
        <w:t>Grozījums Nr.</w:t>
      </w:r>
      <w:r w:rsidRPr="001F2506">
        <w:tab/>
      </w:r>
      <w:r w:rsidRPr="001F2506">
        <w:tab/>
        <w:t>17</w:t>
      </w:r>
    </w:p>
    <w:p w14:paraId="284210EB" w14:textId="77777777" w:rsidR="00363AC0" w:rsidRPr="001F2506" w:rsidRDefault="00363AC0" w:rsidP="00363AC0">
      <w:pPr>
        <w:pStyle w:val="NormalBold12b"/>
        <w:keepNext/>
      </w:pPr>
      <w:r w:rsidRPr="001F2506">
        <w:t>Direktīvas priekšlikums</w:t>
      </w:r>
    </w:p>
    <w:p w14:paraId="098FC830" w14:textId="77777777" w:rsidR="00363AC0" w:rsidRPr="001F2506" w:rsidRDefault="00363AC0" w:rsidP="00363AC0">
      <w:pPr>
        <w:pStyle w:val="NormalBold"/>
        <w:keepNext/>
      </w:pPr>
      <w:r w:rsidRPr="001F2506">
        <w:t>17.a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467D16CA" w14:textId="77777777" w:rsidTr="00F539B1">
        <w:trPr>
          <w:jc w:val="center"/>
        </w:trPr>
        <w:tc>
          <w:tcPr>
            <w:tcW w:w="9752" w:type="dxa"/>
            <w:gridSpan w:val="2"/>
          </w:tcPr>
          <w:p w14:paraId="6BFF917B" w14:textId="77777777" w:rsidR="00363AC0" w:rsidRPr="001F2506" w:rsidRDefault="00363AC0" w:rsidP="00F539B1">
            <w:pPr>
              <w:keepNext/>
            </w:pPr>
          </w:p>
        </w:tc>
      </w:tr>
      <w:tr w:rsidR="00363AC0" w:rsidRPr="001F2506" w14:paraId="22823B23" w14:textId="77777777" w:rsidTr="00F539B1">
        <w:trPr>
          <w:jc w:val="center"/>
        </w:trPr>
        <w:tc>
          <w:tcPr>
            <w:tcW w:w="4876" w:type="dxa"/>
          </w:tcPr>
          <w:p w14:paraId="47E02E01" w14:textId="77777777" w:rsidR="00363AC0" w:rsidRPr="001F2506" w:rsidRDefault="00363AC0" w:rsidP="00F539B1">
            <w:pPr>
              <w:pStyle w:val="AmColumnHeading"/>
              <w:keepNext/>
            </w:pPr>
            <w:r w:rsidRPr="001F2506">
              <w:t>Komisijas ierosinātais teksts</w:t>
            </w:r>
          </w:p>
        </w:tc>
        <w:tc>
          <w:tcPr>
            <w:tcW w:w="4876" w:type="dxa"/>
          </w:tcPr>
          <w:p w14:paraId="7E51C868" w14:textId="77777777" w:rsidR="00363AC0" w:rsidRPr="001F2506" w:rsidRDefault="00363AC0" w:rsidP="00F539B1">
            <w:pPr>
              <w:pStyle w:val="AmColumnHeading"/>
              <w:keepNext/>
            </w:pPr>
            <w:r w:rsidRPr="001F2506">
              <w:t>Grozījums</w:t>
            </w:r>
          </w:p>
        </w:tc>
      </w:tr>
      <w:tr w:rsidR="00363AC0" w:rsidRPr="001F2506" w14:paraId="1ACBD3B6" w14:textId="77777777" w:rsidTr="00F539B1">
        <w:trPr>
          <w:jc w:val="center"/>
        </w:trPr>
        <w:tc>
          <w:tcPr>
            <w:tcW w:w="4876" w:type="dxa"/>
          </w:tcPr>
          <w:p w14:paraId="79238334" w14:textId="77777777" w:rsidR="00363AC0" w:rsidRPr="001F2506" w:rsidRDefault="00363AC0" w:rsidP="00F539B1">
            <w:pPr>
              <w:pStyle w:val="Normal6a"/>
            </w:pPr>
          </w:p>
        </w:tc>
        <w:tc>
          <w:tcPr>
            <w:tcW w:w="4876" w:type="dxa"/>
          </w:tcPr>
          <w:p w14:paraId="626D6BC2" w14:textId="77777777" w:rsidR="00363AC0" w:rsidRPr="001F2506" w:rsidRDefault="00363AC0" w:rsidP="00F539B1">
            <w:pPr>
              <w:pStyle w:val="Normal6a"/>
              <w:rPr>
                <w:b/>
                <w:i/>
                <w:szCs w:val="24"/>
              </w:rPr>
            </w:pPr>
            <w:r w:rsidRPr="001F2506">
              <w:rPr>
                <w:b/>
                <w:i/>
              </w:rPr>
              <w:t>(17a)</w:t>
            </w:r>
            <w:r w:rsidRPr="001F2506">
              <w:rPr>
                <w:b/>
                <w:i/>
              </w:rPr>
              <w:tab/>
              <w:t>Komisijai būtu jāpārskata šīs direktīvas piemērošana starptautisku uzņēmumu grupām, uz kurām attiecas priekšlikums Padomes direktīvai par uzņēmējdarbību Eiropā: ienākuma nodokļa sistēma (BEFIT).</w:t>
            </w:r>
          </w:p>
        </w:tc>
      </w:tr>
    </w:tbl>
    <w:p w14:paraId="1885A59E" w14:textId="77777777" w:rsidR="00363AC0" w:rsidRPr="001F2506" w:rsidRDefault="00363AC0" w:rsidP="00363AC0"/>
    <w:p w14:paraId="5A2F5039" w14:textId="77777777" w:rsidR="00363AC0" w:rsidRPr="001F2506" w:rsidRDefault="00363AC0" w:rsidP="00363AC0">
      <w:pPr>
        <w:pStyle w:val="AmNumberTabs"/>
      </w:pPr>
      <w:r w:rsidRPr="001F2506">
        <w:t>Grozījums Nr.</w:t>
      </w:r>
      <w:r w:rsidRPr="001F2506">
        <w:tab/>
      </w:r>
      <w:r w:rsidRPr="001F2506">
        <w:tab/>
        <w:t>18</w:t>
      </w:r>
    </w:p>
    <w:p w14:paraId="642592E4" w14:textId="77777777" w:rsidR="00363AC0" w:rsidRPr="001F2506" w:rsidRDefault="00363AC0" w:rsidP="00363AC0">
      <w:pPr>
        <w:pStyle w:val="NormalBold12b"/>
      </w:pPr>
      <w:r w:rsidRPr="001F2506">
        <w:t>Direktīvas priekšlikums</w:t>
      </w:r>
    </w:p>
    <w:p w14:paraId="10811C28" w14:textId="77777777" w:rsidR="00363AC0" w:rsidRPr="001F2506" w:rsidRDefault="00363AC0" w:rsidP="00363AC0">
      <w:pPr>
        <w:pStyle w:val="NormalBold"/>
      </w:pPr>
      <w:r w:rsidRPr="001F2506">
        <w:t>18.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6514C474" w14:textId="77777777" w:rsidTr="00F539B1">
        <w:trPr>
          <w:trHeight w:hRule="exact" w:val="240"/>
          <w:jc w:val="center"/>
        </w:trPr>
        <w:tc>
          <w:tcPr>
            <w:tcW w:w="9752" w:type="dxa"/>
            <w:gridSpan w:val="2"/>
          </w:tcPr>
          <w:p w14:paraId="4421F084" w14:textId="77777777" w:rsidR="00363AC0" w:rsidRPr="001F2506" w:rsidRDefault="00363AC0" w:rsidP="00F539B1"/>
        </w:tc>
      </w:tr>
      <w:tr w:rsidR="00363AC0" w:rsidRPr="001F2506" w14:paraId="36BD2879" w14:textId="77777777" w:rsidTr="00F539B1">
        <w:trPr>
          <w:trHeight w:val="240"/>
          <w:jc w:val="center"/>
        </w:trPr>
        <w:tc>
          <w:tcPr>
            <w:tcW w:w="4876" w:type="dxa"/>
          </w:tcPr>
          <w:p w14:paraId="68C18170" w14:textId="77777777" w:rsidR="00363AC0" w:rsidRPr="001F2506" w:rsidRDefault="00363AC0" w:rsidP="00F539B1">
            <w:pPr>
              <w:pStyle w:val="AmColumnHeading"/>
            </w:pPr>
            <w:r w:rsidRPr="001F2506">
              <w:t>Komisijas ierosinātais teksts</w:t>
            </w:r>
          </w:p>
        </w:tc>
        <w:tc>
          <w:tcPr>
            <w:tcW w:w="4876" w:type="dxa"/>
          </w:tcPr>
          <w:p w14:paraId="628F83B9" w14:textId="77777777" w:rsidR="00363AC0" w:rsidRPr="001F2506" w:rsidRDefault="00363AC0" w:rsidP="00F539B1">
            <w:pPr>
              <w:pStyle w:val="AmColumnHeading"/>
            </w:pPr>
            <w:r w:rsidRPr="001F2506">
              <w:t>Grozījums</w:t>
            </w:r>
          </w:p>
        </w:tc>
      </w:tr>
      <w:tr w:rsidR="00363AC0" w:rsidRPr="001F2506" w14:paraId="2359D994" w14:textId="77777777" w:rsidTr="00F539B1">
        <w:trPr>
          <w:jc w:val="center"/>
        </w:trPr>
        <w:tc>
          <w:tcPr>
            <w:tcW w:w="4876" w:type="dxa"/>
          </w:tcPr>
          <w:p w14:paraId="11C682C0" w14:textId="77777777" w:rsidR="00363AC0" w:rsidRPr="001F2506" w:rsidRDefault="00363AC0" w:rsidP="00F539B1">
            <w:pPr>
              <w:pStyle w:val="Normal6a"/>
            </w:pPr>
            <w:r w:rsidRPr="001F2506">
              <w:t>(18)</w:t>
            </w:r>
            <w:r w:rsidRPr="001F2506">
              <w:tab/>
              <w:t>Lai uzņēmumi varētu tiešā veidā izmantot iekšējā tirgus sniegtās priekšrocības, neradot nevajadzīgu papildu administratīvo slogu, informācija par šajā direktīvā izklāstītajiem nodokļu noteikumiem būtu jādara pieejama, izmantojot vienoto digitālo vārteju saskaņā ar Regulu (ES) 2018/1724</w:t>
            </w:r>
            <w:r w:rsidRPr="001F2506">
              <w:rPr>
                <w:vertAlign w:val="superscript"/>
              </w:rPr>
              <w:t>34</w:t>
            </w:r>
            <w:r w:rsidRPr="001F2506">
              <w:t>. Vienotā digitālā vārteja ir vienots kontaktpunkts pārrobežu lietotājiem informācijas, procedūru un palīdzības pakalpojumu sniegšanai tiešsaistē saistībā ar iekšējā tirgus darbību.</w:t>
            </w:r>
          </w:p>
        </w:tc>
        <w:tc>
          <w:tcPr>
            <w:tcW w:w="4876" w:type="dxa"/>
          </w:tcPr>
          <w:p w14:paraId="0792BC98" w14:textId="77777777" w:rsidR="00363AC0" w:rsidRPr="001F2506" w:rsidRDefault="00363AC0" w:rsidP="00F539B1">
            <w:pPr>
              <w:pStyle w:val="Normal6a"/>
            </w:pPr>
            <w:r w:rsidRPr="001F2506">
              <w:t>(18)</w:t>
            </w:r>
            <w:r w:rsidRPr="001F2506">
              <w:tab/>
              <w:t>Lai uzņēmumi varētu tiešā veidā izmantot iekšējā tirgus sniegtās priekšrocības, neradot nevajadzīgu papildu administratīvo slogu, informācija par šajā direktīvā izklāstītajiem nodokļu noteikumiem būtu jādara pieejama, izmantojot vienoto digitālo vārteju saskaņā ar Regulu (ES) 2018/1724</w:t>
            </w:r>
            <w:r w:rsidRPr="001F2506">
              <w:rPr>
                <w:vertAlign w:val="superscript"/>
              </w:rPr>
              <w:t>34</w:t>
            </w:r>
            <w:r w:rsidRPr="001F2506">
              <w:t xml:space="preserve">. Vienotā digitālā vārteja ir vienots kontaktpunkts pārrobežu lietotājiem informācijas, procedūru un palīdzības pakalpojumu sniegšanai tiešsaistē saistībā ar iekšējā tirgus darbību. </w:t>
            </w:r>
            <w:r w:rsidRPr="001F2506">
              <w:rPr>
                <w:b/>
                <w:i/>
              </w:rPr>
              <w:t>Šim vienotajam kontaktpunktam vajadzētu būt intuitīvam, viegli piekļūstamam un aprīkotam ar nepieciešamajiem rīkiem, lai tas neradītu jaunus birokrātiskus šķēršļus uzņēmumiem.</w:t>
            </w:r>
            <w:r w:rsidRPr="001F2506">
              <w:t xml:space="preserve"> </w:t>
            </w:r>
            <w:r w:rsidRPr="001F2506">
              <w:rPr>
                <w:b/>
                <w:i/>
              </w:rPr>
              <w:t>Laba pieredze ar vienoto kontaktpunktu pievienotās vērtības nodokļa (PVN) jomā ir labs piemērs tam, kā šāds punkts būtu jāveido, lai tas darbotos pareizi.</w:t>
            </w:r>
          </w:p>
        </w:tc>
      </w:tr>
      <w:tr w:rsidR="00363AC0" w:rsidRPr="001F2506" w14:paraId="05FE202D" w14:textId="77777777" w:rsidTr="00F539B1">
        <w:trPr>
          <w:jc w:val="center"/>
        </w:trPr>
        <w:tc>
          <w:tcPr>
            <w:tcW w:w="4876" w:type="dxa"/>
          </w:tcPr>
          <w:p w14:paraId="48FCCBBF" w14:textId="77777777" w:rsidR="00363AC0" w:rsidRPr="001F2506" w:rsidRDefault="00363AC0" w:rsidP="00F539B1">
            <w:pPr>
              <w:pStyle w:val="Normal6a"/>
            </w:pPr>
            <w:r w:rsidRPr="001F2506">
              <w:rPr>
                <w:b/>
                <w:i/>
              </w:rPr>
              <w:t>_________________</w:t>
            </w:r>
          </w:p>
        </w:tc>
        <w:tc>
          <w:tcPr>
            <w:tcW w:w="4876" w:type="dxa"/>
          </w:tcPr>
          <w:p w14:paraId="25213515" w14:textId="77777777" w:rsidR="00363AC0" w:rsidRPr="001F2506" w:rsidRDefault="00363AC0" w:rsidP="00F539B1">
            <w:pPr>
              <w:pStyle w:val="Normal6a"/>
            </w:pPr>
            <w:r w:rsidRPr="001F2506">
              <w:rPr>
                <w:b/>
                <w:i/>
              </w:rPr>
              <w:t>_________________</w:t>
            </w:r>
          </w:p>
        </w:tc>
      </w:tr>
      <w:tr w:rsidR="00363AC0" w:rsidRPr="001F2506" w14:paraId="4BEF368D" w14:textId="77777777" w:rsidTr="00F539B1">
        <w:trPr>
          <w:jc w:val="center"/>
        </w:trPr>
        <w:tc>
          <w:tcPr>
            <w:tcW w:w="4876" w:type="dxa"/>
          </w:tcPr>
          <w:p w14:paraId="01252502" w14:textId="77777777" w:rsidR="00363AC0" w:rsidRPr="001F2506" w:rsidRDefault="00363AC0" w:rsidP="00F539B1">
            <w:pPr>
              <w:pStyle w:val="Normal6a"/>
            </w:pPr>
            <w:r w:rsidRPr="001F2506">
              <w:rPr>
                <w:vertAlign w:val="superscript"/>
              </w:rPr>
              <w:t>34</w:t>
            </w:r>
            <w:r w:rsidRPr="001F2506">
              <w:t xml:space="preserve"> Eiropas Parlamenta un Padomes Regula (ES) 2018/1724 (2018. gada 2. oktobris), ar ko izveido vienotu digitālo vārteju, lai sniegtu piekļuvi informācijai, procedūrām un palīdzības un problēmu risināšanas pakalpojumiem, un ar ko groza Regulu (ES) Nr. 1024/2012 (OV L 295, 21.11.2018., 1. lpp.).</w:t>
            </w:r>
          </w:p>
        </w:tc>
        <w:tc>
          <w:tcPr>
            <w:tcW w:w="4876" w:type="dxa"/>
          </w:tcPr>
          <w:p w14:paraId="09097C38" w14:textId="77777777" w:rsidR="00363AC0" w:rsidRPr="001F2506" w:rsidRDefault="00363AC0" w:rsidP="00F539B1">
            <w:pPr>
              <w:pStyle w:val="Normal6a"/>
            </w:pPr>
            <w:r w:rsidRPr="001F2506">
              <w:rPr>
                <w:vertAlign w:val="superscript"/>
              </w:rPr>
              <w:t>34</w:t>
            </w:r>
            <w:r w:rsidRPr="001F2506">
              <w:t xml:space="preserve"> Eiropas Parlamenta un Padomes Regula (ES) 2018/1724 (2018. gada 2. oktobris), ar ko izveido vienotu digitālo vārteju, lai sniegtu piekļuvi informācijai, procedūrām un palīdzības un problēmu risināšanas pakalpojumiem, un ar ko groza Regulu (ES) Nr. 1024/2012 (OV L 295, 21.11.2018., 1. lpp.).</w:t>
            </w:r>
          </w:p>
        </w:tc>
      </w:tr>
    </w:tbl>
    <w:p w14:paraId="330CAC22" w14:textId="77777777" w:rsidR="00363AC0" w:rsidRPr="001F2506" w:rsidRDefault="00363AC0" w:rsidP="00363AC0"/>
    <w:p w14:paraId="08345B8A" w14:textId="77777777" w:rsidR="00363AC0" w:rsidRPr="001F2506" w:rsidRDefault="00363AC0" w:rsidP="00363AC0">
      <w:pPr>
        <w:pStyle w:val="AmNumberTabs"/>
      </w:pPr>
      <w:r w:rsidRPr="001F2506">
        <w:t>Grozījums Nr.</w:t>
      </w:r>
      <w:r w:rsidRPr="001F2506">
        <w:tab/>
      </w:r>
      <w:r w:rsidRPr="001F2506">
        <w:tab/>
        <w:t>19</w:t>
      </w:r>
    </w:p>
    <w:p w14:paraId="5BA85FAC" w14:textId="77777777" w:rsidR="00363AC0" w:rsidRPr="001F2506" w:rsidRDefault="00363AC0" w:rsidP="00363AC0">
      <w:pPr>
        <w:pStyle w:val="NormalBold12b"/>
      </w:pPr>
      <w:r w:rsidRPr="001F2506">
        <w:t>Direktīvas priekšlikums</w:t>
      </w:r>
    </w:p>
    <w:p w14:paraId="656B3F92" w14:textId="77777777" w:rsidR="00363AC0" w:rsidRPr="001F2506" w:rsidRDefault="00363AC0" w:rsidP="00363AC0">
      <w:pPr>
        <w:pStyle w:val="NormalBold"/>
      </w:pPr>
      <w:r w:rsidRPr="001F2506">
        <w:t>21.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6FA680D2" w14:textId="77777777" w:rsidTr="00F539B1">
        <w:trPr>
          <w:trHeight w:hRule="exact" w:val="240"/>
          <w:jc w:val="center"/>
        </w:trPr>
        <w:tc>
          <w:tcPr>
            <w:tcW w:w="9752" w:type="dxa"/>
            <w:gridSpan w:val="2"/>
          </w:tcPr>
          <w:p w14:paraId="5E72A811" w14:textId="77777777" w:rsidR="00363AC0" w:rsidRPr="001F2506" w:rsidRDefault="00363AC0" w:rsidP="00F539B1"/>
        </w:tc>
      </w:tr>
      <w:tr w:rsidR="00363AC0" w:rsidRPr="001F2506" w14:paraId="23820472" w14:textId="77777777" w:rsidTr="00F539B1">
        <w:trPr>
          <w:trHeight w:val="240"/>
          <w:jc w:val="center"/>
        </w:trPr>
        <w:tc>
          <w:tcPr>
            <w:tcW w:w="4876" w:type="dxa"/>
          </w:tcPr>
          <w:p w14:paraId="61A8E0AA" w14:textId="77777777" w:rsidR="00363AC0" w:rsidRPr="001F2506" w:rsidRDefault="00363AC0" w:rsidP="00F539B1">
            <w:pPr>
              <w:pStyle w:val="AmColumnHeading"/>
            </w:pPr>
            <w:r w:rsidRPr="001F2506">
              <w:t>Komisijas ierosinātais teksts</w:t>
            </w:r>
          </w:p>
        </w:tc>
        <w:tc>
          <w:tcPr>
            <w:tcW w:w="4876" w:type="dxa"/>
          </w:tcPr>
          <w:p w14:paraId="26BFB4A6" w14:textId="77777777" w:rsidR="00363AC0" w:rsidRPr="001F2506" w:rsidRDefault="00363AC0" w:rsidP="00F539B1">
            <w:pPr>
              <w:pStyle w:val="AmColumnHeading"/>
            </w:pPr>
            <w:r w:rsidRPr="001F2506">
              <w:t>Grozījums</w:t>
            </w:r>
          </w:p>
        </w:tc>
      </w:tr>
      <w:tr w:rsidR="00363AC0" w:rsidRPr="001F2506" w14:paraId="588444C6" w14:textId="77777777" w:rsidTr="00F539B1">
        <w:trPr>
          <w:jc w:val="center"/>
        </w:trPr>
        <w:tc>
          <w:tcPr>
            <w:tcW w:w="4876" w:type="dxa"/>
          </w:tcPr>
          <w:p w14:paraId="4DF14F79" w14:textId="77777777" w:rsidR="00363AC0" w:rsidRPr="001F2506" w:rsidRDefault="00363AC0" w:rsidP="00F539B1">
            <w:pPr>
              <w:pStyle w:val="Normal6a"/>
            </w:pPr>
            <w:r w:rsidRPr="001F2506">
              <w:t>(21)</w:t>
            </w:r>
            <w:r w:rsidRPr="001F2506">
              <w:tab/>
              <w:t>Lai samazinātu administratīvo slogu nodokļu maksātājiem, būtu jādeleģē Komisijai pilnvaras pieņemt aktus saskaņā ar Līguma par Eiropas Savienības darbību 290. pantu attiecībā uz transfertcenu noteikšanas dokumentāciju, nosakot kopīgas veidnes, nosakot valodu prasības, nosakot nodokļu maksātāju veidu, kam jāievēro šīs veidnes, un aptveramos laika periodus.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 Proti, lai deleģēto aktu sagatavošanā nodrošinātu vienādu dalību, Eiropas Parlamentam un Padomei visi dokumenti jāsaņem tajā pašā laikā, kad tos saņem dalībvalstu eksperti, un minēto iestāžu ekspertiem ir jābūt sistemātiskai piekļuvei Komisijas ekspertu grupu sanāksmēs, kurās notiek deleģēto aktu sagatavošana.</w:t>
            </w:r>
          </w:p>
        </w:tc>
        <w:tc>
          <w:tcPr>
            <w:tcW w:w="4876" w:type="dxa"/>
          </w:tcPr>
          <w:p w14:paraId="3D82A86D" w14:textId="77777777" w:rsidR="00363AC0" w:rsidRPr="001F2506" w:rsidRDefault="00363AC0" w:rsidP="00F539B1">
            <w:pPr>
              <w:pStyle w:val="Normal6a"/>
            </w:pPr>
            <w:r w:rsidRPr="001F2506">
              <w:t>(21)</w:t>
            </w:r>
            <w:r w:rsidRPr="001F2506">
              <w:tab/>
              <w:t>Lai samazinātu administratīvo slogu nodokļu maksātājiem</w:t>
            </w:r>
            <w:r w:rsidRPr="001F2506">
              <w:rPr>
                <w:b/>
                <w:i/>
              </w:rPr>
              <w:t xml:space="preserve"> un nodokļu apiešanas risku</w:t>
            </w:r>
            <w:r w:rsidRPr="001F2506">
              <w:t>, būtu jādeleģē Komisijai pilnvaras pieņemt aktus saskaņā ar Līguma par Eiropas Savienības darbību 290. pantu attiecībā uz transfertcenu noteikšanas dokumentāciju, nosakot kopīgas veidnes, nosakot valodu prasības, nosakot nodokļu maksātāju veidu, kam jāievēro šīs veidnes, un aptveramos laika periodus. Ir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 Proti, lai deleģēto aktu sagatavošanā nodrošinātu vienādu dalību, Eiropas Parlamentam un Padomei visi dokumenti jāsaņem tajā pašā laikā, kad tos saņem dalībvalstu eksperti, un minēto iestāžu ekspertiem ir jābūt sistemātiskai piekļuvei Komisijas ekspertu grupu sanāksmēs, kurās notiek deleģēto aktu sagatavošana.</w:t>
            </w:r>
          </w:p>
        </w:tc>
      </w:tr>
    </w:tbl>
    <w:p w14:paraId="654F3E56" w14:textId="77777777" w:rsidR="00363AC0" w:rsidRPr="001F2506" w:rsidRDefault="00363AC0" w:rsidP="00363AC0"/>
    <w:p w14:paraId="2C17645A" w14:textId="77777777" w:rsidR="00363AC0" w:rsidRPr="001F2506" w:rsidRDefault="00363AC0" w:rsidP="00363AC0"/>
    <w:p w14:paraId="187194E2" w14:textId="77777777" w:rsidR="00363AC0" w:rsidRPr="001F2506" w:rsidRDefault="00363AC0" w:rsidP="00363AC0">
      <w:pPr>
        <w:pStyle w:val="AmNumberTabs"/>
        <w:keepNext/>
      </w:pPr>
      <w:r w:rsidRPr="001F2506">
        <w:t>Grozījums Nr.</w:t>
      </w:r>
      <w:r w:rsidRPr="001F2506">
        <w:tab/>
      </w:r>
      <w:r w:rsidRPr="001F2506">
        <w:tab/>
        <w:t>20</w:t>
      </w:r>
    </w:p>
    <w:p w14:paraId="586960D1" w14:textId="77777777" w:rsidR="00363AC0" w:rsidRPr="001F2506" w:rsidRDefault="00363AC0" w:rsidP="00363AC0">
      <w:pPr>
        <w:pStyle w:val="NormalBold12b"/>
        <w:keepNext/>
      </w:pPr>
      <w:r w:rsidRPr="001F2506">
        <w:t>Direktīvas priekšlikums</w:t>
      </w:r>
    </w:p>
    <w:p w14:paraId="5DB40D09" w14:textId="77777777" w:rsidR="00363AC0" w:rsidRPr="001F2506" w:rsidRDefault="00363AC0" w:rsidP="00363AC0">
      <w:pPr>
        <w:pStyle w:val="NormalBold"/>
        <w:keepNext/>
      </w:pPr>
      <w:r w:rsidRPr="001F2506">
        <w:t>1. pants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42CA85E8" w14:textId="77777777" w:rsidTr="00F539B1">
        <w:trPr>
          <w:jc w:val="center"/>
        </w:trPr>
        <w:tc>
          <w:tcPr>
            <w:tcW w:w="9752" w:type="dxa"/>
            <w:gridSpan w:val="2"/>
          </w:tcPr>
          <w:p w14:paraId="5F650DAD" w14:textId="77777777" w:rsidR="00363AC0" w:rsidRPr="001F2506" w:rsidRDefault="00363AC0" w:rsidP="00F539B1">
            <w:pPr>
              <w:keepNext/>
            </w:pPr>
          </w:p>
        </w:tc>
      </w:tr>
      <w:tr w:rsidR="00363AC0" w:rsidRPr="001F2506" w14:paraId="67B13ADD" w14:textId="77777777" w:rsidTr="00F539B1">
        <w:trPr>
          <w:jc w:val="center"/>
        </w:trPr>
        <w:tc>
          <w:tcPr>
            <w:tcW w:w="4876" w:type="dxa"/>
          </w:tcPr>
          <w:p w14:paraId="6E7FE9DF" w14:textId="77777777" w:rsidR="00363AC0" w:rsidRPr="001F2506" w:rsidRDefault="00363AC0" w:rsidP="00F539B1">
            <w:pPr>
              <w:pStyle w:val="AmColumnHeading"/>
              <w:keepNext/>
            </w:pPr>
            <w:r w:rsidRPr="001F2506">
              <w:t>Komisijas ierosinātais teksts</w:t>
            </w:r>
          </w:p>
        </w:tc>
        <w:tc>
          <w:tcPr>
            <w:tcW w:w="4876" w:type="dxa"/>
          </w:tcPr>
          <w:p w14:paraId="3C3C12FD" w14:textId="77777777" w:rsidR="00363AC0" w:rsidRPr="001F2506" w:rsidRDefault="00363AC0" w:rsidP="00F539B1">
            <w:pPr>
              <w:pStyle w:val="AmColumnHeading"/>
              <w:keepNext/>
            </w:pPr>
            <w:r w:rsidRPr="001F2506">
              <w:t>Grozījums</w:t>
            </w:r>
          </w:p>
        </w:tc>
      </w:tr>
      <w:tr w:rsidR="00363AC0" w:rsidRPr="001F2506" w14:paraId="3782CD41" w14:textId="77777777" w:rsidTr="00F539B1">
        <w:trPr>
          <w:jc w:val="center"/>
        </w:trPr>
        <w:tc>
          <w:tcPr>
            <w:tcW w:w="4876" w:type="dxa"/>
          </w:tcPr>
          <w:p w14:paraId="152C3104" w14:textId="77777777" w:rsidR="00363AC0" w:rsidRPr="001F2506" w:rsidRDefault="00363AC0" w:rsidP="00F539B1">
            <w:pPr>
              <w:pStyle w:val="Normal6a"/>
            </w:pPr>
            <w:r w:rsidRPr="001F2506">
              <w:t>Šajā direktīvā ir paredzēti noteikumi, ar ko saskaņo dalībvalstu noteikumus par transfertcenu noteikšanu un nodrošina nesaistītu pušu darījuma principa kopīgu piemērošanu Savienībā.</w:t>
            </w:r>
          </w:p>
        </w:tc>
        <w:tc>
          <w:tcPr>
            <w:tcW w:w="4876" w:type="dxa"/>
          </w:tcPr>
          <w:p w14:paraId="5B611C2D" w14:textId="77777777" w:rsidR="00363AC0" w:rsidRPr="001F2506" w:rsidRDefault="00363AC0" w:rsidP="00F539B1">
            <w:pPr>
              <w:pStyle w:val="Normal6a"/>
              <w:rPr>
                <w:szCs w:val="24"/>
              </w:rPr>
            </w:pPr>
            <w:r w:rsidRPr="001F2506">
              <w:t>Šajā direktīvā ir paredzēti noteikumi, ar ko saskaņo dalībvalstu noteikumus par transfertcenu noteikšanu un nodrošina nesaistītu pušu darījuma principa kopīgu piemērošanu Savienībā</w:t>
            </w:r>
            <w:r w:rsidRPr="001F2506">
              <w:rPr>
                <w:b/>
                <w:i/>
              </w:rPr>
              <w:t>, lai vienkāršotu atbilstības nodrošināšanu uzņēmumiem, vienlaikus nodrošinot nodokļu noteikumu izpildi Savienībā</w:t>
            </w:r>
            <w:r w:rsidRPr="001F2506">
              <w:t>.</w:t>
            </w:r>
          </w:p>
        </w:tc>
      </w:tr>
    </w:tbl>
    <w:p w14:paraId="30090776" w14:textId="77777777" w:rsidR="00363AC0" w:rsidRPr="001F2506" w:rsidRDefault="00363AC0" w:rsidP="00363AC0"/>
    <w:p w14:paraId="65701354" w14:textId="77777777" w:rsidR="00363AC0" w:rsidRPr="001F2506" w:rsidRDefault="00363AC0" w:rsidP="00363AC0">
      <w:pPr>
        <w:pStyle w:val="AmNumberTabs"/>
      </w:pPr>
      <w:r w:rsidRPr="001F2506">
        <w:t>Grozījums Nr.</w:t>
      </w:r>
      <w:r w:rsidRPr="001F2506">
        <w:tab/>
      </w:r>
      <w:r w:rsidRPr="001F2506">
        <w:tab/>
        <w:t>21</w:t>
      </w:r>
    </w:p>
    <w:p w14:paraId="17A27913" w14:textId="77777777" w:rsidR="00363AC0" w:rsidRPr="001F2506" w:rsidRDefault="00363AC0" w:rsidP="00363AC0">
      <w:pPr>
        <w:pStyle w:val="NormalBold12b"/>
      </w:pPr>
      <w:r w:rsidRPr="001F2506">
        <w:t>Direktīvas priekšlikums</w:t>
      </w:r>
    </w:p>
    <w:p w14:paraId="4F0B9588" w14:textId="77777777" w:rsidR="00363AC0" w:rsidRPr="001F2506" w:rsidRDefault="00363AC0" w:rsidP="00363AC0">
      <w:pPr>
        <w:pStyle w:val="NormalBold"/>
      </w:pPr>
      <w:r w:rsidRPr="001F2506">
        <w:t>3. pants – 1. daļa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30BE03A0" w14:textId="77777777" w:rsidTr="00F539B1">
        <w:trPr>
          <w:trHeight w:hRule="exact" w:val="240"/>
          <w:jc w:val="center"/>
        </w:trPr>
        <w:tc>
          <w:tcPr>
            <w:tcW w:w="9752" w:type="dxa"/>
            <w:gridSpan w:val="2"/>
          </w:tcPr>
          <w:p w14:paraId="0A747520" w14:textId="77777777" w:rsidR="00363AC0" w:rsidRPr="001F2506" w:rsidRDefault="00363AC0" w:rsidP="00F539B1"/>
        </w:tc>
      </w:tr>
      <w:tr w:rsidR="00363AC0" w:rsidRPr="001F2506" w14:paraId="226845A4" w14:textId="77777777" w:rsidTr="00F539B1">
        <w:trPr>
          <w:trHeight w:val="240"/>
          <w:jc w:val="center"/>
        </w:trPr>
        <w:tc>
          <w:tcPr>
            <w:tcW w:w="4876" w:type="dxa"/>
          </w:tcPr>
          <w:p w14:paraId="049DD10B" w14:textId="77777777" w:rsidR="00363AC0" w:rsidRPr="001F2506" w:rsidRDefault="00363AC0" w:rsidP="00F539B1">
            <w:pPr>
              <w:pStyle w:val="AmColumnHeading"/>
            </w:pPr>
            <w:r w:rsidRPr="001F2506">
              <w:t>Komisijas ierosinātais teksts</w:t>
            </w:r>
          </w:p>
        </w:tc>
        <w:tc>
          <w:tcPr>
            <w:tcW w:w="4876" w:type="dxa"/>
          </w:tcPr>
          <w:p w14:paraId="35694426" w14:textId="77777777" w:rsidR="00363AC0" w:rsidRPr="001F2506" w:rsidRDefault="00363AC0" w:rsidP="00F539B1">
            <w:pPr>
              <w:pStyle w:val="AmColumnHeading"/>
            </w:pPr>
            <w:r w:rsidRPr="001F2506">
              <w:t>Grozījums</w:t>
            </w:r>
          </w:p>
        </w:tc>
      </w:tr>
      <w:tr w:rsidR="00363AC0" w:rsidRPr="001F2506" w14:paraId="2CC7720C" w14:textId="77777777" w:rsidTr="00F539B1">
        <w:trPr>
          <w:jc w:val="center"/>
        </w:trPr>
        <w:tc>
          <w:tcPr>
            <w:tcW w:w="4876" w:type="dxa"/>
          </w:tcPr>
          <w:p w14:paraId="15446445" w14:textId="77777777" w:rsidR="00363AC0" w:rsidRPr="001F2506" w:rsidRDefault="00363AC0" w:rsidP="00F539B1">
            <w:pPr>
              <w:pStyle w:val="Normal6a"/>
            </w:pPr>
            <w:r w:rsidRPr="001F2506">
              <w:t>(1)</w:t>
            </w:r>
            <w:r w:rsidRPr="001F2506">
              <w:tab/>
              <w:t>“nesaistītu pušu darījuma princips” ir starptautisks standarts, kas nosaka, ka saistītiem uzņēmumiem savstarpēji jāveic darījumi tā, it kā tie būtu neatkarīgas trešās personas. Citiem vārdiem sakot, darījumiem starp diviem saistītiem uzņēmumiem būtu jāatspoguļo rezultāts, kas tiktu sasniegts, ja puses nebūtu saistītas, t. i., ja puses būtu neatkarīgas viena no otras un rezultātu (cenu vai uzcenojumu) noteiktu (atvērtā) tirgus konjunktūra;</w:t>
            </w:r>
          </w:p>
        </w:tc>
        <w:tc>
          <w:tcPr>
            <w:tcW w:w="4876" w:type="dxa"/>
          </w:tcPr>
          <w:p w14:paraId="7BC76DAD" w14:textId="77777777" w:rsidR="00363AC0" w:rsidRPr="001F2506" w:rsidRDefault="00363AC0" w:rsidP="00F539B1">
            <w:pPr>
              <w:pStyle w:val="Normal6a"/>
            </w:pPr>
            <w:r w:rsidRPr="001F2506">
              <w:t>(1)</w:t>
            </w:r>
            <w:r w:rsidRPr="001F2506">
              <w:tab/>
              <w:t>“nesaistītu pušu darījuma princips” ir starptautisks standarts</w:t>
            </w:r>
            <w:r w:rsidRPr="001F2506">
              <w:rPr>
                <w:b/>
                <w:i/>
              </w:rPr>
              <w:t xml:space="preserve"> saskaņā ar ESAO nodokļu paraugkonvencijas 9. pantu</w:t>
            </w:r>
            <w:r w:rsidRPr="001F2506">
              <w:t>, kas nosaka, ka saistītiem uzņēmumiem savstarpēji jāveic darījumi tā, it kā tie būtu neatkarīgas trešās personas. Citiem vārdiem sakot, darījumiem starp diviem saistītiem uzņēmumiem būtu jāatspoguļo rezultāts, kas tiktu sasniegts, ja puses nebūtu saistītas, t. i., ja puses būtu neatkarīgas viena no otras un rezultātu (cenu vai uzcenojumu) noteiktu (atvērtā) tirgus konjunktūra;</w:t>
            </w:r>
          </w:p>
        </w:tc>
      </w:tr>
    </w:tbl>
    <w:p w14:paraId="7A6EF4EC" w14:textId="77777777" w:rsidR="00363AC0" w:rsidRPr="001F2506" w:rsidRDefault="00363AC0" w:rsidP="00363AC0"/>
    <w:p w14:paraId="0DB6F547" w14:textId="77777777" w:rsidR="00363AC0" w:rsidRPr="001F2506" w:rsidRDefault="00363AC0" w:rsidP="00363AC0">
      <w:pPr>
        <w:pStyle w:val="AmNumberTabs"/>
        <w:keepNext/>
      </w:pPr>
      <w:r w:rsidRPr="001F2506">
        <w:t>Grozījums Nr.</w:t>
      </w:r>
      <w:r w:rsidRPr="001F2506">
        <w:tab/>
      </w:r>
      <w:r w:rsidRPr="001F2506">
        <w:tab/>
        <w:t>22</w:t>
      </w:r>
    </w:p>
    <w:p w14:paraId="3EEC5BDE" w14:textId="77777777" w:rsidR="00363AC0" w:rsidRPr="001F2506" w:rsidRDefault="00363AC0" w:rsidP="00363AC0">
      <w:pPr>
        <w:pStyle w:val="NormalBold12b"/>
        <w:keepNext/>
      </w:pPr>
      <w:r w:rsidRPr="001F2506">
        <w:t>Direktīvas priekšlikums</w:t>
      </w:r>
    </w:p>
    <w:p w14:paraId="0C8D1A89" w14:textId="77777777" w:rsidR="00363AC0" w:rsidRPr="001F2506" w:rsidRDefault="00363AC0" w:rsidP="00363AC0">
      <w:pPr>
        <w:pStyle w:val="NormalBold"/>
        <w:keepNext/>
      </w:pPr>
      <w:r w:rsidRPr="001F2506">
        <w:t>3. pants – 1. daļa – 18.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50EEE6AE" w14:textId="77777777" w:rsidTr="00F539B1">
        <w:trPr>
          <w:jc w:val="center"/>
        </w:trPr>
        <w:tc>
          <w:tcPr>
            <w:tcW w:w="9752" w:type="dxa"/>
            <w:gridSpan w:val="2"/>
          </w:tcPr>
          <w:p w14:paraId="1C3FA6CE" w14:textId="77777777" w:rsidR="00363AC0" w:rsidRPr="001F2506" w:rsidRDefault="00363AC0" w:rsidP="00F539B1">
            <w:pPr>
              <w:keepNext/>
            </w:pPr>
          </w:p>
        </w:tc>
      </w:tr>
      <w:tr w:rsidR="00363AC0" w:rsidRPr="001F2506" w14:paraId="445CBE8C" w14:textId="77777777" w:rsidTr="00F539B1">
        <w:trPr>
          <w:jc w:val="center"/>
        </w:trPr>
        <w:tc>
          <w:tcPr>
            <w:tcW w:w="4876" w:type="dxa"/>
          </w:tcPr>
          <w:p w14:paraId="781483BD" w14:textId="77777777" w:rsidR="00363AC0" w:rsidRPr="001F2506" w:rsidRDefault="00363AC0" w:rsidP="00F539B1">
            <w:pPr>
              <w:pStyle w:val="AmColumnHeading"/>
              <w:keepNext/>
            </w:pPr>
            <w:r w:rsidRPr="001F2506">
              <w:t>Komisijas ierosinātais teksts</w:t>
            </w:r>
          </w:p>
        </w:tc>
        <w:tc>
          <w:tcPr>
            <w:tcW w:w="4876" w:type="dxa"/>
          </w:tcPr>
          <w:p w14:paraId="460EE465" w14:textId="77777777" w:rsidR="00363AC0" w:rsidRPr="001F2506" w:rsidRDefault="00363AC0" w:rsidP="00F539B1">
            <w:pPr>
              <w:pStyle w:val="AmColumnHeading"/>
              <w:keepNext/>
            </w:pPr>
            <w:r w:rsidRPr="001F2506">
              <w:t>Grozījums</w:t>
            </w:r>
          </w:p>
        </w:tc>
      </w:tr>
      <w:tr w:rsidR="00363AC0" w:rsidRPr="001F2506" w14:paraId="57745D97" w14:textId="77777777" w:rsidTr="00F539B1">
        <w:trPr>
          <w:jc w:val="center"/>
        </w:trPr>
        <w:tc>
          <w:tcPr>
            <w:tcW w:w="4876" w:type="dxa"/>
          </w:tcPr>
          <w:p w14:paraId="3506E21E" w14:textId="77777777" w:rsidR="00363AC0" w:rsidRPr="001F2506" w:rsidRDefault="00363AC0" w:rsidP="00F539B1">
            <w:pPr>
              <w:pStyle w:val="Normal6a"/>
            </w:pPr>
            <w:r w:rsidRPr="001F2506">
              <w:t>(18)</w:t>
            </w:r>
            <w:r w:rsidRPr="001F2506">
              <w:tab/>
              <w:t xml:space="preserve">“ESAO transfertcenu noteikšanas vadlīnijas” ir ESAO 2022. gada transfertcenu noteikšanas vadlīnijas daudznacionāliem uzņēmumiem un nodokļu administrācijām, kuras ESAO Padome apstiprinājusi saskaņā ar ESAO Padomes Ieteikumu par transfertcenu noteikšanu starp saistītiem uzņēmumiem [C(95)126/galīgā redakcija], kuras grozītas 2022. gada 20. janvārī un iekļautas I pielikumā, un jebkādi turpmāki grozījumi šajās ESAO transfertcenu noteikšanas vadlīnijās, ko </w:t>
            </w:r>
            <w:r w:rsidRPr="001F2506">
              <w:rPr>
                <w:b/>
                <w:i/>
              </w:rPr>
              <w:t>Savienība apstiprinājusi</w:t>
            </w:r>
            <w:r w:rsidRPr="001F2506">
              <w:t xml:space="preserve"> ESAO Nodokļu jautājumu komitejas kontekstā, pieņemot Savienības nostāju saskaņā ar LESD 218. </w:t>
            </w:r>
            <w:r w:rsidRPr="001F2506">
              <w:rPr>
                <w:b/>
                <w:i/>
              </w:rPr>
              <w:t>panta 9. punktu</w:t>
            </w:r>
            <w:r w:rsidRPr="001F2506">
              <w:t>;</w:t>
            </w:r>
          </w:p>
        </w:tc>
        <w:tc>
          <w:tcPr>
            <w:tcW w:w="4876" w:type="dxa"/>
          </w:tcPr>
          <w:p w14:paraId="641D69E5" w14:textId="77777777" w:rsidR="00363AC0" w:rsidRPr="001F2506" w:rsidRDefault="00363AC0" w:rsidP="00F539B1">
            <w:pPr>
              <w:pStyle w:val="Normal6a"/>
              <w:rPr>
                <w:szCs w:val="24"/>
              </w:rPr>
            </w:pPr>
            <w:r w:rsidRPr="001F2506">
              <w:t>(18)</w:t>
            </w:r>
            <w:r w:rsidRPr="001F2506">
              <w:tab/>
              <w:t xml:space="preserve">“ESAO transfertcenu noteikšanas vadlīnijas” ir ESAO 2022. gada transfertcenu noteikšanas vadlīnijas daudznacionāliem uzņēmumiem un nodokļu administrācijām, kuras ESAO Padome apstiprinājusi saskaņā ar ESAO Padomes Ieteikumu par transfertcenu noteikšanu starp saistītiem uzņēmumiem [C(95)126/galīgā redakcija], kuras grozītas 2022. gada 20. janvārī un iekļautas I pielikumā, un jebkādi turpmāki grozījumi šajās ESAO transfertcenu noteikšanas vadlīnijās, ko </w:t>
            </w:r>
            <w:r w:rsidRPr="001F2506">
              <w:rPr>
                <w:b/>
                <w:i/>
              </w:rPr>
              <w:t>dalībvalstis apstiprinājušas</w:t>
            </w:r>
            <w:r w:rsidRPr="001F2506">
              <w:t xml:space="preserve"> ESAO Nodokļu jautājumu komitejas kontekstā</w:t>
            </w:r>
            <w:r w:rsidRPr="001F2506">
              <w:rPr>
                <w:b/>
                <w:i/>
              </w:rPr>
              <w:t xml:space="preserve"> vai Savienība apstiprinājusi</w:t>
            </w:r>
            <w:r w:rsidRPr="001F2506">
              <w:t>, pieņemot Savienības nostāju saskaņā ar LESD 218. </w:t>
            </w:r>
            <w:r w:rsidRPr="001F2506">
              <w:rPr>
                <w:b/>
                <w:i/>
              </w:rPr>
              <w:t>pantu</w:t>
            </w:r>
            <w:r w:rsidRPr="001F2506">
              <w:t>;</w:t>
            </w:r>
          </w:p>
        </w:tc>
      </w:tr>
    </w:tbl>
    <w:p w14:paraId="26375D2C" w14:textId="77777777" w:rsidR="00363AC0" w:rsidRPr="001F2506" w:rsidRDefault="00363AC0" w:rsidP="00363AC0"/>
    <w:p w14:paraId="34FE295E" w14:textId="77777777" w:rsidR="00363AC0" w:rsidRPr="001F2506" w:rsidRDefault="00363AC0" w:rsidP="00363AC0"/>
    <w:p w14:paraId="1585C076" w14:textId="77777777" w:rsidR="00363AC0" w:rsidRPr="001F2506" w:rsidRDefault="00363AC0" w:rsidP="00363AC0">
      <w:pPr>
        <w:pStyle w:val="AmNumberTabs"/>
        <w:keepNext/>
      </w:pPr>
      <w:r w:rsidRPr="001F2506">
        <w:t>Grozījums Nr.</w:t>
      </w:r>
      <w:r w:rsidRPr="001F2506">
        <w:tab/>
      </w:r>
      <w:r w:rsidRPr="001F2506">
        <w:tab/>
        <w:t>23</w:t>
      </w:r>
    </w:p>
    <w:p w14:paraId="47352304" w14:textId="77777777" w:rsidR="00363AC0" w:rsidRPr="001F2506" w:rsidRDefault="00363AC0" w:rsidP="00363AC0">
      <w:pPr>
        <w:pStyle w:val="NormalBold12b"/>
        <w:keepNext/>
      </w:pPr>
      <w:r w:rsidRPr="001F2506">
        <w:t>Direktīvas priekšlikums</w:t>
      </w:r>
    </w:p>
    <w:p w14:paraId="5C8D3A7A" w14:textId="77777777" w:rsidR="00363AC0" w:rsidRPr="001F2506" w:rsidRDefault="00363AC0" w:rsidP="00363AC0">
      <w:pPr>
        <w:pStyle w:val="NormalBold"/>
        <w:keepNext/>
        <w:rPr>
          <w:rStyle w:val="HideTWBExt"/>
          <w:b w:val="0"/>
          <w:noProof w:val="0"/>
          <w:vanish w:val="0"/>
          <w:color w:val="auto"/>
        </w:rPr>
      </w:pPr>
      <w:r w:rsidRPr="001F2506">
        <w:t>3. pants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162E52DE" w14:textId="77777777" w:rsidTr="00F539B1">
        <w:trPr>
          <w:jc w:val="center"/>
        </w:trPr>
        <w:tc>
          <w:tcPr>
            <w:tcW w:w="4876" w:type="dxa"/>
          </w:tcPr>
          <w:p w14:paraId="310934FC" w14:textId="77777777" w:rsidR="00363AC0" w:rsidRPr="001F2506" w:rsidRDefault="00363AC0" w:rsidP="00F539B1">
            <w:pPr>
              <w:pStyle w:val="AmColumnHeading"/>
              <w:keepNext/>
            </w:pPr>
            <w:r w:rsidRPr="001F2506">
              <w:t>Komisijas ierosinātais teksts</w:t>
            </w:r>
          </w:p>
        </w:tc>
        <w:tc>
          <w:tcPr>
            <w:tcW w:w="4876" w:type="dxa"/>
          </w:tcPr>
          <w:p w14:paraId="49427925" w14:textId="77777777" w:rsidR="00363AC0" w:rsidRPr="001F2506" w:rsidRDefault="00363AC0" w:rsidP="00F539B1">
            <w:pPr>
              <w:pStyle w:val="AmColumnHeading"/>
              <w:keepNext/>
            </w:pPr>
            <w:r w:rsidRPr="001F2506">
              <w:t>Grozījums</w:t>
            </w:r>
          </w:p>
        </w:tc>
      </w:tr>
      <w:tr w:rsidR="00363AC0" w:rsidRPr="001F2506" w14:paraId="7E723AEE" w14:textId="77777777" w:rsidTr="00F539B1">
        <w:trPr>
          <w:jc w:val="center"/>
        </w:trPr>
        <w:tc>
          <w:tcPr>
            <w:tcW w:w="4876" w:type="dxa"/>
          </w:tcPr>
          <w:p w14:paraId="0A2DBAA3" w14:textId="77777777" w:rsidR="00363AC0" w:rsidRPr="001F2506" w:rsidRDefault="00363AC0" w:rsidP="00F539B1">
            <w:pPr>
              <w:pStyle w:val="Normal6a"/>
            </w:pPr>
          </w:p>
        </w:tc>
        <w:tc>
          <w:tcPr>
            <w:tcW w:w="4876" w:type="dxa"/>
          </w:tcPr>
          <w:p w14:paraId="175DA43B" w14:textId="77777777" w:rsidR="00363AC0" w:rsidRPr="001F2506" w:rsidRDefault="00363AC0" w:rsidP="00F539B1">
            <w:pPr>
              <w:pStyle w:val="Normal6a"/>
              <w:rPr>
                <w:b/>
                <w:i/>
                <w:szCs w:val="24"/>
              </w:rPr>
            </w:pPr>
            <w:r w:rsidRPr="001F2506">
              <w:rPr>
                <w:b/>
                <w:bCs/>
                <w:i/>
                <w:iCs/>
              </w:rPr>
              <w:t>Komisija tiek pilnvarota pieņemt deleģētos aktus saskaņā ar 18. pantu, lai iekļautu</w:t>
            </w:r>
            <w:r w:rsidRPr="001F2506">
              <w:rPr>
                <w:b/>
                <w:i/>
              </w:rPr>
              <w:t xml:space="preserve"> jebkādus turpmākus grozījumus ESAO transfertcenu noteikšanas vadlīnijās, kas definētas šā panta 18) punktā un ko </w:t>
            </w:r>
            <w:r w:rsidRPr="001F2506">
              <w:rPr>
                <w:b/>
                <w:bCs/>
                <w:i/>
                <w:iCs/>
              </w:rPr>
              <w:t>dalībvalstis apstiprinājušas</w:t>
            </w:r>
            <w:r w:rsidRPr="001F2506">
              <w:rPr>
                <w:b/>
                <w:i/>
              </w:rPr>
              <w:t xml:space="preserve"> ESAO Fiskālo lietu komitejā </w:t>
            </w:r>
            <w:r w:rsidRPr="001F2506">
              <w:rPr>
                <w:b/>
                <w:bCs/>
                <w:i/>
                <w:iCs/>
              </w:rPr>
              <w:t>vai Savienība apstiprinājusi</w:t>
            </w:r>
            <w:r w:rsidRPr="001F2506">
              <w:rPr>
                <w:b/>
                <w:i/>
              </w:rPr>
              <w:t>, pieņemot Savienības nostāju saskaņā ar LESD 218.</w:t>
            </w:r>
            <w:r w:rsidRPr="001F2506">
              <w:rPr>
                <w:b/>
                <w:bCs/>
                <w:i/>
                <w:iCs/>
              </w:rPr>
              <w:t xml:space="preserve"> pantu</w:t>
            </w:r>
            <w:r w:rsidRPr="001F2506">
              <w:rPr>
                <w:b/>
                <w:i/>
              </w:rPr>
              <w:t>.</w:t>
            </w:r>
          </w:p>
        </w:tc>
      </w:tr>
    </w:tbl>
    <w:p w14:paraId="7F4BB1F2" w14:textId="77777777" w:rsidR="00363AC0" w:rsidRPr="001F2506" w:rsidRDefault="00363AC0" w:rsidP="00363AC0">
      <w:pPr>
        <w:pStyle w:val="AmNumberTabs"/>
      </w:pPr>
      <w:r w:rsidRPr="001F2506">
        <w:t>Grozījums Nr.</w:t>
      </w:r>
      <w:r w:rsidRPr="001F2506">
        <w:tab/>
      </w:r>
      <w:r w:rsidRPr="001F2506">
        <w:tab/>
        <w:t>24</w:t>
      </w:r>
    </w:p>
    <w:p w14:paraId="15F689ED" w14:textId="77777777" w:rsidR="00363AC0" w:rsidRPr="001F2506" w:rsidRDefault="00363AC0" w:rsidP="00363AC0">
      <w:pPr>
        <w:pStyle w:val="NormalBold12b"/>
      </w:pPr>
      <w:r w:rsidRPr="001F2506">
        <w:t>Direktīvas priekšlikums</w:t>
      </w:r>
    </w:p>
    <w:p w14:paraId="2E160A10" w14:textId="77777777" w:rsidR="00363AC0" w:rsidRPr="001F2506" w:rsidRDefault="00363AC0" w:rsidP="00363AC0">
      <w:pPr>
        <w:pStyle w:val="NormalBold"/>
      </w:pPr>
      <w:r w:rsidRPr="001F2506">
        <w:t>5.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1ABFD79D" w14:textId="77777777" w:rsidTr="00F539B1">
        <w:trPr>
          <w:trHeight w:hRule="exact" w:val="240"/>
          <w:jc w:val="center"/>
        </w:trPr>
        <w:tc>
          <w:tcPr>
            <w:tcW w:w="9752" w:type="dxa"/>
            <w:gridSpan w:val="2"/>
          </w:tcPr>
          <w:p w14:paraId="1E8CCDCC" w14:textId="77777777" w:rsidR="00363AC0" w:rsidRPr="001F2506" w:rsidRDefault="00363AC0" w:rsidP="00F539B1"/>
        </w:tc>
      </w:tr>
      <w:tr w:rsidR="00363AC0" w:rsidRPr="001F2506" w14:paraId="1403C842" w14:textId="77777777" w:rsidTr="00F539B1">
        <w:trPr>
          <w:trHeight w:val="240"/>
          <w:jc w:val="center"/>
        </w:trPr>
        <w:tc>
          <w:tcPr>
            <w:tcW w:w="4876" w:type="dxa"/>
          </w:tcPr>
          <w:p w14:paraId="4CBF66F8" w14:textId="77777777" w:rsidR="00363AC0" w:rsidRPr="001F2506" w:rsidRDefault="00363AC0" w:rsidP="00F539B1">
            <w:pPr>
              <w:pStyle w:val="AmColumnHeading"/>
            </w:pPr>
            <w:r w:rsidRPr="001F2506">
              <w:t>Komisijas ierosinātais teksts</w:t>
            </w:r>
          </w:p>
        </w:tc>
        <w:tc>
          <w:tcPr>
            <w:tcW w:w="4876" w:type="dxa"/>
          </w:tcPr>
          <w:p w14:paraId="65DE1620" w14:textId="77777777" w:rsidR="00363AC0" w:rsidRPr="001F2506" w:rsidRDefault="00363AC0" w:rsidP="00F539B1">
            <w:pPr>
              <w:pStyle w:val="AmColumnHeading"/>
            </w:pPr>
            <w:r w:rsidRPr="001F2506">
              <w:t>Grozījums</w:t>
            </w:r>
          </w:p>
        </w:tc>
      </w:tr>
      <w:tr w:rsidR="00363AC0" w:rsidRPr="001F2506" w14:paraId="3467387C" w14:textId="77777777" w:rsidTr="00F539B1">
        <w:trPr>
          <w:jc w:val="center"/>
        </w:trPr>
        <w:tc>
          <w:tcPr>
            <w:tcW w:w="4876" w:type="dxa"/>
          </w:tcPr>
          <w:p w14:paraId="70263E67" w14:textId="77777777" w:rsidR="00363AC0" w:rsidRPr="001F2506" w:rsidRDefault="00363AC0" w:rsidP="00F539B1">
            <w:pPr>
              <w:pStyle w:val="Normal6a"/>
            </w:pPr>
            <w:r w:rsidRPr="001F2506">
              <w:t>(a)</w:t>
            </w:r>
            <w:r w:rsidRPr="001F2506">
              <w:tab/>
              <w:t>persona piedalās citas personas pārvaldībā tādējādi, ka var ievērojami ietekmēt šo citu personu;</w:t>
            </w:r>
          </w:p>
        </w:tc>
        <w:tc>
          <w:tcPr>
            <w:tcW w:w="4876" w:type="dxa"/>
          </w:tcPr>
          <w:p w14:paraId="0634D8A0" w14:textId="77777777" w:rsidR="00363AC0" w:rsidRPr="001F2506" w:rsidRDefault="00363AC0" w:rsidP="00F539B1">
            <w:pPr>
              <w:pStyle w:val="Normal6a"/>
            </w:pPr>
            <w:r w:rsidRPr="001F2506">
              <w:rPr>
                <w:i/>
              </w:rPr>
              <w:t>(Neattiecas uz tekstu latviešu valodā.)</w:t>
            </w:r>
            <w:r w:rsidRPr="001F2506">
              <w:tab/>
              <w:t xml:space="preserve"> </w:t>
            </w:r>
          </w:p>
        </w:tc>
      </w:tr>
    </w:tbl>
    <w:p w14:paraId="76EEB606" w14:textId="77777777" w:rsidR="00363AC0" w:rsidRPr="001F2506" w:rsidRDefault="00363AC0" w:rsidP="00363AC0"/>
    <w:p w14:paraId="3ECA013C" w14:textId="77777777" w:rsidR="00363AC0" w:rsidRPr="001F2506" w:rsidRDefault="00363AC0" w:rsidP="00363AC0">
      <w:pPr>
        <w:pStyle w:val="AmNumberTabs"/>
      </w:pPr>
      <w:r w:rsidRPr="001F2506">
        <w:t>Grozījums Nr.</w:t>
      </w:r>
      <w:r w:rsidRPr="001F2506">
        <w:tab/>
      </w:r>
      <w:r w:rsidRPr="001F2506">
        <w:tab/>
        <w:t>25</w:t>
      </w:r>
    </w:p>
    <w:p w14:paraId="669E3AC7" w14:textId="77777777" w:rsidR="00363AC0" w:rsidRPr="001F2506" w:rsidRDefault="00363AC0" w:rsidP="00363AC0">
      <w:pPr>
        <w:pStyle w:val="NormalBold12b"/>
      </w:pPr>
      <w:r w:rsidRPr="001F2506">
        <w:t>Direktīvas priekšlikums</w:t>
      </w:r>
    </w:p>
    <w:p w14:paraId="5F41D848" w14:textId="77777777" w:rsidR="00363AC0" w:rsidRPr="001F2506" w:rsidRDefault="00363AC0" w:rsidP="00363AC0">
      <w:pPr>
        <w:pStyle w:val="NormalBold"/>
      </w:pPr>
      <w:r w:rsidRPr="001F2506">
        <w:t>6. pants – 3. punkts – a apakšpunkts – i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052E4B6A" w14:textId="77777777" w:rsidTr="00F539B1">
        <w:trPr>
          <w:trHeight w:hRule="exact" w:val="240"/>
          <w:jc w:val="center"/>
        </w:trPr>
        <w:tc>
          <w:tcPr>
            <w:tcW w:w="9752" w:type="dxa"/>
            <w:gridSpan w:val="2"/>
          </w:tcPr>
          <w:p w14:paraId="7C1322E3" w14:textId="77777777" w:rsidR="00363AC0" w:rsidRPr="001F2506" w:rsidRDefault="00363AC0" w:rsidP="00F539B1"/>
        </w:tc>
      </w:tr>
      <w:tr w:rsidR="00363AC0" w:rsidRPr="001F2506" w14:paraId="41EBFC9C" w14:textId="77777777" w:rsidTr="00F539B1">
        <w:trPr>
          <w:trHeight w:val="240"/>
          <w:jc w:val="center"/>
        </w:trPr>
        <w:tc>
          <w:tcPr>
            <w:tcW w:w="4876" w:type="dxa"/>
          </w:tcPr>
          <w:p w14:paraId="5C0FD92E" w14:textId="77777777" w:rsidR="00363AC0" w:rsidRPr="001F2506" w:rsidRDefault="00363AC0" w:rsidP="00F539B1">
            <w:pPr>
              <w:pStyle w:val="AmColumnHeading"/>
            </w:pPr>
            <w:r w:rsidRPr="001F2506">
              <w:t>Komisijas ierosinātais teksts</w:t>
            </w:r>
          </w:p>
        </w:tc>
        <w:tc>
          <w:tcPr>
            <w:tcW w:w="4876" w:type="dxa"/>
          </w:tcPr>
          <w:p w14:paraId="670B91F9" w14:textId="77777777" w:rsidR="00363AC0" w:rsidRPr="001F2506" w:rsidRDefault="00363AC0" w:rsidP="00F539B1">
            <w:pPr>
              <w:pStyle w:val="AmColumnHeading"/>
            </w:pPr>
            <w:r w:rsidRPr="001F2506">
              <w:t>Grozījums</w:t>
            </w:r>
          </w:p>
        </w:tc>
      </w:tr>
      <w:tr w:rsidR="00363AC0" w:rsidRPr="001F2506" w14:paraId="4E13D510" w14:textId="77777777" w:rsidTr="00F539B1">
        <w:trPr>
          <w:jc w:val="center"/>
        </w:trPr>
        <w:tc>
          <w:tcPr>
            <w:tcW w:w="4876" w:type="dxa"/>
          </w:tcPr>
          <w:p w14:paraId="1546CFE1" w14:textId="77777777" w:rsidR="00363AC0" w:rsidRPr="001F2506" w:rsidRDefault="00363AC0" w:rsidP="00F539B1">
            <w:pPr>
              <w:pStyle w:val="Normal6a"/>
            </w:pPr>
            <w:r w:rsidRPr="001F2506">
              <w:t>i)</w:t>
            </w:r>
            <w:r w:rsidRPr="001F2506">
              <w:tab/>
              <w:t>norāda visus faktiskos un juridiskos apstākļus, kas vajadzīgi, lai saskaņā ar nesaistītu pušu darījuma principu novērtētu pamatkorekciju, kas veikta citā jurisdikcijā;</w:t>
            </w:r>
          </w:p>
        </w:tc>
        <w:tc>
          <w:tcPr>
            <w:tcW w:w="4876" w:type="dxa"/>
          </w:tcPr>
          <w:p w14:paraId="58A1B118" w14:textId="77777777" w:rsidR="00363AC0" w:rsidRPr="001F2506" w:rsidRDefault="00363AC0" w:rsidP="00F539B1">
            <w:pPr>
              <w:pStyle w:val="Normal6a"/>
            </w:pPr>
            <w:r w:rsidRPr="001F2506">
              <w:t>i)</w:t>
            </w:r>
            <w:r w:rsidRPr="001F2506">
              <w:tab/>
              <w:t>norāda visus faktiskos un juridiskos apstākļus, kas vajadzīgi, lai saskaņā ar nesaistītu pušu darījuma principu novērtētu pamatkorekciju, kura veikta citā jurisdikcijā</w:t>
            </w:r>
            <w:r w:rsidRPr="001F2506">
              <w:rPr>
                <w:b/>
                <w:i/>
              </w:rPr>
              <w:t>, ietverot attiecīgo transfertcenu noteikšanas dokumentāciju, kas paziņota dalībvalstīm</w:t>
            </w:r>
            <w:r w:rsidRPr="001F2506">
              <w:t>;</w:t>
            </w:r>
          </w:p>
        </w:tc>
      </w:tr>
    </w:tbl>
    <w:p w14:paraId="69E19D81" w14:textId="77777777" w:rsidR="00363AC0" w:rsidRPr="001F2506" w:rsidRDefault="00363AC0" w:rsidP="00363AC0"/>
    <w:p w14:paraId="0F643DC6" w14:textId="77777777" w:rsidR="00363AC0" w:rsidRPr="001F2506" w:rsidRDefault="00363AC0" w:rsidP="00363AC0">
      <w:pPr>
        <w:pStyle w:val="AmNumberTabs"/>
      </w:pPr>
      <w:r w:rsidRPr="001F2506">
        <w:t>Grozījums Nr.</w:t>
      </w:r>
      <w:r w:rsidRPr="001F2506">
        <w:tab/>
      </w:r>
      <w:r w:rsidRPr="001F2506">
        <w:tab/>
        <w:t>26</w:t>
      </w:r>
    </w:p>
    <w:p w14:paraId="13A29B97" w14:textId="77777777" w:rsidR="00363AC0" w:rsidRPr="001F2506" w:rsidRDefault="00363AC0" w:rsidP="00363AC0">
      <w:pPr>
        <w:pStyle w:val="NormalBold12b"/>
      </w:pPr>
      <w:r w:rsidRPr="001F2506">
        <w:t>Direktīvas priekšlikums</w:t>
      </w:r>
    </w:p>
    <w:p w14:paraId="6037AE58" w14:textId="77777777" w:rsidR="00363AC0" w:rsidRPr="001F2506" w:rsidRDefault="00363AC0" w:rsidP="00363AC0">
      <w:pPr>
        <w:pStyle w:val="NormalBold"/>
      </w:pPr>
      <w:r w:rsidRPr="001F2506">
        <w:t>6. pants – 3. punkts – a apakšpunkts – iia punkts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4CF3598A" w14:textId="77777777" w:rsidTr="00F539B1">
        <w:trPr>
          <w:trHeight w:hRule="exact" w:val="240"/>
          <w:jc w:val="center"/>
        </w:trPr>
        <w:tc>
          <w:tcPr>
            <w:tcW w:w="9752" w:type="dxa"/>
            <w:gridSpan w:val="2"/>
          </w:tcPr>
          <w:p w14:paraId="5328528A" w14:textId="77777777" w:rsidR="00363AC0" w:rsidRPr="001F2506" w:rsidRDefault="00363AC0" w:rsidP="00F539B1"/>
        </w:tc>
      </w:tr>
      <w:tr w:rsidR="00363AC0" w:rsidRPr="001F2506" w14:paraId="784F01F1" w14:textId="77777777" w:rsidTr="00F539B1">
        <w:trPr>
          <w:trHeight w:val="240"/>
          <w:jc w:val="center"/>
        </w:trPr>
        <w:tc>
          <w:tcPr>
            <w:tcW w:w="4876" w:type="dxa"/>
          </w:tcPr>
          <w:p w14:paraId="2EBEE211" w14:textId="77777777" w:rsidR="00363AC0" w:rsidRPr="001F2506" w:rsidRDefault="00363AC0" w:rsidP="00F539B1">
            <w:pPr>
              <w:pStyle w:val="AmColumnHeading"/>
            </w:pPr>
            <w:r w:rsidRPr="001F2506">
              <w:t>Komisijas ierosinātais teksts</w:t>
            </w:r>
          </w:p>
        </w:tc>
        <w:tc>
          <w:tcPr>
            <w:tcW w:w="4876" w:type="dxa"/>
          </w:tcPr>
          <w:p w14:paraId="6BF38555" w14:textId="77777777" w:rsidR="00363AC0" w:rsidRPr="001F2506" w:rsidRDefault="00363AC0" w:rsidP="00F539B1">
            <w:pPr>
              <w:pStyle w:val="AmColumnHeading"/>
            </w:pPr>
            <w:r w:rsidRPr="001F2506">
              <w:t>Grozījums</w:t>
            </w:r>
          </w:p>
        </w:tc>
      </w:tr>
      <w:tr w:rsidR="00363AC0" w:rsidRPr="001F2506" w14:paraId="620672EC" w14:textId="77777777" w:rsidTr="00F539B1">
        <w:trPr>
          <w:jc w:val="center"/>
        </w:trPr>
        <w:tc>
          <w:tcPr>
            <w:tcW w:w="4876" w:type="dxa"/>
          </w:tcPr>
          <w:p w14:paraId="0A0A6255" w14:textId="77777777" w:rsidR="00363AC0" w:rsidRPr="001F2506" w:rsidRDefault="00363AC0" w:rsidP="00F539B1">
            <w:pPr>
              <w:pStyle w:val="Normal6a"/>
            </w:pPr>
          </w:p>
        </w:tc>
        <w:tc>
          <w:tcPr>
            <w:tcW w:w="4876" w:type="dxa"/>
          </w:tcPr>
          <w:p w14:paraId="4B6AFA05" w14:textId="77777777" w:rsidR="00363AC0" w:rsidRPr="001F2506" w:rsidRDefault="00363AC0" w:rsidP="00F539B1">
            <w:pPr>
              <w:pStyle w:val="Normal6a"/>
              <w:rPr>
                <w:b/>
                <w:i/>
              </w:rPr>
            </w:pPr>
            <w:r w:rsidRPr="001F2506">
              <w:rPr>
                <w:b/>
                <w:i/>
              </w:rPr>
              <w:t>iia)</w:t>
            </w:r>
            <w:r w:rsidRPr="001F2506">
              <w:tab/>
            </w:r>
            <w:r w:rsidRPr="001F2506">
              <w:rPr>
                <w:b/>
                <w:i/>
              </w:rPr>
              <w:t>attiecībā uz katru dalībvalsti, uz kuru attiecas korekcija, paziņo faktisko nodokļa likmi, kas aprēķināta Padomes Direktīvas (ES) 2022/2523</w:t>
            </w:r>
            <w:r w:rsidRPr="001F2506">
              <w:rPr>
                <w:b/>
                <w:i/>
                <w:vertAlign w:val="superscript"/>
              </w:rPr>
              <w:t>1a</w:t>
            </w:r>
            <w:r w:rsidRPr="001F2506">
              <w:rPr>
                <w:b/>
                <w:i/>
              </w:rPr>
              <w:t xml:space="preserve"> nozīmē;</w:t>
            </w:r>
          </w:p>
        </w:tc>
      </w:tr>
      <w:tr w:rsidR="00363AC0" w:rsidRPr="001F2506" w14:paraId="1FCAF98D" w14:textId="77777777" w:rsidTr="00F539B1">
        <w:trPr>
          <w:jc w:val="center"/>
        </w:trPr>
        <w:tc>
          <w:tcPr>
            <w:tcW w:w="4876" w:type="dxa"/>
          </w:tcPr>
          <w:p w14:paraId="2C73B129" w14:textId="77777777" w:rsidR="00363AC0" w:rsidRPr="001F2506" w:rsidRDefault="00363AC0" w:rsidP="00F539B1">
            <w:pPr>
              <w:pStyle w:val="Normal6a"/>
            </w:pPr>
          </w:p>
        </w:tc>
        <w:tc>
          <w:tcPr>
            <w:tcW w:w="4876" w:type="dxa"/>
          </w:tcPr>
          <w:p w14:paraId="6D603B2C" w14:textId="77777777" w:rsidR="00363AC0" w:rsidRPr="001F2506" w:rsidRDefault="00363AC0" w:rsidP="00F539B1">
            <w:pPr>
              <w:pStyle w:val="Normal6a"/>
              <w:rPr>
                <w:b/>
                <w:i/>
              </w:rPr>
            </w:pPr>
            <w:r w:rsidRPr="001F2506">
              <w:rPr>
                <w:b/>
                <w:i/>
              </w:rPr>
              <w:t>________________</w:t>
            </w:r>
          </w:p>
        </w:tc>
      </w:tr>
      <w:tr w:rsidR="00363AC0" w:rsidRPr="001F2506" w14:paraId="55574486" w14:textId="77777777" w:rsidTr="00F539B1">
        <w:trPr>
          <w:jc w:val="center"/>
        </w:trPr>
        <w:tc>
          <w:tcPr>
            <w:tcW w:w="4876" w:type="dxa"/>
          </w:tcPr>
          <w:p w14:paraId="48D465B9" w14:textId="77777777" w:rsidR="00363AC0" w:rsidRPr="001F2506" w:rsidRDefault="00363AC0" w:rsidP="00F539B1">
            <w:pPr>
              <w:pStyle w:val="Normal6a"/>
            </w:pPr>
          </w:p>
        </w:tc>
        <w:tc>
          <w:tcPr>
            <w:tcW w:w="4876" w:type="dxa"/>
          </w:tcPr>
          <w:p w14:paraId="174F3956" w14:textId="77777777" w:rsidR="00363AC0" w:rsidRPr="001F2506" w:rsidRDefault="00363AC0" w:rsidP="00F539B1">
            <w:pPr>
              <w:pStyle w:val="Normal6a"/>
              <w:rPr>
                <w:b/>
                <w:i/>
              </w:rPr>
            </w:pPr>
            <w:r w:rsidRPr="001F2506">
              <w:rPr>
                <w:b/>
                <w:i/>
                <w:vertAlign w:val="superscript"/>
              </w:rPr>
              <w:t>1a</w:t>
            </w:r>
            <w:r w:rsidRPr="001F2506">
              <w:rPr>
                <w:b/>
                <w:i/>
              </w:rPr>
              <w:t xml:space="preserve"> Padomes Direktīva (ES) 2022/2523 (2022. gada 14. decembris) par globāla minimāla nodokļu līmeņa nodrošināšanu starptautisku uzņēmumu grupām un lielām vietējām grupām Savienībā (OV L 328, 22.12.2022., 1. lpp.)</w:t>
            </w:r>
          </w:p>
        </w:tc>
      </w:tr>
    </w:tbl>
    <w:p w14:paraId="0FECAFEF" w14:textId="77777777" w:rsidR="00363AC0" w:rsidRPr="001F2506" w:rsidRDefault="00363AC0" w:rsidP="00363AC0"/>
    <w:p w14:paraId="062622D8" w14:textId="77777777" w:rsidR="00363AC0" w:rsidRPr="001F2506" w:rsidRDefault="00363AC0" w:rsidP="00363AC0">
      <w:pPr>
        <w:pStyle w:val="AmNumberTabs"/>
      </w:pPr>
      <w:r w:rsidRPr="001F2506">
        <w:t>Grozījums Nr.</w:t>
      </w:r>
      <w:r w:rsidRPr="001F2506">
        <w:tab/>
      </w:r>
      <w:r w:rsidRPr="001F2506">
        <w:tab/>
        <w:t>27</w:t>
      </w:r>
    </w:p>
    <w:p w14:paraId="001362BC" w14:textId="77777777" w:rsidR="00363AC0" w:rsidRPr="001F2506" w:rsidRDefault="00363AC0" w:rsidP="00363AC0">
      <w:pPr>
        <w:pStyle w:val="NormalBold12b"/>
      </w:pPr>
      <w:r w:rsidRPr="001F2506">
        <w:t>Direktīvas priekšlikums</w:t>
      </w:r>
    </w:p>
    <w:p w14:paraId="02BF647F" w14:textId="77777777" w:rsidR="00363AC0" w:rsidRPr="001F2506" w:rsidRDefault="00363AC0" w:rsidP="00363AC0">
      <w:pPr>
        <w:pStyle w:val="NormalBold"/>
      </w:pPr>
      <w:r w:rsidRPr="001F2506">
        <w:t>6. pants – 3.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3DAEEC0B" w14:textId="77777777" w:rsidTr="00F539B1">
        <w:trPr>
          <w:trHeight w:hRule="exact" w:val="240"/>
          <w:jc w:val="center"/>
        </w:trPr>
        <w:tc>
          <w:tcPr>
            <w:tcW w:w="9752" w:type="dxa"/>
            <w:gridSpan w:val="2"/>
          </w:tcPr>
          <w:p w14:paraId="037F1756" w14:textId="77777777" w:rsidR="00363AC0" w:rsidRPr="001F2506" w:rsidRDefault="00363AC0" w:rsidP="00F539B1"/>
        </w:tc>
      </w:tr>
      <w:tr w:rsidR="00363AC0" w:rsidRPr="001F2506" w14:paraId="384240F1" w14:textId="77777777" w:rsidTr="00F539B1">
        <w:trPr>
          <w:trHeight w:val="240"/>
          <w:jc w:val="center"/>
        </w:trPr>
        <w:tc>
          <w:tcPr>
            <w:tcW w:w="4876" w:type="dxa"/>
          </w:tcPr>
          <w:p w14:paraId="7AA2334F" w14:textId="77777777" w:rsidR="00363AC0" w:rsidRPr="001F2506" w:rsidRDefault="00363AC0" w:rsidP="00F539B1">
            <w:pPr>
              <w:pStyle w:val="AmColumnHeading"/>
            </w:pPr>
            <w:r w:rsidRPr="001F2506">
              <w:t>Komisijas ierosinātais teksts</w:t>
            </w:r>
          </w:p>
        </w:tc>
        <w:tc>
          <w:tcPr>
            <w:tcW w:w="4876" w:type="dxa"/>
          </w:tcPr>
          <w:p w14:paraId="3B97591B" w14:textId="77777777" w:rsidR="00363AC0" w:rsidRPr="001F2506" w:rsidRDefault="00363AC0" w:rsidP="00F539B1">
            <w:pPr>
              <w:pStyle w:val="AmColumnHeading"/>
            </w:pPr>
            <w:r w:rsidRPr="001F2506">
              <w:t>Grozījums</w:t>
            </w:r>
          </w:p>
        </w:tc>
      </w:tr>
      <w:tr w:rsidR="00363AC0" w:rsidRPr="001F2506" w14:paraId="612661DF" w14:textId="77777777" w:rsidTr="00F539B1">
        <w:trPr>
          <w:jc w:val="center"/>
        </w:trPr>
        <w:tc>
          <w:tcPr>
            <w:tcW w:w="4876" w:type="dxa"/>
          </w:tcPr>
          <w:p w14:paraId="60C2391D" w14:textId="77777777" w:rsidR="00363AC0" w:rsidRPr="001F2506" w:rsidRDefault="00363AC0" w:rsidP="00F539B1">
            <w:pPr>
              <w:pStyle w:val="Normal6a"/>
            </w:pPr>
            <w:r w:rsidRPr="001F2506">
              <w:t>(b)</w:t>
            </w:r>
            <w:r w:rsidRPr="001F2506">
              <w:tab/>
              <w:t xml:space="preserve">Dalībvalstis pasludina pieprasījumu par pieņemamu </w:t>
            </w:r>
            <w:r w:rsidRPr="001F2506">
              <w:rPr>
                <w:b/>
                <w:i/>
              </w:rPr>
              <w:t xml:space="preserve">30 </w:t>
            </w:r>
            <w:r w:rsidRPr="001F2506">
              <w:t xml:space="preserve">dienu laikā, par to paziņojot nodokļu maksātājam, ja ir iesniegta visa 3. punkta a) apakšpunktā minētā informācija. Tajā pašā laikposmā dalībvalstis paziņo nodokļu maksātājam par jebkādas nepieciešamas informācijas trūkumu un piešķir vismaz </w:t>
            </w:r>
            <w:r w:rsidRPr="001F2506">
              <w:rPr>
                <w:b/>
                <w:i/>
              </w:rPr>
              <w:t xml:space="preserve">30 </w:t>
            </w:r>
            <w:r w:rsidRPr="001F2506">
              <w:t xml:space="preserve">dienas tās sniegšanai. Ja nodokļu maksātājs nesniedz pieprasīto informāciju noteiktajā termiņā, pieprasījumu </w:t>
            </w:r>
            <w:r w:rsidRPr="001F2506">
              <w:rPr>
                <w:b/>
                <w:i/>
              </w:rPr>
              <w:t>var noraidīt</w:t>
            </w:r>
            <w:r w:rsidRPr="001F2506">
              <w:t xml:space="preserve"> kā nepieņemamu.</w:t>
            </w:r>
          </w:p>
        </w:tc>
        <w:tc>
          <w:tcPr>
            <w:tcW w:w="4876" w:type="dxa"/>
          </w:tcPr>
          <w:p w14:paraId="1615E607" w14:textId="77777777" w:rsidR="00363AC0" w:rsidRPr="001F2506" w:rsidRDefault="00363AC0" w:rsidP="00F539B1">
            <w:pPr>
              <w:pStyle w:val="Normal6a"/>
            </w:pPr>
            <w:r w:rsidRPr="001F2506">
              <w:t>(b)</w:t>
            </w:r>
            <w:r w:rsidRPr="001F2506">
              <w:tab/>
              <w:t xml:space="preserve">Dalībvalstis pasludina pieprasījumu par pieņemamu </w:t>
            </w:r>
            <w:r w:rsidRPr="001F2506">
              <w:rPr>
                <w:b/>
                <w:i/>
              </w:rPr>
              <w:t>40 </w:t>
            </w:r>
            <w:r w:rsidRPr="001F2506">
              <w:t xml:space="preserve">dienu laikā, par to paziņojot nodokļu maksātājam, ja ir iesniegta visa 3. punkta a) apakšpunktā minētā informācija. Tajā pašā laikposmā dalībvalstis paziņo nodokļu maksātājam par jebkādas nepieciešamas informācijas trūkumu un piešķir vismaz </w:t>
            </w:r>
            <w:r w:rsidRPr="001F2506">
              <w:rPr>
                <w:b/>
                <w:i/>
              </w:rPr>
              <w:t>40 </w:t>
            </w:r>
            <w:r w:rsidRPr="001F2506">
              <w:t xml:space="preserve">dienas tās sniegšanai. Ja nodokļu maksātājs nesniedz pieprasīto informāciju noteiktajā termiņā, pieprasījumu </w:t>
            </w:r>
            <w:r w:rsidRPr="001F2506">
              <w:rPr>
                <w:b/>
                <w:i/>
              </w:rPr>
              <w:t>noraida</w:t>
            </w:r>
            <w:r w:rsidRPr="001F2506">
              <w:t xml:space="preserve"> kā nepieņemamu.</w:t>
            </w:r>
          </w:p>
        </w:tc>
      </w:tr>
    </w:tbl>
    <w:p w14:paraId="1885A538" w14:textId="77777777" w:rsidR="00363AC0" w:rsidRPr="001F2506" w:rsidRDefault="00363AC0" w:rsidP="00363AC0"/>
    <w:p w14:paraId="5A201CD3" w14:textId="77777777" w:rsidR="00363AC0" w:rsidRPr="001F2506" w:rsidRDefault="00363AC0" w:rsidP="00363AC0">
      <w:pPr>
        <w:pStyle w:val="AmNumberTabs"/>
      </w:pPr>
      <w:r w:rsidRPr="001F2506">
        <w:t>Grozījums Nr.</w:t>
      </w:r>
      <w:r w:rsidRPr="001F2506">
        <w:tab/>
      </w:r>
      <w:r w:rsidRPr="001F2506">
        <w:tab/>
        <w:t>28</w:t>
      </w:r>
    </w:p>
    <w:p w14:paraId="1CFEAF6F" w14:textId="77777777" w:rsidR="00363AC0" w:rsidRPr="001F2506" w:rsidRDefault="00363AC0" w:rsidP="00363AC0">
      <w:pPr>
        <w:pStyle w:val="NormalBold12b"/>
      </w:pPr>
      <w:r w:rsidRPr="001F2506">
        <w:t>Direktīvas priekšlikums</w:t>
      </w:r>
    </w:p>
    <w:p w14:paraId="719CF490" w14:textId="77777777" w:rsidR="00363AC0" w:rsidRPr="001F2506" w:rsidRDefault="00363AC0" w:rsidP="00363AC0">
      <w:pPr>
        <w:pStyle w:val="NormalBold"/>
      </w:pPr>
      <w:r w:rsidRPr="001F2506">
        <w:t>6. pants – 3.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35089FBE" w14:textId="77777777" w:rsidTr="00F539B1">
        <w:trPr>
          <w:trHeight w:hRule="exact" w:val="240"/>
          <w:jc w:val="center"/>
        </w:trPr>
        <w:tc>
          <w:tcPr>
            <w:tcW w:w="9752" w:type="dxa"/>
            <w:gridSpan w:val="2"/>
          </w:tcPr>
          <w:p w14:paraId="2D5F1DD8" w14:textId="77777777" w:rsidR="00363AC0" w:rsidRPr="001F2506" w:rsidRDefault="00363AC0" w:rsidP="00F539B1"/>
        </w:tc>
      </w:tr>
      <w:tr w:rsidR="00363AC0" w:rsidRPr="001F2506" w14:paraId="78EF5F4D" w14:textId="77777777" w:rsidTr="00F539B1">
        <w:trPr>
          <w:trHeight w:val="240"/>
          <w:jc w:val="center"/>
        </w:trPr>
        <w:tc>
          <w:tcPr>
            <w:tcW w:w="4876" w:type="dxa"/>
          </w:tcPr>
          <w:p w14:paraId="26E4FF50" w14:textId="77777777" w:rsidR="00363AC0" w:rsidRPr="001F2506" w:rsidRDefault="00363AC0" w:rsidP="00F539B1">
            <w:pPr>
              <w:pStyle w:val="AmColumnHeading"/>
            </w:pPr>
            <w:r w:rsidRPr="001F2506">
              <w:t>Komisijas ierosinātais teksts</w:t>
            </w:r>
          </w:p>
        </w:tc>
        <w:tc>
          <w:tcPr>
            <w:tcW w:w="4876" w:type="dxa"/>
          </w:tcPr>
          <w:p w14:paraId="3A2357E2" w14:textId="77777777" w:rsidR="00363AC0" w:rsidRPr="001F2506" w:rsidRDefault="00363AC0" w:rsidP="00F539B1">
            <w:pPr>
              <w:pStyle w:val="AmColumnHeading"/>
            </w:pPr>
            <w:r w:rsidRPr="001F2506">
              <w:t>Grozījums</w:t>
            </w:r>
          </w:p>
        </w:tc>
      </w:tr>
      <w:tr w:rsidR="00363AC0" w:rsidRPr="001F2506" w14:paraId="747BB3A2" w14:textId="77777777" w:rsidTr="00F539B1">
        <w:trPr>
          <w:jc w:val="center"/>
        </w:trPr>
        <w:tc>
          <w:tcPr>
            <w:tcW w:w="4876" w:type="dxa"/>
          </w:tcPr>
          <w:p w14:paraId="122803E3" w14:textId="77777777" w:rsidR="00363AC0" w:rsidRPr="001F2506" w:rsidRDefault="00363AC0" w:rsidP="00F539B1">
            <w:pPr>
              <w:pStyle w:val="Normal6a"/>
            </w:pPr>
            <w:r w:rsidRPr="001F2506">
              <w:t>(c)</w:t>
            </w:r>
            <w:r w:rsidRPr="001F2506">
              <w:tab/>
              <w:t xml:space="preserve">Dalībvalstis nodrošina, ka tad, ja nodokļu dubultā uzlikšana izriet no citā dalībvalstī veiktas pamatkorekcijas, procedūra tiek pabeigta </w:t>
            </w:r>
            <w:r w:rsidRPr="001F2506">
              <w:rPr>
                <w:b/>
                <w:i/>
              </w:rPr>
              <w:t xml:space="preserve">180 </w:t>
            </w:r>
            <w:r w:rsidRPr="001F2506">
              <w:t>dienu laikā pēc nodokļu maksātāja pieprasījuma saņemšanas ar pamatotu pieņemšanas vai noraidīšanas aktu.</w:t>
            </w:r>
          </w:p>
        </w:tc>
        <w:tc>
          <w:tcPr>
            <w:tcW w:w="4876" w:type="dxa"/>
          </w:tcPr>
          <w:p w14:paraId="2429D922" w14:textId="77777777" w:rsidR="00363AC0" w:rsidRPr="001F2506" w:rsidRDefault="00363AC0" w:rsidP="00F539B1">
            <w:pPr>
              <w:pStyle w:val="Normal6a"/>
            </w:pPr>
            <w:r w:rsidRPr="001F2506">
              <w:t>(c)</w:t>
            </w:r>
            <w:r w:rsidRPr="001F2506">
              <w:tab/>
              <w:t xml:space="preserve">Dalībvalstis nodrošina, ka tad, ja nodokļu dubultā uzlikšana izriet no citā dalībvalstī veiktas pamatkorekcijas, procedūra tiek pabeigta </w:t>
            </w:r>
            <w:r w:rsidRPr="001F2506">
              <w:rPr>
                <w:b/>
                <w:i/>
              </w:rPr>
              <w:t>200 </w:t>
            </w:r>
            <w:r w:rsidRPr="001F2506">
              <w:t xml:space="preserve">dienu laikā pēc nodokļu maksātāja pieprasījuma saņemšanas ar pamatotu pieņemšanas vai noraidīšanas aktu. </w:t>
            </w:r>
            <w:r w:rsidRPr="001F2506">
              <w:rPr>
                <w:b/>
                <w:i/>
              </w:rPr>
              <w:t>Procedūru vienu reizi var pagarināt par 100 dienām, ja gan nodokļu maksātājs, gan attiecīgās dalībvalstis vienojas par šādu pagarinājumu.</w:t>
            </w:r>
          </w:p>
        </w:tc>
      </w:tr>
    </w:tbl>
    <w:p w14:paraId="48A7363A" w14:textId="77777777" w:rsidR="00363AC0" w:rsidRPr="001F2506" w:rsidRDefault="00363AC0" w:rsidP="00363AC0"/>
    <w:p w14:paraId="51D829F5" w14:textId="77777777" w:rsidR="00363AC0" w:rsidRPr="001F2506" w:rsidRDefault="00363AC0" w:rsidP="00363AC0">
      <w:pPr>
        <w:pStyle w:val="AmNumberTabs"/>
      </w:pPr>
      <w:r w:rsidRPr="001F2506">
        <w:t>Grozījums Nr.</w:t>
      </w:r>
      <w:r w:rsidRPr="001F2506">
        <w:tab/>
      </w:r>
      <w:r w:rsidRPr="001F2506">
        <w:tab/>
        <w:t>29</w:t>
      </w:r>
    </w:p>
    <w:p w14:paraId="6CCE8281" w14:textId="77777777" w:rsidR="00363AC0" w:rsidRPr="001F2506" w:rsidRDefault="00363AC0" w:rsidP="00363AC0">
      <w:pPr>
        <w:pStyle w:val="NormalBold12b"/>
      </w:pPr>
      <w:r w:rsidRPr="001F2506">
        <w:t>Direktīvas priekšlikums</w:t>
      </w:r>
    </w:p>
    <w:p w14:paraId="49717B49" w14:textId="77777777" w:rsidR="00363AC0" w:rsidRPr="001F2506" w:rsidRDefault="00363AC0" w:rsidP="00363AC0">
      <w:pPr>
        <w:pStyle w:val="NormalBold"/>
      </w:pPr>
      <w:r w:rsidRPr="001F2506">
        <w:t>6. pants – 3.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30B21AF5" w14:textId="77777777" w:rsidTr="00F539B1">
        <w:trPr>
          <w:trHeight w:hRule="exact" w:val="240"/>
          <w:jc w:val="center"/>
        </w:trPr>
        <w:tc>
          <w:tcPr>
            <w:tcW w:w="9752" w:type="dxa"/>
            <w:gridSpan w:val="2"/>
          </w:tcPr>
          <w:p w14:paraId="21937311" w14:textId="77777777" w:rsidR="00363AC0" w:rsidRPr="001F2506" w:rsidRDefault="00363AC0" w:rsidP="00F539B1"/>
        </w:tc>
      </w:tr>
      <w:tr w:rsidR="00363AC0" w:rsidRPr="001F2506" w14:paraId="2C47BBD0" w14:textId="77777777" w:rsidTr="00F539B1">
        <w:trPr>
          <w:trHeight w:val="240"/>
          <w:jc w:val="center"/>
        </w:trPr>
        <w:tc>
          <w:tcPr>
            <w:tcW w:w="4876" w:type="dxa"/>
          </w:tcPr>
          <w:p w14:paraId="3BC1034B" w14:textId="77777777" w:rsidR="00363AC0" w:rsidRPr="001F2506" w:rsidRDefault="00363AC0" w:rsidP="00F539B1">
            <w:pPr>
              <w:pStyle w:val="AmColumnHeading"/>
            </w:pPr>
            <w:r w:rsidRPr="001F2506">
              <w:t>Komisijas ierosinātais teksts</w:t>
            </w:r>
          </w:p>
        </w:tc>
        <w:tc>
          <w:tcPr>
            <w:tcW w:w="4876" w:type="dxa"/>
          </w:tcPr>
          <w:p w14:paraId="76A8295D" w14:textId="77777777" w:rsidR="00363AC0" w:rsidRPr="001F2506" w:rsidRDefault="00363AC0" w:rsidP="00F539B1">
            <w:pPr>
              <w:pStyle w:val="AmColumnHeading"/>
            </w:pPr>
            <w:r w:rsidRPr="001F2506">
              <w:t>Grozījums</w:t>
            </w:r>
          </w:p>
        </w:tc>
      </w:tr>
      <w:tr w:rsidR="00363AC0" w:rsidRPr="001F2506" w14:paraId="549E324D" w14:textId="77777777" w:rsidTr="00F539B1">
        <w:trPr>
          <w:jc w:val="center"/>
        </w:trPr>
        <w:tc>
          <w:tcPr>
            <w:tcW w:w="4876" w:type="dxa"/>
          </w:tcPr>
          <w:p w14:paraId="56FCEB1C" w14:textId="77777777" w:rsidR="00363AC0" w:rsidRPr="001F2506" w:rsidRDefault="00363AC0" w:rsidP="00F539B1">
            <w:pPr>
              <w:pStyle w:val="Normal6a"/>
            </w:pPr>
            <w:r w:rsidRPr="001F2506">
              <w:t>(d)</w:t>
            </w:r>
            <w:r w:rsidRPr="001F2506">
              <w:tab/>
              <w:t>Pieņemšanas gadījumā dalībvalstis paziņo citas attiecīgās jurisdikcijas nodokļu iestādei par atbilstošās korekcijas atzīšanu.</w:t>
            </w:r>
          </w:p>
        </w:tc>
        <w:tc>
          <w:tcPr>
            <w:tcW w:w="4876" w:type="dxa"/>
          </w:tcPr>
          <w:p w14:paraId="3FD47520" w14:textId="77777777" w:rsidR="00363AC0" w:rsidRPr="001F2506" w:rsidRDefault="00363AC0" w:rsidP="00F539B1">
            <w:pPr>
              <w:pStyle w:val="Normal6a"/>
            </w:pPr>
            <w:r w:rsidRPr="001F2506">
              <w:t>(d)</w:t>
            </w:r>
            <w:r w:rsidRPr="001F2506">
              <w:tab/>
              <w:t xml:space="preserve">Pieņemšanas gadījumā dalībvalstis </w:t>
            </w:r>
            <w:r w:rsidRPr="001F2506">
              <w:rPr>
                <w:b/>
                <w:i/>
              </w:rPr>
              <w:t xml:space="preserve">nekavējoties </w:t>
            </w:r>
            <w:r w:rsidRPr="001F2506">
              <w:t>paziņo citas attiecīgās jurisdikcijas nodokļu iestādei par atbilstošās korekcijas atzīšanu.</w:t>
            </w:r>
          </w:p>
        </w:tc>
      </w:tr>
    </w:tbl>
    <w:p w14:paraId="53FCA078" w14:textId="77777777" w:rsidR="00363AC0" w:rsidRPr="001F2506" w:rsidRDefault="00363AC0" w:rsidP="00363AC0"/>
    <w:p w14:paraId="1DA4F609" w14:textId="77777777" w:rsidR="00363AC0" w:rsidRPr="001F2506" w:rsidRDefault="00363AC0" w:rsidP="00363AC0">
      <w:pPr>
        <w:pStyle w:val="AmNumberTabs"/>
      </w:pPr>
      <w:r w:rsidRPr="001F2506">
        <w:t>Grozījums Nr.</w:t>
      </w:r>
      <w:r w:rsidRPr="001F2506">
        <w:tab/>
      </w:r>
      <w:r w:rsidRPr="001F2506">
        <w:tab/>
        <w:t>30</w:t>
      </w:r>
    </w:p>
    <w:p w14:paraId="5C7F73F6" w14:textId="77777777" w:rsidR="00363AC0" w:rsidRPr="001F2506" w:rsidRDefault="00363AC0" w:rsidP="00363AC0">
      <w:pPr>
        <w:pStyle w:val="NormalBold12b"/>
      </w:pPr>
      <w:r w:rsidRPr="001F2506">
        <w:t>Direktīvas priekšlikums</w:t>
      </w:r>
    </w:p>
    <w:p w14:paraId="20908327" w14:textId="77777777" w:rsidR="00363AC0" w:rsidRPr="001F2506" w:rsidRDefault="00363AC0" w:rsidP="00363AC0">
      <w:pPr>
        <w:pStyle w:val="NormalBold"/>
      </w:pPr>
      <w:r w:rsidRPr="001F2506">
        <w:t>6.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35271246" w14:textId="77777777" w:rsidTr="00F539B1">
        <w:trPr>
          <w:trHeight w:hRule="exact" w:val="240"/>
          <w:jc w:val="center"/>
        </w:trPr>
        <w:tc>
          <w:tcPr>
            <w:tcW w:w="9752" w:type="dxa"/>
            <w:gridSpan w:val="2"/>
          </w:tcPr>
          <w:p w14:paraId="63044063" w14:textId="77777777" w:rsidR="00363AC0" w:rsidRPr="001F2506" w:rsidRDefault="00363AC0" w:rsidP="00F539B1"/>
        </w:tc>
      </w:tr>
      <w:tr w:rsidR="00363AC0" w:rsidRPr="001F2506" w14:paraId="0732F7E6" w14:textId="77777777" w:rsidTr="00F539B1">
        <w:trPr>
          <w:trHeight w:val="240"/>
          <w:jc w:val="center"/>
        </w:trPr>
        <w:tc>
          <w:tcPr>
            <w:tcW w:w="4876" w:type="dxa"/>
          </w:tcPr>
          <w:p w14:paraId="36F4C805" w14:textId="77777777" w:rsidR="00363AC0" w:rsidRPr="001F2506" w:rsidRDefault="00363AC0" w:rsidP="00F539B1">
            <w:pPr>
              <w:pStyle w:val="AmColumnHeading"/>
            </w:pPr>
            <w:r w:rsidRPr="001F2506">
              <w:t>Komisijas ierosinātais teksts</w:t>
            </w:r>
          </w:p>
        </w:tc>
        <w:tc>
          <w:tcPr>
            <w:tcW w:w="4876" w:type="dxa"/>
          </w:tcPr>
          <w:p w14:paraId="67AA3152" w14:textId="77777777" w:rsidR="00363AC0" w:rsidRPr="001F2506" w:rsidRDefault="00363AC0" w:rsidP="00F539B1">
            <w:pPr>
              <w:pStyle w:val="AmColumnHeading"/>
            </w:pPr>
            <w:r w:rsidRPr="001F2506">
              <w:t>Grozījums</w:t>
            </w:r>
          </w:p>
        </w:tc>
      </w:tr>
      <w:tr w:rsidR="00363AC0" w:rsidRPr="001F2506" w14:paraId="66C71A69" w14:textId="77777777" w:rsidTr="00F539B1">
        <w:trPr>
          <w:jc w:val="center"/>
        </w:trPr>
        <w:tc>
          <w:tcPr>
            <w:tcW w:w="4876" w:type="dxa"/>
          </w:tcPr>
          <w:p w14:paraId="495CF59E" w14:textId="77777777" w:rsidR="00363AC0" w:rsidRPr="001F2506" w:rsidRDefault="00363AC0" w:rsidP="00F539B1">
            <w:pPr>
              <w:pStyle w:val="Normal6a"/>
            </w:pPr>
          </w:p>
        </w:tc>
        <w:tc>
          <w:tcPr>
            <w:tcW w:w="4876" w:type="dxa"/>
          </w:tcPr>
          <w:p w14:paraId="0E4777AF" w14:textId="77777777" w:rsidR="00363AC0" w:rsidRPr="001F2506" w:rsidRDefault="00363AC0" w:rsidP="00F539B1">
            <w:pPr>
              <w:pStyle w:val="Normal6a"/>
            </w:pPr>
            <w:r w:rsidRPr="001F2506">
              <w:rPr>
                <w:b/>
                <w:i/>
              </w:rPr>
              <w:t>3.a</w:t>
            </w:r>
            <w:r w:rsidRPr="001F2506">
              <w:tab/>
            </w:r>
            <w:r w:rsidRPr="001F2506">
              <w:rPr>
                <w:b/>
                <w:i/>
              </w:rPr>
              <w:t>Panta 1., 2. un 3. punkta nolūkā dalībvalstis izmanto visas pieejamās procedūras un pasākumus, kas paredzēti direktīvā par administratīvu sadarbību (DAC).</w:t>
            </w:r>
          </w:p>
        </w:tc>
      </w:tr>
    </w:tbl>
    <w:p w14:paraId="7F4D23EE" w14:textId="77777777" w:rsidR="00363AC0" w:rsidRPr="001F2506" w:rsidRDefault="00363AC0" w:rsidP="00363AC0"/>
    <w:p w14:paraId="4D684FFB" w14:textId="77777777" w:rsidR="00363AC0" w:rsidRPr="001F2506" w:rsidRDefault="00363AC0" w:rsidP="00363AC0">
      <w:pPr>
        <w:pStyle w:val="AmNumberTabs"/>
        <w:keepNext/>
      </w:pPr>
      <w:r w:rsidRPr="001F2506">
        <w:t>Grozījums Nr.</w:t>
      </w:r>
      <w:r w:rsidRPr="001F2506">
        <w:tab/>
      </w:r>
      <w:r w:rsidRPr="001F2506">
        <w:tab/>
        <w:t>31</w:t>
      </w:r>
    </w:p>
    <w:p w14:paraId="35D12707" w14:textId="77777777" w:rsidR="00363AC0" w:rsidRPr="001F2506" w:rsidRDefault="00363AC0" w:rsidP="00363AC0">
      <w:pPr>
        <w:pStyle w:val="NormalBold12b"/>
        <w:keepNext/>
      </w:pPr>
      <w:r w:rsidRPr="001F2506">
        <w:t>Direktīvas priekšlikums</w:t>
      </w:r>
    </w:p>
    <w:p w14:paraId="33D2FF07" w14:textId="77777777" w:rsidR="00363AC0" w:rsidRPr="001F2506" w:rsidRDefault="00363AC0" w:rsidP="00363AC0">
      <w:pPr>
        <w:pStyle w:val="NormalBold"/>
        <w:keepNext/>
      </w:pPr>
      <w:r w:rsidRPr="001F2506">
        <w:t>6. pants – 5. punkts – aa apakšpunkts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331D359C" w14:textId="77777777" w:rsidTr="00F539B1">
        <w:trPr>
          <w:jc w:val="center"/>
        </w:trPr>
        <w:tc>
          <w:tcPr>
            <w:tcW w:w="9752" w:type="dxa"/>
            <w:gridSpan w:val="2"/>
          </w:tcPr>
          <w:p w14:paraId="408E6DF5" w14:textId="77777777" w:rsidR="00363AC0" w:rsidRPr="001F2506" w:rsidRDefault="00363AC0" w:rsidP="00F539B1">
            <w:pPr>
              <w:keepNext/>
            </w:pPr>
          </w:p>
        </w:tc>
      </w:tr>
      <w:tr w:rsidR="00363AC0" w:rsidRPr="001F2506" w14:paraId="4144FCA8" w14:textId="77777777" w:rsidTr="00F539B1">
        <w:trPr>
          <w:jc w:val="center"/>
        </w:trPr>
        <w:tc>
          <w:tcPr>
            <w:tcW w:w="4876" w:type="dxa"/>
          </w:tcPr>
          <w:p w14:paraId="029E60D7" w14:textId="77777777" w:rsidR="00363AC0" w:rsidRPr="001F2506" w:rsidRDefault="00363AC0" w:rsidP="00F539B1">
            <w:pPr>
              <w:pStyle w:val="AmColumnHeading"/>
              <w:keepNext/>
            </w:pPr>
            <w:r w:rsidRPr="001F2506">
              <w:t>Komisijas ierosinātais teksts</w:t>
            </w:r>
          </w:p>
        </w:tc>
        <w:tc>
          <w:tcPr>
            <w:tcW w:w="4876" w:type="dxa"/>
          </w:tcPr>
          <w:p w14:paraId="10F5D04E" w14:textId="77777777" w:rsidR="00363AC0" w:rsidRPr="001F2506" w:rsidRDefault="00363AC0" w:rsidP="00F539B1">
            <w:pPr>
              <w:pStyle w:val="AmColumnHeading"/>
              <w:keepNext/>
            </w:pPr>
            <w:r w:rsidRPr="001F2506">
              <w:t>Grozījums</w:t>
            </w:r>
          </w:p>
        </w:tc>
      </w:tr>
      <w:tr w:rsidR="00363AC0" w:rsidRPr="001F2506" w14:paraId="730E7305" w14:textId="77777777" w:rsidTr="00F539B1">
        <w:trPr>
          <w:jc w:val="center"/>
        </w:trPr>
        <w:tc>
          <w:tcPr>
            <w:tcW w:w="4876" w:type="dxa"/>
          </w:tcPr>
          <w:p w14:paraId="0E9D8BFB" w14:textId="77777777" w:rsidR="00363AC0" w:rsidRPr="001F2506" w:rsidRDefault="00363AC0" w:rsidP="00F539B1">
            <w:pPr>
              <w:pStyle w:val="Normal6a"/>
            </w:pPr>
          </w:p>
        </w:tc>
        <w:tc>
          <w:tcPr>
            <w:tcW w:w="4876" w:type="dxa"/>
          </w:tcPr>
          <w:p w14:paraId="4D0FD295" w14:textId="77777777" w:rsidR="00363AC0" w:rsidRPr="001F2506" w:rsidRDefault="00363AC0" w:rsidP="00F539B1">
            <w:pPr>
              <w:pStyle w:val="Normal6a"/>
              <w:rPr>
                <w:b/>
                <w:i/>
                <w:szCs w:val="24"/>
              </w:rPr>
            </w:pPr>
            <w:r w:rsidRPr="001F2506">
              <w:rPr>
                <w:b/>
                <w:i/>
              </w:rPr>
              <w:t>(aa)</w:t>
            </w:r>
            <w:r w:rsidRPr="001F2506">
              <w:rPr>
                <w:b/>
                <w:i/>
              </w:rPr>
              <w:tab/>
              <w:t>lejupvērstā korekcija neizraisa nodokļu dubultu neuzlikšanu, kas nozīmē, ka lejupvērstā korekcija ir iekļauta saistītā uzņēmuma ar nodokli apliekamajā peļņā citā jurisdikcijā;</w:t>
            </w:r>
          </w:p>
        </w:tc>
      </w:tr>
    </w:tbl>
    <w:p w14:paraId="0C5F7F4E" w14:textId="77777777" w:rsidR="00363AC0" w:rsidRPr="001F2506" w:rsidRDefault="00363AC0" w:rsidP="00363AC0"/>
    <w:p w14:paraId="46A389CF" w14:textId="77777777" w:rsidR="00363AC0" w:rsidRPr="001F2506" w:rsidRDefault="00363AC0" w:rsidP="00363AC0">
      <w:pPr>
        <w:pStyle w:val="AmNumberTabs"/>
      </w:pPr>
      <w:r w:rsidRPr="001F2506">
        <w:t>Grozījums Nr.</w:t>
      </w:r>
      <w:r w:rsidRPr="001F2506">
        <w:tab/>
      </w:r>
      <w:r w:rsidRPr="001F2506">
        <w:tab/>
        <w:t>32</w:t>
      </w:r>
    </w:p>
    <w:p w14:paraId="0AEAA611" w14:textId="77777777" w:rsidR="00363AC0" w:rsidRPr="001F2506" w:rsidRDefault="00363AC0" w:rsidP="00363AC0">
      <w:pPr>
        <w:pStyle w:val="NormalBold12b"/>
      </w:pPr>
      <w:r w:rsidRPr="001F2506">
        <w:t>Direktīvas priekšlikums</w:t>
      </w:r>
    </w:p>
    <w:p w14:paraId="66F181D0" w14:textId="77777777" w:rsidR="00363AC0" w:rsidRPr="001F2506" w:rsidRDefault="00363AC0" w:rsidP="00363AC0">
      <w:pPr>
        <w:pStyle w:val="NormalBold"/>
      </w:pPr>
      <w:r w:rsidRPr="001F2506">
        <w:t>11. pants – 3.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6234B545" w14:textId="77777777" w:rsidTr="00F539B1">
        <w:trPr>
          <w:trHeight w:hRule="exact" w:val="240"/>
          <w:jc w:val="center"/>
        </w:trPr>
        <w:tc>
          <w:tcPr>
            <w:tcW w:w="9752" w:type="dxa"/>
            <w:gridSpan w:val="2"/>
          </w:tcPr>
          <w:p w14:paraId="5A0DE5C6" w14:textId="77777777" w:rsidR="00363AC0" w:rsidRPr="001F2506" w:rsidRDefault="00363AC0" w:rsidP="00F539B1"/>
        </w:tc>
      </w:tr>
      <w:tr w:rsidR="00363AC0" w:rsidRPr="001F2506" w14:paraId="0E677165" w14:textId="77777777" w:rsidTr="00F539B1">
        <w:trPr>
          <w:trHeight w:val="240"/>
          <w:jc w:val="center"/>
        </w:trPr>
        <w:tc>
          <w:tcPr>
            <w:tcW w:w="4876" w:type="dxa"/>
          </w:tcPr>
          <w:p w14:paraId="1B1AF7D4" w14:textId="77777777" w:rsidR="00363AC0" w:rsidRPr="001F2506" w:rsidRDefault="00363AC0" w:rsidP="00F539B1">
            <w:pPr>
              <w:pStyle w:val="AmColumnHeading"/>
            </w:pPr>
            <w:r w:rsidRPr="001F2506">
              <w:t>Komisijas ierosinātais teksts</w:t>
            </w:r>
          </w:p>
        </w:tc>
        <w:tc>
          <w:tcPr>
            <w:tcW w:w="4876" w:type="dxa"/>
          </w:tcPr>
          <w:p w14:paraId="74A238BC" w14:textId="77777777" w:rsidR="00363AC0" w:rsidRPr="001F2506" w:rsidRDefault="00363AC0" w:rsidP="00F539B1">
            <w:pPr>
              <w:pStyle w:val="AmColumnHeading"/>
            </w:pPr>
            <w:r w:rsidRPr="001F2506">
              <w:t>Grozījums</w:t>
            </w:r>
          </w:p>
        </w:tc>
      </w:tr>
      <w:tr w:rsidR="00363AC0" w:rsidRPr="001F2506" w14:paraId="6A32EE64" w14:textId="77777777" w:rsidTr="00F539B1">
        <w:trPr>
          <w:jc w:val="center"/>
        </w:trPr>
        <w:tc>
          <w:tcPr>
            <w:tcW w:w="4876" w:type="dxa"/>
          </w:tcPr>
          <w:p w14:paraId="3175F527" w14:textId="77777777" w:rsidR="00363AC0" w:rsidRPr="001F2506" w:rsidRDefault="00363AC0" w:rsidP="00F539B1">
            <w:pPr>
              <w:pStyle w:val="Normal6a"/>
            </w:pPr>
            <w:r w:rsidRPr="001F2506">
              <w:t>(a)</w:t>
            </w:r>
            <w:r w:rsidRPr="001F2506">
              <w:tab/>
              <w:t>neviena no atšķirībām (ja tādas ir) starp darījumiem, kuri tiek salīdzināti, vai starp uzņēmumiem, kas veic šos darījumus, nevarētu būtiski ietekmēt cenu atvērtajā tirgū;</w:t>
            </w:r>
          </w:p>
        </w:tc>
        <w:tc>
          <w:tcPr>
            <w:tcW w:w="4876" w:type="dxa"/>
          </w:tcPr>
          <w:p w14:paraId="154A9B42" w14:textId="77777777" w:rsidR="00363AC0" w:rsidRPr="001F2506" w:rsidRDefault="00363AC0" w:rsidP="00F539B1">
            <w:pPr>
              <w:pStyle w:val="Normal6a"/>
            </w:pPr>
            <w:r w:rsidRPr="001F2506">
              <w:t>(a)</w:t>
            </w:r>
            <w:r w:rsidRPr="001F2506">
              <w:tab/>
              <w:t xml:space="preserve">neviena no atšķirībām (ja tādas ir) starp darījumiem, kuri tiek salīdzināti, vai starp uzņēmumiem, kas veic šos darījumus, nevarētu būtiski ietekmēt cenu </w:t>
            </w:r>
            <w:r w:rsidRPr="001F2506">
              <w:rPr>
                <w:b/>
                <w:i/>
              </w:rPr>
              <w:t xml:space="preserve">vai peļņu </w:t>
            </w:r>
            <w:r w:rsidRPr="001F2506">
              <w:t>atvērtajā tirgū;</w:t>
            </w:r>
          </w:p>
        </w:tc>
      </w:tr>
    </w:tbl>
    <w:p w14:paraId="3EF0741B" w14:textId="77777777" w:rsidR="00363AC0" w:rsidRPr="001F2506" w:rsidRDefault="00363AC0" w:rsidP="00363AC0"/>
    <w:p w14:paraId="29A2FA5D" w14:textId="77777777" w:rsidR="00363AC0" w:rsidRPr="001F2506" w:rsidRDefault="00363AC0" w:rsidP="00363AC0"/>
    <w:p w14:paraId="6C6B915B" w14:textId="77777777" w:rsidR="00363AC0" w:rsidRPr="001F2506" w:rsidRDefault="00363AC0" w:rsidP="00363AC0">
      <w:pPr>
        <w:pStyle w:val="AmNumberTabs"/>
        <w:keepNext/>
      </w:pPr>
      <w:r w:rsidRPr="001F2506">
        <w:t>Grozījums Nr.</w:t>
      </w:r>
      <w:r w:rsidRPr="001F2506">
        <w:tab/>
      </w:r>
      <w:r w:rsidRPr="001F2506">
        <w:tab/>
        <w:t>33</w:t>
      </w:r>
    </w:p>
    <w:p w14:paraId="75B44C83" w14:textId="77777777" w:rsidR="00363AC0" w:rsidRPr="001F2506" w:rsidRDefault="00363AC0" w:rsidP="00363AC0">
      <w:pPr>
        <w:pStyle w:val="NormalBold12b"/>
        <w:keepNext/>
      </w:pPr>
      <w:r w:rsidRPr="001F2506">
        <w:t>Direktīvas priekšlikums</w:t>
      </w:r>
    </w:p>
    <w:p w14:paraId="20E8328E" w14:textId="77777777" w:rsidR="00363AC0" w:rsidRPr="001F2506" w:rsidRDefault="00363AC0" w:rsidP="00363AC0">
      <w:pPr>
        <w:pStyle w:val="NormalBold"/>
        <w:keepNext/>
      </w:pPr>
      <w:r w:rsidRPr="001F2506">
        <w:t>14.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1601C489" w14:textId="77777777" w:rsidTr="00F539B1">
        <w:trPr>
          <w:jc w:val="center"/>
        </w:trPr>
        <w:tc>
          <w:tcPr>
            <w:tcW w:w="9752" w:type="dxa"/>
            <w:gridSpan w:val="2"/>
          </w:tcPr>
          <w:p w14:paraId="06E839E5" w14:textId="77777777" w:rsidR="00363AC0" w:rsidRPr="001F2506" w:rsidRDefault="00363AC0" w:rsidP="00F539B1">
            <w:pPr>
              <w:keepNext/>
            </w:pPr>
          </w:p>
        </w:tc>
      </w:tr>
      <w:tr w:rsidR="00363AC0" w:rsidRPr="001F2506" w14:paraId="076DE158" w14:textId="77777777" w:rsidTr="00F539B1">
        <w:trPr>
          <w:jc w:val="center"/>
        </w:trPr>
        <w:tc>
          <w:tcPr>
            <w:tcW w:w="4876" w:type="dxa"/>
          </w:tcPr>
          <w:p w14:paraId="5CDD740A" w14:textId="77777777" w:rsidR="00363AC0" w:rsidRPr="001F2506" w:rsidRDefault="00363AC0" w:rsidP="00F539B1">
            <w:pPr>
              <w:pStyle w:val="AmColumnHeading"/>
              <w:keepNext/>
            </w:pPr>
            <w:r w:rsidRPr="001F2506">
              <w:t>Komisijas ierosinātais teksts</w:t>
            </w:r>
          </w:p>
        </w:tc>
        <w:tc>
          <w:tcPr>
            <w:tcW w:w="4876" w:type="dxa"/>
          </w:tcPr>
          <w:p w14:paraId="36B98D48" w14:textId="77777777" w:rsidR="00363AC0" w:rsidRPr="001F2506" w:rsidRDefault="00363AC0" w:rsidP="00F539B1">
            <w:pPr>
              <w:pStyle w:val="AmColumnHeading"/>
              <w:keepNext/>
            </w:pPr>
            <w:r w:rsidRPr="001F2506">
              <w:t>Grozījums</w:t>
            </w:r>
          </w:p>
        </w:tc>
      </w:tr>
      <w:tr w:rsidR="00363AC0" w:rsidRPr="001F2506" w14:paraId="2970F058" w14:textId="77777777" w:rsidTr="00F539B1">
        <w:trPr>
          <w:jc w:val="center"/>
        </w:trPr>
        <w:tc>
          <w:tcPr>
            <w:tcW w:w="4876" w:type="dxa"/>
          </w:tcPr>
          <w:p w14:paraId="1D6AACCF" w14:textId="77777777" w:rsidR="00363AC0" w:rsidRPr="001F2506" w:rsidRDefault="00363AC0" w:rsidP="00F539B1">
            <w:pPr>
              <w:pStyle w:val="Normal6a"/>
            </w:pPr>
            <w:r w:rsidRPr="001F2506">
              <w:t>2.</w:t>
            </w:r>
            <w:r w:rsidRPr="001F2506">
              <w:tab/>
            </w:r>
            <w:r w:rsidRPr="001F2506">
              <w:rPr>
                <w:b/>
                <w:i/>
              </w:rPr>
              <w:t>Padome</w:t>
            </w:r>
            <w:r w:rsidRPr="001F2506">
              <w:t xml:space="preserve"> saskaņā ar </w:t>
            </w:r>
            <w:r w:rsidRPr="001F2506">
              <w:rPr>
                <w:b/>
                <w:i/>
              </w:rPr>
              <w:t>ESAO</w:t>
            </w:r>
            <w:r w:rsidRPr="001F2506">
              <w:t xml:space="preserve"> transfertcenu noteikšanas vadlīnijām var paredzēt papildu noteikumus par to, kā konkrētos darījumos piemērot nesaistītu pušu darījuma principu un citus šīs direktīvas II nodaļā paredzētos noteikumus, lai nodrošinātu lielāku noteiktību nodokļu jomā un mazinātu nodokļu dubultās uzlikšanas risku</w:t>
            </w:r>
            <w:r w:rsidRPr="001F2506">
              <w:rPr>
                <w:b/>
                <w:i/>
              </w:rPr>
              <w:t>.</w:t>
            </w:r>
            <w:r w:rsidRPr="001F2506">
              <w:t xml:space="preserve"> </w:t>
            </w:r>
            <w:r w:rsidRPr="001F2506">
              <w:rPr>
                <w:b/>
                <w:i/>
              </w:rPr>
              <w:t>Šie konkrētie darījumi vai transakcijas ir šādi:</w:t>
            </w:r>
          </w:p>
        </w:tc>
        <w:tc>
          <w:tcPr>
            <w:tcW w:w="4876" w:type="dxa"/>
          </w:tcPr>
          <w:p w14:paraId="207451C0" w14:textId="77777777" w:rsidR="00363AC0" w:rsidRPr="001F2506" w:rsidRDefault="00363AC0" w:rsidP="00F539B1">
            <w:pPr>
              <w:pStyle w:val="Normal6a"/>
              <w:rPr>
                <w:szCs w:val="24"/>
              </w:rPr>
            </w:pPr>
            <w:r w:rsidRPr="001F2506">
              <w:t>2.</w:t>
            </w:r>
            <w:r w:rsidRPr="001F2506">
              <w:tab/>
            </w:r>
            <w:r w:rsidRPr="001F2506">
              <w:rPr>
                <w:b/>
                <w:i/>
              </w:rPr>
              <w:t>Komisija tiek pilnvarota pieņemt deleģētos aktus</w:t>
            </w:r>
            <w:r w:rsidRPr="001F2506">
              <w:t xml:space="preserve"> saskaņā ar </w:t>
            </w:r>
            <w:r w:rsidRPr="001F2506">
              <w:rPr>
                <w:b/>
                <w:i/>
              </w:rPr>
              <w:t>18. pantu, lai atbilstoši jaunākajām</w:t>
            </w:r>
            <w:r w:rsidRPr="001F2506">
              <w:t xml:space="preserve"> transfertcenu noteikšanas vadlīnijām</w:t>
            </w:r>
            <w:r w:rsidRPr="001F2506">
              <w:rPr>
                <w:b/>
                <w:i/>
              </w:rPr>
              <w:t>, ko starptautiski ieteikusi vai nu ESAO, vai ANO,</w:t>
            </w:r>
            <w:r w:rsidRPr="001F2506">
              <w:t xml:space="preserve"> varētu paredzēt papildu noteikumus par to, kā konkrētos darījumos piemērot nesaistītu pušu darījuma principu un citus šīs direktīvas II nodaļā paredzētos noteikumus nolūkā nodrošināt lielāku noteiktību nodokļu jomā un mazināt nodokļu dubultās </w:t>
            </w:r>
            <w:r w:rsidRPr="001F2506">
              <w:rPr>
                <w:b/>
                <w:i/>
              </w:rPr>
              <w:t xml:space="preserve">neuzlikšanas un dubultās </w:t>
            </w:r>
            <w:r w:rsidRPr="001F2506">
              <w:t>uzlikšanas risku</w:t>
            </w:r>
            <w:r w:rsidRPr="001F2506">
              <w:rPr>
                <w:b/>
                <w:i/>
              </w:rPr>
              <w:t>, kā arī samazināt nodokļu strīdus un nodokļu ļaunprātīgu izmantošanu.</w:t>
            </w:r>
          </w:p>
        </w:tc>
      </w:tr>
      <w:tr w:rsidR="00363AC0" w:rsidRPr="001F2506" w14:paraId="104B561C" w14:textId="77777777" w:rsidTr="00F539B1">
        <w:trPr>
          <w:jc w:val="center"/>
        </w:trPr>
        <w:tc>
          <w:tcPr>
            <w:tcW w:w="4876" w:type="dxa"/>
          </w:tcPr>
          <w:p w14:paraId="6CC11F48" w14:textId="77777777" w:rsidR="00363AC0" w:rsidRPr="001F2506" w:rsidRDefault="00363AC0" w:rsidP="00F539B1">
            <w:pPr>
              <w:pStyle w:val="Normal6a"/>
            </w:pPr>
            <w:r w:rsidRPr="001F2506">
              <w:rPr>
                <w:b/>
                <w:i/>
              </w:rPr>
              <w:t>(a)</w:t>
            </w:r>
            <w:r w:rsidRPr="001F2506">
              <w:rPr>
                <w:b/>
                <w:i/>
              </w:rPr>
              <w:tab/>
              <w:t>nemateriālo aktīvu vai ar nemateriālo aktīvu saistītu tiesību, tostarp grūti novērtējamu nemateriālo aktīvu, nodošana starp saistītiem uzņēmumiem;</w:t>
            </w:r>
          </w:p>
        </w:tc>
        <w:tc>
          <w:tcPr>
            <w:tcW w:w="4876" w:type="dxa"/>
          </w:tcPr>
          <w:p w14:paraId="47D9F9A7" w14:textId="77777777" w:rsidR="00363AC0" w:rsidRPr="001F2506" w:rsidRDefault="00363AC0" w:rsidP="00F539B1">
            <w:pPr>
              <w:pStyle w:val="Normal6a"/>
              <w:rPr>
                <w:szCs w:val="24"/>
              </w:rPr>
            </w:pPr>
          </w:p>
        </w:tc>
      </w:tr>
      <w:tr w:rsidR="00363AC0" w:rsidRPr="001F2506" w14:paraId="2EFBF8C3" w14:textId="77777777" w:rsidTr="00F539B1">
        <w:trPr>
          <w:jc w:val="center"/>
        </w:trPr>
        <w:tc>
          <w:tcPr>
            <w:tcW w:w="4876" w:type="dxa"/>
          </w:tcPr>
          <w:p w14:paraId="35332CDD" w14:textId="77777777" w:rsidR="00363AC0" w:rsidRPr="001F2506" w:rsidRDefault="00363AC0" w:rsidP="00F539B1">
            <w:pPr>
              <w:pStyle w:val="Normal6a"/>
              <w:rPr>
                <w:b/>
                <w:i/>
              </w:rPr>
            </w:pPr>
            <w:r w:rsidRPr="001F2506">
              <w:rPr>
                <w:b/>
                <w:i/>
              </w:rPr>
              <w:t>(b)</w:t>
            </w:r>
            <w:r w:rsidRPr="001F2506">
              <w:rPr>
                <w:b/>
                <w:i/>
              </w:rPr>
              <w:tab/>
              <w:t>pakalpojumu sniegšana starp saistītiem uzņēmumiem, tostarp tirgvedības un izplatīšanas pakalpojumu sniegšana;</w:t>
            </w:r>
          </w:p>
        </w:tc>
        <w:tc>
          <w:tcPr>
            <w:tcW w:w="4876" w:type="dxa"/>
          </w:tcPr>
          <w:p w14:paraId="074CF913" w14:textId="77777777" w:rsidR="00363AC0" w:rsidRPr="001F2506" w:rsidRDefault="00363AC0" w:rsidP="00F539B1">
            <w:pPr>
              <w:pStyle w:val="Normal6a"/>
              <w:rPr>
                <w:szCs w:val="24"/>
              </w:rPr>
            </w:pPr>
          </w:p>
        </w:tc>
      </w:tr>
      <w:tr w:rsidR="00363AC0" w:rsidRPr="001F2506" w14:paraId="55D8032D" w14:textId="77777777" w:rsidTr="00F539B1">
        <w:trPr>
          <w:jc w:val="center"/>
        </w:trPr>
        <w:tc>
          <w:tcPr>
            <w:tcW w:w="4876" w:type="dxa"/>
          </w:tcPr>
          <w:p w14:paraId="138326C9" w14:textId="77777777" w:rsidR="00363AC0" w:rsidRPr="001F2506" w:rsidRDefault="00363AC0" w:rsidP="00F539B1">
            <w:pPr>
              <w:pStyle w:val="Normal6a"/>
              <w:rPr>
                <w:b/>
                <w:i/>
              </w:rPr>
            </w:pPr>
            <w:r w:rsidRPr="001F2506">
              <w:rPr>
                <w:b/>
                <w:i/>
              </w:rPr>
              <w:t>(c)</w:t>
            </w:r>
            <w:r w:rsidRPr="001F2506">
              <w:rPr>
                <w:b/>
                <w:i/>
              </w:rPr>
              <w:tab/>
              <w:t>vienošanās par izmaksu dalīšanu starp saistītiem uzņēmumiem;</w:t>
            </w:r>
          </w:p>
        </w:tc>
        <w:tc>
          <w:tcPr>
            <w:tcW w:w="4876" w:type="dxa"/>
          </w:tcPr>
          <w:p w14:paraId="2973AD9C" w14:textId="77777777" w:rsidR="00363AC0" w:rsidRPr="001F2506" w:rsidRDefault="00363AC0" w:rsidP="00F539B1">
            <w:pPr>
              <w:pStyle w:val="Normal6a"/>
              <w:rPr>
                <w:szCs w:val="24"/>
              </w:rPr>
            </w:pPr>
          </w:p>
        </w:tc>
      </w:tr>
      <w:tr w:rsidR="00363AC0" w:rsidRPr="001F2506" w14:paraId="3CA0A8F5" w14:textId="77777777" w:rsidTr="00F539B1">
        <w:trPr>
          <w:jc w:val="center"/>
        </w:trPr>
        <w:tc>
          <w:tcPr>
            <w:tcW w:w="4876" w:type="dxa"/>
          </w:tcPr>
          <w:p w14:paraId="5AFEB674" w14:textId="77777777" w:rsidR="00363AC0" w:rsidRPr="001F2506" w:rsidRDefault="00363AC0" w:rsidP="00F539B1">
            <w:pPr>
              <w:pStyle w:val="Normal6a"/>
              <w:rPr>
                <w:b/>
                <w:i/>
              </w:rPr>
            </w:pPr>
            <w:r w:rsidRPr="001F2506">
              <w:rPr>
                <w:b/>
                <w:i/>
              </w:rPr>
              <w:t>(d)</w:t>
            </w:r>
            <w:r w:rsidRPr="001F2506">
              <w:rPr>
                <w:b/>
                <w:i/>
              </w:rPr>
              <w:tab/>
              <w:t>darījumi starp saistītiem uzņēmumiem uzņēmējdarbības pārstrukturēšanas kontekstā;</w:t>
            </w:r>
          </w:p>
        </w:tc>
        <w:tc>
          <w:tcPr>
            <w:tcW w:w="4876" w:type="dxa"/>
          </w:tcPr>
          <w:p w14:paraId="78AA6990" w14:textId="77777777" w:rsidR="00363AC0" w:rsidRPr="001F2506" w:rsidRDefault="00363AC0" w:rsidP="00F539B1">
            <w:pPr>
              <w:pStyle w:val="Normal6a"/>
              <w:rPr>
                <w:szCs w:val="24"/>
              </w:rPr>
            </w:pPr>
          </w:p>
        </w:tc>
      </w:tr>
      <w:tr w:rsidR="00363AC0" w:rsidRPr="001F2506" w14:paraId="31B7924D" w14:textId="77777777" w:rsidTr="00F539B1">
        <w:trPr>
          <w:jc w:val="center"/>
        </w:trPr>
        <w:tc>
          <w:tcPr>
            <w:tcW w:w="4876" w:type="dxa"/>
          </w:tcPr>
          <w:p w14:paraId="7A7E8B5A" w14:textId="77777777" w:rsidR="00363AC0" w:rsidRPr="001F2506" w:rsidRDefault="00363AC0" w:rsidP="00F539B1">
            <w:pPr>
              <w:pStyle w:val="Normal6a"/>
              <w:rPr>
                <w:b/>
                <w:i/>
              </w:rPr>
            </w:pPr>
            <w:r w:rsidRPr="001F2506">
              <w:rPr>
                <w:b/>
                <w:i/>
              </w:rPr>
              <w:t>(e)</w:t>
            </w:r>
            <w:r w:rsidRPr="001F2506">
              <w:rPr>
                <w:b/>
                <w:i/>
              </w:rPr>
              <w:tab/>
              <w:t>finanšu darījumi;</w:t>
            </w:r>
          </w:p>
        </w:tc>
        <w:tc>
          <w:tcPr>
            <w:tcW w:w="4876" w:type="dxa"/>
          </w:tcPr>
          <w:p w14:paraId="63B4FF6B" w14:textId="77777777" w:rsidR="00363AC0" w:rsidRPr="001F2506" w:rsidRDefault="00363AC0" w:rsidP="00F539B1">
            <w:pPr>
              <w:pStyle w:val="Normal6a"/>
              <w:rPr>
                <w:szCs w:val="24"/>
              </w:rPr>
            </w:pPr>
          </w:p>
        </w:tc>
      </w:tr>
      <w:tr w:rsidR="00363AC0" w:rsidRPr="001F2506" w14:paraId="164FAA39" w14:textId="77777777" w:rsidTr="00F539B1">
        <w:trPr>
          <w:jc w:val="center"/>
        </w:trPr>
        <w:tc>
          <w:tcPr>
            <w:tcW w:w="4876" w:type="dxa"/>
          </w:tcPr>
          <w:p w14:paraId="6A74530F" w14:textId="77777777" w:rsidR="00363AC0" w:rsidRPr="001F2506" w:rsidRDefault="00363AC0" w:rsidP="00F539B1">
            <w:pPr>
              <w:pStyle w:val="Normal6a"/>
              <w:rPr>
                <w:b/>
                <w:i/>
              </w:rPr>
            </w:pPr>
            <w:r w:rsidRPr="001F2506">
              <w:rPr>
                <w:b/>
                <w:i/>
              </w:rPr>
              <w:t>(f)</w:t>
            </w:r>
            <w:r w:rsidRPr="001F2506">
              <w:rPr>
                <w:b/>
                <w:i/>
              </w:rPr>
              <w:tab/>
              <w:t>transakcijas starp galveno biroju un tā pastāvīgajām pārstāvniecībām.</w:t>
            </w:r>
          </w:p>
        </w:tc>
        <w:tc>
          <w:tcPr>
            <w:tcW w:w="4876" w:type="dxa"/>
          </w:tcPr>
          <w:p w14:paraId="0BA36468" w14:textId="77777777" w:rsidR="00363AC0" w:rsidRPr="001F2506" w:rsidRDefault="00363AC0" w:rsidP="00F539B1">
            <w:pPr>
              <w:pStyle w:val="Normal6a"/>
              <w:rPr>
                <w:szCs w:val="24"/>
              </w:rPr>
            </w:pPr>
          </w:p>
        </w:tc>
      </w:tr>
    </w:tbl>
    <w:p w14:paraId="09420847" w14:textId="77777777" w:rsidR="00363AC0" w:rsidRPr="001F2506" w:rsidRDefault="00363AC0" w:rsidP="00363AC0"/>
    <w:p w14:paraId="45444EC7" w14:textId="77777777" w:rsidR="00363AC0" w:rsidRPr="001F2506" w:rsidRDefault="00363AC0" w:rsidP="00363AC0">
      <w:pPr>
        <w:pStyle w:val="AmNumberTabs"/>
        <w:keepNext/>
      </w:pPr>
      <w:r w:rsidRPr="001F2506">
        <w:t>Grozījums Nr.</w:t>
      </w:r>
      <w:r w:rsidRPr="001F2506">
        <w:tab/>
      </w:r>
      <w:r w:rsidRPr="001F2506">
        <w:tab/>
        <w:t>34</w:t>
      </w:r>
    </w:p>
    <w:p w14:paraId="688F10F7" w14:textId="77777777" w:rsidR="00363AC0" w:rsidRPr="001F2506" w:rsidRDefault="00363AC0" w:rsidP="00363AC0">
      <w:pPr>
        <w:pStyle w:val="NormalBold12b"/>
        <w:keepNext/>
      </w:pPr>
      <w:r w:rsidRPr="001F2506">
        <w:t>Direktīvas priekšlikums</w:t>
      </w:r>
    </w:p>
    <w:p w14:paraId="538ACA6A" w14:textId="77777777" w:rsidR="00363AC0" w:rsidRPr="001F2506" w:rsidRDefault="00363AC0" w:rsidP="00363AC0">
      <w:pPr>
        <w:pStyle w:val="NormalBold"/>
        <w:keepNext/>
      </w:pPr>
      <w:r w:rsidRPr="001F2506">
        <w:t>14. pants – 2.a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01AEDE6B" w14:textId="77777777" w:rsidTr="00F539B1">
        <w:trPr>
          <w:jc w:val="center"/>
        </w:trPr>
        <w:tc>
          <w:tcPr>
            <w:tcW w:w="9752" w:type="dxa"/>
            <w:gridSpan w:val="2"/>
          </w:tcPr>
          <w:p w14:paraId="0E8439EC" w14:textId="77777777" w:rsidR="00363AC0" w:rsidRPr="001F2506" w:rsidRDefault="00363AC0" w:rsidP="00F539B1">
            <w:pPr>
              <w:keepNext/>
            </w:pPr>
          </w:p>
        </w:tc>
      </w:tr>
      <w:tr w:rsidR="00363AC0" w:rsidRPr="001F2506" w14:paraId="793C9326" w14:textId="77777777" w:rsidTr="00F539B1">
        <w:trPr>
          <w:jc w:val="center"/>
        </w:trPr>
        <w:tc>
          <w:tcPr>
            <w:tcW w:w="4876" w:type="dxa"/>
          </w:tcPr>
          <w:p w14:paraId="2C974D85" w14:textId="77777777" w:rsidR="00363AC0" w:rsidRPr="001F2506" w:rsidRDefault="00363AC0" w:rsidP="00F539B1">
            <w:pPr>
              <w:pStyle w:val="AmColumnHeading"/>
              <w:keepNext/>
            </w:pPr>
            <w:r w:rsidRPr="001F2506">
              <w:t>Komisijas ierosinātais teksts</w:t>
            </w:r>
          </w:p>
        </w:tc>
        <w:tc>
          <w:tcPr>
            <w:tcW w:w="4876" w:type="dxa"/>
          </w:tcPr>
          <w:p w14:paraId="4385A5F5" w14:textId="77777777" w:rsidR="00363AC0" w:rsidRPr="001F2506" w:rsidRDefault="00363AC0" w:rsidP="00F539B1">
            <w:pPr>
              <w:pStyle w:val="AmColumnHeading"/>
              <w:keepNext/>
            </w:pPr>
            <w:r w:rsidRPr="001F2506">
              <w:t>Grozījums</w:t>
            </w:r>
          </w:p>
        </w:tc>
      </w:tr>
      <w:tr w:rsidR="00363AC0" w:rsidRPr="001F2506" w14:paraId="18B3C388" w14:textId="77777777" w:rsidTr="00F539B1">
        <w:trPr>
          <w:jc w:val="center"/>
        </w:trPr>
        <w:tc>
          <w:tcPr>
            <w:tcW w:w="4876" w:type="dxa"/>
          </w:tcPr>
          <w:p w14:paraId="23E60F45" w14:textId="77777777" w:rsidR="00363AC0" w:rsidRPr="001F2506" w:rsidRDefault="00363AC0" w:rsidP="00F539B1">
            <w:pPr>
              <w:pStyle w:val="Normal6a"/>
            </w:pPr>
          </w:p>
        </w:tc>
        <w:tc>
          <w:tcPr>
            <w:tcW w:w="4876" w:type="dxa"/>
          </w:tcPr>
          <w:p w14:paraId="4BE48449" w14:textId="77777777" w:rsidR="00363AC0" w:rsidRPr="001F2506" w:rsidRDefault="00363AC0" w:rsidP="00F539B1">
            <w:pPr>
              <w:pStyle w:val="Normal6a"/>
              <w:rPr>
                <w:b/>
                <w:i/>
                <w:szCs w:val="24"/>
              </w:rPr>
            </w:pPr>
            <w:r w:rsidRPr="001F2506">
              <w:rPr>
                <w:b/>
                <w:i/>
              </w:rPr>
              <w:t>2.a</w:t>
            </w:r>
            <w:r w:rsidRPr="001F2506">
              <w:rPr>
                <w:b/>
                <w:i/>
              </w:rPr>
              <w:tab/>
              <w:t>Komisija var pieņemt deleģētos aktus saskaņā ar 18. pantu, lai paredzētu papildu noteikumus, piemēram, ieviešot aizsardzības noteikumus, nolūkā vienkāršot nesaistītu pušu darījuma principa piemērošanu Savienībā, nodrošināt lielāku noteiktību nodokļu jomā un mazināt nodokļu dubultās neuzlikšanas un nodokļu dubultās uzlikšanas risku, kā arī nodokļu strīdus un nodokļu ļaunprātīgu izmantošanu.</w:t>
            </w:r>
          </w:p>
        </w:tc>
      </w:tr>
    </w:tbl>
    <w:p w14:paraId="4360F82C" w14:textId="77777777" w:rsidR="00363AC0" w:rsidRPr="001F2506" w:rsidRDefault="00363AC0" w:rsidP="00363AC0"/>
    <w:p w14:paraId="7A1D7990" w14:textId="77777777" w:rsidR="00363AC0" w:rsidRPr="001F2506" w:rsidRDefault="00363AC0" w:rsidP="00363AC0">
      <w:pPr>
        <w:pStyle w:val="AmNumberTabs"/>
        <w:keepNext/>
      </w:pPr>
      <w:r w:rsidRPr="001F2506">
        <w:t>Grozījums Nr.</w:t>
      </w:r>
      <w:r w:rsidRPr="001F2506">
        <w:tab/>
      </w:r>
      <w:r w:rsidRPr="001F2506">
        <w:tab/>
        <w:t>35</w:t>
      </w:r>
    </w:p>
    <w:p w14:paraId="57CD7163" w14:textId="77777777" w:rsidR="00363AC0" w:rsidRPr="001F2506" w:rsidRDefault="00363AC0" w:rsidP="00363AC0">
      <w:pPr>
        <w:pStyle w:val="NormalBold12b"/>
        <w:keepNext/>
      </w:pPr>
      <w:r w:rsidRPr="001F2506">
        <w:t>Direktīvas priekšlikums</w:t>
      </w:r>
    </w:p>
    <w:p w14:paraId="7F83C857" w14:textId="77777777" w:rsidR="00363AC0" w:rsidRPr="001F2506" w:rsidRDefault="00363AC0" w:rsidP="00363AC0">
      <w:pPr>
        <w:pStyle w:val="NormalBold"/>
        <w:keepNext/>
      </w:pPr>
      <w:r w:rsidRPr="001F2506">
        <w:t>14. pants – 2.b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70B593C7" w14:textId="77777777" w:rsidTr="00F539B1">
        <w:trPr>
          <w:jc w:val="center"/>
        </w:trPr>
        <w:tc>
          <w:tcPr>
            <w:tcW w:w="9752" w:type="dxa"/>
            <w:gridSpan w:val="2"/>
          </w:tcPr>
          <w:p w14:paraId="7DA9A897" w14:textId="77777777" w:rsidR="00363AC0" w:rsidRPr="001F2506" w:rsidRDefault="00363AC0" w:rsidP="00F539B1">
            <w:pPr>
              <w:keepNext/>
            </w:pPr>
          </w:p>
        </w:tc>
      </w:tr>
      <w:tr w:rsidR="00363AC0" w:rsidRPr="001F2506" w14:paraId="46CA9112" w14:textId="77777777" w:rsidTr="00F539B1">
        <w:trPr>
          <w:jc w:val="center"/>
        </w:trPr>
        <w:tc>
          <w:tcPr>
            <w:tcW w:w="4876" w:type="dxa"/>
          </w:tcPr>
          <w:p w14:paraId="00F31AEE" w14:textId="77777777" w:rsidR="00363AC0" w:rsidRPr="001F2506" w:rsidRDefault="00363AC0" w:rsidP="00F539B1">
            <w:pPr>
              <w:pStyle w:val="AmColumnHeading"/>
              <w:keepNext/>
            </w:pPr>
            <w:r w:rsidRPr="001F2506">
              <w:t>Komisijas ierosinātais teksts</w:t>
            </w:r>
          </w:p>
        </w:tc>
        <w:tc>
          <w:tcPr>
            <w:tcW w:w="4876" w:type="dxa"/>
          </w:tcPr>
          <w:p w14:paraId="095CC3A7" w14:textId="77777777" w:rsidR="00363AC0" w:rsidRPr="001F2506" w:rsidRDefault="00363AC0" w:rsidP="00F539B1">
            <w:pPr>
              <w:pStyle w:val="AmColumnHeading"/>
              <w:keepNext/>
            </w:pPr>
            <w:r w:rsidRPr="001F2506">
              <w:t>Grozījums</w:t>
            </w:r>
          </w:p>
        </w:tc>
      </w:tr>
      <w:tr w:rsidR="00363AC0" w:rsidRPr="001F2506" w14:paraId="72F39745" w14:textId="77777777" w:rsidTr="00F539B1">
        <w:trPr>
          <w:jc w:val="center"/>
        </w:trPr>
        <w:tc>
          <w:tcPr>
            <w:tcW w:w="4876" w:type="dxa"/>
          </w:tcPr>
          <w:p w14:paraId="642C35BE" w14:textId="77777777" w:rsidR="00363AC0" w:rsidRPr="001F2506" w:rsidRDefault="00363AC0" w:rsidP="00F539B1">
            <w:pPr>
              <w:pStyle w:val="Normal6a"/>
            </w:pPr>
          </w:p>
        </w:tc>
        <w:tc>
          <w:tcPr>
            <w:tcW w:w="4876" w:type="dxa"/>
          </w:tcPr>
          <w:p w14:paraId="0F16A639" w14:textId="77777777" w:rsidR="00363AC0" w:rsidRPr="001F2506" w:rsidRDefault="00363AC0" w:rsidP="00F539B1">
            <w:pPr>
              <w:pStyle w:val="Normal6a"/>
              <w:rPr>
                <w:b/>
                <w:i/>
                <w:szCs w:val="24"/>
              </w:rPr>
            </w:pPr>
            <w:r w:rsidRPr="001F2506">
              <w:rPr>
                <w:b/>
                <w:i/>
              </w:rPr>
              <w:t>2.b</w:t>
            </w:r>
            <w:r w:rsidRPr="001F2506">
              <w:rPr>
                <w:b/>
                <w:i/>
              </w:rPr>
              <w:tab/>
              <w:t>Komisija var pieņemt deleģēto aktu saskaņā ar 18. pantu, paredzot noteikumus, lai šajā direktīvā integrētu ierosināto vienkāršoto pieeju transfertcenu noteikšanas atbilstībai izplatīšanas un ražošanas darbībās, kā minēts Padomes Direktīvā XX/XX/ES par uzņēmējdarbību Eiropā: ienākuma nodokļa sistēma (BEFIT).</w:t>
            </w:r>
          </w:p>
        </w:tc>
      </w:tr>
    </w:tbl>
    <w:p w14:paraId="05FF259C" w14:textId="77777777" w:rsidR="00363AC0" w:rsidRPr="001F2506" w:rsidRDefault="00363AC0" w:rsidP="00363AC0"/>
    <w:p w14:paraId="285288BF" w14:textId="77777777" w:rsidR="00363AC0" w:rsidRPr="001F2506" w:rsidRDefault="00363AC0" w:rsidP="00363AC0">
      <w:pPr>
        <w:pStyle w:val="AmNumberTabs"/>
        <w:keepNext/>
      </w:pPr>
      <w:r w:rsidRPr="001F2506">
        <w:t>Grozījums Nr.</w:t>
      </w:r>
      <w:r w:rsidRPr="001F2506">
        <w:tab/>
      </w:r>
      <w:r w:rsidRPr="001F2506">
        <w:tab/>
        <w:t>36</w:t>
      </w:r>
    </w:p>
    <w:p w14:paraId="0154CE46" w14:textId="77777777" w:rsidR="00363AC0" w:rsidRPr="001F2506" w:rsidRDefault="00363AC0" w:rsidP="00363AC0">
      <w:pPr>
        <w:pStyle w:val="NormalBold12b"/>
        <w:keepNext/>
      </w:pPr>
      <w:r w:rsidRPr="001F2506">
        <w:t>Direktīvas priekšlikums</w:t>
      </w:r>
    </w:p>
    <w:p w14:paraId="2D7A0077" w14:textId="77777777" w:rsidR="00363AC0" w:rsidRPr="001F2506" w:rsidRDefault="00363AC0" w:rsidP="00363AC0">
      <w:pPr>
        <w:pStyle w:val="NormalBold"/>
        <w:keepNext/>
      </w:pPr>
      <w:r w:rsidRPr="001F2506">
        <w:t>14. pants – 3.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452DB9EF" w14:textId="77777777" w:rsidTr="00F539B1">
        <w:trPr>
          <w:jc w:val="center"/>
        </w:trPr>
        <w:tc>
          <w:tcPr>
            <w:tcW w:w="9752" w:type="dxa"/>
            <w:gridSpan w:val="2"/>
          </w:tcPr>
          <w:p w14:paraId="3C708F14" w14:textId="77777777" w:rsidR="00363AC0" w:rsidRPr="001F2506" w:rsidRDefault="00363AC0" w:rsidP="00F539B1">
            <w:pPr>
              <w:keepNext/>
            </w:pPr>
          </w:p>
        </w:tc>
      </w:tr>
      <w:tr w:rsidR="00363AC0" w:rsidRPr="001F2506" w14:paraId="4D218BE7" w14:textId="77777777" w:rsidTr="00F539B1">
        <w:trPr>
          <w:jc w:val="center"/>
        </w:trPr>
        <w:tc>
          <w:tcPr>
            <w:tcW w:w="4876" w:type="dxa"/>
          </w:tcPr>
          <w:p w14:paraId="0642E8E2" w14:textId="77777777" w:rsidR="00363AC0" w:rsidRPr="001F2506" w:rsidRDefault="00363AC0" w:rsidP="00F539B1">
            <w:pPr>
              <w:pStyle w:val="AmColumnHeading"/>
              <w:keepNext/>
            </w:pPr>
            <w:r w:rsidRPr="001F2506">
              <w:t>Komisijas ierosinātais teksts</w:t>
            </w:r>
          </w:p>
        </w:tc>
        <w:tc>
          <w:tcPr>
            <w:tcW w:w="4876" w:type="dxa"/>
          </w:tcPr>
          <w:p w14:paraId="4FECDE86" w14:textId="77777777" w:rsidR="00363AC0" w:rsidRPr="001F2506" w:rsidRDefault="00363AC0" w:rsidP="00F539B1">
            <w:pPr>
              <w:pStyle w:val="AmColumnHeading"/>
              <w:keepNext/>
            </w:pPr>
            <w:r w:rsidRPr="001F2506">
              <w:t>Grozījums</w:t>
            </w:r>
          </w:p>
        </w:tc>
      </w:tr>
      <w:tr w:rsidR="00363AC0" w:rsidRPr="001F2506" w14:paraId="3E3402E1" w14:textId="77777777" w:rsidTr="00F539B1">
        <w:trPr>
          <w:jc w:val="center"/>
        </w:trPr>
        <w:tc>
          <w:tcPr>
            <w:tcW w:w="4876" w:type="dxa"/>
          </w:tcPr>
          <w:p w14:paraId="1B00F2DD" w14:textId="77777777" w:rsidR="00363AC0" w:rsidRPr="001F2506" w:rsidRDefault="00363AC0" w:rsidP="00F539B1">
            <w:pPr>
              <w:pStyle w:val="Normal6a"/>
            </w:pPr>
            <w:r w:rsidRPr="001F2506">
              <w:rPr>
                <w:b/>
                <w:i/>
              </w:rPr>
              <w:t>3.</w:t>
            </w:r>
            <w:r w:rsidRPr="001F2506">
              <w:tab/>
              <w:t>Šā panta 2. punktā minētos noteikumus pieņem ar Padomes īstenošanas aktiem, pamatojoties uz Komisijas priekšlikumu.</w:t>
            </w:r>
          </w:p>
        </w:tc>
        <w:tc>
          <w:tcPr>
            <w:tcW w:w="4876" w:type="dxa"/>
          </w:tcPr>
          <w:p w14:paraId="0E71C8E0" w14:textId="77777777" w:rsidR="00363AC0" w:rsidRPr="001F2506" w:rsidRDefault="00363AC0" w:rsidP="00F539B1">
            <w:pPr>
              <w:pStyle w:val="Normal6a"/>
              <w:rPr>
                <w:b/>
                <w:i/>
                <w:szCs w:val="24"/>
              </w:rPr>
            </w:pPr>
            <w:r w:rsidRPr="001F2506">
              <w:rPr>
                <w:b/>
                <w:i/>
              </w:rPr>
              <w:t>svītrots</w:t>
            </w:r>
          </w:p>
        </w:tc>
      </w:tr>
    </w:tbl>
    <w:p w14:paraId="6C5F52D8" w14:textId="77777777" w:rsidR="00363AC0" w:rsidRPr="001F2506" w:rsidRDefault="00363AC0" w:rsidP="00363AC0"/>
    <w:p w14:paraId="1FFA11E5" w14:textId="77777777" w:rsidR="00363AC0" w:rsidRPr="001F2506" w:rsidRDefault="00363AC0" w:rsidP="00363AC0">
      <w:pPr>
        <w:pStyle w:val="AmNumberTabs"/>
      </w:pPr>
      <w:r w:rsidRPr="001F2506">
        <w:t>Grozījums Nr.</w:t>
      </w:r>
      <w:r w:rsidRPr="001F2506">
        <w:tab/>
      </w:r>
      <w:r w:rsidRPr="001F2506">
        <w:tab/>
        <w:t>37</w:t>
      </w:r>
    </w:p>
    <w:p w14:paraId="578D478C" w14:textId="77777777" w:rsidR="00363AC0" w:rsidRPr="001F2506" w:rsidRDefault="00363AC0" w:rsidP="00363AC0">
      <w:pPr>
        <w:pStyle w:val="NormalBold12b"/>
      </w:pPr>
      <w:r w:rsidRPr="001F2506">
        <w:t>Direktīvas priekšlikums</w:t>
      </w:r>
    </w:p>
    <w:p w14:paraId="61FE9907" w14:textId="77777777" w:rsidR="00363AC0" w:rsidRPr="001F2506" w:rsidRDefault="00363AC0" w:rsidP="00363AC0">
      <w:pPr>
        <w:pStyle w:val="NormalBold"/>
      </w:pPr>
      <w:r w:rsidRPr="001F2506">
        <w:t>14.a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11B94727" w14:textId="77777777" w:rsidTr="00F539B1">
        <w:trPr>
          <w:trHeight w:hRule="exact" w:val="240"/>
          <w:jc w:val="center"/>
        </w:trPr>
        <w:tc>
          <w:tcPr>
            <w:tcW w:w="9752" w:type="dxa"/>
            <w:gridSpan w:val="2"/>
          </w:tcPr>
          <w:p w14:paraId="7F419335" w14:textId="77777777" w:rsidR="00363AC0" w:rsidRPr="001F2506" w:rsidRDefault="00363AC0" w:rsidP="00F539B1"/>
        </w:tc>
      </w:tr>
      <w:tr w:rsidR="00363AC0" w:rsidRPr="001F2506" w14:paraId="6679FF0B" w14:textId="77777777" w:rsidTr="00F539B1">
        <w:trPr>
          <w:trHeight w:val="240"/>
          <w:jc w:val="center"/>
        </w:trPr>
        <w:tc>
          <w:tcPr>
            <w:tcW w:w="4876" w:type="dxa"/>
          </w:tcPr>
          <w:p w14:paraId="0BEB500E" w14:textId="77777777" w:rsidR="00363AC0" w:rsidRPr="001F2506" w:rsidRDefault="00363AC0" w:rsidP="00F539B1">
            <w:pPr>
              <w:pStyle w:val="AmColumnHeading"/>
            </w:pPr>
            <w:r w:rsidRPr="001F2506">
              <w:t>Komisijas ierosinātais teksts</w:t>
            </w:r>
          </w:p>
        </w:tc>
        <w:tc>
          <w:tcPr>
            <w:tcW w:w="4876" w:type="dxa"/>
          </w:tcPr>
          <w:p w14:paraId="5D6AD4FE" w14:textId="77777777" w:rsidR="00363AC0" w:rsidRPr="001F2506" w:rsidRDefault="00363AC0" w:rsidP="00F539B1">
            <w:pPr>
              <w:pStyle w:val="AmColumnHeading"/>
            </w:pPr>
            <w:r w:rsidRPr="001F2506">
              <w:t>Grozījums</w:t>
            </w:r>
          </w:p>
        </w:tc>
      </w:tr>
      <w:tr w:rsidR="00363AC0" w:rsidRPr="001F2506" w14:paraId="1FDB5812" w14:textId="77777777" w:rsidTr="00F539B1">
        <w:trPr>
          <w:jc w:val="center"/>
        </w:trPr>
        <w:tc>
          <w:tcPr>
            <w:tcW w:w="4876" w:type="dxa"/>
          </w:tcPr>
          <w:p w14:paraId="713A42FA" w14:textId="77777777" w:rsidR="00363AC0" w:rsidRPr="001F2506" w:rsidRDefault="00363AC0" w:rsidP="00F539B1">
            <w:pPr>
              <w:pStyle w:val="Normal6a"/>
            </w:pPr>
          </w:p>
        </w:tc>
        <w:tc>
          <w:tcPr>
            <w:tcW w:w="4876" w:type="dxa"/>
          </w:tcPr>
          <w:p w14:paraId="632865EE" w14:textId="77777777" w:rsidR="00363AC0" w:rsidRPr="001F2506" w:rsidRDefault="00363AC0" w:rsidP="00F539B1">
            <w:pPr>
              <w:pStyle w:val="Normal6a"/>
              <w:jc w:val="center"/>
            </w:pPr>
            <w:r w:rsidRPr="001F2506">
              <w:rPr>
                <w:b/>
                <w:i/>
              </w:rPr>
              <w:t>14.a pants</w:t>
            </w:r>
          </w:p>
        </w:tc>
      </w:tr>
      <w:tr w:rsidR="00363AC0" w:rsidRPr="001F2506" w14:paraId="3BE1CC30" w14:textId="77777777" w:rsidTr="00F539B1">
        <w:trPr>
          <w:jc w:val="center"/>
        </w:trPr>
        <w:tc>
          <w:tcPr>
            <w:tcW w:w="4876" w:type="dxa"/>
          </w:tcPr>
          <w:p w14:paraId="3CCE60A3" w14:textId="77777777" w:rsidR="00363AC0" w:rsidRPr="001F2506" w:rsidRDefault="00363AC0" w:rsidP="00F539B1">
            <w:pPr>
              <w:pStyle w:val="Normal6a"/>
            </w:pPr>
          </w:p>
        </w:tc>
        <w:tc>
          <w:tcPr>
            <w:tcW w:w="4876" w:type="dxa"/>
          </w:tcPr>
          <w:p w14:paraId="545E2C99" w14:textId="77777777" w:rsidR="00363AC0" w:rsidRPr="001F2506" w:rsidRDefault="00363AC0" w:rsidP="00F539B1">
            <w:pPr>
              <w:spacing w:after="120"/>
              <w:jc w:val="center"/>
              <w:rPr>
                <w:b/>
                <w:i/>
              </w:rPr>
            </w:pPr>
            <w:r w:rsidRPr="001F2506">
              <w:rPr>
                <w:b/>
                <w:i/>
              </w:rPr>
              <w:t>ES Kopējā transfertcenu noteikšanas foruma atkārtota izveide</w:t>
            </w:r>
          </w:p>
        </w:tc>
      </w:tr>
      <w:tr w:rsidR="00363AC0" w:rsidRPr="001F2506" w14:paraId="06271470" w14:textId="77777777" w:rsidTr="00F539B1">
        <w:trPr>
          <w:jc w:val="center"/>
        </w:trPr>
        <w:tc>
          <w:tcPr>
            <w:tcW w:w="4876" w:type="dxa"/>
          </w:tcPr>
          <w:p w14:paraId="606328C6" w14:textId="77777777" w:rsidR="00363AC0" w:rsidRPr="001F2506" w:rsidRDefault="00363AC0" w:rsidP="00F539B1">
            <w:pPr>
              <w:pStyle w:val="Normal6a"/>
            </w:pPr>
          </w:p>
        </w:tc>
        <w:tc>
          <w:tcPr>
            <w:tcW w:w="4876" w:type="dxa"/>
          </w:tcPr>
          <w:p w14:paraId="57201DE1" w14:textId="77777777" w:rsidR="00363AC0" w:rsidRPr="001F2506" w:rsidRDefault="00363AC0" w:rsidP="00F539B1">
            <w:pPr>
              <w:pStyle w:val="Normal6a"/>
            </w:pPr>
            <w:r w:rsidRPr="001F2506">
              <w:rPr>
                <w:b/>
                <w:i/>
              </w:rPr>
              <w:t>1.</w:t>
            </w:r>
            <w:r w:rsidRPr="001F2506">
              <w:tab/>
            </w:r>
            <w:r w:rsidRPr="001F2506">
              <w:rPr>
                <w:b/>
                <w:i/>
              </w:rPr>
              <w:t>Komisija izveido un vada Eiropas forumu transfertcenu noteikšanai (EFTP).</w:t>
            </w:r>
            <w:r w:rsidRPr="001F2506">
              <w:t xml:space="preserve"> </w:t>
            </w:r>
            <w:r w:rsidRPr="001F2506">
              <w:rPr>
                <w:b/>
                <w:i/>
              </w:rPr>
              <w:t>EFTP sniedz konsultācijas un palīdzību komitejai 17. panta nozīmē, it sevišķi lai novērtētu nepieciešamību veikt šīs direktīvas pielāgojumus nolūkā garantēt transfertcenu noteikšanas metodiku pastāvīgu vienotību Savienībā un globālā mērogā, galvenais — ņemot vērā norises ESAO un ANO ietvaros.</w:t>
            </w:r>
          </w:p>
        </w:tc>
      </w:tr>
      <w:tr w:rsidR="00363AC0" w:rsidRPr="001F2506" w14:paraId="4B3EAFDD" w14:textId="77777777" w:rsidTr="00F539B1">
        <w:trPr>
          <w:jc w:val="center"/>
        </w:trPr>
        <w:tc>
          <w:tcPr>
            <w:tcW w:w="4876" w:type="dxa"/>
          </w:tcPr>
          <w:p w14:paraId="2447BC0B" w14:textId="77777777" w:rsidR="00363AC0" w:rsidRPr="001F2506" w:rsidRDefault="00363AC0" w:rsidP="00F539B1">
            <w:pPr>
              <w:pStyle w:val="Normal6a"/>
            </w:pPr>
          </w:p>
        </w:tc>
        <w:tc>
          <w:tcPr>
            <w:tcW w:w="4876" w:type="dxa"/>
          </w:tcPr>
          <w:p w14:paraId="6F05C40A" w14:textId="77777777" w:rsidR="00363AC0" w:rsidRPr="001F2506" w:rsidRDefault="00363AC0" w:rsidP="00F539B1">
            <w:pPr>
              <w:pStyle w:val="Normal6a"/>
            </w:pPr>
            <w:r w:rsidRPr="001F2506">
              <w:rPr>
                <w:b/>
                <w:i/>
              </w:rPr>
              <w:t>2.</w:t>
            </w:r>
            <w:r w:rsidRPr="001F2506">
              <w:tab/>
            </w:r>
            <w:r w:rsidRPr="001F2506">
              <w:rPr>
                <w:b/>
                <w:i/>
              </w:rPr>
              <w:t>EFTP veido pārstāvji no dalībvalstīm, un tajā ir līdzsvaroti pārstāvēti nodokļu maksātāji, akadēmiskās aprindas un pilsoniskā sabiedrība.</w:t>
            </w:r>
            <w:r w:rsidRPr="001F2506">
              <w:t xml:space="preserve"> </w:t>
            </w:r>
            <w:r w:rsidRPr="001F2506">
              <w:rPr>
                <w:b/>
                <w:i/>
              </w:rPr>
              <w:t>Eiropas Parlaments ir EFTP loceklis novērotāja statusā.</w:t>
            </w:r>
            <w:r w:rsidRPr="001F2506">
              <w:t xml:space="preserve"> </w:t>
            </w:r>
            <w:r w:rsidRPr="001F2506">
              <w:rPr>
                <w:b/>
                <w:i/>
              </w:rPr>
              <w:t>Lēmumu par dalības nosacījumiem pieņem 17. pantā minētā komiteja.</w:t>
            </w:r>
          </w:p>
        </w:tc>
      </w:tr>
    </w:tbl>
    <w:p w14:paraId="3EED916B" w14:textId="77777777" w:rsidR="00363AC0" w:rsidRPr="001F2506" w:rsidRDefault="00363AC0" w:rsidP="00363AC0"/>
    <w:p w14:paraId="3AF0916F" w14:textId="77777777" w:rsidR="00363AC0" w:rsidRPr="001F2506" w:rsidRDefault="00363AC0" w:rsidP="00363AC0">
      <w:pPr>
        <w:pStyle w:val="AmNumberTabs"/>
      </w:pPr>
      <w:r w:rsidRPr="001F2506">
        <w:t>Grozījums Nr.</w:t>
      </w:r>
      <w:r w:rsidRPr="001F2506">
        <w:tab/>
      </w:r>
      <w:r w:rsidRPr="001F2506">
        <w:tab/>
        <w:t>38</w:t>
      </w:r>
    </w:p>
    <w:p w14:paraId="3A0827D1" w14:textId="77777777" w:rsidR="00363AC0" w:rsidRPr="001F2506" w:rsidRDefault="00363AC0" w:rsidP="00363AC0">
      <w:pPr>
        <w:pStyle w:val="NormalBold12b"/>
      </w:pPr>
      <w:r w:rsidRPr="001F2506">
        <w:t>Direktīvas priekšlikums</w:t>
      </w:r>
    </w:p>
    <w:p w14:paraId="65EC4441" w14:textId="77777777" w:rsidR="00363AC0" w:rsidRPr="001F2506" w:rsidRDefault="00363AC0" w:rsidP="00363AC0">
      <w:pPr>
        <w:pStyle w:val="NormalBold"/>
      </w:pPr>
      <w:r w:rsidRPr="001F2506">
        <w:t>14.b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02BF35C6" w14:textId="77777777" w:rsidTr="00F539B1">
        <w:trPr>
          <w:trHeight w:hRule="exact" w:val="240"/>
          <w:jc w:val="center"/>
        </w:trPr>
        <w:tc>
          <w:tcPr>
            <w:tcW w:w="9752" w:type="dxa"/>
            <w:gridSpan w:val="2"/>
          </w:tcPr>
          <w:p w14:paraId="34036ED2" w14:textId="77777777" w:rsidR="00363AC0" w:rsidRPr="001F2506" w:rsidRDefault="00363AC0" w:rsidP="00F539B1"/>
        </w:tc>
      </w:tr>
      <w:tr w:rsidR="00363AC0" w:rsidRPr="001F2506" w14:paraId="2B6DC1A5" w14:textId="77777777" w:rsidTr="00F539B1">
        <w:trPr>
          <w:trHeight w:val="240"/>
          <w:jc w:val="center"/>
        </w:trPr>
        <w:tc>
          <w:tcPr>
            <w:tcW w:w="4876" w:type="dxa"/>
          </w:tcPr>
          <w:p w14:paraId="7C7EAB57" w14:textId="77777777" w:rsidR="00363AC0" w:rsidRPr="001F2506" w:rsidRDefault="00363AC0" w:rsidP="00F539B1">
            <w:pPr>
              <w:pStyle w:val="AmColumnHeading"/>
            </w:pPr>
            <w:r w:rsidRPr="001F2506">
              <w:t>Komisijas ierosinātais teksts</w:t>
            </w:r>
          </w:p>
        </w:tc>
        <w:tc>
          <w:tcPr>
            <w:tcW w:w="4876" w:type="dxa"/>
          </w:tcPr>
          <w:p w14:paraId="22803493" w14:textId="77777777" w:rsidR="00363AC0" w:rsidRPr="001F2506" w:rsidRDefault="00363AC0" w:rsidP="00F539B1">
            <w:pPr>
              <w:pStyle w:val="AmColumnHeading"/>
            </w:pPr>
            <w:r w:rsidRPr="001F2506">
              <w:t>Grozījums</w:t>
            </w:r>
          </w:p>
        </w:tc>
      </w:tr>
      <w:tr w:rsidR="00363AC0" w:rsidRPr="001F2506" w14:paraId="4D357C14" w14:textId="77777777" w:rsidTr="00F539B1">
        <w:trPr>
          <w:jc w:val="center"/>
        </w:trPr>
        <w:tc>
          <w:tcPr>
            <w:tcW w:w="4876" w:type="dxa"/>
          </w:tcPr>
          <w:p w14:paraId="2CAAB368" w14:textId="77777777" w:rsidR="00363AC0" w:rsidRPr="001F2506" w:rsidRDefault="00363AC0" w:rsidP="00F539B1">
            <w:pPr>
              <w:pStyle w:val="Normal6a"/>
            </w:pPr>
          </w:p>
        </w:tc>
        <w:tc>
          <w:tcPr>
            <w:tcW w:w="4876" w:type="dxa"/>
          </w:tcPr>
          <w:p w14:paraId="2BB155CE" w14:textId="77777777" w:rsidR="00363AC0" w:rsidRPr="001F2506" w:rsidRDefault="00363AC0" w:rsidP="00F539B1">
            <w:pPr>
              <w:pStyle w:val="Normal6a"/>
              <w:jc w:val="center"/>
            </w:pPr>
            <w:r w:rsidRPr="001F2506">
              <w:rPr>
                <w:b/>
                <w:i/>
              </w:rPr>
              <w:t>14.b pants</w:t>
            </w:r>
          </w:p>
        </w:tc>
      </w:tr>
      <w:tr w:rsidR="00363AC0" w:rsidRPr="001F2506" w14:paraId="671FA3E2" w14:textId="77777777" w:rsidTr="00F539B1">
        <w:trPr>
          <w:jc w:val="center"/>
        </w:trPr>
        <w:tc>
          <w:tcPr>
            <w:tcW w:w="4876" w:type="dxa"/>
          </w:tcPr>
          <w:p w14:paraId="17E5E69B" w14:textId="77777777" w:rsidR="00363AC0" w:rsidRPr="001F2506" w:rsidRDefault="00363AC0" w:rsidP="00F539B1">
            <w:pPr>
              <w:pStyle w:val="Normal6a"/>
            </w:pPr>
          </w:p>
        </w:tc>
        <w:tc>
          <w:tcPr>
            <w:tcW w:w="4876" w:type="dxa"/>
          </w:tcPr>
          <w:p w14:paraId="69CC8BE4" w14:textId="77777777" w:rsidR="00363AC0" w:rsidRPr="001F2506" w:rsidRDefault="00363AC0" w:rsidP="00F539B1">
            <w:pPr>
              <w:pStyle w:val="Normal6a"/>
              <w:jc w:val="center"/>
              <w:rPr>
                <w:b/>
                <w:i/>
              </w:rPr>
            </w:pPr>
            <w:r w:rsidRPr="001F2506">
              <w:rPr>
                <w:b/>
                <w:i/>
              </w:rPr>
              <w:t>Eiropas pieejas uzticībai un sadarbībai (ETACA) iniciatīvas paplašināšana</w:t>
            </w:r>
          </w:p>
        </w:tc>
      </w:tr>
      <w:tr w:rsidR="00363AC0" w:rsidRPr="001F2506" w14:paraId="0CC81D22" w14:textId="77777777" w:rsidTr="00F539B1">
        <w:trPr>
          <w:jc w:val="center"/>
        </w:trPr>
        <w:tc>
          <w:tcPr>
            <w:tcW w:w="4876" w:type="dxa"/>
          </w:tcPr>
          <w:p w14:paraId="43DF112F" w14:textId="77777777" w:rsidR="00363AC0" w:rsidRPr="001F2506" w:rsidRDefault="00363AC0" w:rsidP="00F539B1">
            <w:pPr>
              <w:pStyle w:val="Normal6a"/>
            </w:pPr>
          </w:p>
        </w:tc>
        <w:tc>
          <w:tcPr>
            <w:tcW w:w="4876" w:type="dxa"/>
          </w:tcPr>
          <w:p w14:paraId="5FA30A1E" w14:textId="77777777" w:rsidR="00363AC0" w:rsidRPr="001F2506" w:rsidRDefault="00363AC0" w:rsidP="00F539B1">
            <w:pPr>
              <w:pStyle w:val="Normal6a"/>
            </w:pPr>
            <w:r w:rsidRPr="001F2506">
              <w:rPr>
                <w:b/>
                <w:i/>
              </w:rPr>
              <w:t>1.</w:t>
            </w:r>
            <w:r w:rsidRPr="001F2506">
              <w:tab/>
            </w:r>
            <w:r w:rsidRPr="001F2506">
              <w:rPr>
                <w:b/>
                <w:i/>
              </w:rPr>
              <w:t>Eiropas pieejas uzticībai un sadarbībai (ETACA) darbības joma ietver transfertcenu noteikšanas pārskatīšanu attiecībā uz konkrētām Savienības iekšējām plūsmām, ko veic iesaistītās dalībvalstis, un ne tikai attiecībā uz darījumiem ar zemu pievienoto vērtību, kā tas ir paredzēts pašlaik.</w:t>
            </w:r>
          </w:p>
        </w:tc>
      </w:tr>
      <w:tr w:rsidR="00363AC0" w:rsidRPr="001F2506" w14:paraId="4193965D" w14:textId="77777777" w:rsidTr="00F539B1">
        <w:trPr>
          <w:jc w:val="center"/>
        </w:trPr>
        <w:tc>
          <w:tcPr>
            <w:tcW w:w="4876" w:type="dxa"/>
          </w:tcPr>
          <w:p w14:paraId="74125AF8" w14:textId="77777777" w:rsidR="00363AC0" w:rsidRPr="001F2506" w:rsidRDefault="00363AC0" w:rsidP="00F539B1">
            <w:pPr>
              <w:pStyle w:val="Normal6a"/>
            </w:pPr>
          </w:p>
        </w:tc>
        <w:tc>
          <w:tcPr>
            <w:tcW w:w="4876" w:type="dxa"/>
          </w:tcPr>
          <w:p w14:paraId="7F38D014" w14:textId="77777777" w:rsidR="00363AC0" w:rsidRPr="001F2506" w:rsidRDefault="00363AC0" w:rsidP="00F539B1">
            <w:pPr>
              <w:pStyle w:val="Normal6a"/>
            </w:pPr>
            <w:r w:rsidRPr="001F2506">
              <w:rPr>
                <w:b/>
                <w:i/>
              </w:rPr>
              <w:t>2.</w:t>
            </w:r>
            <w:r w:rsidRPr="001F2506">
              <w:tab/>
            </w:r>
            <w:r w:rsidRPr="001F2506">
              <w:rPr>
                <w:b/>
                <w:i/>
              </w:rPr>
              <w:t>Dalībvalstis tiek aicinātas izveidot saikni starp ETACA un APA, lai ETACA varētu ātri rast stabilus risinājumus, ja pārskatīšanas procesā rodas problēmas.</w:t>
            </w:r>
          </w:p>
        </w:tc>
      </w:tr>
    </w:tbl>
    <w:p w14:paraId="55FC3471" w14:textId="77777777" w:rsidR="00363AC0" w:rsidRPr="001F2506" w:rsidRDefault="00363AC0" w:rsidP="00363AC0"/>
    <w:p w14:paraId="4774B7E7" w14:textId="77777777" w:rsidR="00363AC0" w:rsidRPr="001F2506" w:rsidRDefault="00363AC0" w:rsidP="00363AC0"/>
    <w:p w14:paraId="63C0057D" w14:textId="77777777" w:rsidR="00363AC0" w:rsidRPr="001F2506" w:rsidRDefault="00363AC0" w:rsidP="00363AC0">
      <w:pPr>
        <w:pStyle w:val="AmNumberTabs"/>
        <w:keepNext/>
      </w:pPr>
      <w:r w:rsidRPr="001F2506">
        <w:t>Grozījums Nr.</w:t>
      </w:r>
      <w:r w:rsidRPr="001F2506">
        <w:tab/>
      </w:r>
      <w:r w:rsidRPr="001F2506">
        <w:tab/>
        <w:t>39</w:t>
      </w:r>
    </w:p>
    <w:p w14:paraId="589F6DD1" w14:textId="77777777" w:rsidR="00363AC0" w:rsidRPr="001F2506" w:rsidRDefault="00363AC0" w:rsidP="00363AC0">
      <w:pPr>
        <w:pStyle w:val="NormalBold12b"/>
        <w:keepNext/>
      </w:pPr>
      <w:r w:rsidRPr="001F2506">
        <w:t>Direktīvas priekšlikums</w:t>
      </w:r>
    </w:p>
    <w:p w14:paraId="7744C9DB" w14:textId="77777777" w:rsidR="00363AC0" w:rsidRPr="001F2506" w:rsidRDefault="00363AC0" w:rsidP="00363AC0">
      <w:pPr>
        <w:pStyle w:val="NormalBold"/>
        <w:keepNext/>
      </w:pPr>
      <w:r w:rsidRPr="001F2506">
        <w:t>15.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2D07DF7B" w14:textId="77777777" w:rsidTr="00F539B1">
        <w:trPr>
          <w:jc w:val="center"/>
        </w:trPr>
        <w:tc>
          <w:tcPr>
            <w:tcW w:w="9752" w:type="dxa"/>
            <w:gridSpan w:val="2"/>
          </w:tcPr>
          <w:p w14:paraId="2500DC15" w14:textId="77777777" w:rsidR="00363AC0" w:rsidRPr="001F2506" w:rsidRDefault="00363AC0" w:rsidP="00F539B1">
            <w:pPr>
              <w:keepNext/>
            </w:pPr>
          </w:p>
        </w:tc>
      </w:tr>
      <w:tr w:rsidR="00363AC0" w:rsidRPr="001F2506" w14:paraId="0B807481" w14:textId="77777777" w:rsidTr="00F539B1">
        <w:trPr>
          <w:jc w:val="center"/>
        </w:trPr>
        <w:tc>
          <w:tcPr>
            <w:tcW w:w="4876" w:type="dxa"/>
          </w:tcPr>
          <w:p w14:paraId="221540F6" w14:textId="77777777" w:rsidR="00363AC0" w:rsidRPr="001F2506" w:rsidRDefault="00363AC0" w:rsidP="00F539B1">
            <w:pPr>
              <w:pStyle w:val="AmColumnHeading"/>
              <w:keepNext/>
            </w:pPr>
            <w:r w:rsidRPr="001F2506">
              <w:t>Komisijas ierosinātais teksts</w:t>
            </w:r>
          </w:p>
        </w:tc>
        <w:tc>
          <w:tcPr>
            <w:tcW w:w="4876" w:type="dxa"/>
          </w:tcPr>
          <w:p w14:paraId="2469D797" w14:textId="77777777" w:rsidR="00363AC0" w:rsidRPr="001F2506" w:rsidRDefault="00363AC0" w:rsidP="00F539B1">
            <w:pPr>
              <w:pStyle w:val="AmColumnHeading"/>
              <w:keepNext/>
            </w:pPr>
            <w:r w:rsidRPr="001F2506">
              <w:t>Grozījums</w:t>
            </w:r>
          </w:p>
        </w:tc>
      </w:tr>
      <w:tr w:rsidR="00363AC0" w:rsidRPr="001F2506" w14:paraId="094A6E41" w14:textId="77777777" w:rsidTr="00F539B1">
        <w:trPr>
          <w:jc w:val="center"/>
        </w:trPr>
        <w:tc>
          <w:tcPr>
            <w:tcW w:w="4876" w:type="dxa"/>
          </w:tcPr>
          <w:p w14:paraId="5A0238A0" w14:textId="77777777" w:rsidR="00363AC0" w:rsidRPr="001F2506" w:rsidRDefault="00363AC0" w:rsidP="00F539B1">
            <w:pPr>
              <w:pStyle w:val="Normal6a"/>
            </w:pPr>
            <w:r w:rsidRPr="001F2506">
              <w:t>1.</w:t>
            </w:r>
            <w:r w:rsidRPr="001F2506">
              <w:tab/>
              <w:t xml:space="preserve">Komisija reizi </w:t>
            </w:r>
            <w:r w:rsidRPr="001F2506">
              <w:rPr>
                <w:b/>
                <w:i/>
              </w:rPr>
              <w:t>piecos</w:t>
            </w:r>
            <w:r w:rsidRPr="001F2506">
              <w:t xml:space="preserve"> gados pārbauda un izvērtē šīs direktīvas piemērošanu un iesniedz Eiropas Parlamentam un Padomei ziņojumu par tās novērtējumu. Pirmo ziņojumu iesniedz līdz </w:t>
            </w:r>
            <w:r w:rsidRPr="001F2506">
              <w:rPr>
                <w:b/>
                <w:i/>
              </w:rPr>
              <w:t>2031</w:t>
            </w:r>
            <w:r w:rsidRPr="001F2506">
              <w:t>.</w:t>
            </w:r>
            <w:r w:rsidRPr="001F2506">
              <w:rPr>
                <w:b/>
                <w:i/>
              </w:rPr>
              <w:t xml:space="preserve"> </w:t>
            </w:r>
            <w:r w:rsidRPr="001F2506">
              <w:t>gada 31.</w:t>
            </w:r>
            <w:r w:rsidRPr="001F2506">
              <w:rPr>
                <w:b/>
                <w:i/>
              </w:rPr>
              <w:t xml:space="preserve"> decembrim</w:t>
            </w:r>
            <w:r w:rsidRPr="001F2506">
              <w:t>.</w:t>
            </w:r>
          </w:p>
        </w:tc>
        <w:tc>
          <w:tcPr>
            <w:tcW w:w="4876" w:type="dxa"/>
          </w:tcPr>
          <w:p w14:paraId="22434212" w14:textId="77777777" w:rsidR="00363AC0" w:rsidRPr="001F2506" w:rsidRDefault="00363AC0" w:rsidP="00F539B1">
            <w:pPr>
              <w:pStyle w:val="Normal6a"/>
              <w:rPr>
                <w:szCs w:val="24"/>
              </w:rPr>
            </w:pPr>
            <w:r w:rsidRPr="001F2506">
              <w:t>1.</w:t>
            </w:r>
            <w:r w:rsidRPr="001F2506">
              <w:tab/>
              <w:t xml:space="preserve">Komisija reizi </w:t>
            </w:r>
            <w:r w:rsidRPr="001F2506">
              <w:rPr>
                <w:b/>
                <w:i/>
              </w:rPr>
              <w:t>trijos</w:t>
            </w:r>
            <w:r w:rsidRPr="001F2506">
              <w:t xml:space="preserve"> gados pārbauda un izvērtē šīs direktīvas piemērošanu</w:t>
            </w:r>
            <w:r w:rsidRPr="001F2506">
              <w:rPr>
                <w:b/>
                <w:i/>
              </w:rPr>
              <w:t>, ietekmi un mijiedarbību ar jaunākajām ESAO vai ANO vadlīnijām</w:t>
            </w:r>
            <w:r w:rsidRPr="001F2506">
              <w:t xml:space="preserve"> un iesniedz Eiropas Parlamentam un Padomei ziņojumu par tās novērtējumu</w:t>
            </w:r>
            <w:r w:rsidRPr="001F2506">
              <w:rPr>
                <w:b/>
                <w:i/>
              </w:rPr>
              <w:t>, kuram attiecīgā gadījumā pievieno tiesību akta priekšlikumu</w:t>
            </w:r>
            <w:r w:rsidRPr="001F2506">
              <w:t xml:space="preserve">. Pirmo ziņojumu iesniedz līdz </w:t>
            </w:r>
            <w:r w:rsidRPr="001F2506">
              <w:rPr>
                <w:b/>
                <w:i/>
              </w:rPr>
              <w:t>2029</w:t>
            </w:r>
            <w:r w:rsidRPr="001F2506">
              <w:t>.</w:t>
            </w:r>
            <w:r w:rsidRPr="001F2506">
              <w:rPr>
                <w:b/>
                <w:i/>
              </w:rPr>
              <w:t> </w:t>
            </w:r>
            <w:r w:rsidRPr="001F2506">
              <w:t>gada 31.</w:t>
            </w:r>
            <w:r w:rsidRPr="001F2506">
              <w:rPr>
                <w:b/>
                <w:i/>
              </w:rPr>
              <w:t> decembrim.</w:t>
            </w:r>
            <w:r w:rsidRPr="001F2506">
              <w:t xml:space="preserve"> </w:t>
            </w:r>
            <w:r w:rsidRPr="001F2506">
              <w:rPr>
                <w:b/>
                <w:i/>
              </w:rPr>
              <w:t>Komisija var atkāpties no šiem termiņiem, kad ESAO vai ANO līmenī tiek panākta vienošanās par jaunām vadlīnijām par transfertcenu noteikšanu</w:t>
            </w:r>
            <w:r w:rsidRPr="001F2506">
              <w:t>.</w:t>
            </w:r>
          </w:p>
        </w:tc>
      </w:tr>
    </w:tbl>
    <w:p w14:paraId="0774728F" w14:textId="77777777" w:rsidR="00363AC0" w:rsidRPr="001F2506" w:rsidRDefault="00363AC0" w:rsidP="00363AC0"/>
    <w:p w14:paraId="195B7B3E" w14:textId="77777777" w:rsidR="00363AC0" w:rsidRPr="001F2506" w:rsidRDefault="00363AC0" w:rsidP="00363AC0">
      <w:pPr>
        <w:pStyle w:val="AmNumberTabs"/>
        <w:keepNext/>
      </w:pPr>
      <w:r w:rsidRPr="001F2506">
        <w:t>Grozījums Nr.</w:t>
      </w:r>
      <w:r w:rsidRPr="001F2506">
        <w:tab/>
      </w:r>
      <w:r w:rsidRPr="001F2506">
        <w:tab/>
        <w:t>40</w:t>
      </w:r>
    </w:p>
    <w:p w14:paraId="6593C234" w14:textId="77777777" w:rsidR="00363AC0" w:rsidRPr="001F2506" w:rsidRDefault="00363AC0" w:rsidP="00363AC0">
      <w:pPr>
        <w:pStyle w:val="NormalBold12b"/>
        <w:keepNext/>
      </w:pPr>
      <w:r w:rsidRPr="001F2506">
        <w:t>Direktīvas priekšlikums</w:t>
      </w:r>
    </w:p>
    <w:p w14:paraId="708E2612" w14:textId="77777777" w:rsidR="00363AC0" w:rsidRPr="001F2506" w:rsidRDefault="00363AC0" w:rsidP="00363AC0">
      <w:pPr>
        <w:pStyle w:val="NormalBold"/>
        <w:keepNext/>
      </w:pPr>
      <w:r w:rsidRPr="001F2506">
        <w:t>15.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6D9445FB" w14:textId="77777777" w:rsidTr="00F539B1">
        <w:trPr>
          <w:jc w:val="center"/>
        </w:trPr>
        <w:tc>
          <w:tcPr>
            <w:tcW w:w="9752" w:type="dxa"/>
            <w:gridSpan w:val="2"/>
          </w:tcPr>
          <w:p w14:paraId="185770EF" w14:textId="77777777" w:rsidR="00363AC0" w:rsidRPr="001F2506" w:rsidRDefault="00363AC0" w:rsidP="00F539B1">
            <w:pPr>
              <w:keepNext/>
            </w:pPr>
          </w:p>
        </w:tc>
      </w:tr>
      <w:tr w:rsidR="00363AC0" w:rsidRPr="001F2506" w14:paraId="04C518C7" w14:textId="77777777" w:rsidTr="00F539B1">
        <w:trPr>
          <w:jc w:val="center"/>
        </w:trPr>
        <w:tc>
          <w:tcPr>
            <w:tcW w:w="4876" w:type="dxa"/>
          </w:tcPr>
          <w:p w14:paraId="6C4DA11F" w14:textId="77777777" w:rsidR="00363AC0" w:rsidRPr="001F2506" w:rsidRDefault="00363AC0" w:rsidP="00F539B1">
            <w:pPr>
              <w:pStyle w:val="AmColumnHeading"/>
              <w:keepNext/>
            </w:pPr>
            <w:r w:rsidRPr="001F2506">
              <w:t>Komisijas ierosinātais teksts</w:t>
            </w:r>
          </w:p>
        </w:tc>
        <w:tc>
          <w:tcPr>
            <w:tcW w:w="4876" w:type="dxa"/>
          </w:tcPr>
          <w:p w14:paraId="792B14AD" w14:textId="77777777" w:rsidR="00363AC0" w:rsidRPr="001F2506" w:rsidRDefault="00363AC0" w:rsidP="00F539B1">
            <w:pPr>
              <w:pStyle w:val="AmColumnHeading"/>
              <w:keepNext/>
            </w:pPr>
            <w:r w:rsidRPr="001F2506">
              <w:t>Grozījums</w:t>
            </w:r>
          </w:p>
        </w:tc>
      </w:tr>
      <w:tr w:rsidR="00363AC0" w:rsidRPr="001F2506" w14:paraId="47C1410C" w14:textId="77777777" w:rsidTr="00F539B1">
        <w:trPr>
          <w:jc w:val="center"/>
        </w:trPr>
        <w:tc>
          <w:tcPr>
            <w:tcW w:w="4876" w:type="dxa"/>
          </w:tcPr>
          <w:p w14:paraId="18543B60" w14:textId="77777777" w:rsidR="00363AC0" w:rsidRPr="001F2506" w:rsidRDefault="00363AC0" w:rsidP="00F539B1">
            <w:pPr>
              <w:pStyle w:val="Normal6a"/>
            </w:pPr>
            <w:r w:rsidRPr="001F2506">
              <w:t>2.</w:t>
            </w:r>
            <w:r w:rsidRPr="001F2506">
              <w:tab/>
              <w:t>Dalībvalstis saskaņā ar 3. punktu dara Komisijai zināmu attiecīgu informāciju šīs direktīvas izvērtēšanai, lai uzlabotu nesaistītu pušu darījuma principa piemērošanu, samazinātu nodokļu dubulto uzlikšanu, kā arī cīnītos pret nodokļu ļaunprātīgu izmantošanu.</w:t>
            </w:r>
          </w:p>
        </w:tc>
        <w:tc>
          <w:tcPr>
            <w:tcW w:w="4876" w:type="dxa"/>
          </w:tcPr>
          <w:p w14:paraId="72768460" w14:textId="77777777" w:rsidR="00363AC0" w:rsidRPr="001F2506" w:rsidRDefault="00363AC0" w:rsidP="00F539B1">
            <w:pPr>
              <w:pStyle w:val="Normal6a"/>
              <w:rPr>
                <w:szCs w:val="24"/>
              </w:rPr>
            </w:pPr>
            <w:r w:rsidRPr="001F2506">
              <w:t>2.</w:t>
            </w:r>
            <w:r w:rsidRPr="001F2506">
              <w:tab/>
              <w:t xml:space="preserve">Dalībvalstis saskaņā ar 3. punktu dara Komisijai zināmu attiecīgu informāciju šīs direktīvas izvērtēšanai, lai uzlabotu nesaistītu pušu darījuma principa piemērošanu, samazinātu nodokļu dubulto </w:t>
            </w:r>
            <w:r w:rsidRPr="001F2506">
              <w:rPr>
                <w:b/>
                <w:i/>
              </w:rPr>
              <w:t xml:space="preserve">neuzlikšanu un nodokļu dubulto </w:t>
            </w:r>
            <w:r w:rsidRPr="001F2506">
              <w:t>uzlikšanu, kā arī cīnītos pret nodokļu ļaunprātīgu izmantošanu</w:t>
            </w:r>
            <w:r w:rsidRPr="001F2506">
              <w:rPr>
                <w:b/>
                <w:i/>
              </w:rPr>
              <w:t xml:space="preserve"> un nodokļu strīdiem</w:t>
            </w:r>
            <w:r w:rsidRPr="001F2506">
              <w:t>.</w:t>
            </w:r>
          </w:p>
        </w:tc>
      </w:tr>
    </w:tbl>
    <w:p w14:paraId="5BE95208" w14:textId="77777777" w:rsidR="00363AC0" w:rsidRPr="001F2506" w:rsidRDefault="00363AC0" w:rsidP="00363AC0"/>
    <w:p w14:paraId="20FCF398" w14:textId="77777777" w:rsidR="00363AC0" w:rsidRPr="001F2506" w:rsidRDefault="00363AC0" w:rsidP="00363AC0">
      <w:pPr>
        <w:pStyle w:val="AmNumberTabs"/>
        <w:keepNext/>
      </w:pPr>
      <w:r w:rsidRPr="001F2506">
        <w:t>Grozījums Nr.</w:t>
      </w:r>
      <w:r w:rsidRPr="001F2506">
        <w:tab/>
      </w:r>
      <w:r w:rsidRPr="001F2506">
        <w:tab/>
        <w:t>41</w:t>
      </w:r>
    </w:p>
    <w:p w14:paraId="2319DD45" w14:textId="77777777" w:rsidR="00363AC0" w:rsidRPr="001F2506" w:rsidRDefault="00363AC0" w:rsidP="00363AC0">
      <w:pPr>
        <w:pStyle w:val="NormalBold12b"/>
        <w:keepNext/>
      </w:pPr>
      <w:r w:rsidRPr="001F2506">
        <w:t>Direktīvas priekšlikums</w:t>
      </w:r>
    </w:p>
    <w:p w14:paraId="324A6BBF" w14:textId="77777777" w:rsidR="00363AC0" w:rsidRPr="001F2506" w:rsidRDefault="00363AC0" w:rsidP="00363AC0">
      <w:pPr>
        <w:pStyle w:val="NormalBold"/>
        <w:keepNext/>
      </w:pPr>
      <w:r w:rsidRPr="001F2506">
        <w:t>15. pants – 5.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606A5EB1" w14:textId="77777777" w:rsidTr="00F539B1">
        <w:trPr>
          <w:jc w:val="center"/>
        </w:trPr>
        <w:tc>
          <w:tcPr>
            <w:tcW w:w="9752" w:type="dxa"/>
            <w:gridSpan w:val="2"/>
          </w:tcPr>
          <w:p w14:paraId="6C144365" w14:textId="77777777" w:rsidR="00363AC0" w:rsidRPr="001F2506" w:rsidRDefault="00363AC0" w:rsidP="00F539B1">
            <w:pPr>
              <w:keepNext/>
            </w:pPr>
          </w:p>
        </w:tc>
      </w:tr>
      <w:tr w:rsidR="00363AC0" w:rsidRPr="001F2506" w14:paraId="6E05CB9E" w14:textId="77777777" w:rsidTr="00F539B1">
        <w:trPr>
          <w:jc w:val="center"/>
        </w:trPr>
        <w:tc>
          <w:tcPr>
            <w:tcW w:w="4876" w:type="dxa"/>
          </w:tcPr>
          <w:p w14:paraId="6BBFA6CE" w14:textId="77777777" w:rsidR="00363AC0" w:rsidRPr="001F2506" w:rsidRDefault="00363AC0" w:rsidP="00F539B1">
            <w:pPr>
              <w:pStyle w:val="AmColumnHeading"/>
              <w:keepNext/>
            </w:pPr>
            <w:r w:rsidRPr="001F2506">
              <w:t>Komisijas ierosinātais teksts</w:t>
            </w:r>
          </w:p>
        </w:tc>
        <w:tc>
          <w:tcPr>
            <w:tcW w:w="4876" w:type="dxa"/>
          </w:tcPr>
          <w:p w14:paraId="326F2C5D" w14:textId="77777777" w:rsidR="00363AC0" w:rsidRPr="001F2506" w:rsidRDefault="00363AC0" w:rsidP="00F539B1">
            <w:pPr>
              <w:pStyle w:val="AmColumnHeading"/>
              <w:keepNext/>
            </w:pPr>
            <w:r w:rsidRPr="001F2506">
              <w:t>Grozījums</w:t>
            </w:r>
          </w:p>
        </w:tc>
      </w:tr>
      <w:tr w:rsidR="00363AC0" w:rsidRPr="001F2506" w14:paraId="696DE7C3" w14:textId="77777777" w:rsidTr="00F539B1">
        <w:trPr>
          <w:jc w:val="center"/>
        </w:trPr>
        <w:tc>
          <w:tcPr>
            <w:tcW w:w="4876" w:type="dxa"/>
          </w:tcPr>
          <w:p w14:paraId="6F615273" w14:textId="77777777" w:rsidR="00363AC0" w:rsidRPr="001F2506" w:rsidRDefault="00363AC0" w:rsidP="00F539B1">
            <w:pPr>
              <w:pStyle w:val="Normal6a"/>
            </w:pPr>
            <w:r w:rsidRPr="001F2506">
              <w:t>5.</w:t>
            </w:r>
            <w:r w:rsidRPr="001F2506">
              <w:tab/>
              <w:t>Informāciju, ko dalībvalsts paziņojusi Komisijai saskaņā ar 2. punktu, kā arī visus ziņojumus un dokumentus, kurus Komisija ir sagatavojusi, izmantojot šo informāciju, var pārsūtīt citām dalībvalstīm. Uz minēto informāciju attiecas dienesta noslēpuma pienākums, un tai noteikta tāda pati aizsardzība, kāda šo informāciju saņēmušās dalībvalsts tiesību aktos noteikta līdzīgai informācijai.</w:t>
            </w:r>
          </w:p>
        </w:tc>
        <w:tc>
          <w:tcPr>
            <w:tcW w:w="4876" w:type="dxa"/>
          </w:tcPr>
          <w:p w14:paraId="03A4EEE8" w14:textId="77777777" w:rsidR="00363AC0" w:rsidRPr="001F2506" w:rsidRDefault="00363AC0" w:rsidP="00F539B1">
            <w:pPr>
              <w:pStyle w:val="Normal6a"/>
              <w:rPr>
                <w:szCs w:val="24"/>
              </w:rPr>
            </w:pPr>
            <w:r w:rsidRPr="001F2506">
              <w:t>5.</w:t>
            </w:r>
            <w:r w:rsidRPr="001F2506">
              <w:tab/>
              <w:t>Informāciju, ko dalībvalsts paziņojusi Komisijai saskaņā ar 2. punktu, kā arī visus ziņojumus un dokumentus, kurus Komisija ir sagatavojusi, izmantojot šo informāciju, var pārsūtīt citām dalībvalstīm</w:t>
            </w:r>
            <w:r w:rsidRPr="001F2506">
              <w:rPr>
                <w:b/>
                <w:i/>
              </w:rPr>
              <w:t xml:space="preserve"> un Eiropas Parlamentam</w:t>
            </w:r>
            <w:r w:rsidRPr="001F2506">
              <w:t>. Uz minēto informāciju attiecas dienesta noslēpuma pienākums, un tai noteikta tāda pati aizsardzība, kāda šo informāciju saņēmušās dalībvalsts tiesību aktos noteikta līdzīgai informācijai.</w:t>
            </w:r>
          </w:p>
        </w:tc>
      </w:tr>
    </w:tbl>
    <w:p w14:paraId="3861077F" w14:textId="77777777" w:rsidR="00363AC0" w:rsidRPr="001F2506" w:rsidRDefault="00363AC0" w:rsidP="00363AC0"/>
    <w:p w14:paraId="7D695CF0" w14:textId="77777777" w:rsidR="00363AC0" w:rsidRPr="001F2506" w:rsidRDefault="00363AC0" w:rsidP="00363AC0">
      <w:pPr>
        <w:pStyle w:val="AmNumberTabs"/>
        <w:keepNext/>
      </w:pPr>
      <w:r w:rsidRPr="001F2506">
        <w:t>Grozījums Nr.</w:t>
      </w:r>
      <w:r w:rsidRPr="001F2506">
        <w:tab/>
      </w:r>
      <w:r w:rsidRPr="001F2506">
        <w:tab/>
        <w:t>42</w:t>
      </w:r>
    </w:p>
    <w:p w14:paraId="4E1F602B" w14:textId="77777777" w:rsidR="00363AC0" w:rsidRPr="001F2506" w:rsidRDefault="00363AC0" w:rsidP="00363AC0">
      <w:pPr>
        <w:pStyle w:val="NormalBold12b"/>
        <w:keepNext/>
      </w:pPr>
      <w:r w:rsidRPr="001F2506">
        <w:t>Direktīvas priekšlikums</w:t>
      </w:r>
    </w:p>
    <w:p w14:paraId="24B92A90" w14:textId="77777777" w:rsidR="00363AC0" w:rsidRPr="001F2506" w:rsidRDefault="00363AC0" w:rsidP="00363AC0">
      <w:pPr>
        <w:pStyle w:val="NormalBold"/>
        <w:keepNext/>
      </w:pPr>
      <w:r w:rsidRPr="001F2506">
        <w:t>16.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700AD3D5" w14:textId="77777777" w:rsidTr="00F539B1">
        <w:trPr>
          <w:jc w:val="center"/>
        </w:trPr>
        <w:tc>
          <w:tcPr>
            <w:tcW w:w="9752" w:type="dxa"/>
            <w:gridSpan w:val="2"/>
          </w:tcPr>
          <w:p w14:paraId="6EA2A117" w14:textId="77777777" w:rsidR="00363AC0" w:rsidRPr="001F2506" w:rsidRDefault="00363AC0" w:rsidP="00F539B1">
            <w:pPr>
              <w:keepNext/>
            </w:pPr>
          </w:p>
        </w:tc>
      </w:tr>
      <w:tr w:rsidR="00363AC0" w:rsidRPr="001F2506" w14:paraId="62660021" w14:textId="77777777" w:rsidTr="00F539B1">
        <w:trPr>
          <w:jc w:val="center"/>
        </w:trPr>
        <w:tc>
          <w:tcPr>
            <w:tcW w:w="4876" w:type="dxa"/>
          </w:tcPr>
          <w:p w14:paraId="6A6D828B" w14:textId="77777777" w:rsidR="00363AC0" w:rsidRPr="001F2506" w:rsidRDefault="00363AC0" w:rsidP="00F539B1">
            <w:pPr>
              <w:pStyle w:val="AmColumnHeading"/>
              <w:keepNext/>
            </w:pPr>
            <w:r w:rsidRPr="001F2506">
              <w:t>Komisijas ierosinātais teksts</w:t>
            </w:r>
          </w:p>
        </w:tc>
        <w:tc>
          <w:tcPr>
            <w:tcW w:w="4876" w:type="dxa"/>
          </w:tcPr>
          <w:p w14:paraId="06360B8E" w14:textId="77777777" w:rsidR="00363AC0" w:rsidRPr="001F2506" w:rsidRDefault="00363AC0" w:rsidP="00F539B1">
            <w:pPr>
              <w:pStyle w:val="AmColumnHeading"/>
              <w:keepNext/>
            </w:pPr>
            <w:r w:rsidRPr="001F2506">
              <w:t>Grozījums</w:t>
            </w:r>
          </w:p>
        </w:tc>
      </w:tr>
      <w:tr w:rsidR="00363AC0" w:rsidRPr="001F2506" w14:paraId="53DCFE7C" w14:textId="77777777" w:rsidTr="00F539B1">
        <w:trPr>
          <w:jc w:val="center"/>
        </w:trPr>
        <w:tc>
          <w:tcPr>
            <w:tcW w:w="4876" w:type="dxa"/>
          </w:tcPr>
          <w:p w14:paraId="7E1FDF01" w14:textId="77777777" w:rsidR="00363AC0" w:rsidRPr="001F2506" w:rsidRDefault="00363AC0" w:rsidP="00F539B1">
            <w:pPr>
              <w:pStyle w:val="Normal6a"/>
            </w:pPr>
            <w:r w:rsidRPr="001F2506">
              <w:t>2.</w:t>
            </w:r>
            <w:r w:rsidRPr="001F2506">
              <w:tab/>
              <w:t>Informāciju — arī persondatus —, kas apstrādāta saskaņā ar šo direktīvu, glabā tikai tik ilgi, cik nepieciešams, lai sasniegtu šīs direktīvas nolūkus, saskaņā ar katra datu pārziņa valsts tiesību aktiem par noilguma termiņu, bet katrā ziņā ne ilgāk kā 10 gadus.</w:t>
            </w:r>
          </w:p>
        </w:tc>
        <w:tc>
          <w:tcPr>
            <w:tcW w:w="4876" w:type="dxa"/>
          </w:tcPr>
          <w:p w14:paraId="27BB3495" w14:textId="77777777" w:rsidR="00363AC0" w:rsidRPr="001F2506" w:rsidRDefault="00363AC0" w:rsidP="00F539B1">
            <w:pPr>
              <w:pStyle w:val="Normal6a"/>
              <w:rPr>
                <w:szCs w:val="24"/>
              </w:rPr>
            </w:pPr>
            <w:r w:rsidRPr="001F2506">
              <w:t>2.</w:t>
            </w:r>
            <w:r w:rsidRPr="001F2506">
              <w:tab/>
              <w:t>Informāciju — arī persondatus —, kas apstrādāta saskaņā ar šo direktīvu, glabā tikai tik ilgi, cik nepieciešams, lai sasniegtu šīs direktīvas nolūkus, saskaņā ar katra datu pārziņa valsts tiesību aktiem par noilguma termiņu, bet katrā ziņā ne ilgāk kā 10 gadus</w:t>
            </w:r>
            <w:r w:rsidRPr="001F2506">
              <w:rPr>
                <w:b/>
                <w:i/>
              </w:rPr>
              <w:t xml:space="preserve"> no brīža, kad persondati ir apstrādāti šīs direktīvas nolūkos</w:t>
            </w:r>
            <w:r w:rsidRPr="001F2506">
              <w:t>.</w:t>
            </w:r>
          </w:p>
        </w:tc>
      </w:tr>
    </w:tbl>
    <w:p w14:paraId="601BCA64" w14:textId="77777777" w:rsidR="00363AC0" w:rsidRPr="001F2506" w:rsidRDefault="00363AC0" w:rsidP="00363AC0"/>
    <w:p w14:paraId="25303506" w14:textId="77777777" w:rsidR="00363AC0" w:rsidRPr="001F2506" w:rsidRDefault="00363AC0" w:rsidP="00363AC0">
      <w:pPr>
        <w:pStyle w:val="AmNumberTabs"/>
      </w:pPr>
      <w:r w:rsidRPr="001F2506">
        <w:t>Grozījums Nr.</w:t>
      </w:r>
      <w:r w:rsidRPr="001F2506">
        <w:tab/>
      </w:r>
      <w:r w:rsidRPr="001F2506">
        <w:tab/>
        <w:t>43</w:t>
      </w:r>
    </w:p>
    <w:p w14:paraId="456EE0BA" w14:textId="77777777" w:rsidR="00363AC0" w:rsidRPr="001F2506" w:rsidRDefault="00363AC0" w:rsidP="00363AC0">
      <w:pPr>
        <w:pStyle w:val="NormalBold12b"/>
      </w:pPr>
      <w:r w:rsidRPr="001F2506">
        <w:t>Direktīvas priekšlikums</w:t>
      </w:r>
    </w:p>
    <w:p w14:paraId="49B0063A" w14:textId="77777777" w:rsidR="00363AC0" w:rsidRPr="001F2506" w:rsidRDefault="00363AC0" w:rsidP="00363AC0">
      <w:pPr>
        <w:pStyle w:val="NormalBold"/>
      </w:pPr>
      <w:r w:rsidRPr="001F2506">
        <w:t>18.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6FC8214E" w14:textId="77777777" w:rsidTr="00F539B1">
        <w:trPr>
          <w:trHeight w:hRule="exact" w:val="240"/>
          <w:jc w:val="center"/>
        </w:trPr>
        <w:tc>
          <w:tcPr>
            <w:tcW w:w="9752" w:type="dxa"/>
            <w:gridSpan w:val="2"/>
          </w:tcPr>
          <w:p w14:paraId="00EBC3EE" w14:textId="77777777" w:rsidR="00363AC0" w:rsidRPr="001F2506" w:rsidRDefault="00363AC0" w:rsidP="00F539B1"/>
        </w:tc>
      </w:tr>
      <w:tr w:rsidR="00363AC0" w:rsidRPr="001F2506" w14:paraId="71E25B52" w14:textId="77777777" w:rsidTr="00F539B1">
        <w:trPr>
          <w:trHeight w:val="240"/>
          <w:jc w:val="center"/>
        </w:trPr>
        <w:tc>
          <w:tcPr>
            <w:tcW w:w="4876" w:type="dxa"/>
          </w:tcPr>
          <w:p w14:paraId="6BB28EBE" w14:textId="77777777" w:rsidR="00363AC0" w:rsidRPr="001F2506" w:rsidRDefault="00363AC0" w:rsidP="00F539B1">
            <w:pPr>
              <w:pStyle w:val="AmColumnHeading"/>
            </w:pPr>
            <w:r w:rsidRPr="001F2506">
              <w:t>Komisijas ierosinātais teksts</w:t>
            </w:r>
          </w:p>
        </w:tc>
        <w:tc>
          <w:tcPr>
            <w:tcW w:w="4876" w:type="dxa"/>
          </w:tcPr>
          <w:p w14:paraId="3C1AF97F" w14:textId="77777777" w:rsidR="00363AC0" w:rsidRPr="001F2506" w:rsidRDefault="00363AC0" w:rsidP="00F539B1">
            <w:pPr>
              <w:pStyle w:val="AmColumnHeading"/>
            </w:pPr>
            <w:r w:rsidRPr="001F2506">
              <w:t>Grozījums</w:t>
            </w:r>
          </w:p>
        </w:tc>
      </w:tr>
      <w:tr w:rsidR="00363AC0" w:rsidRPr="001F2506" w14:paraId="0AE46A3F" w14:textId="77777777" w:rsidTr="00F539B1">
        <w:trPr>
          <w:jc w:val="center"/>
        </w:trPr>
        <w:tc>
          <w:tcPr>
            <w:tcW w:w="4876" w:type="dxa"/>
          </w:tcPr>
          <w:p w14:paraId="13D63EFF" w14:textId="77777777" w:rsidR="00363AC0" w:rsidRPr="001F2506" w:rsidRDefault="00363AC0" w:rsidP="00F539B1">
            <w:pPr>
              <w:pStyle w:val="Normal6a"/>
            </w:pPr>
            <w:r w:rsidRPr="001F2506">
              <w:t>1.</w:t>
            </w:r>
            <w:r w:rsidRPr="001F2506">
              <w:tab/>
              <w:t>Pilnvaras pieņemt 13.</w:t>
            </w:r>
            <w:r w:rsidRPr="001F2506">
              <w:rPr>
                <w:b/>
                <w:i/>
              </w:rPr>
              <w:t> </w:t>
            </w:r>
            <w:r w:rsidRPr="001F2506">
              <w:t xml:space="preserve">pantā </w:t>
            </w:r>
            <w:r w:rsidRPr="001F2506">
              <w:rPr>
                <w:b/>
                <w:i/>
              </w:rPr>
              <w:t>minēto deleģēto aktu</w:t>
            </w:r>
            <w:r w:rsidRPr="001F2506">
              <w:t xml:space="preserve"> Komisijai piešķir, ievērojot šajā pantā izklāstītos nosacījumus.</w:t>
            </w:r>
          </w:p>
        </w:tc>
        <w:tc>
          <w:tcPr>
            <w:tcW w:w="4876" w:type="dxa"/>
          </w:tcPr>
          <w:p w14:paraId="1D3B66D3" w14:textId="77777777" w:rsidR="00363AC0" w:rsidRPr="001F2506" w:rsidRDefault="00363AC0" w:rsidP="00F539B1">
            <w:pPr>
              <w:pStyle w:val="Normal6a"/>
            </w:pPr>
            <w:r w:rsidRPr="001F2506">
              <w:t>1.</w:t>
            </w:r>
            <w:r w:rsidRPr="001F2506">
              <w:tab/>
              <w:t xml:space="preserve">Pilnvaras pieņemt </w:t>
            </w:r>
            <w:r w:rsidRPr="001F2506">
              <w:rPr>
                <w:b/>
                <w:i/>
              </w:rPr>
              <w:t xml:space="preserve">3. panta otrajā daļā, </w:t>
            </w:r>
            <w:r w:rsidRPr="001F2506">
              <w:t>13.</w:t>
            </w:r>
            <w:r w:rsidRPr="001F2506">
              <w:rPr>
                <w:b/>
                <w:i/>
              </w:rPr>
              <w:t xml:space="preserve"> </w:t>
            </w:r>
            <w:r w:rsidRPr="001F2506">
              <w:t xml:space="preserve">pantā </w:t>
            </w:r>
            <w:r w:rsidRPr="001F2506">
              <w:rPr>
                <w:b/>
                <w:i/>
              </w:rPr>
              <w:t>un 14. panta 2., 2.a un 2.b punktā minētos deleģētos aktus</w:t>
            </w:r>
            <w:r w:rsidRPr="001F2506">
              <w:t xml:space="preserve"> Komisijai piešķir, ievērojot šajā pantā izklāstītos nosacījumus.</w:t>
            </w:r>
          </w:p>
        </w:tc>
      </w:tr>
    </w:tbl>
    <w:p w14:paraId="77CCB233" w14:textId="77777777" w:rsidR="00363AC0" w:rsidRPr="001F2506" w:rsidRDefault="00363AC0" w:rsidP="00363AC0"/>
    <w:p w14:paraId="02DD3B07" w14:textId="77777777" w:rsidR="00363AC0" w:rsidRPr="001F2506" w:rsidRDefault="00363AC0" w:rsidP="00363AC0">
      <w:pPr>
        <w:pStyle w:val="AmNumberTabs"/>
      </w:pPr>
      <w:r w:rsidRPr="001F2506">
        <w:t>Grozījums Nr.</w:t>
      </w:r>
      <w:r w:rsidRPr="001F2506">
        <w:tab/>
      </w:r>
      <w:r w:rsidRPr="001F2506">
        <w:tab/>
        <w:t>44</w:t>
      </w:r>
    </w:p>
    <w:p w14:paraId="7C2E2F9D" w14:textId="77777777" w:rsidR="00363AC0" w:rsidRPr="001F2506" w:rsidRDefault="00363AC0" w:rsidP="00363AC0">
      <w:pPr>
        <w:pStyle w:val="NormalBold12b"/>
      </w:pPr>
      <w:r w:rsidRPr="001F2506">
        <w:t>Direktīvas priekšlikums</w:t>
      </w:r>
    </w:p>
    <w:p w14:paraId="12E5A376" w14:textId="77777777" w:rsidR="00363AC0" w:rsidRPr="001F2506" w:rsidRDefault="00363AC0" w:rsidP="00363AC0">
      <w:pPr>
        <w:pStyle w:val="NormalBold"/>
      </w:pPr>
      <w:r w:rsidRPr="001F2506">
        <w:t>18.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72C6E87C" w14:textId="77777777" w:rsidTr="00F539B1">
        <w:trPr>
          <w:trHeight w:hRule="exact" w:val="240"/>
          <w:jc w:val="center"/>
        </w:trPr>
        <w:tc>
          <w:tcPr>
            <w:tcW w:w="9752" w:type="dxa"/>
            <w:gridSpan w:val="2"/>
          </w:tcPr>
          <w:p w14:paraId="0EBC8F02" w14:textId="77777777" w:rsidR="00363AC0" w:rsidRPr="001F2506" w:rsidRDefault="00363AC0" w:rsidP="00F539B1"/>
        </w:tc>
      </w:tr>
      <w:tr w:rsidR="00363AC0" w:rsidRPr="001F2506" w14:paraId="0E4EAE7F" w14:textId="77777777" w:rsidTr="00F539B1">
        <w:trPr>
          <w:trHeight w:val="240"/>
          <w:jc w:val="center"/>
        </w:trPr>
        <w:tc>
          <w:tcPr>
            <w:tcW w:w="4876" w:type="dxa"/>
          </w:tcPr>
          <w:p w14:paraId="53D1D60E" w14:textId="77777777" w:rsidR="00363AC0" w:rsidRPr="001F2506" w:rsidRDefault="00363AC0" w:rsidP="00F539B1">
            <w:pPr>
              <w:pStyle w:val="AmColumnHeading"/>
            </w:pPr>
            <w:r w:rsidRPr="001F2506">
              <w:t>Komisijas ierosinātais teksts</w:t>
            </w:r>
          </w:p>
        </w:tc>
        <w:tc>
          <w:tcPr>
            <w:tcW w:w="4876" w:type="dxa"/>
          </w:tcPr>
          <w:p w14:paraId="340DBE6A" w14:textId="77777777" w:rsidR="00363AC0" w:rsidRPr="001F2506" w:rsidRDefault="00363AC0" w:rsidP="00F539B1">
            <w:pPr>
              <w:pStyle w:val="AmColumnHeading"/>
            </w:pPr>
            <w:r w:rsidRPr="001F2506">
              <w:t>Grozījums</w:t>
            </w:r>
          </w:p>
        </w:tc>
      </w:tr>
      <w:tr w:rsidR="00363AC0" w:rsidRPr="001F2506" w14:paraId="16E8899C" w14:textId="77777777" w:rsidTr="00F539B1">
        <w:trPr>
          <w:jc w:val="center"/>
        </w:trPr>
        <w:tc>
          <w:tcPr>
            <w:tcW w:w="4876" w:type="dxa"/>
          </w:tcPr>
          <w:p w14:paraId="7B88E446" w14:textId="77777777" w:rsidR="00363AC0" w:rsidRPr="001F2506" w:rsidRDefault="00363AC0" w:rsidP="00F539B1">
            <w:pPr>
              <w:pStyle w:val="Normal6a"/>
            </w:pPr>
            <w:r w:rsidRPr="001F2506">
              <w:t>2.</w:t>
            </w:r>
            <w:r w:rsidRPr="001F2506">
              <w:tab/>
              <w:t>Padome jebkurā laikā var atsaukt 13. pantā minēto pilnvaru deleģēšanu. Ar lēmumu par atsaukšanu izbeidz tajā norādīto pilnvaru deleģējumu. Lēmums stājas spēkā nākamajā dienā pēc tā publicēšanas Eiropas Savienības Oficiālajā Vēstnesī vai vēlākā dienā, kas tajā norādīta. Tas neskar jau spēkā esošu deleģēto aktu.</w:t>
            </w:r>
          </w:p>
        </w:tc>
        <w:tc>
          <w:tcPr>
            <w:tcW w:w="4876" w:type="dxa"/>
          </w:tcPr>
          <w:p w14:paraId="4DAA3CBA" w14:textId="77777777" w:rsidR="00363AC0" w:rsidRPr="001F2506" w:rsidRDefault="00363AC0" w:rsidP="00F539B1">
            <w:pPr>
              <w:pStyle w:val="Normal6a"/>
            </w:pPr>
            <w:r w:rsidRPr="001F2506">
              <w:t>2.</w:t>
            </w:r>
            <w:r w:rsidRPr="001F2506">
              <w:tab/>
              <w:t xml:space="preserve">Padome jebkurā laikā var atsaukt </w:t>
            </w:r>
            <w:r w:rsidRPr="001F2506">
              <w:rPr>
                <w:b/>
                <w:i/>
              </w:rPr>
              <w:t xml:space="preserve">3. panta otrajā daļā, </w:t>
            </w:r>
            <w:r w:rsidRPr="001F2506">
              <w:t>13.</w:t>
            </w:r>
            <w:r w:rsidRPr="001F2506">
              <w:rPr>
                <w:b/>
                <w:i/>
              </w:rPr>
              <w:t xml:space="preserve"> </w:t>
            </w:r>
            <w:r w:rsidRPr="001F2506">
              <w:t xml:space="preserve">pantā </w:t>
            </w:r>
            <w:r w:rsidRPr="001F2506">
              <w:rPr>
                <w:b/>
                <w:i/>
              </w:rPr>
              <w:t>un 14. panta 2., 2.a un 2.b punktā</w:t>
            </w:r>
            <w:r w:rsidRPr="001F2506">
              <w:t xml:space="preserve"> minēto pilnvaru deleģēšanu. Ar lēmumu par atsaukšanu izbeidz tajā norādīto pilnvaru deleģējumu. Lēmums stājas spēkā nākamajā dienā pēc tā publicēšanas Eiropas Savienības Oficiālajā Vēstnesī vai vēlākā dienā, kas tajā norādīta. Tas neskar jau spēkā esošu deleģēto aktu.</w:t>
            </w:r>
          </w:p>
        </w:tc>
      </w:tr>
    </w:tbl>
    <w:p w14:paraId="71F3D792" w14:textId="77777777" w:rsidR="00363AC0" w:rsidRPr="001F2506" w:rsidRDefault="00363AC0" w:rsidP="00363AC0"/>
    <w:p w14:paraId="32A1FB32" w14:textId="77777777" w:rsidR="00363AC0" w:rsidRPr="001F2506" w:rsidRDefault="00363AC0" w:rsidP="00363AC0">
      <w:pPr>
        <w:pStyle w:val="AmNumberTabs"/>
      </w:pPr>
      <w:r w:rsidRPr="001F2506">
        <w:t>Grozījums Nr.</w:t>
      </w:r>
      <w:r w:rsidRPr="001F2506">
        <w:tab/>
      </w:r>
      <w:r w:rsidRPr="001F2506">
        <w:tab/>
        <w:t>45</w:t>
      </w:r>
    </w:p>
    <w:p w14:paraId="0B2E6A16" w14:textId="77777777" w:rsidR="00363AC0" w:rsidRPr="001F2506" w:rsidRDefault="00363AC0" w:rsidP="00363AC0">
      <w:pPr>
        <w:pStyle w:val="NormalBold12b"/>
      </w:pPr>
      <w:r w:rsidRPr="001F2506">
        <w:t>Direktīvas priekšlikums</w:t>
      </w:r>
    </w:p>
    <w:p w14:paraId="0EA874F5" w14:textId="77777777" w:rsidR="00363AC0" w:rsidRPr="001F2506" w:rsidRDefault="00363AC0" w:rsidP="00363AC0">
      <w:pPr>
        <w:pStyle w:val="NormalBold"/>
      </w:pPr>
      <w:r w:rsidRPr="001F2506">
        <w:t>18.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4050B85A" w14:textId="77777777" w:rsidTr="00F539B1">
        <w:trPr>
          <w:trHeight w:hRule="exact" w:val="240"/>
          <w:jc w:val="center"/>
        </w:trPr>
        <w:tc>
          <w:tcPr>
            <w:tcW w:w="9752" w:type="dxa"/>
            <w:gridSpan w:val="2"/>
          </w:tcPr>
          <w:p w14:paraId="6F9B9FDC" w14:textId="77777777" w:rsidR="00363AC0" w:rsidRPr="001F2506" w:rsidRDefault="00363AC0" w:rsidP="00F539B1"/>
        </w:tc>
      </w:tr>
      <w:tr w:rsidR="00363AC0" w:rsidRPr="001F2506" w14:paraId="47D71FA7" w14:textId="77777777" w:rsidTr="00F539B1">
        <w:trPr>
          <w:trHeight w:val="240"/>
          <w:jc w:val="center"/>
        </w:trPr>
        <w:tc>
          <w:tcPr>
            <w:tcW w:w="4876" w:type="dxa"/>
          </w:tcPr>
          <w:p w14:paraId="73BD313B" w14:textId="77777777" w:rsidR="00363AC0" w:rsidRPr="001F2506" w:rsidRDefault="00363AC0" w:rsidP="00F539B1">
            <w:pPr>
              <w:pStyle w:val="AmColumnHeading"/>
            </w:pPr>
            <w:r w:rsidRPr="001F2506">
              <w:t>Komisijas ierosinātais teksts</w:t>
            </w:r>
          </w:p>
        </w:tc>
        <w:tc>
          <w:tcPr>
            <w:tcW w:w="4876" w:type="dxa"/>
          </w:tcPr>
          <w:p w14:paraId="3C168AC9" w14:textId="77777777" w:rsidR="00363AC0" w:rsidRPr="001F2506" w:rsidRDefault="00363AC0" w:rsidP="00F539B1">
            <w:pPr>
              <w:pStyle w:val="AmColumnHeading"/>
            </w:pPr>
            <w:r w:rsidRPr="001F2506">
              <w:t>Grozījums</w:t>
            </w:r>
          </w:p>
        </w:tc>
      </w:tr>
      <w:tr w:rsidR="00363AC0" w:rsidRPr="001F2506" w14:paraId="10C4AEE1" w14:textId="77777777" w:rsidTr="00F539B1">
        <w:trPr>
          <w:jc w:val="center"/>
        </w:trPr>
        <w:tc>
          <w:tcPr>
            <w:tcW w:w="4876" w:type="dxa"/>
          </w:tcPr>
          <w:p w14:paraId="22E63352" w14:textId="77777777" w:rsidR="00363AC0" w:rsidRPr="001F2506" w:rsidRDefault="00363AC0" w:rsidP="00F539B1">
            <w:pPr>
              <w:pStyle w:val="Normal6a"/>
            </w:pPr>
            <w:r w:rsidRPr="001F2506">
              <w:t>3.</w:t>
            </w:r>
            <w:r w:rsidRPr="001F2506">
              <w:tab/>
              <w:t>Pirms deleģētā akta pieņemšanas Komisija apspriežas ar katras dalībvalsts ieceltajiem ekspertiem saskaņā ar principiem, kas paredzēti 2016. gada 13. aprīļa Iestāžu nolīgumā par labāku likumdošanas procesu.</w:t>
            </w:r>
          </w:p>
        </w:tc>
        <w:tc>
          <w:tcPr>
            <w:tcW w:w="4876" w:type="dxa"/>
          </w:tcPr>
          <w:p w14:paraId="744B889C" w14:textId="77777777" w:rsidR="00363AC0" w:rsidRPr="001F2506" w:rsidRDefault="00363AC0" w:rsidP="00F539B1">
            <w:pPr>
              <w:pStyle w:val="Normal6a"/>
            </w:pPr>
            <w:r w:rsidRPr="001F2506">
              <w:t>3.</w:t>
            </w:r>
            <w:r w:rsidRPr="001F2506">
              <w:tab/>
              <w:t xml:space="preserve">Pirms deleģētā akta pieņemšanas Komisija apspriežas ar katras dalībvalsts ieceltajiem ekspertiem saskaņā ar principiem, kas paredzēti 2016. gada 13. aprīļa Iestāžu nolīgumā par labāku likumdošanas procesu. </w:t>
            </w:r>
            <w:r w:rsidRPr="001F2506">
              <w:rPr>
                <w:b/>
                <w:i/>
              </w:rPr>
              <w:t>Eiropas forums transfertcenu noteikšanai, kas minēts 14.a pantā, ir attiecīgā ekspertu struktūra.</w:t>
            </w:r>
          </w:p>
        </w:tc>
      </w:tr>
    </w:tbl>
    <w:p w14:paraId="647597EC" w14:textId="77777777" w:rsidR="00363AC0" w:rsidRPr="001F2506" w:rsidRDefault="00363AC0" w:rsidP="00363AC0"/>
    <w:p w14:paraId="0E521CB1" w14:textId="77777777" w:rsidR="00363AC0" w:rsidRPr="001F2506" w:rsidRDefault="00363AC0" w:rsidP="00363AC0">
      <w:pPr>
        <w:pStyle w:val="AmNumberTabs"/>
        <w:keepNext/>
      </w:pPr>
      <w:r w:rsidRPr="001F2506">
        <w:t>Grozījums Nr.</w:t>
      </w:r>
      <w:r w:rsidRPr="001F2506">
        <w:tab/>
      </w:r>
      <w:r w:rsidRPr="001F2506">
        <w:tab/>
        <w:t>46</w:t>
      </w:r>
    </w:p>
    <w:p w14:paraId="7F23719D" w14:textId="77777777" w:rsidR="00363AC0" w:rsidRPr="001F2506" w:rsidRDefault="00363AC0" w:rsidP="00363AC0">
      <w:pPr>
        <w:pStyle w:val="NormalBold12b"/>
        <w:keepNext/>
      </w:pPr>
      <w:r w:rsidRPr="001F2506">
        <w:t>Direktīvas priekšlikums</w:t>
      </w:r>
    </w:p>
    <w:p w14:paraId="0DCA8089" w14:textId="77777777" w:rsidR="00363AC0" w:rsidRPr="001F2506" w:rsidRDefault="00363AC0" w:rsidP="00363AC0">
      <w:pPr>
        <w:pStyle w:val="NormalBold"/>
        <w:keepNext/>
      </w:pPr>
      <w:r w:rsidRPr="001F2506">
        <w:t>19. pants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39803086" w14:textId="77777777" w:rsidTr="00F539B1">
        <w:trPr>
          <w:jc w:val="center"/>
        </w:trPr>
        <w:tc>
          <w:tcPr>
            <w:tcW w:w="9752" w:type="dxa"/>
            <w:gridSpan w:val="2"/>
          </w:tcPr>
          <w:p w14:paraId="2CB1BBD9" w14:textId="77777777" w:rsidR="00363AC0" w:rsidRPr="001F2506" w:rsidRDefault="00363AC0" w:rsidP="00F539B1">
            <w:pPr>
              <w:keepNext/>
            </w:pPr>
          </w:p>
        </w:tc>
      </w:tr>
      <w:tr w:rsidR="00363AC0" w:rsidRPr="001F2506" w14:paraId="442B4115" w14:textId="77777777" w:rsidTr="00F539B1">
        <w:trPr>
          <w:jc w:val="center"/>
        </w:trPr>
        <w:tc>
          <w:tcPr>
            <w:tcW w:w="4876" w:type="dxa"/>
          </w:tcPr>
          <w:p w14:paraId="05D26378" w14:textId="77777777" w:rsidR="00363AC0" w:rsidRPr="001F2506" w:rsidRDefault="00363AC0" w:rsidP="00F539B1">
            <w:pPr>
              <w:pStyle w:val="AmColumnHeading"/>
              <w:keepNext/>
            </w:pPr>
            <w:r w:rsidRPr="001F2506">
              <w:t>Komisijas ierosinātais teksts</w:t>
            </w:r>
          </w:p>
        </w:tc>
        <w:tc>
          <w:tcPr>
            <w:tcW w:w="4876" w:type="dxa"/>
          </w:tcPr>
          <w:p w14:paraId="733E9D73" w14:textId="77777777" w:rsidR="00363AC0" w:rsidRPr="001F2506" w:rsidRDefault="00363AC0" w:rsidP="00F539B1">
            <w:pPr>
              <w:pStyle w:val="AmColumnHeading"/>
              <w:keepNext/>
            </w:pPr>
            <w:r w:rsidRPr="001F2506">
              <w:t>Grozījums</w:t>
            </w:r>
          </w:p>
        </w:tc>
      </w:tr>
      <w:tr w:rsidR="00363AC0" w:rsidRPr="001F2506" w14:paraId="5A90CBD9" w14:textId="77777777" w:rsidTr="00F539B1">
        <w:trPr>
          <w:jc w:val="center"/>
        </w:trPr>
        <w:tc>
          <w:tcPr>
            <w:tcW w:w="4876" w:type="dxa"/>
          </w:tcPr>
          <w:p w14:paraId="4A6CA9A8" w14:textId="77777777" w:rsidR="00363AC0" w:rsidRPr="001F2506" w:rsidRDefault="00363AC0" w:rsidP="00F539B1">
            <w:pPr>
              <w:pStyle w:val="Normal6a"/>
            </w:pPr>
          </w:p>
        </w:tc>
        <w:tc>
          <w:tcPr>
            <w:tcW w:w="4876" w:type="dxa"/>
          </w:tcPr>
          <w:p w14:paraId="45B56281" w14:textId="77777777" w:rsidR="00363AC0" w:rsidRPr="001F2506" w:rsidRDefault="00363AC0" w:rsidP="00F539B1">
            <w:pPr>
              <w:pStyle w:val="Normal6a"/>
              <w:rPr>
                <w:b/>
                <w:i/>
                <w:szCs w:val="24"/>
              </w:rPr>
            </w:pPr>
            <w:r w:rsidRPr="001F2506">
              <w:rPr>
                <w:b/>
                <w:i/>
              </w:rPr>
              <w:t>Eiropas Parlaments attiecīgajos starptautiskajos forumos var kā novērotājs apmeklēt starptautiskās sarunas par transfertcenu noteikšanas vadlīnijām.</w:t>
            </w:r>
          </w:p>
        </w:tc>
      </w:tr>
    </w:tbl>
    <w:p w14:paraId="7FE92DA1" w14:textId="77777777" w:rsidR="00363AC0" w:rsidRPr="001F2506" w:rsidRDefault="00363AC0" w:rsidP="00363AC0"/>
    <w:p w14:paraId="2F88659C" w14:textId="77777777" w:rsidR="00363AC0" w:rsidRPr="001F2506" w:rsidRDefault="00363AC0" w:rsidP="00363AC0">
      <w:pPr>
        <w:pStyle w:val="AmNumberTabs"/>
        <w:keepNext/>
      </w:pPr>
      <w:r w:rsidRPr="001F2506">
        <w:t>Grozījums Nr.</w:t>
      </w:r>
      <w:r w:rsidRPr="001F2506">
        <w:tab/>
      </w:r>
      <w:r w:rsidRPr="001F2506">
        <w:tab/>
        <w:t>47</w:t>
      </w:r>
    </w:p>
    <w:p w14:paraId="1EAEEFB6" w14:textId="77777777" w:rsidR="00363AC0" w:rsidRPr="001F2506" w:rsidRDefault="00363AC0" w:rsidP="00363AC0">
      <w:pPr>
        <w:pStyle w:val="NormalBold12b"/>
        <w:keepNext/>
      </w:pPr>
      <w:r w:rsidRPr="001F2506">
        <w:t>Direktīvas priekšlikums</w:t>
      </w:r>
    </w:p>
    <w:p w14:paraId="382ECB05" w14:textId="77777777" w:rsidR="00363AC0" w:rsidRPr="001F2506" w:rsidRDefault="00363AC0" w:rsidP="00363AC0">
      <w:pPr>
        <w:pStyle w:val="NormalBold"/>
        <w:keepNext/>
      </w:pPr>
      <w:r w:rsidRPr="001F2506">
        <w:t>19.a pants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1140B884" w14:textId="77777777" w:rsidTr="00F539B1">
        <w:trPr>
          <w:jc w:val="center"/>
        </w:trPr>
        <w:tc>
          <w:tcPr>
            <w:tcW w:w="9752" w:type="dxa"/>
            <w:gridSpan w:val="2"/>
          </w:tcPr>
          <w:p w14:paraId="762F579A" w14:textId="77777777" w:rsidR="00363AC0" w:rsidRPr="001F2506" w:rsidRDefault="00363AC0" w:rsidP="00F539B1">
            <w:pPr>
              <w:keepNext/>
            </w:pPr>
          </w:p>
        </w:tc>
      </w:tr>
      <w:tr w:rsidR="00363AC0" w:rsidRPr="001F2506" w14:paraId="75DB80D6" w14:textId="77777777" w:rsidTr="00F539B1">
        <w:trPr>
          <w:jc w:val="center"/>
        </w:trPr>
        <w:tc>
          <w:tcPr>
            <w:tcW w:w="4876" w:type="dxa"/>
          </w:tcPr>
          <w:p w14:paraId="7AF3664F" w14:textId="77777777" w:rsidR="00363AC0" w:rsidRPr="001F2506" w:rsidRDefault="00363AC0" w:rsidP="00F539B1">
            <w:pPr>
              <w:pStyle w:val="AmColumnHeading"/>
              <w:keepNext/>
            </w:pPr>
            <w:r w:rsidRPr="001F2506">
              <w:t>Komisijas ierosinātais teksts</w:t>
            </w:r>
          </w:p>
        </w:tc>
        <w:tc>
          <w:tcPr>
            <w:tcW w:w="4876" w:type="dxa"/>
          </w:tcPr>
          <w:p w14:paraId="66A8D40A" w14:textId="77777777" w:rsidR="00363AC0" w:rsidRPr="001F2506" w:rsidRDefault="00363AC0" w:rsidP="00F539B1">
            <w:pPr>
              <w:pStyle w:val="AmColumnHeading"/>
              <w:keepNext/>
            </w:pPr>
            <w:r w:rsidRPr="001F2506">
              <w:t>Grozījums</w:t>
            </w:r>
          </w:p>
        </w:tc>
      </w:tr>
      <w:tr w:rsidR="00363AC0" w:rsidRPr="001F2506" w14:paraId="4FF13669" w14:textId="77777777" w:rsidTr="00F539B1">
        <w:trPr>
          <w:jc w:val="center"/>
        </w:trPr>
        <w:tc>
          <w:tcPr>
            <w:tcW w:w="4876" w:type="dxa"/>
          </w:tcPr>
          <w:p w14:paraId="00EA7F97" w14:textId="77777777" w:rsidR="00363AC0" w:rsidRPr="001F2506" w:rsidRDefault="00363AC0" w:rsidP="00F539B1">
            <w:pPr>
              <w:pStyle w:val="Normal6a"/>
            </w:pPr>
          </w:p>
        </w:tc>
        <w:tc>
          <w:tcPr>
            <w:tcW w:w="4876" w:type="dxa"/>
          </w:tcPr>
          <w:p w14:paraId="3F2D826C" w14:textId="77777777" w:rsidR="00363AC0" w:rsidRPr="001F2506" w:rsidRDefault="00363AC0" w:rsidP="00F539B1">
            <w:pPr>
              <w:pStyle w:val="Normal6a"/>
              <w:jc w:val="center"/>
              <w:rPr>
                <w:b/>
                <w:i/>
                <w:szCs w:val="24"/>
              </w:rPr>
            </w:pPr>
            <w:r w:rsidRPr="001F2506">
              <w:rPr>
                <w:b/>
                <w:i/>
              </w:rPr>
              <w:t>19.a pants</w:t>
            </w:r>
          </w:p>
        </w:tc>
      </w:tr>
      <w:tr w:rsidR="00363AC0" w:rsidRPr="001F2506" w14:paraId="49A7BA0D" w14:textId="77777777" w:rsidTr="00F539B1">
        <w:trPr>
          <w:jc w:val="center"/>
        </w:trPr>
        <w:tc>
          <w:tcPr>
            <w:tcW w:w="4876" w:type="dxa"/>
          </w:tcPr>
          <w:p w14:paraId="73C142E4" w14:textId="77777777" w:rsidR="00363AC0" w:rsidRPr="001F2506" w:rsidRDefault="00363AC0" w:rsidP="00F539B1">
            <w:pPr>
              <w:pStyle w:val="Normal6a"/>
            </w:pPr>
          </w:p>
        </w:tc>
        <w:tc>
          <w:tcPr>
            <w:tcW w:w="4876" w:type="dxa"/>
          </w:tcPr>
          <w:p w14:paraId="5830227B" w14:textId="77777777" w:rsidR="00363AC0" w:rsidRPr="001F2506" w:rsidRDefault="00363AC0" w:rsidP="00F539B1">
            <w:pPr>
              <w:pStyle w:val="Normal6a"/>
              <w:jc w:val="center"/>
              <w:rPr>
                <w:b/>
                <w:i/>
                <w:szCs w:val="24"/>
              </w:rPr>
            </w:pPr>
            <w:r w:rsidRPr="001F2506">
              <w:rPr>
                <w:b/>
                <w:i/>
              </w:rPr>
              <w:t>Pārskatīšana</w:t>
            </w:r>
          </w:p>
        </w:tc>
      </w:tr>
      <w:tr w:rsidR="00363AC0" w:rsidRPr="001F2506" w14:paraId="057877E4" w14:textId="77777777" w:rsidTr="00F539B1">
        <w:trPr>
          <w:jc w:val="center"/>
        </w:trPr>
        <w:tc>
          <w:tcPr>
            <w:tcW w:w="4876" w:type="dxa"/>
          </w:tcPr>
          <w:p w14:paraId="429957BE" w14:textId="77777777" w:rsidR="00363AC0" w:rsidRPr="001F2506" w:rsidRDefault="00363AC0" w:rsidP="00F539B1">
            <w:pPr>
              <w:pStyle w:val="Normal6a"/>
            </w:pPr>
          </w:p>
        </w:tc>
        <w:tc>
          <w:tcPr>
            <w:tcW w:w="4876" w:type="dxa"/>
          </w:tcPr>
          <w:p w14:paraId="0FC7F7C2" w14:textId="77777777" w:rsidR="00363AC0" w:rsidRPr="001F2506" w:rsidRDefault="00363AC0" w:rsidP="00F539B1">
            <w:pPr>
              <w:pStyle w:val="Normal6a"/>
              <w:rPr>
                <w:szCs w:val="24"/>
              </w:rPr>
            </w:pPr>
            <w:r w:rsidRPr="001F2506">
              <w:rPr>
                <w:b/>
                <w:i/>
              </w:rPr>
              <w:t>Komisija pārskata šīs direktīvas piemērošanu starptautisku uzņēmumu grupām, uz kurām attiecas priekšlikums Padomes direktīvai par uzņēmējdarbību Eiropā: ienākuma nodokļa sistēma (BEFIT), pēc tam, kad minētā direktīva stāsies spēkā.</w:t>
            </w:r>
          </w:p>
        </w:tc>
      </w:tr>
    </w:tbl>
    <w:p w14:paraId="799C11F5" w14:textId="77777777" w:rsidR="00363AC0" w:rsidRPr="001F2506" w:rsidRDefault="00363AC0" w:rsidP="00363AC0">
      <w:pPr>
        <w:pStyle w:val="AmNumberTabs"/>
      </w:pPr>
      <w:r w:rsidRPr="001F2506">
        <w:t>Grozījums Nr.</w:t>
      </w:r>
      <w:r w:rsidRPr="001F2506">
        <w:tab/>
      </w:r>
      <w:r w:rsidRPr="001F2506">
        <w:tab/>
        <w:t>48</w:t>
      </w:r>
    </w:p>
    <w:p w14:paraId="7369E3AE" w14:textId="77777777" w:rsidR="00363AC0" w:rsidRPr="001F2506" w:rsidRDefault="00363AC0" w:rsidP="00363AC0">
      <w:pPr>
        <w:pStyle w:val="NormalBold12b"/>
      </w:pPr>
      <w:r w:rsidRPr="001F2506">
        <w:t>Direktīvas priekšlikums</w:t>
      </w:r>
    </w:p>
    <w:p w14:paraId="405077D5" w14:textId="77777777" w:rsidR="00363AC0" w:rsidRPr="001F2506" w:rsidRDefault="00363AC0" w:rsidP="00363AC0">
      <w:pPr>
        <w:pStyle w:val="NormalBold"/>
      </w:pPr>
      <w:r w:rsidRPr="001F2506">
        <w:t>36.b pants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63AC0" w:rsidRPr="001F2506" w14:paraId="4E23C716" w14:textId="77777777" w:rsidTr="00F539B1">
        <w:trPr>
          <w:trHeight w:hRule="exact" w:val="240"/>
          <w:jc w:val="center"/>
        </w:trPr>
        <w:tc>
          <w:tcPr>
            <w:tcW w:w="9752" w:type="dxa"/>
            <w:gridSpan w:val="2"/>
          </w:tcPr>
          <w:p w14:paraId="6A11F653" w14:textId="77777777" w:rsidR="00363AC0" w:rsidRPr="001F2506" w:rsidRDefault="00363AC0" w:rsidP="00F539B1"/>
        </w:tc>
      </w:tr>
      <w:tr w:rsidR="00363AC0" w:rsidRPr="001F2506" w14:paraId="6F2DF7B5" w14:textId="77777777" w:rsidTr="00F539B1">
        <w:trPr>
          <w:trHeight w:val="240"/>
          <w:jc w:val="center"/>
        </w:trPr>
        <w:tc>
          <w:tcPr>
            <w:tcW w:w="4876" w:type="dxa"/>
          </w:tcPr>
          <w:p w14:paraId="4D997746" w14:textId="77777777" w:rsidR="00363AC0" w:rsidRPr="001F2506" w:rsidRDefault="00363AC0" w:rsidP="00F539B1">
            <w:pPr>
              <w:pStyle w:val="AmColumnHeading"/>
            </w:pPr>
            <w:r w:rsidRPr="001F2506">
              <w:t>Komisijas ierosinātais teksts</w:t>
            </w:r>
          </w:p>
        </w:tc>
        <w:tc>
          <w:tcPr>
            <w:tcW w:w="4876" w:type="dxa"/>
          </w:tcPr>
          <w:p w14:paraId="1381A1EF" w14:textId="77777777" w:rsidR="00363AC0" w:rsidRPr="001F2506" w:rsidRDefault="00363AC0" w:rsidP="00F539B1">
            <w:pPr>
              <w:pStyle w:val="AmColumnHeading"/>
            </w:pPr>
            <w:r w:rsidRPr="001F2506">
              <w:t>Grozījums</w:t>
            </w:r>
          </w:p>
        </w:tc>
      </w:tr>
      <w:tr w:rsidR="00363AC0" w:rsidRPr="001F2506" w14:paraId="7B6C0FE3" w14:textId="77777777" w:rsidTr="00F539B1">
        <w:trPr>
          <w:jc w:val="center"/>
        </w:trPr>
        <w:tc>
          <w:tcPr>
            <w:tcW w:w="4876" w:type="dxa"/>
          </w:tcPr>
          <w:p w14:paraId="5184C933" w14:textId="77777777" w:rsidR="00363AC0" w:rsidRPr="001F2506" w:rsidRDefault="00363AC0" w:rsidP="00F539B1">
            <w:pPr>
              <w:pStyle w:val="Normal6a"/>
            </w:pPr>
          </w:p>
        </w:tc>
        <w:tc>
          <w:tcPr>
            <w:tcW w:w="4876" w:type="dxa"/>
          </w:tcPr>
          <w:p w14:paraId="6E277979" w14:textId="77777777" w:rsidR="00363AC0" w:rsidRPr="001F2506" w:rsidRDefault="00363AC0" w:rsidP="00F539B1">
            <w:pPr>
              <w:pStyle w:val="Normal6a"/>
              <w:jc w:val="center"/>
            </w:pPr>
            <w:r w:rsidRPr="001F2506">
              <w:rPr>
                <w:b/>
                <w:i/>
              </w:rPr>
              <w:t>19.b pants</w:t>
            </w:r>
          </w:p>
        </w:tc>
      </w:tr>
      <w:tr w:rsidR="00363AC0" w:rsidRPr="001F2506" w14:paraId="50D20775" w14:textId="77777777" w:rsidTr="00F539B1">
        <w:trPr>
          <w:jc w:val="center"/>
        </w:trPr>
        <w:tc>
          <w:tcPr>
            <w:tcW w:w="4876" w:type="dxa"/>
          </w:tcPr>
          <w:p w14:paraId="7BAA7E42" w14:textId="77777777" w:rsidR="00363AC0" w:rsidRPr="001F2506" w:rsidRDefault="00363AC0" w:rsidP="00F539B1">
            <w:pPr>
              <w:pStyle w:val="Normal6a"/>
            </w:pPr>
          </w:p>
        </w:tc>
        <w:tc>
          <w:tcPr>
            <w:tcW w:w="4876" w:type="dxa"/>
          </w:tcPr>
          <w:p w14:paraId="56BAA17C" w14:textId="77777777" w:rsidR="00363AC0" w:rsidRPr="001F2506" w:rsidRDefault="00363AC0" w:rsidP="00F539B1">
            <w:pPr>
              <w:pStyle w:val="Normal6a"/>
              <w:jc w:val="center"/>
            </w:pPr>
            <w:r w:rsidRPr="001F2506">
              <w:rPr>
                <w:b/>
                <w:i/>
              </w:rPr>
              <w:t>Grozījumi Direktīvā 2011/16/ES</w:t>
            </w:r>
          </w:p>
        </w:tc>
      </w:tr>
      <w:tr w:rsidR="00363AC0" w:rsidRPr="001F2506" w14:paraId="385C79A7" w14:textId="77777777" w:rsidTr="00F539B1">
        <w:trPr>
          <w:jc w:val="center"/>
        </w:trPr>
        <w:tc>
          <w:tcPr>
            <w:tcW w:w="4876" w:type="dxa"/>
          </w:tcPr>
          <w:p w14:paraId="2475058C" w14:textId="77777777" w:rsidR="00363AC0" w:rsidRPr="001F2506" w:rsidRDefault="00363AC0" w:rsidP="00F539B1">
            <w:pPr>
              <w:pStyle w:val="Normal6a"/>
            </w:pPr>
          </w:p>
        </w:tc>
        <w:tc>
          <w:tcPr>
            <w:tcW w:w="4876" w:type="dxa"/>
          </w:tcPr>
          <w:p w14:paraId="386290DE" w14:textId="77777777" w:rsidR="00363AC0" w:rsidRPr="001F2506" w:rsidRDefault="00363AC0" w:rsidP="00F539B1">
            <w:pPr>
              <w:pStyle w:val="Normal6a"/>
            </w:pPr>
            <w:r w:rsidRPr="001F2506">
              <w:rPr>
                <w:b/>
                <w:i/>
              </w:rPr>
              <w:t>Direktīvas 2011/16/ES 8.a. panta 6. punkta i) apakšpunktu aizstāj ar šādu:</w:t>
            </w:r>
          </w:p>
        </w:tc>
      </w:tr>
      <w:tr w:rsidR="00363AC0" w:rsidRPr="001F2506" w14:paraId="7EBEBA40" w14:textId="77777777" w:rsidTr="00F539B1">
        <w:trPr>
          <w:jc w:val="center"/>
        </w:trPr>
        <w:tc>
          <w:tcPr>
            <w:tcW w:w="4876" w:type="dxa"/>
          </w:tcPr>
          <w:p w14:paraId="4EB3CFD0" w14:textId="77777777" w:rsidR="00363AC0" w:rsidRPr="001F2506" w:rsidRDefault="00363AC0" w:rsidP="00F539B1">
            <w:pPr>
              <w:pStyle w:val="Normal6a"/>
            </w:pPr>
          </w:p>
        </w:tc>
        <w:tc>
          <w:tcPr>
            <w:tcW w:w="4876" w:type="dxa"/>
          </w:tcPr>
          <w:p w14:paraId="633837BA" w14:textId="77777777" w:rsidR="00363AC0" w:rsidRPr="001F2506" w:rsidRDefault="00363AC0" w:rsidP="00F539B1">
            <w:pPr>
              <w:pStyle w:val="Normal6a"/>
            </w:pPr>
            <w:r w:rsidRPr="001F2506">
              <w:rPr>
                <w:b/>
                <w:i/>
              </w:rPr>
              <w:t>“i)</w:t>
            </w:r>
            <w:r w:rsidRPr="001F2506">
              <w:rPr>
                <w:b/>
                <w:i/>
              </w:rPr>
              <w:tab/>
              <w:t>transfertcenu noteikšanas metodes vai citu metožu un paņēmienu apzināšana, lai aplēstu nesaistītu pušu darījumu cenu, kā noteikts Direktīvas [2024/XX/XX par transfertcenu noteikšanu] 9. pantā, un pamatojums šādas metodes izmantošanai, vai pati transfertcena iepriekšējas vienošanās par cenas noteikšanu gadījumā;”</w:t>
            </w:r>
          </w:p>
        </w:tc>
      </w:tr>
    </w:tbl>
    <w:p w14:paraId="75FC27BA" w14:textId="77777777" w:rsidR="00363AC0" w:rsidRPr="001F2506" w:rsidRDefault="00363AC0" w:rsidP="00363AC0"/>
    <w:p w14:paraId="658CFBC9" w14:textId="77777777" w:rsidR="00363AC0" w:rsidRPr="001F2506" w:rsidRDefault="00363AC0" w:rsidP="00363AC0"/>
    <w:p w14:paraId="6CA4398A" w14:textId="77777777" w:rsidR="00363AC0" w:rsidRPr="001F2506" w:rsidRDefault="00363AC0" w:rsidP="00363AC0">
      <w:pPr>
        <w:pStyle w:val="AmNumberTabs"/>
        <w:keepNext/>
      </w:pPr>
      <w:r w:rsidRPr="001F2506">
        <w:t>Grozījums Nr.</w:t>
      </w:r>
      <w:r w:rsidRPr="001F2506">
        <w:tab/>
      </w:r>
      <w:r w:rsidRPr="001F2506">
        <w:tab/>
        <w:t>49</w:t>
      </w:r>
    </w:p>
    <w:p w14:paraId="73405612" w14:textId="77777777" w:rsidR="00363AC0" w:rsidRPr="001F2506" w:rsidRDefault="00363AC0" w:rsidP="00363AC0">
      <w:pPr>
        <w:pStyle w:val="NormalBold12b"/>
        <w:keepNext/>
      </w:pPr>
      <w:r w:rsidRPr="001F2506">
        <w:t>Direktīvas priekšlikums</w:t>
      </w:r>
    </w:p>
    <w:p w14:paraId="0632E2F5" w14:textId="77777777" w:rsidR="00363AC0" w:rsidRPr="001F2506" w:rsidRDefault="00363AC0" w:rsidP="00363AC0">
      <w:pPr>
        <w:pStyle w:val="NormalBold"/>
        <w:keepNext/>
      </w:pPr>
      <w:r w:rsidRPr="001F2506">
        <w:t>20. pants – 1. punkts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60B89C0A" w14:textId="77777777" w:rsidTr="00F539B1">
        <w:trPr>
          <w:jc w:val="center"/>
        </w:trPr>
        <w:tc>
          <w:tcPr>
            <w:tcW w:w="9752" w:type="dxa"/>
            <w:gridSpan w:val="2"/>
          </w:tcPr>
          <w:p w14:paraId="69399290" w14:textId="77777777" w:rsidR="00363AC0" w:rsidRPr="001F2506" w:rsidRDefault="00363AC0" w:rsidP="00F539B1">
            <w:pPr>
              <w:keepNext/>
            </w:pPr>
          </w:p>
        </w:tc>
      </w:tr>
      <w:tr w:rsidR="00363AC0" w:rsidRPr="001F2506" w14:paraId="5F951D7C" w14:textId="77777777" w:rsidTr="00F539B1">
        <w:trPr>
          <w:jc w:val="center"/>
        </w:trPr>
        <w:tc>
          <w:tcPr>
            <w:tcW w:w="4876" w:type="dxa"/>
          </w:tcPr>
          <w:p w14:paraId="254723E5" w14:textId="77777777" w:rsidR="00363AC0" w:rsidRPr="001F2506" w:rsidRDefault="00363AC0" w:rsidP="00F539B1">
            <w:pPr>
              <w:pStyle w:val="AmColumnHeading"/>
              <w:keepNext/>
            </w:pPr>
            <w:r w:rsidRPr="001F2506">
              <w:t>Komisijas ierosinātais teksts</w:t>
            </w:r>
          </w:p>
        </w:tc>
        <w:tc>
          <w:tcPr>
            <w:tcW w:w="4876" w:type="dxa"/>
          </w:tcPr>
          <w:p w14:paraId="3538D020" w14:textId="77777777" w:rsidR="00363AC0" w:rsidRPr="001F2506" w:rsidRDefault="00363AC0" w:rsidP="00F539B1">
            <w:pPr>
              <w:pStyle w:val="AmColumnHeading"/>
              <w:keepNext/>
            </w:pPr>
            <w:r w:rsidRPr="001F2506">
              <w:t>Grozījums</w:t>
            </w:r>
          </w:p>
        </w:tc>
      </w:tr>
      <w:tr w:rsidR="00363AC0" w:rsidRPr="001F2506" w14:paraId="4B8CFE1D" w14:textId="77777777" w:rsidTr="00F539B1">
        <w:trPr>
          <w:jc w:val="center"/>
        </w:trPr>
        <w:tc>
          <w:tcPr>
            <w:tcW w:w="4876" w:type="dxa"/>
          </w:tcPr>
          <w:p w14:paraId="76991149" w14:textId="77777777" w:rsidR="00363AC0" w:rsidRPr="001F2506" w:rsidRDefault="00363AC0" w:rsidP="00F539B1">
            <w:pPr>
              <w:pStyle w:val="Normal6a"/>
            </w:pPr>
            <w:r w:rsidRPr="001F2506">
              <w:t>Dalībvalstis, vēlākais, līdz [</w:t>
            </w:r>
            <w:r w:rsidRPr="001F2506">
              <w:rPr>
                <w:b/>
                <w:i/>
              </w:rPr>
              <w:t>2025</w:t>
            </w:r>
            <w:r w:rsidRPr="001F2506">
              <w:t>. gada 31. decembrim]pieņem un publicē normatīvos un administratīvos aktus, kas vajadzīgi, lai izpildītu šīs direktīvas prasības. Dalībvalstis tūlīt dara zināmus Komisijai minēto noteikumu tekstus.</w:t>
            </w:r>
          </w:p>
        </w:tc>
        <w:tc>
          <w:tcPr>
            <w:tcW w:w="4876" w:type="dxa"/>
          </w:tcPr>
          <w:p w14:paraId="6939054B" w14:textId="31D3A354" w:rsidR="00363AC0" w:rsidRPr="001F2506" w:rsidRDefault="00363AC0" w:rsidP="00F539B1">
            <w:pPr>
              <w:pStyle w:val="Normal6a"/>
              <w:rPr>
                <w:szCs w:val="24"/>
              </w:rPr>
            </w:pPr>
            <w:r w:rsidRPr="001F2506">
              <w:t xml:space="preserve">Dalībvalstis, vēlākais, līdz </w:t>
            </w:r>
            <w:r w:rsidRPr="001F2506">
              <w:rPr>
                <w:b/>
                <w:i/>
              </w:rPr>
              <w:t>2024</w:t>
            </w:r>
            <w:r w:rsidRPr="001F2506">
              <w:t>. gada 31. decembrim pieņem un publicē normatīvos un administratīvos aktus, kas vajadzīgi, lai izpildītu šīs direktīvas prasības. Dalībvalstis tūlīt dara zināmus Komisijai minēto noteikumu tekstus.</w:t>
            </w:r>
          </w:p>
        </w:tc>
      </w:tr>
    </w:tbl>
    <w:p w14:paraId="7AFD7FA4" w14:textId="77777777" w:rsidR="00363AC0" w:rsidRPr="001F2506" w:rsidRDefault="00363AC0" w:rsidP="00363AC0"/>
    <w:p w14:paraId="6A16A000" w14:textId="77777777" w:rsidR="00363AC0" w:rsidRPr="001F2506" w:rsidRDefault="00363AC0" w:rsidP="00363AC0">
      <w:pPr>
        <w:pStyle w:val="AmNumberTabs"/>
        <w:keepNext/>
      </w:pPr>
      <w:r w:rsidRPr="001F2506">
        <w:t>Grozījums Nr.</w:t>
      </w:r>
      <w:r w:rsidRPr="001F2506">
        <w:tab/>
      </w:r>
      <w:r w:rsidRPr="001F2506">
        <w:tab/>
        <w:t>50</w:t>
      </w:r>
    </w:p>
    <w:p w14:paraId="01050FB9" w14:textId="77777777" w:rsidR="00363AC0" w:rsidRPr="001F2506" w:rsidRDefault="00363AC0" w:rsidP="00363AC0">
      <w:pPr>
        <w:pStyle w:val="NormalBold12b"/>
        <w:keepNext/>
      </w:pPr>
      <w:r w:rsidRPr="001F2506">
        <w:t>Direktīvas priekšlikums</w:t>
      </w:r>
    </w:p>
    <w:p w14:paraId="3A38D904" w14:textId="77777777" w:rsidR="00363AC0" w:rsidRPr="001F2506" w:rsidRDefault="00363AC0" w:rsidP="00363AC0">
      <w:pPr>
        <w:pStyle w:val="NormalBold"/>
        <w:keepNext/>
      </w:pPr>
      <w:r w:rsidRPr="001F2506">
        <w:t xml:space="preserve"> 20. pants – 1. punkts – 2.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63AC0" w:rsidRPr="001F2506" w14:paraId="01B69B7A" w14:textId="77777777" w:rsidTr="00F539B1">
        <w:trPr>
          <w:jc w:val="center"/>
        </w:trPr>
        <w:tc>
          <w:tcPr>
            <w:tcW w:w="9752" w:type="dxa"/>
            <w:gridSpan w:val="2"/>
          </w:tcPr>
          <w:p w14:paraId="31EA39C2" w14:textId="77777777" w:rsidR="00363AC0" w:rsidRPr="001F2506" w:rsidRDefault="00363AC0" w:rsidP="00F539B1">
            <w:pPr>
              <w:keepNext/>
            </w:pPr>
          </w:p>
        </w:tc>
      </w:tr>
      <w:tr w:rsidR="00363AC0" w:rsidRPr="001F2506" w14:paraId="4D48515E" w14:textId="77777777" w:rsidTr="00F539B1">
        <w:trPr>
          <w:jc w:val="center"/>
        </w:trPr>
        <w:tc>
          <w:tcPr>
            <w:tcW w:w="4876" w:type="dxa"/>
          </w:tcPr>
          <w:p w14:paraId="55773C2F" w14:textId="77777777" w:rsidR="00363AC0" w:rsidRPr="001F2506" w:rsidRDefault="00363AC0" w:rsidP="00F539B1">
            <w:pPr>
              <w:pStyle w:val="AmColumnHeading"/>
              <w:keepNext/>
            </w:pPr>
            <w:r w:rsidRPr="001F2506">
              <w:t>Komisijas ierosinātais teksts</w:t>
            </w:r>
          </w:p>
        </w:tc>
        <w:tc>
          <w:tcPr>
            <w:tcW w:w="4876" w:type="dxa"/>
          </w:tcPr>
          <w:p w14:paraId="5A4CBF00" w14:textId="77777777" w:rsidR="00363AC0" w:rsidRPr="001F2506" w:rsidRDefault="00363AC0" w:rsidP="00F539B1">
            <w:pPr>
              <w:pStyle w:val="AmColumnHeading"/>
              <w:keepNext/>
            </w:pPr>
            <w:r w:rsidRPr="001F2506">
              <w:t>Grozījums</w:t>
            </w:r>
          </w:p>
        </w:tc>
      </w:tr>
      <w:tr w:rsidR="00363AC0" w:rsidRPr="001F2506" w14:paraId="09013B5C" w14:textId="77777777" w:rsidTr="00F539B1">
        <w:trPr>
          <w:jc w:val="center"/>
        </w:trPr>
        <w:tc>
          <w:tcPr>
            <w:tcW w:w="4876" w:type="dxa"/>
          </w:tcPr>
          <w:p w14:paraId="6A667257" w14:textId="77777777" w:rsidR="00363AC0" w:rsidRPr="001F2506" w:rsidRDefault="00363AC0" w:rsidP="00F539B1">
            <w:pPr>
              <w:pStyle w:val="Normal6a"/>
            </w:pPr>
            <w:r w:rsidRPr="001F2506">
              <w:t>Tās piemēro minētos noteikumus no [</w:t>
            </w:r>
            <w:r w:rsidRPr="001F2506">
              <w:rPr>
                <w:b/>
                <w:i/>
              </w:rPr>
              <w:t>2026</w:t>
            </w:r>
            <w:r w:rsidRPr="001F2506">
              <w:t>. gada 1. janvāra].</w:t>
            </w:r>
          </w:p>
        </w:tc>
        <w:tc>
          <w:tcPr>
            <w:tcW w:w="4876" w:type="dxa"/>
          </w:tcPr>
          <w:p w14:paraId="773D62B9" w14:textId="3110728F" w:rsidR="00363AC0" w:rsidRPr="001F2506" w:rsidRDefault="00363AC0" w:rsidP="00F539B1">
            <w:pPr>
              <w:pStyle w:val="Normal6a"/>
              <w:rPr>
                <w:szCs w:val="24"/>
              </w:rPr>
            </w:pPr>
            <w:r w:rsidRPr="001F2506">
              <w:t xml:space="preserve">Tās piemēro minētos noteikumus no </w:t>
            </w:r>
            <w:r w:rsidRPr="001F2506">
              <w:rPr>
                <w:b/>
                <w:i/>
              </w:rPr>
              <w:t>2025</w:t>
            </w:r>
            <w:r w:rsidRPr="001F2506">
              <w:t>. gada 1. janvāra.</w:t>
            </w:r>
          </w:p>
        </w:tc>
      </w:tr>
    </w:tbl>
    <w:p w14:paraId="0F4EFE7C" w14:textId="77777777" w:rsidR="00363AC0" w:rsidRPr="001F2506" w:rsidRDefault="00363AC0" w:rsidP="00363AC0"/>
    <w:p w14:paraId="33833961" w14:textId="5F07934A" w:rsidR="00E365E1" w:rsidRPr="001F2506" w:rsidRDefault="00E365E1" w:rsidP="00DC4374">
      <w:bookmarkStart w:id="9" w:name="TextBodyEnd"/>
      <w:bookmarkEnd w:id="9"/>
    </w:p>
    <w:sectPr w:rsidR="00E365E1" w:rsidRPr="001F2506" w:rsidSect="00B6521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F2E3F" w14:textId="77777777" w:rsidR="00DC4374" w:rsidRPr="00B6521D" w:rsidRDefault="00DC4374">
      <w:r w:rsidRPr="00B6521D">
        <w:separator/>
      </w:r>
    </w:p>
  </w:endnote>
  <w:endnote w:type="continuationSeparator" w:id="0">
    <w:p w14:paraId="065E70EE" w14:textId="77777777" w:rsidR="00DC4374" w:rsidRPr="00B6521D" w:rsidRDefault="00DC4374">
      <w:r w:rsidRPr="00B652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1F597" w14:textId="77777777" w:rsidR="00064002" w:rsidRPr="00B6521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4A48B" w14:textId="77777777" w:rsidR="00064002" w:rsidRPr="00B6521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5F66E" w14:textId="77777777" w:rsidR="00064002" w:rsidRPr="00B652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5B248" w14:textId="77777777" w:rsidR="00DC4374" w:rsidRPr="00B6521D" w:rsidRDefault="00DC4374">
      <w:r w:rsidRPr="00B6521D">
        <w:separator/>
      </w:r>
    </w:p>
  </w:footnote>
  <w:footnote w:type="continuationSeparator" w:id="0">
    <w:p w14:paraId="51201E55" w14:textId="77777777" w:rsidR="00DC4374" w:rsidRPr="00B6521D" w:rsidRDefault="00DC4374">
      <w:r w:rsidRPr="00B652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9CD8D" w14:textId="77777777" w:rsidR="00064002" w:rsidRPr="00B6521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C1112" w14:textId="77777777" w:rsidR="00064002" w:rsidRPr="00B6521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103DD" w14:textId="77777777" w:rsidR="00064002" w:rsidRPr="00B652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LV"/>
    <w:docVar w:name="dvnumam" w:val="50"/>
    <w:docVar w:name="dvpe" w:val="756.000"/>
    <w:docVar w:name="dvrapporteur" w:val="Referente: "/>
    <w:docVar w:name="dvstar" w:val="*"/>
    <w:docVar w:name="dvtitre" w:val="Eiropas Parlamenta 2024. gada XX. XXX normatīvā rezolūcija par priekšlikumu Padomes direktīvai par transfertcenu noteikšanu(COM(2023)0529 – C9-0339/2023 – 2023/0322(CNS))"/>
  </w:docVars>
  <w:rsids>
    <w:rsidRoot w:val="00DC4374"/>
    <w:rsid w:val="00002272"/>
    <w:rsid w:val="00064002"/>
    <w:rsid w:val="000677B9"/>
    <w:rsid w:val="000831BA"/>
    <w:rsid w:val="000A42CC"/>
    <w:rsid w:val="000E7DD9"/>
    <w:rsid w:val="0010095E"/>
    <w:rsid w:val="00125B37"/>
    <w:rsid w:val="00187494"/>
    <w:rsid w:val="001F2506"/>
    <w:rsid w:val="001F32AE"/>
    <w:rsid w:val="002767FF"/>
    <w:rsid w:val="002B18FE"/>
    <w:rsid w:val="002B5493"/>
    <w:rsid w:val="00343214"/>
    <w:rsid w:val="00361C00"/>
    <w:rsid w:val="00363AC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40D9"/>
    <w:rsid w:val="00881A7B"/>
    <w:rsid w:val="008840E5"/>
    <w:rsid w:val="00887B3E"/>
    <w:rsid w:val="008C2AC6"/>
    <w:rsid w:val="00930C23"/>
    <w:rsid w:val="0093193B"/>
    <w:rsid w:val="009509D8"/>
    <w:rsid w:val="00950B64"/>
    <w:rsid w:val="00981893"/>
    <w:rsid w:val="009F298C"/>
    <w:rsid w:val="00A1687D"/>
    <w:rsid w:val="00A43E52"/>
    <w:rsid w:val="00A4678D"/>
    <w:rsid w:val="00A778C7"/>
    <w:rsid w:val="00AB441E"/>
    <w:rsid w:val="00AB6293"/>
    <w:rsid w:val="00AE0928"/>
    <w:rsid w:val="00AF3B82"/>
    <w:rsid w:val="00B12E95"/>
    <w:rsid w:val="00B22876"/>
    <w:rsid w:val="00B558F0"/>
    <w:rsid w:val="00B6521D"/>
    <w:rsid w:val="00BD48FE"/>
    <w:rsid w:val="00BD7BD8"/>
    <w:rsid w:val="00BE6ADC"/>
    <w:rsid w:val="00C05BFE"/>
    <w:rsid w:val="00C23CD4"/>
    <w:rsid w:val="00C61C0C"/>
    <w:rsid w:val="00C941CB"/>
    <w:rsid w:val="00CC2357"/>
    <w:rsid w:val="00CF071A"/>
    <w:rsid w:val="00D058B8"/>
    <w:rsid w:val="00D519BC"/>
    <w:rsid w:val="00D56C11"/>
    <w:rsid w:val="00D834A0"/>
    <w:rsid w:val="00D872DF"/>
    <w:rsid w:val="00D91E21"/>
    <w:rsid w:val="00DA7FCD"/>
    <w:rsid w:val="00DC437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FBAFE"/>
  <w15:chartTrackingRefBased/>
  <w15:docId w15:val="{8CF412C4-6174-4822-8710-171A7D91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3AC0"/>
    <w:pPr>
      <w:spacing w:before="480" w:after="240"/>
    </w:pPr>
  </w:style>
  <w:style w:type="paragraph" w:customStyle="1" w:styleId="Normal6a">
    <w:name w:val="Normal6a"/>
    <w:basedOn w:val="Normal"/>
    <w:rsid w:val="00363AC0"/>
    <w:pPr>
      <w:spacing w:after="120"/>
    </w:pPr>
  </w:style>
  <w:style w:type="paragraph" w:customStyle="1" w:styleId="NormalBold">
    <w:name w:val="NormalBold"/>
    <w:basedOn w:val="Normal"/>
    <w:rsid w:val="00363AC0"/>
    <w:rPr>
      <w:b/>
    </w:rPr>
  </w:style>
  <w:style w:type="paragraph" w:customStyle="1" w:styleId="NormalBold12a">
    <w:name w:val="NormalBold12a"/>
    <w:basedOn w:val="Normal"/>
    <w:rsid w:val="00363AC0"/>
    <w:pPr>
      <w:spacing w:after="240"/>
    </w:pPr>
    <w:rPr>
      <w:b/>
    </w:rPr>
  </w:style>
  <w:style w:type="paragraph" w:customStyle="1" w:styleId="NormalHanging12a">
    <w:name w:val="NormalHanging12a"/>
    <w:basedOn w:val="Normal"/>
    <w:rsid w:val="00363AC0"/>
    <w:pPr>
      <w:spacing w:after="240"/>
      <w:ind w:left="567" w:hanging="567"/>
    </w:pPr>
  </w:style>
  <w:style w:type="paragraph" w:customStyle="1" w:styleId="AmColumnHeading">
    <w:name w:val="AmColumnHeading"/>
    <w:basedOn w:val="Normal"/>
    <w:rsid w:val="00363AC0"/>
    <w:pPr>
      <w:spacing w:after="240"/>
      <w:jc w:val="center"/>
    </w:pPr>
    <w:rPr>
      <w:i/>
    </w:rPr>
  </w:style>
  <w:style w:type="paragraph" w:customStyle="1" w:styleId="AmNumberTabs">
    <w:name w:val="AmNumberTabs"/>
    <w:basedOn w:val="Normal"/>
    <w:link w:val="AmNumberTabsChar"/>
    <w:rsid w:val="00363A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63AC0"/>
    <w:pPr>
      <w:spacing w:before="240"/>
    </w:pPr>
    <w:rPr>
      <w:b/>
    </w:rPr>
  </w:style>
  <w:style w:type="character" w:styleId="Hyperlink">
    <w:name w:val="Hyperlink"/>
    <w:uiPriority w:val="99"/>
    <w:rsid w:val="00363AC0"/>
    <w:rPr>
      <w:color w:val="0000FF"/>
      <w:u w:val="single"/>
    </w:rPr>
  </w:style>
  <w:style w:type="character" w:customStyle="1" w:styleId="AmNumberTabsChar">
    <w:name w:val="AmNumberTabs Char"/>
    <w:basedOn w:val="DefaultParagraphFont"/>
    <w:link w:val="AmNumberTabs"/>
    <w:rsid w:val="00363AC0"/>
    <w:rPr>
      <w:b/>
      <w:sz w:val="24"/>
      <w:lang w:val="lv-LV"/>
    </w:rPr>
  </w:style>
  <w:style w:type="character" w:customStyle="1" w:styleId="NormalBold12bChar">
    <w:name w:val="NormalBold12b Char"/>
    <w:basedOn w:val="AmNumberTabsChar"/>
    <w:link w:val="NormalBold12b"/>
    <w:rsid w:val="00363AC0"/>
    <w:rPr>
      <w:b/>
      <w:sz w:val="24"/>
      <w:lang w:val="lv-LV"/>
    </w:rPr>
  </w:style>
  <w:style w:type="paragraph" w:styleId="BalloonText">
    <w:name w:val="Balloon Text"/>
    <w:basedOn w:val="Normal"/>
    <w:link w:val="BalloonTextChar"/>
    <w:rsid w:val="009F298C"/>
    <w:rPr>
      <w:rFonts w:ascii="Segoe UI" w:hAnsi="Segoe UI" w:cs="Segoe UI"/>
      <w:sz w:val="18"/>
      <w:szCs w:val="18"/>
    </w:rPr>
  </w:style>
  <w:style w:type="character" w:customStyle="1" w:styleId="BalloonTextChar">
    <w:name w:val="Balloon Text Char"/>
    <w:basedOn w:val="DefaultParagraphFont"/>
    <w:link w:val="BalloonText"/>
    <w:rsid w:val="009F298C"/>
    <w:rPr>
      <w:rFonts w:ascii="Segoe UI" w:hAnsi="Segoe UI" w:cs="Segoe UI"/>
      <w:sz w:val="18"/>
      <w:szCs w:val="18"/>
      <w:lang w:val="lv-LV"/>
    </w:rPr>
  </w:style>
  <w:style w:type="character" w:styleId="CommentReference">
    <w:name w:val="annotation reference"/>
    <w:basedOn w:val="DefaultParagraphFont"/>
    <w:rsid w:val="008740D9"/>
    <w:rPr>
      <w:sz w:val="16"/>
      <w:szCs w:val="16"/>
    </w:rPr>
  </w:style>
  <w:style w:type="paragraph" w:styleId="CommentText">
    <w:name w:val="annotation text"/>
    <w:basedOn w:val="Normal"/>
    <w:link w:val="CommentTextChar"/>
    <w:rsid w:val="008740D9"/>
    <w:rPr>
      <w:sz w:val="20"/>
    </w:rPr>
  </w:style>
  <w:style w:type="character" w:customStyle="1" w:styleId="CommentTextChar">
    <w:name w:val="Comment Text Char"/>
    <w:basedOn w:val="DefaultParagraphFont"/>
    <w:link w:val="CommentText"/>
    <w:rsid w:val="008740D9"/>
    <w:rPr>
      <w:lang w:val="lv-LV"/>
    </w:rPr>
  </w:style>
  <w:style w:type="paragraph" w:styleId="CommentSubject">
    <w:name w:val="annotation subject"/>
    <w:basedOn w:val="CommentText"/>
    <w:next w:val="CommentText"/>
    <w:link w:val="CommentSubjectChar"/>
    <w:rsid w:val="008740D9"/>
    <w:rPr>
      <w:b/>
      <w:bCs/>
    </w:rPr>
  </w:style>
  <w:style w:type="character" w:customStyle="1" w:styleId="CommentSubjectChar">
    <w:name w:val="Comment Subject Char"/>
    <w:basedOn w:val="CommentTextChar"/>
    <w:link w:val="CommentSubject"/>
    <w:rsid w:val="008740D9"/>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LV/TXT/?uri=CELEX:42006X0728(01)" TargetMode="External"/><Relationship Id="rId4" Type="http://schemas.openxmlformats.org/officeDocument/2006/relationships/settings" Target="settings.xml"/><Relationship Id="rId9" Type="http://schemas.openxmlformats.org/officeDocument/2006/relationships/hyperlink" Target="https://eur-lex.europa.eu/legal-content/LV/TXT/?uri=CELEX:42006X0728(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B151B-3BE8-4078-A31B-FC5457DB2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6369</Words>
  <Characters>36304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2024-04-10T18:34:00Z</dcterms:created>
  <dcterms:modified xsi:type="dcterms:W3CDTF">2024-04-10T18:34:00Z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A9-0066/2024</vt:lpwstr>
  </property>
  <property fmtid="{D5CDD505-2E9C-101B-9397-08002B2CF9AE}" pid="4" name="&lt;Type&gt;">
    <vt:lpwstr>RR</vt:lpwstr>
  </property>
</Properties>
</file>