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6451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64513" w:rsidRDefault="008D625D" w:rsidP="0010095E">
            <w:pPr>
              <w:pStyle w:val="EPName"/>
            </w:pPr>
            <w:r w:rsidRPr="00B64513">
              <w:t>Европейски</w:t>
            </w:r>
            <w:r w:rsidR="00D1110B" w:rsidRPr="00B64513">
              <w:t xml:space="preserve"> парламент</w:t>
            </w:r>
          </w:p>
          <w:p w:rsidR="00751A4A" w:rsidRPr="00B6451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64513">
              <w:t>2019</w:t>
            </w:r>
            <w:r w:rsidR="008D625D">
              <w:t> – </w:t>
            </w:r>
            <w:r w:rsidRPr="00B64513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B64513" w:rsidRDefault="00187494" w:rsidP="0010095E">
            <w:pPr>
              <w:pStyle w:val="EPLogo"/>
            </w:pPr>
            <w:r w:rsidRPr="00B6451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64513" w:rsidRDefault="00D058B8" w:rsidP="004C5D52">
      <w:pPr>
        <w:pStyle w:val="LineTop"/>
      </w:pPr>
    </w:p>
    <w:p w:rsidR="00680577" w:rsidRPr="00B64513" w:rsidRDefault="00D1110B" w:rsidP="00680577">
      <w:pPr>
        <w:pStyle w:val="EPBodyTA1"/>
      </w:pPr>
      <w:r w:rsidRPr="00B64513">
        <w:t>ПРИЕТИ ТЕКСТОВЕ</w:t>
      </w:r>
    </w:p>
    <w:p w:rsidR="00D058B8" w:rsidRPr="00B64513" w:rsidRDefault="00D058B8" w:rsidP="00D058B8">
      <w:pPr>
        <w:pStyle w:val="LineBottom"/>
      </w:pPr>
    </w:p>
    <w:p w:rsidR="00D1110B" w:rsidRPr="00B64513" w:rsidRDefault="00D1110B" w:rsidP="00D1110B">
      <w:pPr>
        <w:pStyle w:val="ATHeading1"/>
      </w:pPr>
      <w:bookmarkStart w:id="0" w:name="TANumber"/>
      <w:r w:rsidRPr="00B64513">
        <w:t>P9_TA(2024)0</w:t>
      </w:r>
      <w:r w:rsidR="00363E5B">
        <w:t>224</w:t>
      </w:r>
      <w:bookmarkEnd w:id="0"/>
    </w:p>
    <w:p w:rsidR="00D1110B" w:rsidRPr="00B64513" w:rsidRDefault="00D1110B" w:rsidP="00D1110B">
      <w:pPr>
        <w:pStyle w:val="ATHeading2"/>
      </w:pPr>
      <w:bookmarkStart w:id="1" w:name="title"/>
      <w:r w:rsidRPr="00B64513">
        <w:t xml:space="preserve">Искане за снемане на имунитета на </w:t>
      </w:r>
      <w:proofErr w:type="spellStart"/>
      <w:r w:rsidRPr="00B64513">
        <w:t>Гунар</w:t>
      </w:r>
      <w:proofErr w:type="spellEnd"/>
      <w:r w:rsidRPr="00B64513">
        <w:t xml:space="preserve"> Бек</w:t>
      </w:r>
      <w:bookmarkEnd w:id="1"/>
    </w:p>
    <w:p w:rsidR="00D1110B" w:rsidRPr="00B64513" w:rsidRDefault="00D1110B" w:rsidP="00D1110B">
      <w:pPr>
        <w:rPr>
          <w:i/>
          <w:vanish/>
        </w:rPr>
      </w:pPr>
      <w:r w:rsidRPr="00B64513">
        <w:rPr>
          <w:i/>
        </w:rPr>
        <w:fldChar w:fldCharType="begin"/>
      </w:r>
      <w:r w:rsidRPr="00B64513">
        <w:rPr>
          <w:i/>
        </w:rPr>
        <w:instrText xml:space="preserve"> TC"(</w:instrText>
      </w:r>
      <w:bookmarkStart w:id="2" w:name="DocNumber"/>
      <w:r w:rsidRPr="00B64513">
        <w:rPr>
          <w:i/>
        </w:rPr>
        <w:instrText>A9-0170/2024</w:instrText>
      </w:r>
      <w:bookmarkEnd w:id="2"/>
      <w:r w:rsidRPr="00B64513">
        <w:rPr>
          <w:i/>
        </w:rPr>
        <w:instrText xml:space="preserve"> - Докладчик: Ибан Гарсия дел Бланко)"\l3 \n&gt; \* MERGEFORMAT </w:instrText>
      </w:r>
      <w:r w:rsidRPr="00B64513">
        <w:rPr>
          <w:i/>
        </w:rPr>
        <w:fldChar w:fldCharType="end"/>
      </w:r>
    </w:p>
    <w:p w:rsidR="00D1110B" w:rsidRPr="00B64513" w:rsidRDefault="00D1110B" w:rsidP="00D1110B">
      <w:pPr>
        <w:rPr>
          <w:vanish/>
        </w:rPr>
      </w:pPr>
      <w:bookmarkStart w:id="3" w:name="Commission"/>
      <w:r w:rsidRPr="00B64513">
        <w:rPr>
          <w:vanish/>
        </w:rPr>
        <w:t>Комисия по правни въпроси</w:t>
      </w:r>
      <w:bookmarkEnd w:id="3"/>
    </w:p>
    <w:p w:rsidR="00D1110B" w:rsidRPr="00B64513" w:rsidRDefault="00D1110B" w:rsidP="00D1110B">
      <w:pPr>
        <w:rPr>
          <w:vanish/>
        </w:rPr>
      </w:pPr>
      <w:bookmarkStart w:id="4" w:name="PE"/>
      <w:r w:rsidRPr="00B64513">
        <w:rPr>
          <w:vanish/>
        </w:rPr>
        <w:t>PE758.183</w:t>
      </w:r>
      <w:bookmarkEnd w:id="4"/>
    </w:p>
    <w:p w:rsidR="00D1110B" w:rsidRPr="00B64513" w:rsidRDefault="00D1110B" w:rsidP="008D625D">
      <w:pPr>
        <w:pStyle w:val="ATHeading3"/>
      </w:pPr>
      <w:bookmarkStart w:id="5" w:name="Sujet"/>
      <w:r w:rsidRPr="00B64513">
        <w:t xml:space="preserve">Решение на Европейския парламент от </w:t>
      </w:r>
      <w:r w:rsidR="008D625D">
        <w:t>11 април</w:t>
      </w:r>
      <w:r w:rsidRPr="00B64513">
        <w:t xml:space="preserve"> 2024 г. относно искането за снемане на имунитета на </w:t>
      </w:r>
      <w:proofErr w:type="spellStart"/>
      <w:r w:rsidRPr="00B64513">
        <w:t>Гунар</w:t>
      </w:r>
      <w:proofErr w:type="spellEnd"/>
      <w:r w:rsidRPr="00B64513">
        <w:t xml:space="preserve"> Бек</w:t>
      </w:r>
      <w:bookmarkEnd w:id="5"/>
      <w:r w:rsidRPr="00B64513">
        <w:t xml:space="preserve"> </w:t>
      </w:r>
      <w:bookmarkStart w:id="6" w:name="References"/>
      <w:r w:rsidRPr="00B64513">
        <w:t>(2023/2192(IMM))</w:t>
      </w:r>
      <w:bookmarkEnd w:id="6"/>
    </w:p>
    <w:p w:rsidR="00394495" w:rsidRPr="00B64513" w:rsidRDefault="00394495" w:rsidP="00394495">
      <w:pPr>
        <w:pStyle w:val="EPComma"/>
      </w:pPr>
      <w:bookmarkStart w:id="7" w:name="TextBodyBegin"/>
      <w:bookmarkEnd w:id="7"/>
      <w:r w:rsidRPr="00B64513">
        <w:rPr>
          <w:i/>
          <w:iCs/>
        </w:rPr>
        <w:t>Европейският парламент</w:t>
      </w:r>
      <w:r w:rsidRPr="00B64513">
        <w:t>,</w:t>
      </w:r>
    </w:p>
    <w:p w:rsidR="00394495" w:rsidRPr="00B64513" w:rsidRDefault="00394495" w:rsidP="008D625D">
      <w:pPr>
        <w:pStyle w:val="NormalHanging12a"/>
      </w:pPr>
      <w:r w:rsidRPr="00B64513">
        <w:t>–</w:t>
      </w:r>
      <w:r w:rsidRPr="00B64513">
        <w:tab/>
        <w:t xml:space="preserve">като взе предвид искането на главния прокурор в Дюселдорф за снемане на имунитета на </w:t>
      </w:r>
      <w:proofErr w:type="spellStart"/>
      <w:r w:rsidRPr="00B64513">
        <w:t>Гунар</w:t>
      </w:r>
      <w:proofErr w:type="spellEnd"/>
      <w:r w:rsidRPr="00B64513">
        <w:t xml:space="preserve"> Бек, </w:t>
      </w:r>
      <w:r w:rsidR="008D625D">
        <w:t>предадено</w:t>
      </w:r>
      <w:r w:rsidR="008D625D" w:rsidRPr="00B64513">
        <w:t xml:space="preserve"> </w:t>
      </w:r>
      <w:r w:rsidRPr="00B64513">
        <w:t xml:space="preserve">с писмо от 25 юли 2023 г. от Федералното министерство на правосъдието и защитата на потребителите на Германия във връзка с предварително разследване на предполагаеми престъпления и </w:t>
      </w:r>
      <w:r w:rsidR="008D625D">
        <w:t>обявено</w:t>
      </w:r>
      <w:r w:rsidR="008D625D" w:rsidRPr="00B64513">
        <w:t xml:space="preserve"> </w:t>
      </w:r>
      <w:r w:rsidRPr="00B64513">
        <w:t>на пленарно заседание на 11 септември 2023 г.,</w:t>
      </w:r>
    </w:p>
    <w:p w:rsidR="00394495" w:rsidRPr="00B64513" w:rsidRDefault="00394495" w:rsidP="00394495">
      <w:pPr>
        <w:pStyle w:val="NormalHanging12a"/>
      </w:pPr>
      <w:r w:rsidRPr="00B64513">
        <w:t>–</w:t>
      </w:r>
      <w:r w:rsidRPr="00B64513">
        <w:tab/>
        <w:t xml:space="preserve">като изслуша </w:t>
      </w:r>
      <w:proofErr w:type="spellStart"/>
      <w:r w:rsidRPr="00B64513">
        <w:t>Гунар</w:t>
      </w:r>
      <w:proofErr w:type="spellEnd"/>
      <w:r w:rsidRPr="00B64513">
        <w:t xml:space="preserve"> Бек съгласно член 9, параграф 6 от своя Правилник на дейността, </w:t>
      </w:r>
    </w:p>
    <w:p w:rsidR="00394495" w:rsidRPr="00B64513" w:rsidRDefault="00394495" w:rsidP="00394495">
      <w:pPr>
        <w:pStyle w:val="NormalHanging12a"/>
      </w:pPr>
      <w:r w:rsidRPr="00B64513">
        <w:t>–</w:t>
      </w:r>
      <w:r w:rsidRPr="00B64513">
        <w:tab/>
        <w:t>като взе предвид членове 8 и 9 от Протокол № 7 за привилегиите и имунитетите на Европейския съюз и член 6, параграф 2 от Акта за избирането на членове на Европейския парламент чрез всеобщи преки избори от 20 септември 1976 г.,</w:t>
      </w:r>
    </w:p>
    <w:p w:rsidR="00394495" w:rsidRPr="00B64513" w:rsidRDefault="00394495" w:rsidP="00394495">
      <w:pPr>
        <w:pStyle w:val="NormalHanging12a"/>
      </w:pPr>
      <w:r w:rsidRPr="00B64513">
        <w:t>–</w:t>
      </w:r>
      <w:r w:rsidRPr="00B64513">
        <w:tab/>
        <w:t>като взе предвид решенията на Съда на Европейския съюз от 21 октомври 2008 г., 19 март 2010 г., 6 септември 2011 г., 17 януари 2013 г. и 19 декември 2019 г.</w:t>
      </w:r>
      <w:r w:rsidRPr="00B64513">
        <w:rPr>
          <w:rStyle w:val="FootnoteReference"/>
        </w:rPr>
        <w:footnoteReference w:id="1"/>
      </w:r>
      <w:r w:rsidRPr="00B64513">
        <w:t>,</w:t>
      </w:r>
    </w:p>
    <w:p w:rsidR="00394495" w:rsidRPr="00B64513" w:rsidRDefault="00394495" w:rsidP="00394495">
      <w:pPr>
        <w:pStyle w:val="NormalHanging12a"/>
      </w:pPr>
      <w:r w:rsidRPr="00B64513">
        <w:t>–</w:t>
      </w:r>
      <w:r w:rsidRPr="00B64513">
        <w:tab/>
        <w:t xml:space="preserve">като взе предвид член 46, параграфи 2, 3 и 4 от Основния закон на Федерална република Германия и член 192б от Указанията за наказателни и </w:t>
      </w:r>
      <w:proofErr w:type="spellStart"/>
      <w:r w:rsidRPr="00B64513">
        <w:t>административнонаказателни</w:t>
      </w:r>
      <w:proofErr w:type="spellEnd"/>
      <w:r w:rsidRPr="00B64513">
        <w:t xml:space="preserve"> производства (</w:t>
      </w:r>
      <w:proofErr w:type="spellStart"/>
      <w:r w:rsidRPr="00B64513">
        <w:t>Richtlinien</w:t>
      </w:r>
      <w:proofErr w:type="spellEnd"/>
      <w:r w:rsidRPr="00B64513">
        <w:t xml:space="preserve"> </w:t>
      </w:r>
      <w:proofErr w:type="spellStart"/>
      <w:r w:rsidRPr="00B64513">
        <w:t>für</w:t>
      </w:r>
      <w:proofErr w:type="spellEnd"/>
      <w:r w:rsidRPr="00B64513">
        <w:t xml:space="preserve"> </w:t>
      </w:r>
      <w:proofErr w:type="spellStart"/>
      <w:r w:rsidRPr="00B64513">
        <w:t>das</w:t>
      </w:r>
      <w:proofErr w:type="spellEnd"/>
      <w:r w:rsidRPr="00B64513">
        <w:t xml:space="preserve"> </w:t>
      </w:r>
      <w:proofErr w:type="spellStart"/>
      <w:r w:rsidRPr="00B64513">
        <w:t>Strafverfahren</w:t>
      </w:r>
      <w:proofErr w:type="spellEnd"/>
      <w:r w:rsidRPr="00B64513">
        <w:t xml:space="preserve"> </w:t>
      </w:r>
      <w:proofErr w:type="spellStart"/>
      <w:r w:rsidRPr="00B64513">
        <w:t>und</w:t>
      </w:r>
      <w:proofErr w:type="spellEnd"/>
      <w:r w:rsidRPr="00B64513">
        <w:t xml:space="preserve"> </w:t>
      </w:r>
      <w:proofErr w:type="spellStart"/>
      <w:r w:rsidRPr="00B64513">
        <w:t>das</w:t>
      </w:r>
      <w:proofErr w:type="spellEnd"/>
      <w:r w:rsidRPr="00B64513">
        <w:t xml:space="preserve"> </w:t>
      </w:r>
      <w:proofErr w:type="spellStart"/>
      <w:r w:rsidRPr="00B64513">
        <w:t>Bußgeldverfahren</w:t>
      </w:r>
      <w:proofErr w:type="spellEnd"/>
      <w:r w:rsidRPr="00B64513">
        <w:t>),</w:t>
      </w:r>
    </w:p>
    <w:p w:rsidR="00394495" w:rsidRPr="00B64513" w:rsidRDefault="00394495" w:rsidP="00394495">
      <w:pPr>
        <w:pStyle w:val="NormalHanging12a"/>
      </w:pPr>
      <w:r w:rsidRPr="00B64513">
        <w:t>–</w:t>
      </w:r>
      <w:r w:rsidRPr="00B64513">
        <w:tab/>
        <w:t>като взе предвид член 5, параграф 2, член 6, параграф 1 и член 9 от своя Правилник за дейността,</w:t>
      </w:r>
    </w:p>
    <w:p w:rsidR="00394495" w:rsidRPr="00B64513" w:rsidRDefault="00394495" w:rsidP="00394495">
      <w:pPr>
        <w:pStyle w:val="NormalHanging12a"/>
      </w:pPr>
      <w:r w:rsidRPr="00B64513">
        <w:lastRenderedPageBreak/>
        <w:t>–</w:t>
      </w:r>
      <w:r w:rsidRPr="00B64513">
        <w:tab/>
        <w:t>като взе предвид доклада на комисията по правни въпроси (A9-0170/2024),</w:t>
      </w:r>
    </w:p>
    <w:p w:rsidR="00394495" w:rsidRPr="00B64513" w:rsidRDefault="00394495" w:rsidP="00394495">
      <w:pPr>
        <w:pStyle w:val="NormalHanging12a"/>
      </w:pPr>
      <w:r w:rsidRPr="00B64513">
        <w:t>А.</w:t>
      </w:r>
      <w:r w:rsidRPr="00B64513">
        <w:tab/>
        <w:t xml:space="preserve">като има предвид, че главният прокурор в Дюселдорф е поискал снемането на имунитета на </w:t>
      </w:r>
      <w:proofErr w:type="spellStart"/>
      <w:r w:rsidRPr="00B64513">
        <w:t>Гунар</w:t>
      </w:r>
      <w:proofErr w:type="spellEnd"/>
      <w:r w:rsidRPr="00B64513">
        <w:t xml:space="preserve"> Бек, член на ЕП, избран в Германия, с оглед на започването на предварително производство за кражба на имущество с ниска стойност в съчетание с умишлени телесни повреди и съпротива срещу служители на правоприлагащите органи съгласно член 242, параграф 1, член 248a, член 223, параграф 1, член 230, параграф 1, алинея 1, член 113, параграф 1 и член 53 от Наказателния кодекс на Германия;</w:t>
      </w:r>
    </w:p>
    <w:p w:rsidR="00394495" w:rsidRPr="00B64513" w:rsidRDefault="00394495" w:rsidP="00394495">
      <w:pPr>
        <w:pStyle w:val="NormalHanging12a"/>
        <w:widowControl/>
      </w:pPr>
      <w:r w:rsidRPr="00B64513">
        <w:t>Б.</w:t>
      </w:r>
      <w:r w:rsidRPr="00B64513">
        <w:tab/>
        <w:t xml:space="preserve">като има предвид твърденията, че на 29 октомври 2022 г. в универсален магазин в </w:t>
      </w:r>
      <w:proofErr w:type="spellStart"/>
      <w:r w:rsidRPr="00B64513">
        <w:t>Нойс</w:t>
      </w:r>
      <w:proofErr w:type="spellEnd"/>
      <w:r w:rsidRPr="00B64513">
        <w:t xml:space="preserve"> (Германия) </w:t>
      </w:r>
      <w:proofErr w:type="spellStart"/>
      <w:r w:rsidRPr="00B64513">
        <w:t>Гунар</w:t>
      </w:r>
      <w:proofErr w:type="spellEnd"/>
      <w:r w:rsidRPr="00B64513">
        <w:t xml:space="preserve"> Бек е взел проби от тестери, изложени за изпробване от клиентите, с предполагаемото намерение да ги изнесе от магазина, без да плаща за тях; като има предвид, че е подадена тъжба за кражба от магазин; като има предвид твърденията, че </w:t>
      </w:r>
      <w:proofErr w:type="spellStart"/>
      <w:r w:rsidRPr="00B64513">
        <w:t>Гунар</w:t>
      </w:r>
      <w:proofErr w:type="spellEnd"/>
      <w:r w:rsidRPr="00B64513">
        <w:t xml:space="preserve"> Бек се е опитал да напусне помещенията, а служителите по сигурността на магазина са го спрели; като има предвид, че след това служители на правоприлагащите органи са се намесили и според твърденията </w:t>
      </w:r>
      <w:proofErr w:type="spellStart"/>
      <w:r w:rsidRPr="00B64513">
        <w:t>Гунар</w:t>
      </w:r>
      <w:proofErr w:type="spellEnd"/>
      <w:r w:rsidRPr="00B64513">
        <w:t xml:space="preserve"> Бек не е изпълнил искането им да не се съпротивлява;</w:t>
      </w:r>
    </w:p>
    <w:p w:rsidR="00394495" w:rsidRPr="00B64513" w:rsidRDefault="00394495" w:rsidP="00394495">
      <w:pPr>
        <w:pStyle w:val="NormalHanging12a"/>
      </w:pPr>
      <w:r w:rsidRPr="00B64513">
        <w:t>В.</w:t>
      </w:r>
      <w:r w:rsidRPr="00B64513">
        <w:tab/>
        <w:t>като има предвид, че предполагаемите нарушения не се отнасят до изразени мнения или гласувания при изпълнение на задълженията на въпросния член на Европейския парламент по смисъла на член 8 от Протокол № 7 относно привилегиите и имунитетите на Европейския съюз;</w:t>
      </w:r>
    </w:p>
    <w:p w:rsidR="00394495" w:rsidRPr="00B64513" w:rsidRDefault="00394495" w:rsidP="00394495">
      <w:pPr>
        <w:pStyle w:val="NormalHanging12a"/>
      </w:pPr>
      <w:r w:rsidRPr="00B64513">
        <w:t>Г.</w:t>
      </w:r>
      <w:r w:rsidRPr="00B64513">
        <w:tab/>
        <w:t>като има предвид, че член 9 от Протокол № 7 за привилегиите и имунитетите на Европейския съюз гласи, че членове на Европейския парламент на територията на тяхната собствена държава се ползват от имунитетите, предоставяни на членовете на националните парламенти;</w:t>
      </w:r>
    </w:p>
    <w:p w:rsidR="00394495" w:rsidRPr="00B64513" w:rsidRDefault="00394495" w:rsidP="00394495">
      <w:pPr>
        <w:pStyle w:val="NormalHanging12a"/>
      </w:pPr>
      <w:r w:rsidRPr="00B64513">
        <w:t>Д.</w:t>
      </w:r>
      <w:r w:rsidRPr="00B64513">
        <w:tab/>
        <w:t>като има предвид, че съгласно член 46, параграфи 2, 3 и 4 от Основния закон на Федерална република Германия:</w:t>
      </w:r>
    </w:p>
    <w:p w:rsidR="00394495" w:rsidRPr="00B64513" w:rsidRDefault="00394495" w:rsidP="00394495">
      <w:pPr>
        <w:pStyle w:val="NormalHanging12a"/>
        <w:ind w:left="720" w:firstLine="0"/>
      </w:pPr>
      <w:r w:rsidRPr="00B64513">
        <w:t xml:space="preserve">„(2) Член на парламента не може да бъде привлечен към отговорност или да бъде задържан за наказуемо деяние без разрешението на Бундестага, освен ако е задържан при заварено престъпление или в рамките на деня, следващ деянието. </w:t>
      </w:r>
    </w:p>
    <w:p w:rsidR="00394495" w:rsidRPr="00B64513" w:rsidRDefault="00394495" w:rsidP="00394495">
      <w:pPr>
        <w:pStyle w:val="NormalHanging12a"/>
        <w:ind w:left="720" w:firstLine="0"/>
      </w:pPr>
      <w:r w:rsidRPr="00B64513">
        <w:t>(3) Разрешение на Бундестага се изисква също така за всяко друго ограничаване на свободата на члена на парламента, както и за започване на производство срещу члена на парламента съгласно член 18.</w:t>
      </w:r>
    </w:p>
    <w:p w:rsidR="00394495" w:rsidRPr="00B64513" w:rsidRDefault="00394495" w:rsidP="00394495">
      <w:pPr>
        <w:pStyle w:val="NormalHanging12a"/>
        <w:ind w:left="720" w:firstLine="0"/>
      </w:pPr>
      <w:r w:rsidRPr="00B64513">
        <w:t>(4) Всяко наказателно производство или производство по член 18 срещу член на парламента и всяко задържане или друго ограничение на свободата на неговата личност се спира по искане на Бундестага“.</w:t>
      </w:r>
    </w:p>
    <w:p w:rsidR="00394495" w:rsidRPr="00B64513" w:rsidRDefault="00394495" w:rsidP="00394495">
      <w:pPr>
        <w:pStyle w:val="NormalHanging12a"/>
      </w:pPr>
      <w:r w:rsidRPr="00B64513">
        <w:t>Е.</w:t>
      </w:r>
      <w:r w:rsidRPr="00B64513">
        <w:tab/>
        <w:t xml:space="preserve">като има предвид, че член 192б от Указанията за наказателни и </w:t>
      </w:r>
      <w:proofErr w:type="spellStart"/>
      <w:r w:rsidRPr="00B64513">
        <w:t>административнонаказателни</w:t>
      </w:r>
      <w:proofErr w:type="spellEnd"/>
      <w:r w:rsidRPr="00B64513">
        <w:t xml:space="preserve"> производства (</w:t>
      </w:r>
      <w:proofErr w:type="spellStart"/>
      <w:r w:rsidRPr="00B64513">
        <w:t>Richtlinien</w:t>
      </w:r>
      <w:proofErr w:type="spellEnd"/>
      <w:r w:rsidRPr="00B64513">
        <w:t xml:space="preserve"> </w:t>
      </w:r>
      <w:proofErr w:type="spellStart"/>
      <w:r w:rsidRPr="00B64513">
        <w:t>für</w:t>
      </w:r>
      <w:proofErr w:type="spellEnd"/>
      <w:r w:rsidRPr="00B64513">
        <w:t xml:space="preserve"> </w:t>
      </w:r>
      <w:proofErr w:type="spellStart"/>
      <w:r w:rsidRPr="00B64513">
        <w:t>das</w:t>
      </w:r>
      <w:proofErr w:type="spellEnd"/>
      <w:r w:rsidRPr="00B64513">
        <w:t xml:space="preserve"> </w:t>
      </w:r>
      <w:proofErr w:type="spellStart"/>
      <w:r w:rsidRPr="00B64513">
        <w:t>Strafverfahren</w:t>
      </w:r>
      <w:proofErr w:type="spellEnd"/>
      <w:r w:rsidRPr="00B64513">
        <w:t xml:space="preserve"> </w:t>
      </w:r>
      <w:proofErr w:type="spellStart"/>
      <w:r w:rsidRPr="00B64513">
        <w:t>und</w:t>
      </w:r>
      <w:proofErr w:type="spellEnd"/>
      <w:r w:rsidRPr="00B64513">
        <w:t xml:space="preserve"> </w:t>
      </w:r>
      <w:proofErr w:type="spellStart"/>
      <w:r w:rsidRPr="00B64513">
        <w:t>das</w:t>
      </w:r>
      <w:proofErr w:type="spellEnd"/>
      <w:r w:rsidRPr="00B64513">
        <w:t xml:space="preserve"> </w:t>
      </w:r>
      <w:proofErr w:type="spellStart"/>
      <w:r w:rsidRPr="00B64513">
        <w:t>Bußgeldverfahren</w:t>
      </w:r>
      <w:proofErr w:type="spellEnd"/>
      <w:r w:rsidRPr="00B64513">
        <w:t>) урежда снемането на имунитета на член на Европейския парламент, и като има предвид по-специално, че параграф 1 от него гласи:</w:t>
      </w:r>
    </w:p>
    <w:p w:rsidR="00394495" w:rsidRPr="00B64513" w:rsidRDefault="00394495" w:rsidP="00394495">
      <w:pPr>
        <w:pStyle w:val="NormalHanging12a"/>
        <w:ind w:left="720" w:firstLine="0"/>
      </w:pPr>
      <w:r w:rsidRPr="00B64513">
        <w:t xml:space="preserve">„(1) </w:t>
      </w:r>
      <w:proofErr w:type="spellStart"/>
      <w:r w:rsidRPr="00B64513">
        <w:rPr>
          <w:i/>
        </w:rPr>
        <w:t>Einem</w:t>
      </w:r>
      <w:proofErr w:type="spellEnd"/>
      <w:r w:rsidRPr="00B64513">
        <w:rPr>
          <w:i/>
        </w:rPr>
        <w:t xml:space="preserve"> </w:t>
      </w:r>
      <w:proofErr w:type="spellStart"/>
      <w:r w:rsidRPr="00B64513">
        <w:rPr>
          <w:i/>
        </w:rPr>
        <w:t>Mitglied</w:t>
      </w:r>
      <w:proofErr w:type="spellEnd"/>
      <w:r w:rsidRPr="00B64513">
        <w:rPr>
          <w:i/>
        </w:rPr>
        <w:t xml:space="preserve"> </w:t>
      </w:r>
      <w:proofErr w:type="spellStart"/>
      <w:r w:rsidRPr="00B64513">
        <w:rPr>
          <w:i/>
        </w:rPr>
        <w:t>des</w:t>
      </w:r>
      <w:proofErr w:type="spellEnd"/>
      <w:r w:rsidRPr="00B64513">
        <w:rPr>
          <w:i/>
        </w:rPr>
        <w:t xml:space="preserve"> </w:t>
      </w:r>
      <w:proofErr w:type="spellStart"/>
      <w:r w:rsidRPr="00B64513">
        <w:rPr>
          <w:i/>
        </w:rPr>
        <w:t>Europäischen</w:t>
      </w:r>
      <w:proofErr w:type="spellEnd"/>
      <w:r w:rsidRPr="00B64513">
        <w:rPr>
          <w:i/>
        </w:rPr>
        <w:t xml:space="preserve"> </w:t>
      </w:r>
      <w:proofErr w:type="spellStart"/>
      <w:r w:rsidRPr="00B64513">
        <w:rPr>
          <w:i/>
        </w:rPr>
        <w:t>Parlaments</w:t>
      </w:r>
      <w:proofErr w:type="spellEnd"/>
      <w:r w:rsidRPr="00B64513">
        <w:rPr>
          <w:i/>
        </w:rPr>
        <w:t xml:space="preserve"> </w:t>
      </w:r>
      <w:proofErr w:type="spellStart"/>
      <w:r w:rsidRPr="00B64513">
        <w:rPr>
          <w:i/>
        </w:rPr>
        <w:t>aus</w:t>
      </w:r>
      <w:proofErr w:type="spellEnd"/>
      <w:r w:rsidRPr="00B64513">
        <w:rPr>
          <w:i/>
        </w:rPr>
        <w:t xml:space="preserve"> </w:t>
      </w:r>
      <w:proofErr w:type="spellStart"/>
      <w:r w:rsidRPr="00B64513">
        <w:rPr>
          <w:i/>
        </w:rPr>
        <w:t>der</w:t>
      </w:r>
      <w:proofErr w:type="spellEnd"/>
      <w:r w:rsidRPr="00B64513">
        <w:rPr>
          <w:i/>
        </w:rPr>
        <w:t xml:space="preserve"> </w:t>
      </w:r>
      <w:proofErr w:type="spellStart"/>
      <w:r w:rsidRPr="00B64513">
        <w:rPr>
          <w:i/>
        </w:rPr>
        <w:t>Bundesrepublik</w:t>
      </w:r>
      <w:proofErr w:type="spellEnd"/>
      <w:r w:rsidRPr="00B64513">
        <w:rPr>
          <w:i/>
        </w:rPr>
        <w:t xml:space="preserve"> </w:t>
      </w:r>
      <w:proofErr w:type="spellStart"/>
      <w:r w:rsidRPr="00B64513">
        <w:rPr>
          <w:i/>
        </w:rPr>
        <w:t>Deutschland</w:t>
      </w:r>
      <w:proofErr w:type="spellEnd"/>
      <w:r w:rsidRPr="00B64513">
        <w:rPr>
          <w:i/>
        </w:rPr>
        <w:t xml:space="preserve"> </w:t>
      </w:r>
      <w:proofErr w:type="spellStart"/>
      <w:r w:rsidRPr="00B64513">
        <w:rPr>
          <w:i/>
        </w:rPr>
        <w:t>steht</w:t>
      </w:r>
      <w:proofErr w:type="spellEnd"/>
      <w:r w:rsidRPr="00B64513">
        <w:rPr>
          <w:i/>
        </w:rPr>
        <w:t xml:space="preserve"> </w:t>
      </w:r>
      <w:proofErr w:type="spellStart"/>
      <w:r w:rsidRPr="00B64513">
        <w:rPr>
          <w:i/>
        </w:rPr>
        <w:t>die</w:t>
      </w:r>
      <w:proofErr w:type="spellEnd"/>
      <w:r w:rsidRPr="00B64513">
        <w:rPr>
          <w:i/>
        </w:rPr>
        <w:t xml:space="preserve"> </w:t>
      </w:r>
      <w:proofErr w:type="spellStart"/>
      <w:r w:rsidRPr="00B64513">
        <w:rPr>
          <w:i/>
        </w:rPr>
        <w:t>einem</w:t>
      </w:r>
      <w:proofErr w:type="spellEnd"/>
      <w:r w:rsidRPr="00B64513">
        <w:rPr>
          <w:i/>
        </w:rPr>
        <w:t xml:space="preserve"> </w:t>
      </w:r>
      <w:proofErr w:type="spellStart"/>
      <w:r w:rsidRPr="00B64513">
        <w:rPr>
          <w:i/>
        </w:rPr>
        <w:t>Abgeordneten</w:t>
      </w:r>
      <w:proofErr w:type="spellEnd"/>
      <w:r w:rsidRPr="00B64513">
        <w:rPr>
          <w:i/>
        </w:rPr>
        <w:t xml:space="preserve"> </w:t>
      </w:r>
      <w:proofErr w:type="spellStart"/>
      <w:r w:rsidRPr="00B64513">
        <w:rPr>
          <w:i/>
        </w:rPr>
        <w:t>des</w:t>
      </w:r>
      <w:proofErr w:type="spellEnd"/>
      <w:r w:rsidRPr="00B64513">
        <w:rPr>
          <w:i/>
        </w:rPr>
        <w:t xml:space="preserve"> </w:t>
      </w:r>
      <w:proofErr w:type="spellStart"/>
      <w:r w:rsidRPr="00B64513">
        <w:rPr>
          <w:i/>
        </w:rPr>
        <w:t>Deutschen</w:t>
      </w:r>
      <w:proofErr w:type="spellEnd"/>
      <w:r w:rsidRPr="00B64513">
        <w:rPr>
          <w:i/>
        </w:rPr>
        <w:t xml:space="preserve"> </w:t>
      </w:r>
      <w:proofErr w:type="spellStart"/>
      <w:r w:rsidRPr="00B64513">
        <w:rPr>
          <w:i/>
        </w:rPr>
        <w:t>Bundestages</w:t>
      </w:r>
      <w:proofErr w:type="spellEnd"/>
      <w:r w:rsidRPr="00B64513">
        <w:rPr>
          <w:i/>
        </w:rPr>
        <w:t xml:space="preserve"> </w:t>
      </w:r>
      <w:proofErr w:type="spellStart"/>
      <w:r w:rsidRPr="00B64513">
        <w:rPr>
          <w:i/>
        </w:rPr>
        <w:t>zuerkannte</w:t>
      </w:r>
      <w:proofErr w:type="spellEnd"/>
      <w:r w:rsidRPr="00B64513">
        <w:rPr>
          <w:i/>
        </w:rPr>
        <w:t xml:space="preserve"> </w:t>
      </w:r>
      <w:proofErr w:type="spellStart"/>
      <w:r w:rsidRPr="00B64513">
        <w:rPr>
          <w:i/>
        </w:rPr>
        <w:t>Immunität</w:t>
      </w:r>
      <w:proofErr w:type="spellEnd"/>
      <w:r w:rsidRPr="00B64513">
        <w:rPr>
          <w:i/>
        </w:rPr>
        <w:t xml:space="preserve"> </w:t>
      </w:r>
      <w:proofErr w:type="spellStart"/>
      <w:r w:rsidRPr="00B64513">
        <w:rPr>
          <w:i/>
        </w:rPr>
        <w:t>zu</w:t>
      </w:r>
      <w:proofErr w:type="spellEnd"/>
      <w:r w:rsidRPr="00B64513">
        <w:rPr>
          <w:i/>
        </w:rPr>
        <w:t>.</w:t>
      </w:r>
      <w:r w:rsidRPr="00B64513">
        <w:t xml:space="preserve"> (...)“ [Член на Европейския парламент от Федерална република </w:t>
      </w:r>
      <w:r w:rsidRPr="00B64513">
        <w:lastRenderedPageBreak/>
        <w:t>Германия има право на имунитет, предоставен на член на германския Бундестаг];</w:t>
      </w:r>
    </w:p>
    <w:p w:rsidR="00394495" w:rsidRPr="00B64513" w:rsidRDefault="00394495" w:rsidP="00394495">
      <w:pPr>
        <w:pStyle w:val="NormalHanging12a"/>
        <w:rPr>
          <w:szCs w:val="24"/>
        </w:rPr>
      </w:pPr>
      <w:r w:rsidRPr="00B64513">
        <w:t>Ж.</w:t>
      </w:r>
      <w:r w:rsidRPr="00B64513">
        <w:tab/>
        <w:t>като има предвид, от една страна, че Парламентът не може да се счита за съд, и от друга страна, че съответният член на ЕП не може да се счита в контекста на процедура за снемане на имунитет за „обвиняем“</w:t>
      </w:r>
      <w:r w:rsidRPr="00B64513">
        <w:rPr>
          <w:vertAlign w:val="superscript"/>
        </w:rPr>
        <w:footnoteReference w:id="2"/>
      </w:r>
      <w:r w:rsidRPr="00B64513">
        <w:t>;</w:t>
      </w:r>
    </w:p>
    <w:p w:rsidR="00394495" w:rsidRPr="00B64513" w:rsidRDefault="00394495" w:rsidP="00394495">
      <w:pPr>
        <w:pStyle w:val="NormalHanging12a"/>
      </w:pPr>
      <w:r w:rsidRPr="00B64513">
        <w:t>З.</w:t>
      </w:r>
      <w:r w:rsidRPr="00B64513">
        <w:tab/>
        <w:t>като има предвид, че целта на парламентарния имунитет е да защитава Парламента и неговите членове от съдебно преследване във връзка с дейности, които са извършвани при изпълнението на парламентарните задължения и които са неделими от тези задължения;</w:t>
      </w:r>
    </w:p>
    <w:p w:rsidR="00394495" w:rsidRPr="00B64513" w:rsidRDefault="00394495" w:rsidP="00394495">
      <w:pPr>
        <w:pStyle w:val="EPComma"/>
        <w:widowControl/>
        <w:spacing w:before="360"/>
        <w:ind w:left="567" w:hanging="567"/>
      </w:pPr>
      <w:r w:rsidRPr="00B64513">
        <w:t>И.</w:t>
      </w:r>
      <w:r w:rsidRPr="00B64513">
        <w:tab/>
        <w:t xml:space="preserve">като има предвид, че в настоящия случай Парламентът не установи улики за </w:t>
      </w:r>
      <w:proofErr w:type="spellStart"/>
      <w:r w:rsidRPr="00B64513">
        <w:t>fumus</w:t>
      </w:r>
      <w:proofErr w:type="spellEnd"/>
      <w:r w:rsidRPr="00B64513">
        <w:t xml:space="preserve"> </w:t>
      </w:r>
      <w:proofErr w:type="spellStart"/>
      <w:r w:rsidRPr="00B64513">
        <w:t>persecutionis</w:t>
      </w:r>
      <w:proofErr w:type="spellEnd"/>
      <w:r w:rsidRPr="00B64513">
        <w:t>, т.е. факти, сочещи, че съдебното производство е било образувано с намерението да навреди на политическата дейност на члена на ЕП и оттам – на Европейския парламент;</w:t>
      </w:r>
    </w:p>
    <w:p w:rsidR="00394495" w:rsidRPr="00B64513" w:rsidRDefault="00394495" w:rsidP="00394495">
      <w:pPr>
        <w:pStyle w:val="NormalHanging12a"/>
      </w:pPr>
      <w:r w:rsidRPr="00B64513">
        <w:t>1.</w:t>
      </w:r>
      <w:r w:rsidRPr="00B64513">
        <w:tab/>
        <w:t xml:space="preserve">решава да снеме имунитета на </w:t>
      </w:r>
      <w:proofErr w:type="spellStart"/>
      <w:r w:rsidRPr="00B64513">
        <w:t>Гунар</w:t>
      </w:r>
      <w:proofErr w:type="spellEnd"/>
      <w:r w:rsidRPr="00B64513">
        <w:t xml:space="preserve"> Б</w:t>
      </w:r>
      <w:bookmarkStart w:id="8" w:name="_GoBack"/>
      <w:bookmarkEnd w:id="8"/>
      <w:r w:rsidRPr="00B64513">
        <w:t>ек;</w:t>
      </w:r>
    </w:p>
    <w:p w:rsidR="00394495" w:rsidRPr="00B64513" w:rsidRDefault="00394495" w:rsidP="00363E5B">
      <w:pPr>
        <w:ind w:left="567" w:hanging="567"/>
      </w:pPr>
      <w:r w:rsidRPr="00B64513">
        <w:t>2.</w:t>
      </w:r>
      <w:r w:rsidRPr="00B64513">
        <w:tab/>
        <w:t xml:space="preserve">възлага на своя председател незабавно да предаде настоящото решение и доклада на своята компетентна комисия съответно на компетентния орган </w:t>
      </w:r>
      <w:r w:rsidR="008D625D">
        <w:t xml:space="preserve">на Федерална република Германия </w:t>
      </w:r>
      <w:r w:rsidRPr="00B64513">
        <w:t xml:space="preserve">и на </w:t>
      </w:r>
      <w:proofErr w:type="spellStart"/>
      <w:r w:rsidRPr="00B64513">
        <w:t>Гунар</w:t>
      </w:r>
      <w:proofErr w:type="spellEnd"/>
      <w:r w:rsidRPr="00B64513">
        <w:t xml:space="preserve"> Бек.</w:t>
      </w:r>
    </w:p>
    <w:p w:rsidR="00E365E1" w:rsidRPr="00B64513" w:rsidRDefault="00E365E1" w:rsidP="00394495">
      <w:bookmarkStart w:id="9" w:name="TextBodyEnd"/>
      <w:bookmarkEnd w:id="9"/>
    </w:p>
    <w:sectPr w:rsidR="00E365E1" w:rsidRPr="00B64513" w:rsidSect="00B6451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110B" w:rsidRPr="00B64513" w:rsidRDefault="00D1110B">
      <w:r w:rsidRPr="00B64513">
        <w:separator/>
      </w:r>
    </w:p>
  </w:endnote>
  <w:endnote w:type="continuationSeparator" w:id="0">
    <w:p w:rsidR="00D1110B" w:rsidRPr="00B64513" w:rsidRDefault="00D1110B">
      <w:r w:rsidRPr="00B6451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6451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6451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6451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110B" w:rsidRPr="00B64513" w:rsidRDefault="00D1110B">
      <w:r w:rsidRPr="00B64513">
        <w:separator/>
      </w:r>
    </w:p>
  </w:footnote>
  <w:footnote w:type="continuationSeparator" w:id="0">
    <w:p w:rsidR="00D1110B" w:rsidRPr="00B64513" w:rsidRDefault="00D1110B">
      <w:r w:rsidRPr="00B64513">
        <w:continuationSeparator/>
      </w:r>
    </w:p>
  </w:footnote>
  <w:footnote w:id="1">
    <w:p w:rsidR="00394495" w:rsidRPr="00B64513" w:rsidRDefault="00394495" w:rsidP="00B64513">
      <w:pPr>
        <w:pStyle w:val="FootnoteText"/>
        <w:ind w:left="567" w:hanging="567"/>
        <w:rPr>
          <w:sz w:val="24"/>
          <w:lang w:val="bg-BG"/>
        </w:rPr>
      </w:pPr>
      <w:r w:rsidRPr="00B64513">
        <w:rPr>
          <w:rStyle w:val="FootnoteReference"/>
          <w:sz w:val="24"/>
          <w:lang w:val="bg-BG"/>
        </w:rPr>
        <w:footnoteRef/>
      </w:r>
      <w:r w:rsidR="00B64513" w:rsidRPr="00B64513">
        <w:rPr>
          <w:sz w:val="24"/>
          <w:lang w:val="bg-BG"/>
        </w:rPr>
        <w:t xml:space="preserve"> </w:t>
      </w:r>
      <w:r w:rsidR="00B64513" w:rsidRPr="00B64513">
        <w:rPr>
          <w:sz w:val="24"/>
          <w:lang w:val="bg-BG"/>
        </w:rPr>
        <w:tab/>
      </w:r>
      <w:r w:rsidRPr="00B64513">
        <w:rPr>
          <w:sz w:val="24"/>
          <w:lang w:val="bg-BG"/>
        </w:rPr>
        <w:t xml:space="preserve">решение на Съда от 21 октомври 2008 г., </w:t>
      </w:r>
      <w:proofErr w:type="spellStart"/>
      <w:r w:rsidRPr="00B64513">
        <w:rPr>
          <w:sz w:val="24"/>
          <w:lang w:val="bg-BG"/>
        </w:rPr>
        <w:t>Marra</w:t>
      </w:r>
      <w:proofErr w:type="spellEnd"/>
      <w:r w:rsidRPr="00B64513">
        <w:rPr>
          <w:sz w:val="24"/>
          <w:lang w:val="bg-BG"/>
        </w:rPr>
        <w:t xml:space="preserve">/De </w:t>
      </w:r>
      <w:proofErr w:type="spellStart"/>
      <w:r w:rsidRPr="00B64513">
        <w:rPr>
          <w:sz w:val="24"/>
          <w:lang w:val="bg-BG"/>
        </w:rPr>
        <w:t>Gregorio</w:t>
      </w:r>
      <w:proofErr w:type="spellEnd"/>
      <w:r w:rsidRPr="00B64513">
        <w:rPr>
          <w:sz w:val="24"/>
          <w:lang w:val="bg-BG"/>
        </w:rPr>
        <w:t xml:space="preserve"> и </w:t>
      </w:r>
      <w:proofErr w:type="spellStart"/>
      <w:r w:rsidRPr="00B64513">
        <w:rPr>
          <w:sz w:val="24"/>
          <w:lang w:val="bg-BG"/>
        </w:rPr>
        <w:t>Clemente</w:t>
      </w:r>
      <w:proofErr w:type="spellEnd"/>
      <w:r w:rsidRPr="00B64513">
        <w:rPr>
          <w:sz w:val="24"/>
          <w:lang w:val="bg-BG"/>
        </w:rPr>
        <w:t xml:space="preserve">, C‑200/07 и C-201/07, ECLI:EU:C:2008:579; решение на Общия съд от 19 март 2010 г., </w:t>
      </w:r>
      <w:proofErr w:type="spellStart"/>
      <w:r w:rsidRPr="00B64513">
        <w:rPr>
          <w:sz w:val="24"/>
          <w:lang w:val="bg-BG"/>
        </w:rPr>
        <w:t>Gollnisch</w:t>
      </w:r>
      <w:proofErr w:type="spellEnd"/>
      <w:r w:rsidRPr="00B64513">
        <w:rPr>
          <w:sz w:val="24"/>
          <w:lang w:val="bg-BG"/>
        </w:rPr>
        <w:t xml:space="preserve">/Парламент, T-42/06, ECLI:EU:T:2010:102; решение на Съда от 6 септември 2011 г., </w:t>
      </w:r>
      <w:proofErr w:type="spellStart"/>
      <w:r w:rsidRPr="00B64513">
        <w:rPr>
          <w:sz w:val="24"/>
          <w:lang w:val="bg-BG"/>
        </w:rPr>
        <w:t>Patriciello</w:t>
      </w:r>
      <w:proofErr w:type="spellEnd"/>
      <w:r w:rsidRPr="00B64513">
        <w:rPr>
          <w:sz w:val="24"/>
          <w:lang w:val="bg-BG"/>
        </w:rPr>
        <w:t xml:space="preserve">, C-163/10, ECLI: EU:C:2011:543; решение на Общия съд от 17 януари 2013 г., </w:t>
      </w:r>
      <w:proofErr w:type="spellStart"/>
      <w:r w:rsidRPr="00B64513">
        <w:rPr>
          <w:sz w:val="24"/>
          <w:lang w:val="bg-BG"/>
        </w:rPr>
        <w:t>Gollnisch</w:t>
      </w:r>
      <w:proofErr w:type="spellEnd"/>
      <w:r w:rsidRPr="00B64513">
        <w:rPr>
          <w:sz w:val="24"/>
          <w:lang w:val="bg-BG"/>
        </w:rPr>
        <w:t xml:space="preserve">/Парламент, T-346/11 и T-347/11, ECLI:EU:T:2013:23; решение на Съда от 19 декември 2019 г., </w:t>
      </w:r>
      <w:proofErr w:type="spellStart"/>
      <w:r w:rsidRPr="00B64513">
        <w:rPr>
          <w:sz w:val="24"/>
          <w:lang w:val="bg-BG"/>
        </w:rPr>
        <w:t>Junqueras</w:t>
      </w:r>
      <w:proofErr w:type="spellEnd"/>
      <w:r w:rsidRPr="00B64513">
        <w:rPr>
          <w:sz w:val="24"/>
          <w:lang w:val="bg-BG"/>
        </w:rPr>
        <w:t xml:space="preserve"> </w:t>
      </w:r>
      <w:proofErr w:type="spellStart"/>
      <w:r w:rsidRPr="00B64513">
        <w:rPr>
          <w:sz w:val="24"/>
          <w:lang w:val="bg-BG"/>
        </w:rPr>
        <w:t>Vies</w:t>
      </w:r>
      <w:proofErr w:type="spellEnd"/>
      <w:r w:rsidRPr="00B64513">
        <w:rPr>
          <w:sz w:val="24"/>
          <w:lang w:val="bg-BG"/>
        </w:rPr>
        <w:t>, C-502/19, ECLI:EU:C:2019:1115.</w:t>
      </w:r>
    </w:p>
  </w:footnote>
  <w:footnote w:id="2">
    <w:p w:rsidR="00394495" w:rsidRPr="00B64513" w:rsidRDefault="00394495" w:rsidP="00B64513">
      <w:pPr>
        <w:pStyle w:val="FootnoteText"/>
        <w:ind w:left="567" w:hanging="567"/>
        <w:rPr>
          <w:sz w:val="24"/>
          <w:lang w:val="bg-BG"/>
        </w:rPr>
      </w:pPr>
      <w:r w:rsidRPr="00B64513">
        <w:rPr>
          <w:rStyle w:val="FootnoteReference"/>
          <w:sz w:val="24"/>
          <w:lang w:val="bg-BG"/>
        </w:rPr>
        <w:footnoteRef/>
      </w:r>
      <w:r w:rsidR="00B64513" w:rsidRPr="00B64513">
        <w:rPr>
          <w:sz w:val="24"/>
          <w:lang w:val="bg-BG"/>
        </w:rPr>
        <w:t xml:space="preserve"> </w:t>
      </w:r>
      <w:r w:rsidR="00B64513" w:rsidRPr="00B64513">
        <w:rPr>
          <w:sz w:val="24"/>
          <w:lang w:val="bg-BG"/>
        </w:rPr>
        <w:tab/>
      </w:r>
      <w:r w:rsidRPr="00B64513">
        <w:rPr>
          <w:sz w:val="24"/>
          <w:lang w:val="bg-BG"/>
        </w:rPr>
        <w:t xml:space="preserve">Решение на Общия съд от 30 април 2019 г., </w:t>
      </w:r>
      <w:proofErr w:type="spellStart"/>
      <w:r w:rsidRPr="00B64513">
        <w:rPr>
          <w:sz w:val="24"/>
          <w:lang w:val="bg-BG"/>
        </w:rPr>
        <w:t>Briois</w:t>
      </w:r>
      <w:proofErr w:type="spellEnd"/>
      <w:r w:rsidRPr="00B64513">
        <w:rPr>
          <w:sz w:val="24"/>
          <w:lang w:val="bg-BG"/>
        </w:rPr>
        <w:t>/Парламент, T-214/18, 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6451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6451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6451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70/2024"/>
    <w:docVar w:name="dvlangue" w:val="BG"/>
    <w:docVar w:name="dvnumam" w:val="0"/>
    <w:docVar w:name="dvpe" w:val="758.183"/>
    <w:docVar w:name="dvrapporteur" w:val="Докладчик: "/>
    <w:docVar w:name="dvtitre" w:val="Решение на Европейския парламент от ... 2024 г. относно искането за снемане на имунитета на Гунар Бек(2023/2192(IMM))"/>
  </w:docVars>
  <w:rsids>
    <w:rsidRoot w:val="00D1110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63E5B"/>
    <w:rsid w:val="00394495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625D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59D3"/>
    <w:rsid w:val="00B558F0"/>
    <w:rsid w:val="00B64513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110B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25E6B7"/>
  <w15:chartTrackingRefBased/>
  <w15:docId w15:val="{EAD4C7C4-77DA-4E83-9480-969F4703F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394495"/>
    <w:pPr>
      <w:spacing w:after="240"/>
      <w:ind w:left="567" w:hanging="567"/>
    </w:pPr>
  </w:style>
  <w:style w:type="paragraph" w:customStyle="1" w:styleId="EPComma">
    <w:name w:val="EPComma"/>
    <w:basedOn w:val="Normal"/>
    <w:rsid w:val="00394495"/>
    <w:pPr>
      <w:spacing w:before="480" w:after="240"/>
    </w:pPr>
  </w:style>
  <w:style w:type="paragraph" w:styleId="BalloonText">
    <w:name w:val="Balloon Text"/>
    <w:basedOn w:val="Normal"/>
    <w:link w:val="BalloonTextChar"/>
    <w:rsid w:val="008D625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D625D"/>
    <w:rPr>
      <w:rFonts w:ascii="Segoe UI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03E16F-B1DD-4BA7-8637-53EE657F11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870</Words>
  <Characters>4647</Characters>
  <Application>Microsoft Office Word</Application>
  <DocSecurity>0</DocSecurity>
  <Lines>38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GIRGINOV Kiril</cp:lastModifiedBy>
  <cp:revision>2</cp:revision>
  <cp:lastPrinted>2004-11-19T15:42:00Z</cp:lastPrinted>
  <dcterms:created xsi:type="dcterms:W3CDTF">2024-04-11T09:58:00Z</dcterms:created>
  <dcterms:modified xsi:type="dcterms:W3CDTF">2024-04-11T09:58:00Z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A9-0170/2024</vt:lpwstr>
  </property>
  <property fmtid="{D5CDD505-2E9C-101B-9397-08002B2CF9AE}" pid="4" name="&lt;Type&gt;">
    <vt:lpwstr>RR</vt:lpwstr>
  </property>
</Properties>
</file>