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52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5281" w:rsidRDefault="00DE4E7D" w:rsidP="0010095E">
            <w:pPr>
              <w:pStyle w:val="EPName"/>
            </w:pPr>
            <w:r w:rsidRPr="00805281">
              <w:t>Europski parlament</w:t>
            </w:r>
          </w:p>
          <w:p w:rsidR="00751A4A" w:rsidRPr="008052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528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05281" w:rsidRDefault="00187494" w:rsidP="0010095E">
            <w:pPr>
              <w:pStyle w:val="EPLogo"/>
            </w:pPr>
            <w:r w:rsidRPr="0080528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5281" w:rsidRDefault="00D058B8" w:rsidP="004C5D52">
      <w:pPr>
        <w:pStyle w:val="LineTop"/>
      </w:pPr>
    </w:p>
    <w:p w:rsidR="00680577" w:rsidRPr="00805281" w:rsidRDefault="00DE4E7D" w:rsidP="00680577">
      <w:pPr>
        <w:pStyle w:val="EPBodyTA1"/>
      </w:pPr>
      <w:r w:rsidRPr="00805281">
        <w:t>USVOJENI TEKSTOVI</w:t>
      </w:r>
    </w:p>
    <w:p w:rsidR="00D058B8" w:rsidRPr="00805281" w:rsidRDefault="00D058B8" w:rsidP="00D058B8">
      <w:pPr>
        <w:pStyle w:val="LineBottom"/>
      </w:pPr>
    </w:p>
    <w:p w:rsidR="00DE4E7D" w:rsidRPr="00805281" w:rsidRDefault="00DE4E7D" w:rsidP="00DE4E7D">
      <w:pPr>
        <w:pStyle w:val="ATHeading1"/>
      </w:pPr>
      <w:bookmarkStart w:id="0" w:name="TANumber"/>
      <w:r w:rsidRPr="00805281">
        <w:t>P9_TA(2024)0</w:t>
      </w:r>
      <w:r w:rsidR="00353D30">
        <w:t>224</w:t>
      </w:r>
      <w:bookmarkStart w:id="1" w:name="_GoBack"/>
      <w:bookmarkEnd w:id="0"/>
      <w:bookmarkEnd w:id="1"/>
    </w:p>
    <w:p w:rsidR="00DE4E7D" w:rsidRPr="00805281" w:rsidRDefault="00DE4E7D" w:rsidP="00DE4E7D">
      <w:pPr>
        <w:pStyle w:val="ATHeading2"/>
      </w:pPr>
      <w:bookmarkStart w:id="2" w:name="title"/>
      <w:r w:rsidRPr="00805281">
        <w:t xml:space="preserve">Zahtjev za ukidanje imuniteta </w:t>
      </w:r>
      <w:proofErr w:type="spellStart"/>
      <w:r w:rsidRPr="00805281">
        <w:t>Gunnaru</w:t>
      </w:r>
      <w:proofErr w:type="spellEnd"/>
      <w:r w:rsidRPr="00805281">
        <w:t xml:space="preserve"> Becku</w:t>
      </w:r>
      <w:bookmarkEnd w:id="2"/>
    </w:p>
    <w:p w:rsidR="00DE4E7D" w:rsidRPr="00805281" w:rsidRDefault="00DE4E7D" w:rsidP="00DE4E7D">
      <w:pPr>
        <w:rPr>
          <w:i/>
          <w:vanish/>
        </w:rPr>
      </w:pPr>
      <w:r w:rsidRPr="00805281">
        <w:rPr>
          <w:i/>
        </w:rPr>
        <w:fldChar w:fldCharType="begin"/>
      </w:r>
      <w:r w:rsidRPr="00805281">
        <w:rPr>
          <w:i/>
        </w:rPr>
        <w:instrText xml:space="preserve"> TC"(</w:instrText>
      </w:r>
      <w:bookmarkStart w:id="3" w:name="DocNumber"/>
      <w:r w:rsidRPr="00805281">
        <w:rPr>
          <w:i/>
        </w:rPr>
        <w:instrText>A9-0170/2024</w:instrText>
      </w:r>
      <w:bookmarkEnd w:id="3"/>
      <w:r w:rsidRPr="00805281">
        <w:rPr>
          <w:i/>
        </w:rPr>
        <w:instrText xml:space="preserve"> - Izvjestitelj: </w:instrText>
      </w:r>
      <w:proofErr w:type="spellStart"/>
      <w:r w:rsidRPr="00805281">
        <w:rPr>
          <w:i/>
        </w:rPr>
        <w:instrText>Ibán</w:instrText>
      </w:r>
      <w:proofErr w:type="spellEnd"/>
      <w:r w:rsidRPr="00805281">
        <w:rPr>
          <w:i/>
        </w:rPr>
        <w:instrText xml:space="preserve"> García Del </w:instrText>
      </w:r>
      <w:proofErr w:type="spellStart"/>
      <w:r w:rsidRPr="00805281">
        <w:rPr>
          <w:i/>
        </w:rPr>
        <w:instrText>Blanco</w:instrText>
      </w:r>
      <w:proofErr w:type="spellEnd"/>
      <w:r w:rsidRPr="00805281">
        <w:rPr>
          <w:i/>
        </w:rPr>
        <w:instrText xml:space="preserve">)"\l3 \n&gt; \* MERGEFORMAT </w:instrText>
      </w:r>
      <w:r w:rsidRPr="00805281">
        <w:rPr>
          <w:i/>
        </w:rPr>
        <w:fldChar w:fldCharType="end"/>
      </w:r>
    </w:p>
    <w:p w:rsidR="00DE4E7D" w:rsidRPr="00805281" w:rsidRDefault="00DE4E7D" w:rsidP="00DE4E7D">
      <w:pPr>
        <w:rPr>
          <w:vanish/>
        </w:rPr>
      </w:pPr>
      <w:bookmarkStart w:id="4" w:name="Commission"/>
      <w:r w:rsidRPr="00805281">
        <w:rPr>
          <w:vanish/>
        </w:rPr>
        <w:t>Odbor za pravna pitanja</w:t>
      </w:r>
      <w:bookmarkEnd w:id="4"/>
    </w:p>
    <w:p w:rsidR="00DE4E7D" w:rsidRPr="00805281" w:rsidRDefault="00DE4E7D" w:rsidP="00DE4E7D">
      <w:pPr>
        <w:rPr>
          <w:vanish/>
        </w:rPr>
      </w:pPr>
      <w:bookmarkStart w:id="5" w:name="PE"/>
      <w:r w:rsidRPr="00805281">
        <w:rPr>
          <w:vanish/>
        </w:rPr>
        <w:t>PE758.183</w:t>
      </w:r>
      <w:bookmarkEnd w:id="5"/>
    </w:p>
    <w:p w:rsidR="00DE4E7D" w:rsidRPr="00805281" w:rsidRDefault="00DE4E7D" w:rsidP="00DE4E7D">
      <w:pPr>
        <w:pStyle w:val="ATHeading3"/>
      </w:pPr>
      <w:bookmarkStart w:id="6" w:name="Sujet"/>
      <w:r w:rsidRPr="00805281">
        <w:t>Od</w:t>
      </w:r>
      <w:r w:rsidR="00805281">
        <w:t>luka Europskog parlamenta od 11</w:t>
      </w:r>
      <w:r w:rsidRPr="00805281">
        <w:t xml:space="preserve">. </w:t>
      </w:r>
      <w:r w:rsidR="00805281">
        <w:t xml:space="preserve">travnja </w:t>
      </w:r>
      <w:r w:rsidRPr="00805281">
        <w:t xml:space="preserve">2024. o zahtjevu za ukidanje imuniteta </w:t>
      </w:r>
      <w:proofErr w:type="spellStart"/>
      <w:r w:rsidRPr="00805281">
        <w:t>Gunnaru</w:t>
      </w:r>
      <w:proofErr w:type="spellEnd"/>
      <w:r w:rsidRPr="00805281">
        <w:t xml:space="preserve"> Becku</w:t>
      </w:r>
      <w:bookmarkEnd w:id="6"/>
      <w:r w:rsidRPr="00805281">
        <w:t xml:space="preserve"> </w:t>
      </w:r>
      <w:bookmarkStart w:id="7" w:name="References"/>
      <w:r w:rsidRPr="00805281">
        <w:t>(2023/2192(IMM))</w:t>
      </w:r>
      <w:bookmarkEnd w:id="7"/>
    </w:p>
    <w:p w:rsidR="00CB417F" w:rsidRPr="00805281" w:rsidRDefault="00CB417F" w:rsidP="00CB417F">
      <w:pPr>
        <w:pStyle w:val="EPComma"/>
        <w:rPr>
          <w:i/>
        </w:rPr>
      </w:pPr>
      <w:bookmarkStart w:id="8" w:name="TextBodyBegin"/>
      <w:bookmarkEnd w:id="8"/>
      <w:r w:rsidRPr="00805281">
        <w:rPr>
          <w:i/>
        </w:rPr>
        <w:t>Europski parlament,</w:t>
      </w:r>
    </w:p>
    <w:p w:rsidR="00CB417F" w:rsidRPr="00805281" w:rsidRDefault="00CB417F" w:rsidP="00CB417F">
      <w:pPr>
        <w:pStyle w:val="NormalHanging12a"/>
      </w:pPr>
      <w:r w:rsidRPr="00805281">
        <w:t>–</w:t>
      </w:r>
      <w:r w:rsidRPr="00805281">
        <w:tab/>
        <w:t xml:space="preserve">uzimajući u obzir zahtjev glavnog državnog odvjetnika u Düsseldorfu za ukidanje imuniteta </w:t>
      </w:r>
      <w:proofErr w:type="spellStart"/>
      <w:r w:rsidRPr="00805281">
        <w:t>Gunnaru</w:t>
      </w:r>
      <w:proofErr w:type="spellEnd"/>
      <w:r w:rsidRPr="00805281">
        <w:t xml:space="preserve"> Becku koji je njemačko Savezno ministarstvo pravosuđa i zaštite potrošača proslijedilo dopisom od 25. srpnja 2023. u vezi s preliminarnom istragom navodnih kaznenih djela i koji je </w:t>
      </w:r>
      <w:r w:rsidR="005000F5">
        <w:t>objavljen</w:t>
      </w:r>
      <w:r w:rsidRPr="00805281">
        <w:t xml:space="preserve"> na plenarnoj sjednici 11. rujna 2023.,</w:t>
      </w:r>
    </w:p>
    <w:p w:rsidR="00CB417F" w:rsidRPr="00805281" w:rsidRDefault="00CB417F" w:rsidP="00CB417F">
      <w:pPr>
        <w:pStyle w:val="NormalHanging12a"/>
      </w:pPr>
      <w:r w:rsidRPr="00805281">
        <w:t>–</w:t>
      </w:r>
      <w:r w:rsidRPr="00805281">
        <w:tab/>
        <w:t xml:space="preserve">nakon saslušanja </w:t>
      </w:r>
      <w:proofErr w:type="spellStart"/>
      <w:r w:rsidRPr="00805281">
        <w:t>Gunnara</w:t>
      </w:r>
      <w:proofErr w:type="spellEnd"/>
      <w:r w:rsidRPr="00805281">
        <w:t xml:space="preserve"> </w:t>
      </w:r>
      <w:proofErr w:type="spellStart"/>
      <w:r w:rsidRPr="00805281">
        <w:t>Becka</w:t>
      </w:r>
      <w:proofErr w:type="spellEnd"/>
      <w:r w:rsidRPr="00805281">
        <w:t xml:space="preserve"> u skladu s člankom 9. stavkom 6. Poslovnika, </w:t>
      </w:r>
    </w:p>
    <w:p w:rsidR="00CB417F" w:rsidRPr="00805281" w:rsidRDefault="00CB417F" w:rsidP="00CB417F">
      <w:pPr>
        <w:pStyle w:val="NormalHanging12a"/>
      </w:pPr>
      <w:r w:rsidRPr="00805281">
        <w:t>–</w:t>
      </w:r>
      <w:r w:rsidRPr="00805281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CB417F" w:rsidRPr="00805281" w:rsidRDefault="00CB417F" w:rsidP="00CB417F">
      <w:pPr>
        <w:pStyle w:val="NormalHanging12a"/>
      </w:pPr>
      <w:r w:rsidRPr="00805281">
        <w:t>–</w:t>
      </w:r>
      <w:r w:rsidRPr="00805281">
        <w:tab/>
        <w:t>uzimajući u obzir presude Suda Europske unije od 21. listopada 2008., 19. ožujka 2010., 6. rujna 2011., 17. siječnja 2013. i 19. prosinca 2019.</w:t>
      </w:r>
      <w:r w:rsidRPr="00805281">
        <w:rPr>
          <w:rStyle w:val="FootnoteReference"/>
        </w:rPr>
        <w:footnoteReference w:id="1"/>
      </w:r>
      <w:r w:rsidRPr="00805281">
        <w:t>,</w:t>
      </w:r>
    </w:p>
    <w:p w:rsidR="00CB417F" w:rsidRPr="00805281" w:rsidRDefault="00CB417F" w:rsidP="00CB417F">
      <w:pPr>
        <w:pStyle w:val="NormalHanging12a"/>
      </w:pPr>
      <w:r w:rsidRPr="00805281">
        <w:t>–</w:t>
      </w:r>
      <w:r w:rsidRPr="00805281">
        <w:tab/>
        <w:t>uzimajući u obzir članak 46. stavke 2., 3. i 4. Temeljnog zakona Savezne Republike Njemačke i članak 192.b Smjernica za kazneni postupak i postupak izricanja novčanih kazni (</w:t>
      </w:r>
      <w:proofErr w:type="spellStart"/>
      <w:r w:rsidRPr="00805281">
        <w:rPr>
          <w:i/>
        </w:rPr>
        <w:t>Richtlinien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für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das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Strafverfahren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und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das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Bußgeldverfahren</w:t>
      </w:r>
      <w:proofErr w:type="spellEnd"/>
      <w:r w:rsidRPr="00805281">
        <w:t>),</w:t>
      </w:r>
    </w:p>
    <w:p w:rsidR="00CB417F" w:rsidRPr="00805281" w:rsidRDefault="00CB417F" w:rsidP="00CB417F">
      <w:pPr>
        <w:pStyle w:val="NormalHanging12a"/>
      </w:pPr>
      <w:r w:rsidRPr="00805281">
        <w:t>–</w:t>
      </w:r>
      <w:r w:rsidRPr="00805281">
        <w:tab/>
        <w:t>uzimajući u obzir članak 5. stavak 2., članak 6. stavak 1. i članak 9. Poslovnika,</w:t>
      </w:r>
    </w:p>
    <w:p w:rsidR="00CB417F" w:rsidRPr="00805281" w:rsidRDefault="00CB417F" w:rsidP="00CB417F">
      <w:pPr>
        <w:pStyle w:val="NormalHanging12a"/>
      </w:pPr>
      <w:r w:rsidRPr="00805281">
        <w:t>–</w:t>
      </w:r>
      <w:r w:rsidRPr="00805281">
        <w:tab/>
        <w:t>uzimajući u obzir izvješće Odbora za pravna pitanja (A9</w:t>
      </w:r>
      <w:r w:rsidRPr="00805281">
        <w:noBreakHyphen/>
        <w:t>0170/2024),</w:t>
      </w:r>
    </w:p>
    <w:p w:rsidR="00CB417F" w:rsidRPr="00805281" w:rsidRDefault="00CB417F" w:rsidP="00CB417F">
      <w:pPr>
        <w:pStyle w:val="NormalHanging12a"/>
      </w:pPr>
      <w:r w:rsidRPr="00805281">
        <w:t>A.</w:t>
      </w:r>
      <w:r w:rsidRPr="00805281">
        <w:tab/>
        <w:t xml:space="preserve">budući da je glavni državni odvjetnik u Düsseldorfu zatražio ukidanje imuniteta </w:t>
      </w:r>
      <w:proofErr w:type="spellStart"/>
      <w:r w:rsidRPr="00805281">
        <w:lastRenderedPageBreak/>
        <w:t>Gunnaru</w:t>
      </w:r>
      <w:proofErr w:type="spellEnd"/>
      <w:r w:rsidRPr="00805281">
        <w:t xml:space="preserve"> Becku, zastupniku u Europskom parlamentu izabranom u Njemačkoj, radi pokretanja preliminarnog postupka zbog krađe imovine male vrijednosti u stjecaju s namjernim nanošenjem tjelesnih ozljeda i pružanjem otpora službenicima kaznenog progona, u skladu s člankom 242. stavkom 1., člankom 248.a, člankom 223. stavkom 1., člankom 230. stavkom 1. prvom rečenicom, člankom 113. stavkom 1. i člankom 53. njemačkog Kaznenog zakona;</w:t>
      </w:r>
    </w:p>
    <w:p w:rsidR="00CB417F" w:rsidRPr="00805281" w:rsidRDefault="00CB417F" w:rsidP="00CB417F">
      <w:pPr>
        <w:pStyle w:val="NormalHanging12a"/>
        <w:widowControl/>
      </w:pPr>
      <w:r w:rsidRPr="00805281">
        <w:t>B.</w:t>
      </w:r>
      <w:r w:rsidRPr="00805281">
        <w:tab/>
        <w:t xml:space="preserve">budući da je 29. listopada 2022. u robnoj kući u </w:t>
      </w:r>
      <w:proofErr w:type="spellStart"/>
      <w:r w:rsidRPr="00805281">
        <w:t>Neussu</w:t>
      </w:r>
      <w:proofErr w:type="spellEnd"/>
      <w:r w:rsidRPr="00805281">
        <w:t xml:space="preserve"> (Njemačka) </w:t>
      </w:r>
      <w:proofErr w:type="spellStart"/>
      <w:r w:rsidRPr="00805281">
        <w:t>Gunnar</w:t>
      </w:r>
      <w:proofErr w:type="spellEnd"/>
      <w:r w:rsidRPr="00805281">
        <w:t xml:space="preserve"> </w:t>
      </w:r>
      <w:proofErr w:type="spellStart"/>
      <w:r w:rsidRPr="00805281">
        <w:t>Beck</w:t>
      </w:r>
      <w:proofErr w:type="spellEnd"/>
      <w:r w:rsidRPr="00805281">
        <w:t xml:space="preserve"> navodno uzeo uzorak proizvoda za testiranje izloženih da ih klijenti mogu isprobati, navodno s namjerom da ih otuđi bez plaćanja; budući da je podnesena kaznena prijava za krađu; budući da je </w:t>
      </w:r>
      <w:proofErr w:type="spellStart"/>
      <w:r w:rsidRPr="00805281">
        <w:t>Gunnar</w:t>
      </w:r>
      <w:proofErr w:type="spellEnd"/>
      <w:r w:rsidRPr="00805281">
        <w:t xml:space="preserve"> </w:t>
      </w:r>
      <w:proofErr w:type="spellStart"/>
      <w:r w:rsidRPr="00805281">
        <w:t>Beck</w:t>
      </w:r>
      <w:proofErr w:type="spellEnd"/>
      <w:r w:rsidRPr="00805281">
        <w:t xml:space="preserve"> navodno pokušao napustiti prostorije i da su ga zadržali službenici osiguranja trgovine; budući da su nakon toga službenici kaznenog progona intervenirali na licu mjesta i da </w:t>
      </w:r>
      <w:proofErr w:type="spellStart"/>
      <w:r w:rsidRPr="00805281">
        <w:t>Gunnar</w:t>
      </w:r>
      <w:proofErr w:type="spellEnd"/>
      <w:r w:rsidRPr="00805281">
        <w:t xml:space="preserve"> </w:t>
      </w:r>
      <w:proofErr w:type="spellStart"/>
      <w:r w:rsidRPr="00805281">
        <w:t>Beck</w:t>
      </w:r>
      <w:proofErr w:type="spellEnd"/>
      <w:r w:rsidRPr="00805281">
        <w:t xml:space="preserve"> navodno nije postupio u skladu s njihovim zahtjevima da se ne odupire;</w:t>
      </w:r>
    </w:p>
    <w:p w:rsidR="00CB417F" w:rsidRPr="00805281" w:rsidRDefault="00CB417F" w:rsidP="00CB417F">
      <w:pPr>
        <w:pStyle w:val="NormalHanging12a"/>
      </w:pPr>
      <w:r w:rsidRPr="00805281">
        <w:t>C.</w:t>
      </w:r>
      <w:r w:rsidRPr="00805281">
        <w:tab/>
        <w:t>budući da ta navodna kažnjiva djela nisu povezana s izraženim mišljenjima ili glasovanjem pri obnašanju dužnosti zastupnika u Europskom parlamentu u smislu članka 8. Protokola br. 7 o povlasticama i imunitetima Europske unije;</w:t>
      </w:r>
    </w:p>
    <w:p w:rsidR="00CB417F" w:rsidRPr="00805281" w:rsidRDefault="00CB417F" w:rsidP="00CB417F">
      <w:pPr>
        <w:pStyle w:val="NormalHanging12a"/>
      </w:pPr>
      <w:r w:rsidRPr="00805281">
        <w:t>D.</w:t>
      </w:r>
      <w:r w:rsidRPr="00805281">
        <w:tab/>
        <w:t>budući da u skladu s člankom 9. Protokola br. 7 o povlasticama i imunitetima Europske unije zastupnici u Europskom parlamentu na nacionalnom području svoje države imaju imunitet priznat zastupnicima parlamenta te države;</w:t>
      </w:r>
    </w:p>
    <w:p w:rsidR="00CB417F" w:rsidRPr="00805281" w:rsidRDefault="00CB417F" w:rsidP="00CB417F">
      <w:pPr>
        <w:pStyle w:val="NormalHanging12a"/>
      </w:pPr>
      <w:r w:rsidRPr="00805281">
        <w:t>E.</w:t>
      </w:r>
      <w:r w:rsidRPr="00805281">
        <w:tab/>
        <w:t>budući da članak 46. stavci 2., 3. i 4. Temeljnog zakona Savezne Republike Njemačke glasi kako slijedi:</w:t>
      </w:r>
    </w:p>
    <w:p w:rsidR="00CB417F" w:rsidRPr="00805281" w:rsidRDefault="00CB417F" w:rsidP="00CB417F">
      <w:pPr>
        <w:pStyle w:val="NormalHanging12a"/>
        <w:ind w:left="720" w:firstLine="0"/>
      </w:pPr>
      <w:r w:rsidRPr="00805281">
        <w:t xml:space="preserve">„2. Zastupnik može biti pozvan na odgovornost ili uhićen zbog kažnjivog djela samo uz odobrenje njemačkog </w:t>
      </w:r>
      <w:proofErr w:type="spellStart"/>
      <w:r w:rsidRPr="00805281">
        <w:t>Bundestaga</w:t>
      </w:r>
      <w:proofErr w:type="spellEnd"/>
      <w:r w:rsidRPr="00805281">
        <w:t xml:space="preserve">, osim ako je uhićen prilikom počinjenja djela ili tijekom idućeg dana. </w:t>
      </w:r>
    </w:p>
    <w:p w:rsidR="00CB417F" w:rsidRPr="00805281" w:rsidRDefault="00CB417F" w:rsidP="00CB417F">
      <w:pPr>
        <w:pStyle w:val="NormalHanging12a"/>
        <w:ind w:left="720" w:firstLine="0"/>
      </w:pPr>
      <w:r w:rsidRPr="00805281">
        <w:t>3</w:t>
      </w:r>
      <w:r w:rsidR="005000F5">
        <w:t>.</w:t>
      </w:r>
      <w:r w:rsidRPr="00805281">
        <w:t xml:space="preserve"> Odobrenje </w:t>
      </w:r>
      <w:proofErr w:type="spellStart"/>
      <w:r w:rsidRPr="00805281">
        <w:t>Bundestaga</w:t>
      </w:r>
      <w:proofErr w:type="spellEnd"/>
      <w:r w:rsidRPr="00805281">
        <w:t xml:space="preserve"> potrebno je i za svako drugo ograničenje osobne slobode zastupnika ili za pokretanje postupka protiv zastupnika u skladu s člankom 18.</w:t>
      </w:r>
    </w:p>
    <w:p w:rsidR="00CB417F" w:rsidRPr="00805281" w:rsidRDefault="00CB417F" w:rsidP="00CB417F">
      <w:pPr>
        <w:pStyle w:val="NormalHanging12a"/>
        <w:ind w:left="720" w:firstLine="0"/>
      </w:pPr>
      <w:r w:rsidRPr="00805281">
        <w:t>4</w:t>
      </w:r>
      <w:r w:rsidR="005000F5">
        <w:t>.</w:t>
      </w:r>
      <w:r w:rsidRPr="00805281">
        <w:t xml:space="preserve"> Svi kazneni postupci i postupci u skladu s člankom 18. pokrenuti protiv zastupnika, svako zadržavanje ili bilo koje drugo ograničenje njegove osobne slobode obustavljaju se na zahtjev </w:t>
      </w:r>
      <w:proofErr w:type="spellStart"/>
      <w:r w:rsidRPr="00805281">
        <w:t>Bundestaga</w:t>
      </w:r>
      <w:proofErr w:type="spellEnd"/>
      <w:r w:rsidRPr="00805281">
        <w:t>.”;</w:t>
      </w:r>
    </w:p>
    <w:p w:rsidR="00CB417F" w:rsidRPr="00805281" w:rsidRDefault="00CB417F" w:rsidP="00CB417F">
      <w:pPr>
        <w:pStyle w:val="NormalHanging12a"/>
      </w:pPr>
      <w:r w:rsidRPr="00805281">
        <w:t>F.</w:t>
      </w:r>
      <w:r w:rsidRPr="00805281">
        <w:tab/>
        <w:t>budući da se člankom 192.b Smjernica za kazneni postupak i postupak izricanja novčanih kazni (</w:t>
      </w:r>
      <w:proofErr w:type="spellStart"/>
      <w:r w:rsidRPr="00805281">
        <w:rPr>
          <w:i/>
        </w:rPr>
        <w:t>Richtlinien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für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das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Strafverfahren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und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das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Bußgeldverfahren</w:t>
      </w:r>
      <w:proofErr w:type="spellEnd"/>
      <w:r w:rsidRPr="00805281">
        <w:t>) uređuje ukidanje imuniteta zastupnika u Europskom parlamentu i da se posebno njegovim stavkom 1. predviđa sljedeće:</w:t>
      </w:r>
    </w:p>
    <w:p w:rsidR="00CB417F" w:rsidRPr="00805281" w:rsidRDefault="00CB417F" w:rsidP="00CB417F">
      <w:pPr>
        <w:pStyle w:val="NormalHanging12a"/>
        <w:ind w:left="720" w:firstLine="0"/>
      </w:pPr>
      <w:r w:rsidRPr="00805281">
        <w:t>„1</w:t>
      </w:r>
      <w:r w:rsidR="005000F5">
        <w:t>.</w:t>
      </w:r>
      <w:r w:rsidRPr="00805281">
        <w:t xml:space="preserve"> </w:t>
      </w:r>
      <w:proofErr w:type="spellStart"/>
      <w:r w:rsidRPr="00805281">
        <w:rPr>
          <w:i/>
        </w:rPr>
        <w:t>Einem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Mitglied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des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Europäischen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Parlaments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aus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der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Bundesrepublik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Deutschland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steht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die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einem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Abgeordneten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des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Deutschen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Bundestages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zuerkannte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Immunität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zu</w:t>
      </w:r>
      <w:proofErr w:type="spellEnd"/>
      <w:r w:rsidRPr="00805281">
        <w:t xml:space="preserve">. (...)” (Zastupnik u Europskom parlamentu Savezne Republike Njemačke ima pravo na imunitet koji se priznaje zastupniku u njemačkom </w:t>
      </w:r>
      <w:proofErr w:type="spellStart"/>
      <w:r w:rsidRPr="00805281">
        <w:t>Bundestagu</w:t>
      </w:r>
      <w:proofErr w:type="spellEnd"/>
      <w:r w:rsidRPr="00805281">
        <w:t>.);</w:t>
      </w:r>
    </w:p>
    <w:p w:rsidR="00CB417F" w:rsidRPr="00805281" w:rsidRDefault="00CB417F" w:rsidP="00CB417F">
      <w:pPr>
        <w:pStyle w:val="NormalHanging12a"/>
        <w:rPr>
          <w:szCs w:val="24"/>
        </w:rPr>
      </w:pPr>
      <w:r w:rsidRPr="00805281">
        <w:t>G.</w:t>
      </w:r>
      <w:r w:rsidRPr="00805281">
        <w:tab/>
        <w:t xml:space="preserve">budući da Parlament ne može preuzeti ulogu suda te da se zastupnik u kontekstu </w:t>
      </w:r>
      <w:r w:rsidRPr="00805281">
        <w:lastRenderedPageBreak/>
        <w:t>postupka ukidanja imuniteta ne može smatrati optuženikom</w:t>
      </w:r>
      <w:r w:rsidRPr="00805281">
        <w:rPr>
          <w:vertAlign w:val="superscript"/>
        </w:rPr>
        <w:footnoteReference w:id="2"/>
      </w:r>
      <w:r w:rsidRPr="00805281">
        <w:t>;</w:t>
      </w:r>
    </w:p>
    <w:p w:rsidR="00CB417F" w:rsidRPr="00805281" w:rsidRDefault="00CB417F" w:rsidP="00CB417F">
      <w:pPr>
        <w:pStyle w:val="NormalHanging12a"/>
      </w:pPr>
      <w:r w:rsidRPr="00805281">
        <w:t>H.</w:t>
      </w:r>
      <w:r w:rsidRPr="00805281">
        <w:tab/>
        <w:t>budući da je svrha imuniteta parlamentarnih zastupnika zaštititi Parlament i njegove zastupnike od sudskih postupaka u vezi s aktivnostima koje se provode pri obnašanju zastupničkih dužnosti i koje se od tih dužnosti ne mogu odvojiti;</w:t>
      </w:r>
    </w:p>
    <w:p w:rsidR="00CB417F" w:rsidRPr="00805281" w:rsidRDefault="00CB417F" w:rsidP="00CB417F">
      <w:pPr>
        <w:pStyle w:val="EPComma"/>
        <w:widowControl/>
        <w:spacing w:before="360"/>
        <w:ind w:left="567" w:hanging="567"/>
      </w:pPr>
      <w:r w:rsidRPr="00805281">
        <w:t>I.</w:t>
      </w:r>
      <w:r w:rsidRPr="00805281">
        <w:tab/>
        <w:t xml:space="preserve">budući da u ovom slučaju Parlament prema tome nije pronašao dokaze o postojanju </w:t>
      </w:r>
      <w:proofErr w:type="spellStart"/>
      <w:r w:rsidRPr="00805281">
        <w:rPr>
          <w:i/>
        </w:rPr>
        <w:t>fumus</w:t>
      </w:r>
      <w:proofErr w:type="spellEnd"/>
      <w:r w:rsidRPr="00805281">
        <w:rPr>
          <w:i/>
        </w:rPr>
        <w:t xml:space="preserve"> </w:t>
      </w:r>
      <w:proofErr w:type="spellStart"/>
      <w:r w:rsidRPr="00805281">
        <w:rPr>
          <w:i/>
        </w:rPr>
        <w:t>persecutionis</w:t>
      </w:r>
      <w:proofErr w:type="spellEnd"/>
      <w:r w:rsidRPr="00805281">
        <w:t>, odnosno o postojanju činjeničnih elemenata koji bi upućivali na to da se pravnim postupkom nastoji nanijeti šteta političkoj aktivnosti zastupnice, a time i Europskom parlamentu;</w:t>
      </w:r>
    </w:p>
    <w:p w:rsidR="00CB417F" w:rsidRPr="00805281" w:rsidRDefault="00CB417F" w:rsidP="00CB417F">
      <w:pPr>
        <w:pStyle w:val="NormalHanging12a"/>
      </w:pPr>
      <w:r w:rsidRPr="00805281">
        <w:t>1.</w:t>
      </w:r>
      <w:r w:rsidRPr="00805281">
        <w:tab/>
        <w:t xml:space="preserve">odlučuje ukinuti imunitet </w:t>
      </w:r>
      <w:proofErr w:type="spellStart"/>
      <w:r w:rsidRPr="00805281">
        <w:t>Gunnaru</w:t>
      </w:r>
      <w:proofErr w:type="spellEnd"/>
      <w:r w:rsidRPr="00805281">
        <w:t xml:space="preserve"> Becku;</w:t>
      </w:r>
    </w:p>
    <w:p w:rsidR="00CB417F" w:rsidRPr="00805281" w:rsidRDefault="00CB417F" w:rsidP="00805281">
      <w:pPr>
        <w:ind w:left="567" w:hanging="567"/>
      </w:pPr>
      <w:r w:rsidRPr="00805281">
        <w:t>2.</w:t>
      </w:r>
      <w:r w:rsidRPr="00805281">
        <w:tab/>
        <w:t xml:space="preserve">nalaže svojoj predsjednici da odmah proslijedi ovu Odluku i izvješće nadležnog odbora </w:t>
      </w:r>
      <w:r w:rsidR="005000F5">
        <w:t>nadležnom tijelu Savezne Republike njemačke</w:t>
      </w:r>
      <w:r w:rsidRPr="00805281">
        <w:t xml:space="preserve"> i </w:t>
      </w:r>
      <w:proofErr w:type="spellStart"/>
      <w:r w:rsidRPr="00805281">
        <w:t>Gunnaru</w:t>
      </w:r>
      <w:proofErr w:type="spellEnd"/>
      <w:r w:rsidRPr="00805281">
        <w:t xml:space="preserve"> Becku.</w:t>
      </w:r>
    </w:p>
    <w:sectPr w:rsidR="00CB417F" w:rsidRPr="00805281" w:rsidSect="001C11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E7D" w:rsidRPr="001C1102" w:rsidRDefault="00DE4E7D">
      <w:r w:rsidRPr="001C1102">
        <w:separator/>
      </w:r>
    </w:p>
  </w:endnote>
  <w:endnote w:type="continuationSeparator" w:id="0">
    <w:p w:rsidR="00DE4E7D" w:rsidRPr="001C1102" w:rsidRDefault="00DE4E7D">
      <w:r w:rsidRPr="001C11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1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1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1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E7D" w:rsidRPr="001C1102" w:rsidRDefault="00DE4E7D">
      <w:r w:rsidRPr="001C1102">
        <w:separator/>
      </w:r>
    </w:p>
  </w:footnote>
  <w:footnote w:type="continuationSeparator" w:id="0">
    <w:p w:rsidR="00DE4E7D" w:rsidRPr="001C1102" w:rsidRDefault="00DE4E7D">
      <w:r w:rsidRPr="001C1102">
        <w:continuationSeparator/>
      </w:r>
    </w:p>
  </w:footnote>
  <w:footnote w:id="1">
    <w:p w:rsidR="00CB417F" w:rsidRPr="001C1102" w:rsidRDefault="00CB417F" w:rsidP="001C1102">
      <w:pPr>
        <w:pStyle w:val="FootnoteText"/>
        <w:ind w:left="567" w:hanging="567"/>
        <w:rPr>
          <w:sz w:val="24"/>
          <w:lang w:val="hr-HR"/>
        </w:rPr>
      </w:pPr>
      <w:r w:rsidRPr="001C1102">
        <w:rPr>
          <w:rStyle w:val="FootnoteReference"/>
          <w:sz w:val="24"/>
          <w:lang w:val="hr-HR"/>
        </w:rPr>
        <w:footnoteRef/>
      </w:r>
      <w:r w:rsidR="001C1102" w:rsidRPr="001C1102">
        <w:rPr>
          <w:sz w:val="24"/>
          <w:lang w:val="hr-HR"/>
        </w:rPr>
        <w:t xml:space="preserve"> </w:t>
      </w:r>
      <w:r w:rsidR="001C1102" w:rsidRPr="001C1102">
        <w:rPr>
          <w:sz w:val="24"/>
          <w:lang w:val="hr-HR"/>
        </w:rPr>
        <w:tab/>
      </w:r>
      <w:r w:rsidRPr="001C1102">
        <w:rPr>
          <w:sz w:val="24"/>
          <w:lang w:val="hr-HR"/>
        </w:rPr>
        <w:t xml:space="preserve">Presuda Suda od 21. listopada 2008., </w:t>
      </w:r>
      <w:proofErr w:type="spellStart"/>
      <w:r w:rsidRPr="001C1102">
        <w:rPr>
          <w:i/>
          <w:iCs/>
          <w:sz w:val="24"/>
          <w:lang w:val="hr-HR"/>
        </w:rPr>
        <w:t>Marra</w:t>
      </w:r>
      <w:proofErr w:type="spellEnd"/>
      <w:r w:rsidRPr="001C1102">
        <w:rPr>
          <w:i/>
          <w:iCs/>
          <w:sz w:val="24"/>
          <w:lang w:val="hr-HR"/>
        </w:rPr>
        <w:t xml:space="preserve">/De </w:t>
      </w:r>
      <w:proofErr w:type="spellStart"/>
      <w:r w:rsidRPr="001C1102">
        <w:rPr>
          <w:i/>
          <w:iCs/>
          <w:sz w:val="24"/>
          <w:lang w:val="hr-HR"/>
        </w:rPr>
        <w:t>Gregorio</w:t>
      </w:r>
      <w:proofErr w:type="spellEnd"/>
      <w:r w:rsidRPr="001C1102">
        <w:rPr>
          <w:i/>
          <w:iCs/>
          <w:sz w:val="24"/>
          <w:lang w:val="hr-HR"/>
        </w:rPr>
        <w:t xml:space="preserve"> i </w:t>
      </w:r>
      <w:proofErr w:type="spellStart"/>
      <w:r w:rsidRPr="001C1102">
        <w:rPr>
          <w:i/>
          <w:iCs/>
          <w:sz w:val="24"/>
          <w:lang w:val="hr-HR"/>
        </w:rPr>
        <w:t>Clemente</w:t>
      </w:r>
      <w:proofErr w:type="spellEnd"/>
      <w:r w:rsidRPr="001C1102">
        <w:rPr>
          <w:sz w:val="24"/>
          <w:lang w:val="hr-HR"/>
        </w:rPr>
        <w:t>, C-200/07 i C</w:t>
      </w:r>
      <w:r w:rsidRPr="001C1102">
        <w:rPr>
          <w:sz w:val="24"/>
          <w:lang w:val="hr-HR"/>
        </w:rPr>
        <w:noBreakHyphen/>
        <w:t xml:space="preserve">201/07, ECLI:EU:C:2008:579; presuda Općeg suda od 19. ožujka 2010., </w:t>
      </w:r>
      <w:proofErr w:type="spellStart"/>
      <w:r w:rsidRPr="001C1102">
        <w:rPr>
          <w:i/>
          <w:iCs/>
          <w:sz w:val="24"/>
          <w:lang w:val="hr-HR"/>
        </w:rPr>
        <w:t>Gollnisch</w:t>
      </w:r>
      <w:proofErr w:type="spellEnd"/>
      <w:r w:rsidRPr="001C1102">
        <w:rPr>
          <w:i/>
          <w:iCs/>
          <w:sz w:val="24"/>
          <w:lang w:val="hr-HR"/>
        </w:rPr>
        <w:t>/Parlament</w:t>
      </w:r>
      <w:r w:rsidRPr="001C1102">
        <w:rPr>
          <w:sz w:val="24"/>
          <w:lang w:val="hr-HR"/>
        </w:rPr>
        <w:t>, T</w:t>
      </w:r>
      <w:r w:rsidRPr="001C1102">
        <w:rPr>
          <w:sz w:val="24"/>
          <w:lang w:val="hr-HR"/>
        </w:rPr>
        <w:noBreakHyphen/>
        <w:t xml:space="preserve">42/06, ECLI:EU:T:2010:102; presuda Suda od 6. rujna 2011., </w:t>
      </w:r>
      <w:proofErr w:type="spellStart"/>
      <w:r w:rsidRPr="001C1102">
        <w:rPr>
          <w:i/>
          <w:sz w:val="24"/>
          <w:lang w:val="hr-HR"/>
        </w:rPr>
        <w:t>Patriciello</w:t>
      </w:r>
      <w:proofErr w:type="spellEnd"/>
      <w:r w:rsidRPr="001C1102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1C1102">
        <w:rPr>
          <w:i/>
          <w:sz w:val="24"/>
          <w:lang w:val="hr-HR"/>
        </w:rPr>
        <w:t>Gollnisch</w:t>
      </w:r>
      <w:proofErr w:type="spellEnd"/>
      <w:r w:rsidRPr="001C1102">
        <w:rPr>
          <w:sz w:val="24"/>
          <w:lang w:val="hr-HR"/>
        </w:rPr>
        <w:t>/</w:t>
      </w:r>
      <w:r w:rsidRPr="001C1102">
        <w:rPr>
          <w:i/>
          <w:sz w:val="24"/>
          <w:lang w:val="hr-HR"/>
        </w:rPr>
        <w:t>Parlament</w:t>
      </w:r>
      <w:r w:rsidRPr="001C1102">
        <w:rPr>
          <w:sz w:val="24"/>
          <w:lang w:val="hr-HR"/>
        </w:rPr>
        <w:t xml:space="preserve">, T-346/11 i T-347/11, ECLI:EU:T:2013:23; presuda Suda od 19. prosinca 2019., </w:t>
      </w:r>
      <w:proofErr w:type="spellStart"/>
      <w:r w:rsidRPr="001C1102">
        <w:rPr>
          <w:i/>
          <w:sz w:val="24"/>
          <w:lang w:val="hr-HR"/>
        </w:rPr>
        <w:t>Junqueras</w:t>
      </w:r>
      <w:proofErr w:type="spellEnd"/>
      <w:r w:rsidRPr="001C1102">
        <w:rPr>
          <w:i/>
          <w:sz w:val="24"/>
          <w:lang w:val="hr-HR"/>
        </w:rPr>
        <w:t xml:space="preserve"> </w:t>
      </w:r>
      <w:proofErr w:type="spellStart"/>
      <w:r w:rsidRPr="001C1102">
        <w:rPr>
          <w:i/>
          <w:sz w:val="24"/>
          <w:lang w:val="hr-HR"/>
        </w:rPr>
        <w:t>Vies</w:t>
      </w:r>
      <w:proofErr w:type="spellEnd"/>
      <w:r w:rsidRPr="001C1102">
        <w:rPr>
          <w:sz w:val="24"/>
          <w:lang w:val="hr-HR"/>
        </w:rPr>
        <w:t>, C</w:t>
      </w:r>
      <w:r w:rsidRPr="001C1102">
        <w:rPr>
          <w:sz w:val="24"/>
          <w:lang w:val="hr-HR"/>
        </w:rPr>
        <w:noBreakHyphen/>
        <w:t>502/19, ECLI:EU:C:2019:1115.</w:t>
      </w:r>
    </w:p>
  </w:footnote>
  <w:footnote w:id="2">
    <w:p w:rsidR="00CB417F" w:rsidRPr="001C1102" w:rsidRDefault="00CB417F" w:rsidP="001C1102">
      <w:pPr>
        <w:pStyle w:val="FootnoteText"/>
        <w:ind w:left="567" w:hanging="567"/>
        <w:rPr>
          <w:sz w:val="24"/>
          <w:lang w:val="hr-HR"/>
        </w:rPr>
      </w:pPr>
      <w:r w:rsidRPr="001C1102">
        <w:rPr>
          <w:rStyle w:val="FootnoteReference"/>
          <w:sz w:val="24"/>
          <w:lang w:val="hr-HR"/>
        </w:rPr>
        <w:footnoteRef/>
      </w:r>
      <w:r w:rsidR="001C1102" w:rsidRPr="001C1102">
        <w:rPr>
          <w:sz w:val="24"/>
          <w:lang w:val="hr-HR"/>
        </w:rPr>
        <w:t xml:space="preserve"> </w:t>
      </w:r>
      <w:r w:rsidR="001C1102" w:rsidRPr="001C1102">
        <w:rPr>
          <w:sz w:val="24"/>
          <w:lang w:val="hr-HR"/>
        </w:rPr>
        <w:tab/>
      </w:r>
      <w:r w:rsidRPr="001C1102">
        <w:rPr>
          <w:sz w:val="24"/>
          <w:lang w:val="hr-HR"/>
        </w:rPr>
        <w:t xml:space="preserve">Presuda Općeg suda od 30. travnja 2019., </w:t>
      </w:r>
      <w:proofErr w:type="spellStart"/>
      <w:r w:rsidRPr="001C1102">
        <w:rPr>
          <w:i/>
          <w:sz w:val="24"/>
          <w:lang w:val="hr-HR"/>
        </w:rPr>
        <w:t>Briois</w:t>
      </w:r>
      <w:proofErr w:type="spellEnd"/>
      <w:r w:rsidRPr="001C1102">
        <w:rPr>
          <w:i/>
          <w:sz w:val="24"/>
          <w:lang w:val="hr-HR"/>
        </w:rPr>
        <w:t>/Parlament</w:t>
      </w:r>
      <w:r w:rsidRPr="001C1102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1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1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1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HR"/>
    <w:docVar w:name="dvnumam" w:val="0"/>
    <w:docVar w:name="dvpe" w:val="758.183"/>
    <w:docVar w:name="dvrapporteur" w:val="Izvjestitelj: "/>
    <w:docVar w:name="dvtitre" w:val="Odluka Europskog parlamenta od .... 2024. o zahtjevu za ukidanje imuniteta Gunnaru Becku(2023/2192(IMM))"/>
  </w:docVars>
  <w:rsids>
    <w:rsidRoot w:val="00DE4E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102"/>
    <w:rsid w:val="001F32AE"/>
    <w:rsid w:val="002767FF"/>
    <w:rsid w:val="002B18FE"/>
    <w:rsid w:val="002B5493"/>
    <w:rsid w:val="00343214"/>
    <w:rsid w:val="00353D3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0F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28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17F"/>
    <w:rsid w:val="00CC2357"/>
    <w:rsid w:val="00CF071A"/>
    <w:rsid w:val="00D058B8"/>
    <w:rsid w:val="00D56C11"/>
    <w:rsid w:val="00D834A0"/>
    <w:rsid w:val="00D872DF"/>
    <w:rsid w:val="00D91E21"/>
    <w:rsid w:val="00DA7FCD"/>
    <w:rsid w:val="00DE4E7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6965A"/>
  <w15:chartTrackingRefBased/>
  <w15:docId w15:val="{C157F686-C9FA-4758-937D-C719E1A1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B417F"/>
    <w:pPr>
      <w:spacing w:after="240"/>
      <w:ind w:left="567" w:hanging="567"/>
    </w:pPr>
  </w:style>
  <w:style w:type="paragraph" w:customStyle="1" w:styleId="EPComma">
    <w:name w:val="EPComma"/>
    <w:basedOn w:val="Normal"/>
    <w:rsid w:val="00CB417F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F40EE-2B2A-4CDC-9D65-E14F05831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2024-04-11T13:54:00Z</dcterms:created>
  <dcterms:modified xsi:type="dcterms:W3CDTF">2024-04-11T13:54:00Z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