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158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158A" w:rsidRDefault="00211223" w:rsidP="0010095E">
            <w:pPr>
              <w:pStyle w:val="EPName"/>
            </w:pPr>
            <w:r w:rsidRPr="0080158A">
              <w:t>Parlaimint na hEorpa</w:t>
            </w:r>
          </w:p>
          <w:p w:rsidR="00751A4A" w:rsidRPr="0080158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158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0158A" w:rsidRDefault="00187494" w:rsidP="0010095E">
            <w:pPr>
              <w:pStyle w:val="EPLogo"/>
            </w:pPr>
            <w:r w:rsidRPr="0080158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158A" w:rsidRDefault="00D058B8" w:rsidP="004C5D52">
      <w:pPr>
        <w:pStyle w:val="LineTop"/>
      </w:pPr>
    </w:p>
    <w:p w:rsidR="00680577" w:rsidRPr="0080158A" w:rsidRDefault="00211223" w:rsidP="00680577">
      <w:pPr>
        <w:pStyle w:val="EPBodyTA1"/>
      </w:pPr>
      <w:r w:rsidRPr="0080158A">
        <w:t xml:space="preserve">TÉACSANNA ARNA </w:t>
      </w:r>
      <w:proofErr w:type="spellStart"/>
      <w:r w:rsidRPr="0080158A">
        <w:t>nGLACADH</w:t>
      </w:r>
      <w:proofErr w:type="spellEnd"/>
    </w:p>
    <w:p w:rsidR="00D058B8" w:rsidRPr="0080158A" w:rsidRDefault="00D058B8" w:rsidP="00D058B8">
      <w:pPr>
        <w:pStyle w:val="LineBottom"/>
      </w:pPr>
    </w:p>
    <w:p w:rsidR="00211223" w:rsidRPr="00DE69B4" w:rsidRDefault="00211223" w:rsidP="00211223">
      <w:pPr>
        <w:pStyle w:val="ATHeading1"/>
        <w:rPr>
          <w:lang w:val="en-GB"/>
        </w:rPr>
      </w:pPr>
      <w:bookmarkStart w:id="0" w:name="TANumber"/>
      <w:r w:rsidRPr="0080158A">
        <w:t>P9_TA(2024)0</w:t>
      </w:r>
      <w:bookmarkEnd w:id="0"/>
      <w:r w:rsidR="00DE69B4">
        <w:rPr>
          <w:lang w:val="en-GB"/>
        </w:rPr>
        <w:t>225</w:t>
      </w:r>
      <w:bookmarkStart w:id="1" w:name="_GoBack"/>
      <w:bookmarkEnd w:id="1"/>
    </w:p>
    <w:p w:rsidR="00211223" w:rsidRPr="0080158A" w:rsidRDefault="00C518EF" w:rsidP="00211223">
      <w:pPr>
        <w:pStyle w:val="ATHeading2"/>
      </w:pPr>
      <w:bookmarkStart w:id="2" w:name="title"/>
      <w:r w:rsidRPr="00C518EF">
        <w:t xml:space="preserve">Iarraidh ar dhíolúine </w:t>
      </w:r>
      <w:proofErr w:type="spellStart"/>
      <w:r w:rsidRPr="00C518EF">
        <w:t>Andris</w:t>
      </w:r>
      <w:proofErr w:type="spellEnd"/>
      <w:r w:rsidRPr="00C518EF">
        <w:t xml:space="preserve"> </w:t>
      </w:r>
      <w:proofErr w:type="spellStart"/>
      <w:r w:rsidRPr="00C518EF">
        <w:t>Ameriks</w:t>
      </w:r>
      <w:proofErr w:type="spellEnd"/>
      <w:r w:rsidRPr="00DF6ED1">
        <w:t xml:space="preserve"> </w:t>
      </w:r>
      <w:r w:rsidRPr="00C518EF">
        <w:t>a tharscaoileadh</w:t>
      </w:r>
      <w:bookmarkEnd w:id="2"/>
    </w:p>
    <w:p w:rsidR="00211223" w:rsidRPr="0080158A" w:rsidRDefault="00211223" w:rsidP="00211223">
      <w:pPr>
        <w:rPr>
          <w:i/>
          <w:vanish/>
        </w:rPr>
      </w:pPr>
      <w:r w:rsidRPr="0080158A">
        <w:rPr>
          <w:i/>
        </w:rPr>
        <w:fldChar w:fldCharType="begin"/>
      </w:r>
      <w:r w:rsidRPr="0080158A">
        <w:rPr>
          <w:i/>
        </w:rPr>
        <w:instrText xml:space="preserve"> TC"(</w:instrText>
      </w:r>
      <w:bookmarkStart w:id="3" w:name="DocNumber"/>
      <w:r w:rsidRPr="0080158A">
        <w:rPr>
          <w:i/>
        </w:rPr>
        <w:instrText>A9-0169/2024</w:instrText>
      </w:r>
      <w:bookmarkEnd w:id="3"/>
      <w:r w:rsidRPr="0080158A">
        <w:rPr>
          <w:i/>
        </w:rPr>
        <w:instrText xml:space="preserve"> -  Rapóirtéir:Gilles Lebreton)"\l3 \n&gt; \* MERGEFORMAT </w:instrText>
      </w:r>
      <w:r w:rsidRPr="0080158A">
        <w:rPr>
          <w:i/>
        </w:rPr>
        <w:fldChar w:fldCharType="end"/>
      </w:r>
    </w:p>
    <w:p w:rsidR="00211223" w:rsidRPr="0080158A" w:rsidRDefault="00211223" w:rsidP="00211223">
      <w:pPr>
        <w:rPr>
          <w:vanish/>
        </w:rPr>
      </w:pPr>
      <w:bookmarkStart w:id="4" w:name="Commission"/>
      <w:r w:rsidRPr="0080158A">
        <w:rPr>
          <w:vanish/>
        </w:rPr>
        <w:t>an Coiste um Ghnóthaí Dlíthiúla</w:t>
      </w:r>
      <w:bookmarkEnd w:id="4"/>
    </w:p>
    <w:p w:rsidR="00211223" w:rsidRPr="0080158A" w:rsidRDefault="00211223" w:rsidP="00211223">
      <w:pPr>
        <w:rPr>
          <w:vanish/>
        </w:rPr>
      </w:pPr>
      <w:bookmarkStart w:id="5" w:name="PE"/>
      <w:r w:rsidRPr="0080158A">
        <w:rPr>
          <w:vanish/>
        </w:rPr>
        <w:t>PE759.886</w:t>
      </w:r>
      <w:bookmarkEnd w:id="5"/>
    </w:p>
    <w:p w:rsidR="00211223" w:rsidRPr="0080158A" w:rsidRDefault="00211223" w:rsidP="00211223">
      <w:pPr>
        <w:pStyle w:val="ATHeading3"/>
      </w:pPr>
      <w:bookmarkStart w:id="6" w:name="Sujet"/>
      <w:r w:rsidRPr="0080158A">
        <w:t xml:space="preserve">Cinneadh ó Pharlaimint na hEorpa an </w:t>
      </w:r>
      <w:r w:rsidR="00C518EF" w:rsidRPr="00DF6ED1">
        <w:t>11 Aibreán</w:t>
      </w:r>
      <w:r w:rsidRPr="0080158A">
        <w:t xml:space="preserve"> 2024 maidir leis an iarraidh ar dhíolúine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 a tharscaoileadh</w:t>
      </w:r>
      <w:bookmarkEnd w:id="6"/>
      <w:r w:rsidRPr="0080158A">
        <w:t xml:space="preserve"> </w:t>
      </w:r>
      <w:bookmarkStart w:id="7" w:name="References"/>
      <w:r w:rsidRPr="0080158A">
        <w:t>(2023/2090(IMM))</w:t>
      </w:r>
      <w:bookmarkEnd w:id="7"/>
    </w:p>
    <w:p w:rsidR="00A323A0" w:rsidRPr="0080158A" w:rsidRDefault="00A323A0" w:rsidP="00A323A0">
      <w:pPr>
        <w:pStyle w:val="EPComma"/>
      </w:pPr>
      <w:bookmarkStart w:id="8" w:name="TextBodyBegin"/>
      <w:bookmarkEnd w:id="8"/>
      <w:r w:rsidRPr="0080158A">
        <w:rPr>
          <w:i/>
        </w:rPr>
        <w:t>Tá Parlaimint na hEorpa</w:t>
      </w:r>
      <w:r w:rsidRPr="0080158A">
        <w:t>,</w:t>
      </w:r>
    </w:p>
    <w:p w:rsidR="00A323A0" w:rsidRPr="0080158A" w:rsidRDefault="00A323A0" w:rsidP="00A323A0">
      <w:pPr>
        <w:pStyle w:val="NormalHanging12a"/>
      </w:pPr>
      <w:r w:rsidRPr="0080158A">
        <w:t>–</w:t>
      </w:r>
      <w:r w:rsidRPr="0080158A">
        <w:tab/>
        <w:t xml:space="preserve">ag féachaint don iarraidh ar tharscaoileadh dhíolúine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 ó Ionchúisitheoir na Rannóige um Chomhordú Frith-Éillithe de chuid Roinn an Dlí Choiriúil in Oifig an Ionchúisitheora Phoiblí i </w:t>
      </w:r>
      <w:proofErr w:type="spellStart"/>
      <w:r w:rsidRPr="0080158A">
        <w:t>Ríge</w:t>
      </w:r>
      <w:proofErr w:type="spellEnd"/>
      <w:r w:rsidRPr="0080158A">
        <w:t>, dar dáta an 24 Bealtaine 2023 agus arna tarchur ar an dáta céanna ag Ionchúisitheoir Ginearálta Phoblacht na Laitvia, i gcomhthéacs imeachtaí coiriúla atá le tionscnamh i bPoblacht na Laitvia, a fógraíodh sa suí iomlánach an 14 Meitheamh 2023,</w:t>
      </w:r>
    </w:p>
    <w:p w:rsidR="00A323A0" w:rsidRPr="0080158A" w:rsidRDefault="00A323A0" w:rsidP="00A323A0">
      <w:pPr>
        <w:pStyle w:val="NormalHanging12a"/>
      </w:pPr>
      <w:r w:rsidRPr="0080158A">
        <w:t>–</w:t>
      </w:r>
      <w:r w:rsidRPr="0080158A">
        <w:tab/>
        <w:t xml:space="preserve">tar éis éisteacht a thabhairt do </w:t>
      </w:r>
      <w:proofErr w:type="spellStart"/>
      <w:r w:rsidRPr="0080158A">
        <w:t>Nils</w:t>
      </w:r>
      <w:proofErr w:type="spellEnd"/>
      <w:r w:rsidRPr="0080158A">
        <w:t xml:space="preserve"> </w:t>
      </w:r>
      <w:proofErr w:type="spellStart"/>
      <w:r w:rsidRPr="0080158A">
        <w:t>Ušakovs</w:t>
      </w:r>
      <w:proofErr w:type="spellEnd"/>
      <w:r w:rsidRPr="0080158A">
        <w:t xml:space="preserve">, thar ceann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>, i gcomhréir le Riail 9(6) dá Rialacha Nós Imeachta,</w:t>
      </w:r>
    </w:p>
    <w:p w:rsidR="00A323A0" w:rsidRPr="0080158A" w:rsidRDefault="00A323A0" w:rsidP="00A323A0">
      <w:pPr>
        <w:pStyle w:val="NormalHanging12a"/>
      </w:pPr>
      <w:r w:rsidRPr="0080158A">
        <w:t>–</w:t>
      </w:r>
      <w:r w:rsidRPr="0080158A">
        <w:tab/>
        <w:t xml:space="preserve">ag féachaint </w:t>
      </w:r>
      <w:proofErr w:type="spellStart"/>
      <w:r w:rsidRPr="0080158A">
        <w:t>d’Airteagail</w:t>
      </w:r>
      <w:proofErr w:type="spellEnd"/>
      <w:r w:rsidRPr="0080158A">
        <w:t xml:space="preserve"> 8 agus 9 de Phrótacal Uimh. 7 ar Phribhléidí agus Díolúintí an Aontais Eorpaigh agus d’Airteagal 6(2) </w:t>
      </w:r>
      <w:proofErr w:type="spellStart"/>
      <w:r w:rsidRPr="0080158A">
        <w:t>d’Ionstraim</w:t>
      </w:r>
      <w:proofErr w:type="spellEnd"/>
      <w:r w:rsidRPr="0080158A">
        <w:t xml:space="preserve"> an 20 Meán Fómhair 1976 maidir le toghadh chomhaltaí Pharlaimint na hEorpa trí vótáil chomhchoiteann dhíreach,</w:t>
      </w:r>
    </w:p>
    <w:p w:rsidR="00A323A0" w:rsidRPr="0080158A" w:rsidRDefault="00A323A0" w:rsidP="00A323A0">
      <w:pPr>
        <w:pStyle w:val="NormalHanging12a"/>
      </w:pPr>
      <w:r w:rsidRPr="0080158A">
        <w:t>–</w:t>
      </w:r>
      <w:r w:rsidRPr="0080158A">
        <w:tab/>
        <w:t xml:space="preserve">ag féachaint </w:t>
      </w:r>
      <w:proofErr w:type="spellStart"/>
      <w:r w:rsidRPr="0080158A">
        <w:t>d’Airteagail</w:t>
      </w:r>
      <w:proofErr w:type="spellEnd"/>
      <w:r w:rsidRPr="0080158A">
        <w:t> 29 agus 30 de Bhunreacht na Laitvia,</w:t>
      </w:r>
    </w:p>
    <w:p w:rsidR="00A323A0" w:rsidRPr="0080158A" w:rsidRDefault="00A323A0" w:rsidP="00A323A0">
      <w:pPr>
        <w:pStyle w:val="NormalHanging12a"/>
      </w:pPr>
      <w:r w:rsidRPr="0080158A">
        <w:t>–</w:t>
      </w:r>
      <w:r w:rsidRPr="0080158A">
        <w:tab/>
        <w:t>ag féachaint do na breithiúnais a thug Cúirt Bhreithiúnais an Aontais Eorpaigh (CBAE) an 21 Deireadh Fómhair 2008, an 19 Márta 2010, an 6 Meán Fómhair 2011, an 17 Eanáir 2013 agus an 19 Nollaig 2019</w:t>
      </w:r>
      <w:r w:rsidRPr="0080158A">
        <w:rPr>
          <w:rStyle w:val="FootnoteReference"/>
        </w:rPr>
        <w:footnoteReference w:id="1"/>
      </w:r>
      <w:r w:rsidRPr="0080158A">
        <w:t>,</w:t>
      </w:r>
    </w:p>
    <w:p w:rsidR="00A323A0" w:rsidRPr="0080158A" w:rsidRDefault="00A323A0" w:rsidP="00A323A0">
      <w:pPr>
        <w:pStyle w:val="NormalHanging12a"/>
      </w:pPr>
      <w:r w:rsidRPr="0080158A">
        <w:t>–</w:t>
      </w:r>
      <w:r w:rsidRPr="0080158A">
        <w:tab/>
        <w:t>ag féachaint do Riail 5(2), do Riail 6(1) agus do Riail 9 dá Rialacha Nós Imeachta,</w:t>
      </w:r>
    </w:p>
    <w:p w:rsidR="00A323A0" w:rsidRPr="0080158A" w:rsidRDefault="00A323A0" w:rsidP="00A323A0">
      <w:pPr>
        <w:pStyle w:val="NormalHanging12a"/>
      </w:pPr>
      <w:r w:rsidRPr="0080158A">
        <w:lastRenderedPageBreak/>
        <w:t>–</w:t>
      </w:r>
      <w:r w:rsidRPr="0080158A">
        <w:tab/>
        <w:t>ag féachaint don tuarascáil ón gCoiste um Ghnóthaí Dlíthiúla (A9-0169/2024),</w:t>
      </w:r>
    </w:p>
    <w:p w:rsidR="00A323A0" w:rsidRPr="0080158A" w:rsidRDefault="00A323A0" w:rsidP="00A323A0">
      <w:pPr>
        <w:pStyle w:val="NormalHanging12a"/>
      </w:pPr>
      <w:r w:rsidRPr="0080158A">
        <w:t>A.</w:t>
      </w:r>
      <w:r w:rsidRPr="0080158A">
        <w:tab/>
        <w:t xml:space="preserve">de bhrí gur iarr Ionchúisitheoir na Rannóige um Chomhordú Frith-Éillithe de chuid Roinn an Dlí Choiriúil in Oifig Ionchúisitheora Phoiblí </w:t>
      </w:r>
      <w:proofErr w:type="spellStart"/>
      <w:r w:rsidRPr="0080158A">
        <w:t>Ríge</w:t>
      </w:r>
      <w:proofErr w:type="spellEnd"/>
      <w:r w:rsidRPr="0080158A">
        <w:t xml:space="preserve"> tarscaoileadh díolúine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, Feisire de Pharlaimint na hEorpa, a toghadh </w:t>
      </w:r>
      <w:r w:rsidR="00C518EF" w:rsidRPr="00DF6ED1">
        <w:t>i</w:t>
      </w:r>
      <w:r w:rsidR="00C518EF" w:rsidRPr="0080158A">
        <w:t xml:space="preserve"> </w:t>
      </w:r>
      <w:r w:rsidRPr="0080158A">
        <w:t>Laitvia, d’fhonn imeachtaí coiriúla a thionscnamh ina choinne mar gheall ar chion coiriúil arb é atá ann breab a fháil roimh dó gníomh neamhdhleathach chun leasa tríú páirtí a dhéanamh agus úsáid á baint as a fheidhm oifigiúil, i gcomhréir le hAirteagal 320(4) de Chód Coiriúil na Laitvia;</w:t>
      </w:r>
    </w:p>
    <w:p w:rsidR="00A323A0" w:rsidRPr="0080158A" w:rsidRDefault="00A323A0" w:rsidP="00A323A0">
      <w:pPr>
        <w:pStyle w:val="NormalHanging12a"/>
      </w:pPr>
      <w:r w:rsidRPr="0080158A">
        <w:t>B.</w:t>
      </w:r>
      <w:r w:rsidRPr="0080158A">
        <w:tab/>
        <w:t xml:space="preserve">de bhrí, le linn na tréimhse ón 22 Iúil 2017 go dtí an 17 Meán Fómhair 2017, gur líomhnaíodh gur éiligh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, ina cháil mar Leas-Uachtarán ar Bhardas </w:t>
      </w:r>
      <w:proofErr w:type="spellStart"/>
      <w:r w:rsidRPr="0080158A">
        <w:t>Ríge</w:t>
      </w:r>
      <w:proofErr w:type="spellEnd"/>
      <w:r w:rsidRPr="0080158A">
        <w:t xml:space="preserve">, i bpost freagrachta, </w:t>
      </w:r>
      <w:proofErr w:type="spellStart"/>
      <w:r w:rsidRPr="0080158A">
        <w:rPr>
          <w:i/>
        </w:rPr>
        <w:t>inter</w:t>
      </w:r>
      <w:proofErr w:type="spellEnd"/>
      <w:r w:rsidRPr="0080158A">
        <w:rPr>
          <w:i/>
        </w:rPr>
        <w:t xml:space="preserve"> </w:t>
      </w:r>
      <w:proofErr w:type="spellStart"/>
      <w:r w:rsidRPr="0080158A">
        <w:rPr>
          <w:i/>
        </w:rPr>
        <w:t>alia</w:t>
      </w:r>
      <w:proofErr w:type="spellEnd"/>
      <w:r w:rsidRPr="0080158A">
        <w:t xml:space="preserve">, breab ó úinéir idirghabhálaí cuideachta iompair mionbhus arb ionann é agus 50 % de na suimeanna a fuair an chuideachta sin ó Bhardas </w:t>
      </w:r>
      <w:proofErr w:type="spellStart"/>
      <w:r w:rsidRPr="0080158A">
        <w:t>Ríge</w:t>
      </w:r>
      <w:proofErr w:type="spellEnd"/>
      <w:r w:rsidRPr="0080158A">
        <w:t xml:space="preserve"> do phaisinéirí arna n-iompar ag a cúram agus a bheadh i dteideal laghduithe ar tháillí iompair;</w:t>
      </w:r>
    </w:p>
    <w:p w:rsidR="00A323A0" w:rsidRPr="0080158A" w:rsidRDefault="00A323A0" w:rsidP="00A323A0">
      <w:pPr>
        <w:pStyle w:val="NormalHanging12a"/>
      </w:pPr>
      <w:r w:rsidRPr="0080158A">
        <w:t>C.</w:t>
      </w:r>
      <w:r w:rsidRPr="0080158A">
        <w:tab/>
        <w:t xml:space="preserve">de bhrí gur toghadh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 chuig Parlaimint na hEorpa tar éis na dtoghchán Eorpach i mí na Bealtaine 2019;</w:t>
      </w:r>
    </w:p>
    <w:p w:rsidR="00A323A0" w:rsidRPr="0080158A" w:rsidRDefault="00A323A0" w:rsidP="00A323A0">
      <w:pPr>
        <w:spacing w:after="240"/>
        <w:ind w:left="567" w:hanging="567"/>
      </w:pPr>
      <w:r w:rsidRPr="0080158A">
        <w:t>D.</w:t>
      </w:r>
      <w:r w:rsidRPr="0080158A">
        <w:tab/>
        <w:t xml:space="preserve">de bhrí nach mbaineann an cion </w:t>
      </w:r>
      <w:proofErr w:type="spellStart"/>
      <w:r w:rsidRPr="0080158A">
        <w:t>líomhnaithe</w:t>
      </w:r>
      <w:proofErr w:type="spellEnd"/>
      <w:r w:rsidRPr="0080158A">
        <w:t xml:space="preserve"> le tuairimí a chuir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 in iúl ná le vótaí a chaith sé i gcomhlíonadh a dhualgas de bhun Airteagal 8 de Phrótacal Uimh. 7 ar Phribhléidí agus Díolúintí an Aontais Eorpaigh;</w:t>
      </w:r>
    </w:p>
    <w:p w:rsidR="00A323A0" w:rsidRPr="0080158A" w:rsidRDefault="00A323A0" w:rsidP="00A323A0">
      <w:pPr>
        <w:spacing w:after="240"/>
        <w:ind w:left="567" w:hanging="567"/>
      </w:pPr>
      <w:r w:rsidRPr="0080158A">
        <w:t>E.</w:t>
      </w:r>
      <w:r w:rsidRPr="0080158A">
        <w:tab/>
        <w:t xml:space="preserve">de bhrí go bhforáiltear le hAirteagal 9 de Phrótacal Uimh. 7 ar Phribhléidí agus Díolúintí an Aontais Eorpaigh go </w:t>
      </w:r>
      <w:proofErr w:type="spellStart"/>
      <w:r w:rsidRPr="0080158A">
        <w:t>dteachtfaidh</w:t>
      </w:r>
      <w:proofErr w:type="spellEnd"/>
      <w:r w:rsidRPr="0080158A">
        <w:t xml:space="preserve"> Feisirí de Pharlaimint na hEorpa, ina gcríoch náisiúnta, na díolúintí a thugtar do chomhaltaí Pharlaimint a Stáit;</w:t>
      </w:r>
    </w:p>
    <w:p w:rsidR="00A323A0" w:rsidRPr="0080158A" w:rsidRDefault="00A323A0" w:rsidP="00A323A0">
      <w:pPr>
        <w:spacing w:after="240"/>
        <w:ind w:left="567" w:hanging="567"/>
      </w:pPr>
      <w:r w:rsidRPr="0080158A">
        <w:t>F.</w:t>
      </w:r>
      <w:r w:rsidRPr="0080158A">
        <w:tab/>
        <w:t>de bhrí go bhforáiltear le hAirteagail 29 agus 30 de Bhunreacht na Laitvia an méid seo a leanas:</w:t>
      </w:r>
    </w:p>
    <w:p w:rsidR="00A323A0" w:rsidRPr="0080158A" w:rsidRDefault="00A323A0" w:rsidP="00A323A0">
      <w:pPr>
        <w:spacing w:after="240"/>
        <w:ind w:left="567"/>
        <w:rPr>
          <w:b/>
          <w:bCs/>
        </w:rPr>
      </w:pPr>
      <w:r w:rsidRPr="0080158A">
        <w:t>‘Airteagal 29</w:t>
      </w:r>
    </w:p>
    <w:p w:rsidR="00A323A0" w:rsidRPr="0080158A" w:rsidRDefault="00A323A0" w:rsidP="00A323A0">
      <w:pPr>
        <w:spacing w:after="240"/>
        <w:ind w:left="567"/>
        <w:rPr>
          <w:b/>
          <w:bCs/>
        </w:rPr>
      </w:pPr>
      <w:r w:rsidRPr="0080158A">
        <w:t xml:space="preserve">Ní </w:t>
      </w:r>
      <w:proofErr w:type="spellStart"/>
      <w:r w:rsidRPr="0080158A">
        <w:t>ghabhfar</w:t>
      </w:r>
      <w:proofErr w:type="spellEnd"/>
      <w:r w:rsidRPr="0080158A">
        <w:t xml:space="preserve"> comhaltaí den </w:t>
      </w:r>
      <w:proofErr w:type="spellStart"/>
      <w:r w:rsidRPr="0080158A">
        <w:t>Saeima</w:t>
      </w:r>
      <w:proofErr w:type="spellEnd"/>
      <w:r w:rsidRPr="0080158A">
        <w:t xml:space="preserve">, ná ní </w:t>
      </w:r>
      <w:proofErr w:type="spellStart"/>
      <w:r w:rsidRPr="0080158A">
        <w:t>chuardófar</w:t>
      </w:r>
      <w:proofErr w:type="spellEnd"/>
      <w:r w:rsidRPr="0080158A">
        <w:t xml:space="preserve"> a n-áitreabh, ná ní chuirfear srian ar a saoirse phearsanta ar dhóigh ar bith gan toiliú an </w:t>
      </w:r>
      <w:proofErr w:type="spellStart"/>
      <w:r w:rsidRPr="0080158A">
        <w:t>Saeima</w:t>
      </w:r>
      <w:proofErr w:type="spellEnd"/>
      <w:r w:rsidRPr="0080158A">
        <w:t>. (...)</w:t>
      </w:r>
    </w:p>
    <w:p w:rsidR="00A323A0" w:rsidRPr="0080158A" w:rsidRDefault="00A323A0" w:rsidP="00A323A0">
      <w:pPr>
        <w:spacing w:after="240"/>
        <w:ind w:left="567"/>
        <w:rPr>
          <w:bCs/>
        </w:rPr>
      </w:pPr>
      <w:r w:rsidRPr="0080158A">
        <w:t>Airteagal 30</w:t>
      </w:r>
    </w:p>
    <w:p w:rsidR="00A323A0" w:rsidRPr="0080158A" w:rsidRDefault="00A323A0" w:rsidP="00A323A0">
      <w:pPr>
        <w:spacing w:after="240"/>
        <w:ind w:left="567"/>
      </w:pPr>
      <w:r w:rsidRPr="0080158A">
        <w:t xml:space="preserve">Gan toiliú an </w:t>
      </w:r>
      <w:proofErr w:type="spellStart"/>
      <w:r w:rsidRPr="0080158A">
        <w:t>Saeima</w:t>
      </w:r>
      <w:proofErr w:type="spellEnd"/>
      <w:r w:rsidRPr="0080158A">
        <w:t>, ní fhéadfar ionchúiseamh coiriúil a thosú agus ní fhéadfar fíneálacha riaracháin a thobhach in aghaidh a chomhaltaí.’;</w:t>
      </w:r>
    </w:p>
    <w:p w:rsidR="00A323A0" w:rsidRPr="0080158A" w:rsidRDefault="00A323A0" w:rsidP="00A323A0">
      <w:pPr>
        <w:spacing w:after="240"/>
        <w:ind w:left="567" w:hanging="567"/>
      </w:pPr>
      <w:r w:rsidRPr="0080158A">
        <w:t>G.</w:t>
      </w:r>
      <w:r w:rsidRPr="0080158A">
        <w:tab/>
        <w:t>de bhrí nach féidir le Parlaimint na hEorpa ról cúirte a ghlacadh, agus de bhrí nach féidir, i nós imeachta um dhíolúine a tharscaoileadh, Feisire a mheas mar chosantóir</w:t>
      </w:r>
      <w:r w:rsidRPr="0080158A">
        <w:rPr>
          <w:vertAlign w:val="superscript"/>
        </w:rPr>
        <w:footnoteReference w:id="2"/>
      </w:r>
      <w:r w:rsidRPr="0080158A">
        <w:t>;</w:t>
      </w:r>
    </w:p>
    <w:p w:rsidR="00A323A0" w:rsidRPr="0080158A" w:rsidRDefault="00A323A0" w:rsidP="00A323A0">
      <w:pPr>
        <w:pStyle w:val="NormalHanging12a"/>
      </w:pPr>
      <w:r w:rsidRPr="0080158A">
        <w:t>H.</w:t>
      </w:r>
      <w:r w:rsidRPr="0080158A">
        <w:tab/>
        <w:t>de bhrí gurb é is cuspóir do dhíolúine pharlaiminteach ná Parlaimint na hEorpa agus a Feisirí a chosaint ar imeachtaí dlíthiúla a bhaineann le gníomhaíochtaí a dhéantar agus dualgais pharlaiminteacha á gcomhlíonadh agus nach féidir a scaradh ó na dualgais sin;</w:t>
      </w:r>
    </w:p>
    <w:p w:rsidR="00A323A0" w:rsidRPr="0080158A" w:rsidRDefault="00A323A0" w:rsidP="00A323A0">
      <w:pPr>
        <w:pStyle w:val="NormalHanging12a"/>
      </w:pPr>
      <w:r w:rsidRPr="0080158A">
        <w:t>I.</w:t>
      </w:r>
      <w:r w:rsidRPr="0080158A">
        <w:tab/>
        <w:t xml:space="preserve">de bhrí nárbh fhéidir leis an imscrúdú an áit agus an t-am beacht ina ndearnadh an choir </w:t>
      </w:r>
      <w:proofErr w:type="spellStart"/>
      <w:r w:rsidRPr="0080158A">
        <w:lastRenderedPageBreak/>
        <w:t>líomhnaithe</w:t>
      </w:r>
      <w:proofErr w:type="spellEnd"/>
      <w:r w:rsidRPr="0080158A">
        <w:t xml:space="preserve"> a shuíomh go cinnte;</w:t>
      </w:r>
    </w:p>
    <w:p w:rsidR="00A323A0" w:rsidRPr="0080158A" w:rsidRDefault="00A323A0" w:rsidP="00A323A0">
      <w:pPr>
        <w:pStyle w:val="NormalHanging12a"/>
      </w:pPr>
      <w:r w:rsidRPr="0080158A">
        <w:t>J.</w:t>
      </w:r>
      <w:r w:rsidRPr="0080158A">
        <w:tab/>
        <w:t xml:space="preserve">de bhrí go ndearnadh an choir </w:t>
      </w:r>
      <w:proofErr w:type="spellStart"/>
      <w:r w:rsidRPr="0080158A">
        <w:t>líomhnaithe</w:t>
      </w:r>
      <w:proofErr w:type="spellEnd"/>
      <w:r w:rsidRPr="0080158A">
        <w:t xml:space="preserve"> i gcoinne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 in 2017 agus nár chuir Ionchúisitheoir Ginearálta Phoblacht na Laitvia an iarraidh ar tharscaoileadh díolúine ar aghaidh ach go dtí an 23 Bealtaine 2023; de bhrí nach dtugtar aon údar diongbháilte leis an moill sin ar ghníomhaíocht;</w:t>
      </w:r>
    </w:p>
    <w:p w:rsidR="00A323A0" w:rsidRPr="0080158A" w:rsidRDefault="00A323A0" w:rsidP="00A323A0">
      <w:pPr>
        <w:pStyle w:val="NormalHanging12a"/>
      </w:pPr>
      <w:r w:rsidRPr="0080158A">
        <w:t>K.</w:t>
      </w:r>
      <w:r w:rsidRPr="0080158A">
        <w:tab/>
        <w:t xml:space="preserve">de bhrí go leanann sé ó </w:t>
      </w:r>
      <w:proofErr w:type="spellStart"/>
      <w:r w:rsidRPr="0080158A">
        <w:t>chásdlí</w:t>
      </w:r>
      <w:proofErr w:type="spellEnd"/>
      <w:r w:rsidRPr="0080158A">
        <w:t xml:space="preserve"> CBAE go bhfuil ‘rogha an-leathan ag an bParlaimint maidir leis an treo a bhfuil sé ar intinn aici a thabhairt do chinneadh tar éis iarraidh ar tharscaoileadh díolúine (...), mar gheall ar chineál polaitiúil an chinnidh sin’</w:t>
      </w:r>
      <w:r w:rsidRPr="0080158A">
        <w:rPr>
          <w:vertAlign w:val="superscript"/>
        </w:rPr>
        <w:footnoteReference w:id="3"/>
      </w:r>
      <w:r w:rsidRPr="0080158A">
        <w:t>;</w:t>
      </w:r>
    </w:p>
    <w:p w:rsidR="00A323A0" w:rsidRPr="0080158A" w:rsidRDefault="00A323A0" w:rsidP="00A323A0">
      <w:pPr>
        <w:pStyle w:val="NormalHanging12a"/>
        <w:rPr>
          <w:szCs w:val="24"/>
        </w:rPr>
      </w:pPr>
      <w:r w:rsidRPr="0080158A">
        <w:t>L.</w:t>
      </w:r>
      <w:r w:rsidRPr="0080158A">
        <w:tab/>
        <w:t xml:space="preserve">de bhrí go n-ardaítear le comhréireacht na fianaise nithiúla sin amhras tromchúiseach go bhféadfadh sé gurbh é an rún a bhí ann ná an bonn a bhaint ó ghníomhaíocht pholaitiúil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>, agus go háirithe a ghníomhaíocht mar Fheisire de Pharlaimint na hEorpa; de bhrí, ar bhonn na faisnéise agus na mínithe a thugtar sa chás seo, lena n-áirítear na freagraí a thug Leas-Ionchúisitheoir Poiblí Phoblacht na Laitvia le linn an mhalartaithe tuairimí a bhí leis, gurb ann d’</w:t>
      </w:r>
      <w:proofErr w:type="spellStart"/>
      <w:r w:rsidRPr="0080158A">
        <w:t>éiginnteachtaí</w:t>
      </w:r>
      <w:proofErr w:type="spellEnd"/>
      <w:r w:rsidRPr="0080158A">
        <w:t xml:space="preserve"> maidir leis na gnéithe ar a bhfuil an iarraidh ar tharscaoileadh díolúine bunaithe agus maidir le hamhras tromchúiseach ar an nós imeachta, lena n-áirítear an ráiteas ar na cúiseanna is bonn leis an iarraidh ar tharscaoileadh díolúine;</w:t>
      </w:r>
    </w:p>
    <w:p w:rsidR="00A323A0" w:rsidRPr="0080158A" w:rsidRDefault="00A323A0" w:rsidP="00A323A0">
      <w:pPr>
        <w:pStyle w:val="NormalHanging12a"/>
        <w:rPr>
          <w:szCs w:val="24"/>
        </w:rPr>
      </w:pPr>
      <w:r w:rsidRPr="0080158A">
        <w:t>M.</w:t>
      </w:r>
      <w:r w:rsidRPr="0080158A">
        <w:tab/>
        <w:t xml:space="preserve">de bhrí go ndealraíonn sé, dá bhrí sin, gur cás é sin inar féidir glacadh leis gurb ann do chás </w:t>
      </w:r>
      <w:proofErr w:type="spellStart"/>
      <w:r w:rsidRPr="0080158A">
        <w:rPr>
          <w:i/>
        </w:rPr>
        <w:t>fumus</w:t>
      </w:r>
      <w:proofErr w:type="spellEnd"/>
      <w:r w:rsidRPr="0080158A">
        <w:rPr>
          <w:i/>
        </w:rPr>
        <w:t xml:space="preserve"> </w:t>
      </w:r>
      <w:proofErr w:type="spellStart"/>
      <w:r w:rsidRPr="0080158A">
        <w:rPr>
          <w:i/>
        </w:rPr>
        <w:t>persecutionis</w:t>
      </w:r>
      <w:proofErr w:type="spellEnd"/>
      <w:r w:rsidRPr="0080158A">
        <w:t>, i.e. ‘fianaise nithiúil’</w:t>
      </w:r>
      <w:r w:rsidRPr="0080158A">
        <w:rPr>
          <w:szCs w:val="24"/>
          <w:vertAlign w:val="superscript"/>
        </w:rPr>
        <w:footnoteReference w:id="4"/>
      </w:r>
      <w:r w:rsidRPr="0080158A">
        <w:t xml:space="preserve"> ina léirítear gur tionscnaíodh na himeachtaí dlíthiúla le hintinn an bonn a bhaint ó ghníomhaíocht pholaitiúil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, agus, dá bhrí sin, </w:t>
      </w:r>
      <w:proofErr w:type="spellStart"/>
      <w:r w:rsidRPr="0080158A">
        <w:rPr>
          <w:i/>
        </w:rPr>
        <w:t>inter</w:t>
      </w:r>
      <w:proofErr w:type="spellEnd"/>
      <w:r w:rsidRPr="0080158A">
        <w:rPr>
          <w:i/>
        </w:rPr>
        <w:t xml:space="preserve"> </w:t>
      </w:r>
      <w:proofErr w:type="spellStart"/>
      <w:r w:rsidRPr="0080158A">
        <w:rPr>
          <w:i/>
        </w:rPr>
        <w:t>alia</w:t>
      </w:r>
      <w:proofErr w:type="spellEnd"/>
      <w:r w:rsidRPr="0080158A">
        <w:t>, a ghníomhaíocht mar Fheisire de Pharlaimint na hEorpa;</w:t>
      </w:r>
    </w:p>
    <w:p w:rsidR="00A323A0" w:rsidRPr="0080158A" w:rsidRDefault="00A323A0" w:rsidP="00A323A0">
      <w:pPr>
        <w:pStyle w:val="NormalHanging12a"/>
        <w:rPr>
          <w:szCs w:val="24"/>
        </w:rPr>
      </w:pPr>
      <w:r w:rsidRPr="0080158A">
        <w:t>1.</w:t>
      </w:r>
      <w:r w:rsidRPr="0080158A">
        <w:tab/>
        <w:t xml:space="preserve">ag cinneadh gan díolúine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 xml:space="preserve"> a tharscaoileadh;</w:t>
      </w:r>
    </w:p>
    <w:p w:rsidR="00A323A0" w:rsidRPr="0080158A" w:rsidRDefault="00A323A0" w:rsidP="00DF6ED1">
      <w:pPr>
        <w:pStyle w:val="NormalHanging12a"/>
      </w:pPr>
      <w:r w:rsidRPr="0080158A">
        <w:t>2.</w:t>
      </w:r>
      <w:r w:rsidRPr="0080158A">
        <w:tab/>
        <w:t xml:space="preserve">á threorú dá hUachtarán an cinneadh seo agus tuarascáil a coiste </w:t>
      </w:r>
      <w:proofErr w:type="spellStart"/>
      <w:r w:rsidRPr="0080158A">
        <w:t>fhreagraigh</w:t>
      </w:r>
      <w:proofErr w:type="spellEnd"/>
      <w:r w:rsidRPr="0080158A">
        <w:t xml:space="preserve"> a chur ar aghaidh láithreach chuig údarás inniúil Phoblacht na Laitvia agus chuig </w:t>
      </w:r>
      <w:proofErr w:type="spellStart"/>
      <w:r w:rsidRPr="0080158A">
        <w:t>Andris</w:t>
      </w:r>
      <w:proofErr w:type="spellEnd"/>
      <w:r w:rsidRPr="0080158A">
        <w:t xml:space="preserve"> </w:t>
      </w:r>
      <w:proofErr w:type="spellStart"/>
      <w:r w:rsidRPr="0080158A">
        <w:t>Ameriks</w:t>
      </w:r>
      <w:proofErr w:type="spellEnd"/>
      <w:r w:rsidRPr="0080158A">
        <w:t>.</w:t>
      </w:r>
    </w:p>
    <w:p w:rsidR="00E365E1" w:rsidRPr="0080158A" w:rsidRDefault="00E365E1" w:rsidP="00211223">
      <w:bookmarkStart w:id="9" w:name="TextBodyEnd"/>
      <w:bookmarkEnd w:id="9"/>
    </w:p>
    <w:sectPr w:rsidR="00E365E1" w:rsidRPr="0080158A" w:rsidSect="008015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223" w:rsidRPr="0080158A" w:rsidRDefault="00211223">
      <w:r w:rsidRPr="0080158A">
        <w:separator/>
      </w:r>
    </w:p>
  </w:endnote>
  <w:endnote w:type="continuationSeparator" w:id="0">
    <w:p w:rsidR="00211223" w:rsidRPr="0080158A" w:rsidRDefault="00211223">
      <w:r w:rsidRPr="008015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5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5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5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223" w:rsidRPr="0080158A" w:rsidRDefault="00211223">
      <w:r w:rsidRPr="0080158A">
        <w:separator/>
      </w:r>
    </w:p>
  </w:footnote>
  <w:footnote w:type="continuationSeparator" w:id="0">
    <w:p w:rsidR="00211223" w:rsidRPr="0080158A" w:rsidRDefault="00211223">
      <w:r w:rsidRPr="0080158A">
        <w:continuationSeparator/>
      </w:r>
    </w:p>
  </w:footnote>
  <w:footnote w:id="1">
    <w:p w:rsidR="00A323A0" w:rsidRPr="0080158A" w:rsidRDefault="00A323A0" w:rsidP="0080158A">
      <w:pPr>
        <w:pStyle w:val="FootnoteText"/>
        <w:ind w:left="567" w:hanging="567"/>
        <w:rPr>
          <w:sz w:val="24"/>
          <w:lang w:val="ga-IE"/>
        </w:rPr>
      </w:pPr>
      <w:r w:rsidRPr="0080158A">
        <w:rPr>
          <w:rStyle w:val="FootnoteReference"/>
          <w:sz w:val="24"/>
          <w:lang w:val="ga-IE"/>
        </w:rPr>
        <w:footnoteRef/>
      </w:r>
      <w:r w:rsidR="0080158A" w:rsidRPr="0080158A">
        <w:rPr>
          <w:sz w:val="24"/>
          <w:lang w:val="ga-IE"/>
        </w:rPr>
        <w:t xml:space="preserve"> </w:t>
      </w:r>
      <w:r w:rsidR="0080158A" w:rsidRPr="0080158A">
        <w:rPr>
          <w:sz w:val="24"/>
          <w:lang w:val="ga-IE"/>
        </w:rPr>
        <w:tab/>
      </w:r>
      <w:r w:rsidRPr="0080158A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80158A">
        <w:rPr>
          <w:sz w:val="24"/>
          <w:lang w:val="ga-IE"/>
        </w:rPr>
        <w:t>Marra</w:t>
      </w:r>
      <w:proofErr w:type="spellEnd"/>
      <w:r w:rsidRPr="0080158A">
        <w:rPr>
          <w:sz w:val="24"/>
          <w:lang w:val="ga-IE"/>
        </w:rPr>
        <w:t xml:space="preserve"> v De </w:t>
      </w:r>
      <w:proofErr w:type="spellStart"/>
      <w:r w:rsidRPr="0080158A">
        <w:rPr>
          <w:sz w:val="24"/>
          <w:lang w:val="ga-IE"/>
        </w:rPr>
        <w:t>Gregorio</w:t>
      </w:r>
      <w:proofErr w:type="spellEnd"/>
      <w:r w:rsidRPr="0080158A">
        <w:rPr>
          <w:sz w:val="24"/>
          <w:lang w:val="ga-IE"/>
        </w:rPr>
        <w:t xml:space="preserve"> agus </w:t>
      </w:r>
      <w:proofErr w:type="spellStart"/>
      <w:r w:rsidRPr="0080158A">
        <w:rPr>
          <w:sz w:val="24"/>
          <w:lang w:val="ga-IE"/>
        </w:rPr>
        <w:t>Clemente</w:t>
      </w:r>
      <w:proofErr w:type="spellEnd"/>
      <w:r w:rsidRPr="0080158A">
        <w:rPr>
          <w:sz w:val="24"/>
          <w:lang w:val="ga-IE"/>
        </w:rPr>
        <w:t xml:space="preserve">, C-200/07 agus C-201/07, ECLI:EU:C:2008:579; breithiúnas ón gCúirt Ghinearálta an 19 Márta 2010, </w:t>
      </w:r>
      <w:proofErr w:type="spellStart"/>
      <w:r w:rsidRPr="0080158A">
        <w:rPr>
          <w:sz w:val="24"/>
          <w:lang w:val="ga-IE"/>
        </w:rPr>
        <w:t>Gollnisch</w:t>
      </w:r>
      <w:proofErr w:type="spellEnd"/>
      <w:r w:rsidRPr="0080158A">
        <w:rPr>
          <w:sz w:val="24"/>
          <w:lang w:val="ga-IE"/>
        </w:rPr>
        <w:t xml:space="preserve"> v Parlaimint, T-42/06, ECLI:EU:T:2010:102; breithiúnas ón gCúirt Bhreithiúnais an 6 Meán Fómhair 2011, </w:t>
      </w:r>
      <w:proofErr w:type="spellStart"/>
      <w:r w:rsidRPr="0080158A">
        <w:rPr>
          <w:sz w:val="24"/>
          <w:lang w:val="ga-IE"/>
        </w:rPr>
        <w:t>Patriciello</w:t>
      </w:r>
      <w:proofErr w:type="spellEnd"/>
      <w:r w:rsidRPr="0080158A">
        <w:rPr>
          <w:sz w:val="24"/>
          <w:lang w:val="ga-IE"/>
        </w:rPr>
        <w:t xml:space="preserve">, C-163/10, ECLI:EU:C:2011:543; breithiúnas ón gCúirt Ghinearálta an 17 Eanáir 2013, </w:t>
      </w:r>
      <w:proofErr w:type="spellStart"/>
      <w:r w:rsidRPr="0080158A">
        <w:rPr>
          <w:sz w:val="24"/>
          <w:lang w:val="ga-IE"/>
        </w:rPr>
        <w:t>Gollnisch</w:t>
      </w:r>
      <w:proofErr w:type="spellEnd"/>
      <w:r w:rsidRPr="0080158A">
        <w:rPr>
          <w:sz w:val="24"/>
          <w:lang w:val="ga-IE"/>
        </w:rPr>
        <w:t xml:space="preserve"> v an Pharlaimint, T-346/11 agus T-347/11, ECLI:EU:T:2013:23; breithiúnas ón gCúirt Bhreithiúnais an 19 Nollaig 2019, </w:t>
      </w:r>
      <w:proofErr w:type="spellStart"/>
      <w:r w:rsidRPr="0080158A">
        <w:rPr>
          <w:sz w:val="24"/>
          <w:lang w:val="ga-IE"/>
        </w:rPr>
        <w:t>Junqueras</w:t>
      </w:r>
      <w:proofErr w:type="spellEnd"/>
      <w:r w:rsidRPr="0080158A">
        <w:rPr>
          <w:sz w:val="24"/>
          <w:lang w:val="ga-IE"/>
        </w:rPr>
        <w:t xml:space="preserve"> </w:t>
      </w:r>
      <w:proofErr w:type="spellStart"/>
      <w:r w:rsidRPr="0080158A">
        <w:rPr>
          <w:sz w:val="24"/>
          <w:lang w:val="ga-IE"/>
        </w:rPr>
        <w:t>Vies</w:t>
      </w:r>
      <w:proofErr w:type="spellEnd"/>
      <w:r w:rsidRPr="0080158A">
        <w:rPr>
          <w:sz w:val="24"/>
          <w:lang w:val="ga-IE"/>
        </w:rPr>
        <w:t>, C-502/19, ECLI:EU:C:2019:1115.</w:t>
      </w:r>
    </w:p>
  </w:footnote>
  <w:footnote w:id="2">
    <w:p w:rsidR="00A323A0" w:rsidRPr="0080158A" w:rsidRDefault="00A323A0" w:rsidP="0080158A">
      <w:pPr>
        <w:pStyle w:val="FootnoteText"/>
        <w:ind w:left="567" w:hanging="567"/>
        <w:rPr>
          <w:sz w:val="24"/>
          <w:lang w:val="ga-IE"/>
        </w:rPr>
      </w:pPr>
      <w:r w:rsidRPr="0080158A">
        <w:rPr>
          <w:rStyle w:val="FootnoteReference"/>
          <w:sz w:val="24"/>
          <w:lang w:val="ga-IE"/>
        </w:rPr>
        <w:footnoteRef/>
      </w:r>
      <w:r w:rsidR="0080158A" w:rsidRPr="0080158A">
        <w:rPr>
          <w:sz w:val="24"/>
          <w:lang w:val="ga-IE"/>
        </w:rPr>
        <w:t xml:space="preserve"> </w:t>
      </w:r>
      <w:r w:rsidR="0080158A" w:rsidRPr="0080158A">
        <w:rPr>
          <w:sz w:val="24"/>
          <w:lang w:val="ga-IE"/>
        </w:rPr>
        <w:tab/>
      </w:r>
      <w:r w:rsidRPr="0080158A">
        <w:rPr>
          <w:sz w:val="24"/>
          <w:lang w:val="ga-IE"/>
        </w:rPr>
        <w:t xml:space="preserve">breithiúnas ón gCúirt Ghinearálta an 30 Aibreán 2019, </w:t>
      </w:r>
      <w:proofErr w:type="spellStart"/>
      <w:r w:rsidRPr="0080158A">
        <w:rPr>
          <w:sz w:val="24"/>
          <w:lang w:val="ga-IE"/>
        </w:rPr>
        <w:t>Briois</w:t>
      </w:r>
      <w:proofErr w:type="spellEnd"/>
      <w:r w:rsidRPr="0080158A">
        <w:rPr>
          <w:sz w:val="24"/>
          <w:lang w:val="ga-IE"/>
        </w:rPr>
        <w:t xml:space="preserve"> v Parlaimint, T-214/18, ECLI:EU:T:2019:266;</w:t>
      </w:r>
    </w:p>
  </w:footnote>
  <w:footnote w:id="3">
    <w:p w:rsidR="00A323A0" w:rsidRPr="0080158A" w:rsidRDefault="00A323A0" w:rsidP="0080158A">
      <w:pPr>
        <w:pStyle w:val="FootnoteText"/>
        <w:ind w:left="567" w:hanging="567"/>
        <w:rPr>
          <w:sz w:val="24"/>
          <w:lang w:val="ga-IE"/>
        </w:rPr>
      </w:pPr>
      <w:r w:rsidRPr="0080158A">
        <w:rPr>
          <w:rStyle w:val="FootnoteReference"/>
          <w:sz w:val="24"/>
          <w:lang w:val="ga-IE"/>
        </w:rPr>
        <w:footnoteRef/>
      </w:r>
      <w:r w:rsidR="0080158A" w:rsidRPr="0080158A">
        <w:rPr>
          <w:sz w:val="24"/>
          <w:lang w:val="ga-IE"/>
        </w:rPr>
        <w:t xml:space="preserve"> </w:t>
      </w:r>
      <w:r w:rsidR="0080158A" w:rsidRPr="0080158A">
        <w:rPr>
          <w:sz w:val="24"/>
          <w:lang w:val="ga-IE"/>
        </w:rPr>
        <w:tab/>
      </w:r>
      <w:r w:rsidRPr="0080158A">
        <w:rPr>
          <w:sz w:val="24"/>
          <w:lang w:val="ga-IE"/>
        </w:rPr>
        <w:t xml:space="preserve">Breithiúnas ón gCúirt Bhreithiúnais an 17 Eanáir 2013, </w:t>
      </w:r>
      <w:proofErr w:type="spellStart"/>
      <w:r w:rsidRPr="0080158A">
        <w:rPr>
          <w:sz w:val="24"/>
          <w:lang w:val="ga-IE"/>
        </w:rPr>
        <w:t>Gollnisch</w:t>
      </w:r>
      <w:proofErr w:type="spellEnd"/>
      <w:r w:rsidRPr="0080158A">
        <w:rPr>
          <w:sz w:val="24"/>
          <w:lang w:val="ga-IE"/>
        </w:rPr>
        <w:t>, T-346/11 agus T-347/11, ECLI:EU:T:2013:23, mír 59 agus an cásdlí a luaitear.</w:t>
      </w:r>
    </w:p>
  </w:footnote>
  <w:footnote w:id="4">
    <w:p w:rsidR="00A323A0" w:rsidRPr="0080158A" w:rsidRDefault="00A323A0" w:rsidP="0080158A">
      <w:pPr>
        <w:pStyle w:val="FootnoteText"/>
        <w:ind w:left="567" w:hanging="567"/>
        <w:rPr>
          <w:sz w:val="24"/>
          <w:lang w:val="ga-IE"/>
        </w:rPr>
      </w:pPr>
      <w:r w:rsidRPr="0080158A">
        <w:rPr>
          <w:rStyle w:val="FootnoteReference"/>
          <w:sz w:val="24"/>
          <w:lang w:val="ga-IE"/>
        </w:rPr>
        <w:footnoteRef/>
      </w:r>
      <w:r w:rsidR="0080158A" w:rsidRPr="0080158A">
        <w:rPr>
          <w:sz w:val="24"/>
          <w:lang w:val="ga-IE"/>
        </w:rPr>
        <w:t xml:space="preserve"> </w:t>
      </w:r>
      <w:r w:rsidR="0080158A" w:rsidRPr="0080158A">
        <w:rPr>
          <w:sz w:val="24"/>
          <w:lang w:val="ga-IE"/>
        </w:rPr>
        <w:tab/>
      </w:r>
      <w:r w:rsidRPr="0080158A">
        <w:rPr>
          <w:sz w:val="24"/>
          <w:lang w:val="ga-IE"/>
        </w:rPr>
        <w:t xml:space="preserve">Breithiúnas ón gCúirt Bhreithiúnais an 17 Meán Fómhair 2020, </w:t>
      </w:r>
      <w:proofErr w:type="spellStart"/>
      <w:r w:rsidRPr="0080158A">
        <w:rPr>
          <w:sz w:val="24"/>
          <w:lang w:val="ga-IE"/>
        </w:rPr>
        <w:t>Troszczynski</w:t>
      </w:r>
      <w:proofErr w:type="spellEnd"/>
      <w:r w:rsidRPr="0080158A">
        <w:rPr>
          <w:sz w:val="24"/>
          <w:lang w:val="ga-IE"/>
        </w:rPr>
        <w:t>, C-12/19, ECLI:EU:C:2020:725, pointe 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5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5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15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9/2024"/>
    <w:docVar w:name="dvlangue" w:val="GA"/>
    <w:docVar w:name="dvnumam" w:val="0"/>
    <w:docVar w:name="dvpe" w:val="759.886"/>
    <w:docVar w:name="dvrapporteur" w:val=" Rapóirtéir:"/>
    <w:docVar w:name="dvtitre" w:val="Cinneadh ó Pharlaimint na hEorpa an xx Xxxx 2024 maidir leis an iarraidh ar dhíolúine Andris Ameriks a tharscaoileadh(2023/2090(IMM))"/>
  </w:docVars>
  <w:rsids>
    <w:rsidRoot w:val="0021122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22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58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3A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18E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9B4"/>
    <w:rsid w:val="00DF6ED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57347"/>
  <w15:chartTrackingRefBased/>
  <w15:docId w15:val="{7A1FA044-D4D0-4BA2-8AF4-7D23BBD56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323A0"/>
    <w:pPr>
      <w:spacing w:after="240"/>
      <w:ind w:left="567" w:hanging="567"/>
    </w:pPr>
  </w:style>
  <w:style w:type="paragraph" w:customStyle="1" w:styleId="EPComma">
    <w:name w:val="EPComma"/>
    <w:basedOn w:val="Normal"/>
    <w:rsid w:val="00A323A0"/>
    <w:pPr>
      <w:spacing w:before="480" w:after="240"/>
    </w:pPr>
  </w:style>
  <w:style w:type="paragraph" w:styleId="BalloonText">
    <w:name w:val="Balloon Text"/>
    <w:basedOn w:val="Normal"/>
    <w:link w:val="BalloonTextChar"/>
    <w:rsid w:val="00C518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18E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AD019-89CC-42F1-8FF5-FBBECC7EF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2024-04-11T10:03:00Z</dcterms:created>
  <dcterms:modified xsi:type="dcterms:W3CDTF">2024-04-11T10:03:00Z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A9-0169/2024</vt:lpwstr>
  </property>
  <property fmtid="{D5CDD505-2E9C-101B-9397-08002B2CF9AE}" pid="4" name="&lt;Type&gt;">
    <vt:lpwstr>RR</vt:lpwstr>
  </property>
</Properties>
</file>