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2949" w:rsidTr="0010095E">
        <w:trPr>
          <w:trHeight w:hRule="exact" w:val="1418"/>
        </w:trPr>
        <w:tc>
          <w:tcPr>
            <w:tcW w:w="6804" w:type="dxa"/>
            <w:shd w:val="clear" w:color="auto" w:fill="auto"/>
            <w:vAlign w:val="center"/>
          </w:tcPr>
          <w:p w:rsidR="00751A4A" w:rsidRPr="00E82949" w:rsidRDefault="00111EDD" w:rsidP="0010095E">
            <w:pPr>
              <w:pStyle w:val="EPName"/>
            </w:pPr>
            <w:r w:rsidRPr="00E82949">
              <w:t>Euroopa Parlament</w:t>
            </w:r>
          </w:p>
          <w:p w:rsidR="00751A4A" w:rsidRPr="00E82949" w:rsidRDefault="00817416" w:rsidP="00756632">
            <w:pPr>
              <w:pStyle w:val="EPTerm"/>
              <w:rPr>
                <w:rStyle w:val="HideTWBExt"/>
                <w:noProof w:val="0"/>
                <w:vanish w:val="0"/>
                <w:color w:val="auto"/>
              </w:rPr>
            </w:pPr>
            <w:r w:rsidRPr="00E82949">
              <w:t>2019-2024</w:t>
            </w:r>
          </w:p>
        </w:tc>
        <w:tc>
          <w:tcPr>
            <w:tcW w:w="2268" w:type="dxa"/>
            <w:shd w:val="clear" w:color="auto" w:fill="auto"/>
          </w:tcPr>
          <w:p w:rsidR="00751A4A" w:rsidRPr="00E82949" w:rsidRDefault="00187494" w:rsidP="0010095E">
            <w:pPr>
              <w:pStyle w:val="EPLogo"/>
            </w:pPr>
            <w:r w:rsidRPr="00E829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2949" w:rsidRDefault="00D058B8" w:rsidP="004C5D52">
      <w:pPr>
        <w:pStyle w:val="LineTop"/>
      </w:pPr>
    </w:p>
    <w:p w:rsidR="00680577" w:rsidRPr="00E82949" w:rsidRDefault="00111EDD" w:rsidP="00680577">
      <w:pPr>
        <w:pStyle w:val="EPBodyTA1"/>
      </w:pPr>
      <w:r w:rsidRPr="00E82949">
        <w:t>VASTUVÕETUD TEKSTID</w:t>
      </w:r>
    </w:p>
    <w:p w:rsidR="00D058B8" w:rsidRPr="00E82949" w:rsidRDefault="00D058B8" w:rsidP="00D058B8">
      <w:pPr>
        <w:pStyle w:val="LineBottom"/>
      </w:pPr>
    </w:p>
    <w:p w:rsidR="00111EDD" w:rsidRPr="00E82949" w:rsidRDefault="00111EDD" w:rsidP="00111EDD">
      <w:pPr>
        <w:pStyle w:val="ATHeading1"/>
      </w:pPr>
      <w:bookmarkStart w:id="0" w:name="TANumber"/>
      <w:r w:rsidRPr="00E82949">
        <w:t>P9_TA(2024)0</w:t>
      </w:r>
      <w:r w:rsidR="00955C16" w:rsidRPr="00E82949">
        <w:t>229</w:t>
      </w:r>
      <w:bookmarkEnd w:id="0"/>
    </w:p>
    <w:p w:rsidR="00111EDD" w:rsidRPr="00E82949" w:rsidRDefault="00560E33" w:rsidP="00111EDD">
      <w:pPr>
        <w:pStyle w:val="ATHeading2"/>
      </w:pPr>
      <w:bookmarkStart w:id="1" w:name="title"/>
      <w:r w:rsidRPr="00E82949">
        <w:t>ELi 2022. </w:t>
      </w:r>
      <w:r w:rsidR="00111EDD" w:rsidRPr="00E82949">
        <w:t xml:space="preserve">aasta </w:t>
      </w:r>
      <w:proofErr w:type="spellStart"/>
      <w:r w:rsidR="00111EDD" w:rsidRPr="00E82949">
        <w:t>üldeelarve</w:t>
      </w:r>
      <w:proofErr w:type="spellEnd"/>
      <w:r w:rsidR="00111EDD" w:rsidRPr="00E82949">
        <w:t xml:space="preserve"> täitmisele heakskiidu andmine – Euroopa Parlament</w:t>
      </w:r>
      <w:bookmarkEnd w:id="1"/>
    </w:p>
    <w:p w:rsidR="00111EDD" w:rsidRPr="00E82949" w:rsidRDefault="00111EDD" w:rsidP="00111EDD">
      <w:pPr>
        <w:rPr>
          <w:i/>
          <w:vanish/>
        </w:rPr>
      </w:pPr>
      <w:r w:rsidRPr="00E82949">
        <w:rPr>
          <w:i/>
        </w:rPr>
        <w:fldChar w:fldCharType="begin"/>
      </w:r>
      <w:r w:rsidRPr="00E82949">
        <w:rPr>
          <w:i/>
        </w:rPr>
        <w:instrText xml:space="preserve"> TC"(</w:instrText>
      </w:r>
      <w:bookmarkStart w:id="2" w:name="DocNumber"/>
      <w:r w:rsidRPr="00E82949">
        <w:rPr>
          <w:i/>
        </w:rPr>
        <w:instrText>A9-0067/2024</w:instrText>
      </w:r>
      <w:bookmarkEnd w:id="2"/>
      <w:r w:rsidRPr="00E82949">
        <w:rPr>
          <w:i/>
        </w:rPr>
        <w:instrText xml:space="preserve"> - Raportöör: Andrey Novakov)"\l3 \n&gt; \* MERGEFORMAT </w:instrText>
      </w:r>
      <w:r w:rsidRPr="00E82949">
        <w:rPr>
          <w:i/>
        </w:rPr>
        <w:fldChar w:fldCharType="end"/>
      </w:r>
    </w:p>
    <w:p w:rsidR="00111EDD" w:rsidRPr="00E82949" w:rsidRDefault="00111EDD" w:rsidP="00111EDD">
      <w:pPr>
        <w:rPr>
          <w:vanish/>
        </w:rPr>
      </w:pPr>
      <w:bookmarkStart w:id="3" w:name="Commission"/>
      <w:r w:rsidRPr="00E82949">
        <w:rPr>
          <w:vanish/>
        </w:rPr>
        <w:t>Eelarvekontrollikomisjon</w:t>
      </w:r>
      <w:bookmarkEnd w:id="3"/>
    </w:p>
    <w:p w:rsidR="00111EDD" w:rsidRPr="00E82949" w:rsidRDefault="00111EDD" w:rsidP="00111EDD">
      <w:pPr>
        <w:rPr>
          <w:vanish/>
        </w:rPr>
      </w:pPr>
      <w:bookmarkStart w:id="4" w:name="PE"/>
      <w:r w:rsidRPr="00E82949">
        <w:rPr>
          <w:vanish/>
        </w:rPr>
        <w:t>PE753.634</w:t>
      </w:r>
      <w:bookmarkEnd w:id="4"/>
    </w:p>
    <w:p w:rsidR="00111EDD" w:rsidRPr="00E82949" w:rsidRDefault="00560E33" w:rsidP="00111EDD">
      <w:pPr>
        <w:pStyle w:val="ATHeading3"/>
      </w:pPr>
      <w:bookmarkStart w:id="5" w:name="Sujet"/>
      <w:r w:rsidRPr="00E82949">
        <w:t>1. Euroopa Parlamendi 11</w:t>
      </w:r>
      <w:r w:rsidR="00111EDD" w:rsidRPr="00E82949">
        <w:t>.</w:t>
      </w:r>
      <w:r w:rsidRPr="00E82949">
        <w:t> aprilli 2024. aasta otsus Euroopa Liidu 2022. </w:t>
      </w:r>
      <w:r w:rsidR="00111EDD" w:rsidRPr="00E82949">
        <w:t xml:space="preserve">aasta </w:t>
      </w:r>
      <w:proofErr w:type="spellStart"/>
      <w:r w:rsidR="00111EDD" w:rsidRPr="00E82949">
        <w:t>üldeelarve</w:t>
      </w:r>
      <w:proofErr w:type="spellEnd"/>
      <w:r w:rsidR="00111EDD" w:rsidRPr="00E82949">
        <w:t xml:space="preserve"> täitmisele heakskiidu andmise kohta, I jagu – Euroopa Parlament</w:t>
      </w:r>
      <w:bookmarkEnd w:id="5"/>
      <w:r w:rsidR="00111EDD" w:rsidRPr="00E82949">
        <w:t xml:space="preserve"> </w:t>
      </w:r>
      <w:bookmarkStart w:id="6" w:name="References"/>
      <w:r w:rsidR="00111EDD" w:rsidRPr="00E82949">
        <w:t>(2023/2130(DEC))</w:t>
      </w:r>
      <w:bookmarkEnd w:id="6"/>
    </w:p>
    <w:p w:rsidR="00510661" w:rsidRPr="00E82949" w:rsidRDefault="00510661" w:rsidP="00510661">
      <w:pPr>
        <w:pStyle w:val="EPComma"/>
        <w:rPr>
          <w:noProof/>
        </w:rPr>
      </w:pPr>
      <w:bookmarkStart w:id="7" w:name="TextBodyBegin"/>
      <w:bookmarkEnd w:id="7"/>
      <w:r w:rsidRPr="00E82949">
        <w:rPr>
          <w:i/>
        </w:rPr>
        <w:t>Euroopa Parlament</w:t>
      </w:r>
      <w:r w:rsidRPr="00E82949">
        <w:t>,</w:t>
      </w:r>
    </w:p>
    <w:p w:rsidR="00510661" w:rsidRPr="00E82949" w:rsidRDefault="00510661" w:rsidP="00510661">
      <w:pPr>
        <w:pStyle w:val="NormalHanging12a"/>
        <w:rPr>
          <w:noProof/>
        </w:rPr>
      </w:pPr>
      <w:r w:rsidRPr="00E82949">
        <w:t>–</w:t>
      </w:r>
      <w:r w:rsidRPr="00E82949">
        <w:tab/>
        <w:t>võt</w:t>
      </w:r>
      <w:r w:rsidR="00560E33" w:rsidRPr="00E82949">
        <w:t>tes arvesse Euroopa Liidu 2022. </w:t>
      </w:r>
      <w:r w:rsidRPr="00E82949">
        <w:t xml:space="preserve">aasta </w:t>
      </w:r>
      <w:proofErr w:type="spellStart"/>
      <w:r w:rsidRPr="00E82949">
        <w:t>üldeelarvet</w:t>
      </w:r>
      <w:proofErr w:type="spellEnd"/>
      <w:r w:rsidRPr="00E82949">
        <w:rPr>
          <w:rStyle w:val="FootnoteReference"/>
          <w:noProof/>
        </w:rPr>
        <w:footnoteReference w:id="1"/>
      </w:r>
      <w:r w:rsidRPr="00E82949">
        <w:t>,</w:t>
      </w:r>
    </w:p>
    <w:p w:rsidR="00510661" w:rsidRPr="00E82949" w:rsidRDefault="00510661" w:rsidP="00510661">
      <w:pPr>
        <w:pStyle w:val="NormalHanging12a"/>
        <w:rPr>
          <w:noProof/>
        </w:rPr>
      </w:pPr>
      <w:r w:rsidRPr="00E82949">
        <w:t>–</w:t>
      </w:r>
      <w:r w:rsidRPr="00E82949">
        <w:tab/>
        <w:t>võttes arvesse Euroopa Liidu 2022. aasta konsolideeritud raamatupidamise aastaaruannet (COM(2023)0391 – C9</w:t>
      </w:r>
      <w:r w:rsidRPr="00E82949">
        <w:noBreakHyphen/>
        <w:t>0248/2023)</w:t>
      </w:r>
      <w:r w:rsidRPr="00E82949">
        <w:rPr>
          <w:rStyle w:val="FootnoteReference"/>
          <w:noProof/>
        </w:rPr>
        <w:footnoteReference w:id="2"/>
      </w:r>
      <w:r w:rsidRPr="00E82949">
        <w:t>,</w:t>
      </w:r>
    </w:p>
    <w:p w:rsidR="00510661" w:rsidRPr="00E82949" w:rsidRDefault="00560E33" w:rsidP="00510661">
      <w:pPr>
        <w:pStyle w:val="NormalHanging12a"/>
        <w:rPr>
          <w:noProof/>
        </w:rPr>
      </w:pPr>
      <w:r w:rsidRPr="00E82949">
        <w:t>–</w:t>
      </w:r>
      <w:r w:rsidRPr="00E82949">
        <w:tab/>
        <w:t>võttes arvesse 2022. </w:t>
      </w:r>
      <w:r w:rsidR="00510661" w:rsidRPr="00E82949">
        <w:t xml:space="preserve">aasta eelarve haldamise </w:t>
      </w:r>
      <w:r w:rsidRPr="00E82949">
        <w:t>ja finantsjuhtimise aruannet, I </w:t>
      </w:r>
      <w:r w:rsidR="00510661" w:rsidRPr="00E82949">
        <w:t>jagu – Euroopa Parlament</w:t>
      </w:r>
      <w:r w:rsidR="00510661" w:rsidRPr="00E82949">
        <w:rPr>
          <w:rStyle w:val="FootnoteReference"/>
          <w:noProof/>
        </w:rPr>
        <w:footnoteReference w:id="3"/>
      </w:r>
      <w:r w:rsidR="00510661" w:rsidRPr="00E82949">
        <w:t>,</w:t>
      </w:r>
    </w:p>
    <w:p w:rsidR="00510661" w:rsidRPr="00E82949" w:rsidRDefault="00510661" w:rsidP="00510661">
      <w:pPr>
        <w:pStyle w:val="NormalHanging12a"/>
        <w:rPr>
          <w:noProof/>
        </w:rPr>
      </w:pPr>
      <w:r w:rsidRPr="00E82949">
        <w:t>–</w:t>
      </w:r>
      <w:r w:rsidRPr="00E82949">
        <w:tab/>
        <w:t xml:space="preserve">võttes arvesse </w:t>
      </w:r>
      <w:proofErr w:type="spellStart"/>
      <w:r w:rsidRPr="00E82949">
        <w:t>siseaudiitori</w:t>
      </w:r>
      <w:proofErr w:type="spellEnd"/>
      <w:r w:rsidRPr="00E82949">
        <w:t xml:space="preserve"> 2022. aasta aruannet,</w:t>
      </w:r>
    </w:p>
    <w:p w:rsidR="00510661" w:rsidRPr="00E82949" w:rsidRDefault="00510661" w:rsidP="00510661">
      <w:pPr>
        <w:pStyle w:val="NormalHanging12a"/>
        <w:rPr>
          <w:noProof/>
        </w:rPr>
      </w:pPr>
      <w:r w:rsidRPr="00E82949">
        <w:t>–</w:t>
      </w:r>
      <w:r w:rsidRPr="00E82949">
        <w:tab/>
        <w:t>võttes arvesse kontrollikoja aastaaruannet eelarveaasta 2022 eelarve täitmise kohta koos institutsioonide vastustega</w:t>
      </w:r>
      <w:r w:rsidRPr="00E82949">
        <w:rPr>
          <w:rStyle w:val="FootnoteReference"/>
          <w:noProof/>
        </w:rPr>
        <w:footnoteReference w:id="4"/>
      </w:r>
      <w:r w:rsidRPr="00E82949">
        <w:t>,</w:t>
      </w:r>
    </w:p>
    <w:p w:rsidR="00510661" w:rsidRPr="00E82949" w:rsidRDefault="00510661" w:rsidP="00510661">
      <w:pPr>
        <w:pStyle w:val="NormalHanging12a"/>
        <w:rPr>
          <w:noProof/>
        </w:rPr>
      </w:pPr>
      <w:r w:rsidRPr="00E82949">
        <w:t>–</w:t>
      </w:r>
      <w:r w:rsidRPr="00E82949">
        <w:tab/>
        <w:t>võttes arvesse vastavalt Euroopa Li</w:t>
      </w:r>
      <w:r w:rsidR="00560E33" w:rsidRPr="00E82949">
        <w:t>idu toimimise lepingu artiklile </w:t>
      </w:r>
      <w:r w:rsidRPr="00E82949">
        <w:t>287 tehtud kontrollikoja kinnitavat avaldust</w:t>
      </w:r>
      <w:r w:rsidRPr="00E82949">
        <w:rPr>
          <w:rStyle w:val="FootnoteReference"/>
          <w:noProof/>
        </w:rPr>
        <w:footnoteReference w:id="5"/>
      </w:r>
      <w:r w:rsidRPr="00E82949">
        <w:t xml:space="preserve"> 2022. aasta raamatupidamise aastaaruande usaldusväärsuse ja selle aluseks olevate tehingute seaduslikkuse ja korrektsuse kohta,</w:t>
      </w:r>
    </w:p>
    <w:p w:rsidR="00510661" w:rsidRPr="00E82949" w:rsidRDefault="00510661" w:rsidP="00510661">
      <w:pPr>
        <w:pStyle w:val="NormalHanging12a"/>
        <w:rPr>
          <w:noProof/>
        </w:rPr>
      </w:pPr>
      <w:r w:rsidRPr="00E82949">
        <w:t>–</w:t>
      </w:r>
      <w:r w:rsidRPr="00E82949">
        <w:tab/>
        <w:t xml:space="preserve">võttes arvesse Euroopa </w:t>
      </w:r>
      <w:r w:rsidR="00560E33" w:rsidRPr="00E82949">
        <w:t>Liidu toimimise lepingu artikli 314 lõiget 10 ja artiklit </w:t>
      </w:r>
      <w:r w:rsidRPr="00E82949">
        <w:t>318,</w:t>
      </w:r>
    </w:p>
    <w:p w:rsidR="00510661" w:rsidRPr="00E82949" w:rsidRDefault="00510661" w:rsidP="00510661">
      <w:pPr>
        <w:pStyle w:val="NormalHanging12a"/>
        <w:rPr>
          <w:noProof/>
        </w:rPr>
      </w:pPr>
      <w:r w:rsidRPr="00E82949">
        <w:t>–</w:t>
      </w:r>
      <w:r w:rsidRPr="00E82949">
        <w:tab/>
        <w:t xml:space="preserve">võttes arvesse Euroopa Parlamendi ja nõukogu 18. juuli 2018. aasta määrust (EL, Euratom) 2018/1046, mis käsitleb liidu </w:t>
      </w:r>
      <w:proofErr w:type="spellStart"/>
      <w:r w:rsidRPr="00E82949">
        <w:t>üldeelarve</w:t>
      </w:r>
      <w:proofErr w:type="spellEnd"/>
      <w:r w:rsidRPr="00E82949">
        <w:t xml:space="preserve"> suhtes kohaldatavaid finantsreegleid ja mille</w:t>
      </w:r>
      <w:r w:rsidR="00560E33" w:rsidRPr="00E82949">
        <w:t xml:space="preserve">ga muudetakse määrusi (EL) </w:t>
      </w:r>
      <w:r w:rsidRPr="00E82949">
        <w:t xml:space="preserve">nr 1296/2013, (EL) nr 1301/2013, </w:t>
      </w:r>
      <w:r w:rsidR="00560E33" w:rsidRPr="00E82949">
        <w:t xml:space="preserve">(EL) nr 1303/2013, (EL) nr 1304/2013, (EL) nr 1309/2013, (EL) nr 1316/2013, (EL) nr 223/2014 ja (EL) </w:t>
      </w:r>
      <w:r w:rsidRPr="00E82949">
        <w:t xml:space="preserve">nr 283/2014 ja otsust nr 541/2014/EL ning tunnistatakse kehtetuks </w:t>
      </w:r>
      <w:r w:rsidRPr="00E82949">
        <w:lastRenderedPageBreak/>
        <w:t>määrus (EL, Euratom) nr 966/2012</w:t>
      </w:r>
      <w:r w:rsidRPr="00E82949">
        <w:rPr>
          <w:rStyle w:val="FootnoteReference"/>
          <w:noProof/>
        </w:rPr>
        <w:footnoteReference w:id="6"/>
      </w:r>
      <w:r w:rsidRPr="00E82949">
        <w:t>, eriti selle artikleid 260, 261 ja 262,</w:t>
      </w:r>
    </w:p>
    <w:p w:rsidR="00510661" w:rsidRPr="00E82949" w:rsidRDefault="00510661" w:rsidP="00510661">
      <w:pPr>
        <w:pStyle w:val="NormalHanging12a"/>
        <w:rPr>
          <w:noProof/>
        </w:rPr>
      </w:pPr>
      <w:r w:rsidRPr="00E82949">
        <w:t>–</w:t>
      </w:r>
      <w:r w:rsidRPr="00E82949">
        <w:tab/>
        <w:t>võttes arvesse juhatuse 10. detsembri 2018. aasta otsust Euroopa P</w:t>
      </w:r>
      <w:r w:rsidR="00560E33" w:rsidRPr="00E82949">
        <w:t>arlamendi eelarve täitmise sise</w:t>
      </w:r>
      <w:r w:rsidR="00560E33" w:rsidRPr="00E82949">
        <w:noBreakHyphen/>
      </w:r>
      <w:r w:rsidRPr="00E82949">
        <w:t>eeskirja kohta, eriti selle artiklit 34,</w:t>
      </w:r>
    </w:p>
    <w:p w:rsidR="00510661" w:rsidRPr="00E82949" w:rsidRDefault="00510661" w:rsidP="00510661">
      <w:pPr>
        <w:pStyle w:val="NormalHanging12a"/>
        <w:rPr>
          <w:noProof/>
        </w:rPr>
      </w:pPr>
      <w:r w:rsidRPr="00E82949">
        <w:t>–</w:t>
      </w:r>
      <w:r w:rsidRPr="00E82949">
        <w:tab/>
        <w:t>võttes arvesse kodukorra artiklit 100, artikli 104 lõiget 3 ja V lisa,</w:t>
      </w:r>
    </w:p>
    <w:p w:rsidR="00510661" w:rsidRPr="00E82949" w:rsidRDefault="00510661" w:rsidP="00510661">
      <w:pPr>
        <w:pStyle w:val="NormalHanging12a"/>
        <w:rPr>
          <w:noProof/>
        </w:rPr>
      </w:pPr>
      <w:r w:rsidRPr="00E82949">
        <w:t>–</w:t>
      </w:r>
      <w:r w:rsidRPr="00E82949">
        <w:tab/>
        <w:t>võttes arvesse õiguskomisjoni arvamust,</w:t>
      </w:r>
    </w:p>
    <w:p w:rsidR="00510661" w:rsidRPr="00E82949" w:rsidRDefault="00510661" w:rsidP="00510661">
      <w:pPr>
        <w:pStyle w:val="NormalHanging12a"/>
      </w:pPr>
      <w:r w:rsidRPr="00E82949">
        <w:t>–</w:t>
      </w:r>
      <w:r w:rsidRPr="00E82949">
        <w:tab/>
        <w:t>võttes arvesse eelarve</w:t>
      </w:r>
      <w:r w:rsidR="00560E33" w:rsidRPr="00E82949">
        <w:t>kontrollikomisjoni raportit (A9</w:t>
      </w:r>
      <w:r w:rsidR="00560E33" w:rsidRPr="00E82949">
        <w:noBreakHyphen/>
      </w:r>
      <w:r w:rsidRPr="00E82949">
        <w:t>0067/2024),</w:t>
      </w:r>
    </w:p>
    <w:p w:rsidR="00510661" w:rsidRPr="00E82949" w:rsidRDefault="00510661" w:rsidP="00510661">
      <w:pPr>
        <w:pStyle w:val="NormalHanging12a"/>
        <w:widowControl/>
      </w:pPr>
      <w:r w:rsidRPr="00E82949">
        <w:t>A.</w:t>
      </w:r>
      <w:r w:rsidRPr="00E82949">
        <w:tab/>
        <w:t>arvestades, et Euroopa Parlamendi president võttis parlamendi 2022. aasta raamatupidamisaruande vastu 22. juunil 2023. aastal;</w:t>
      </w:r>
    </w:p>
    <w:p w:rsidR="00510661" w:rsidRPr="00E82949" w:rsidRDefault="00510661" w:rsidP="00510661">
      <w:pPr>
        <w:pStyle w:val="NormalHanging12a"/>
        <w:widowControl/>
      </w:pPr>
      <w:r w:rsidRPr="00E82949">
        <w:t>B.</w:t>
      </w:r>
      <w:r w:rsidRPr="00E82949">
        <w:tab/>
        <w:t>arvestades, et peasekretär kui peamine volitatud eelarvevahendite käsutaja kinnitas 26. juunil 2023. aastal, et tal on piisav kindlus, et Euroopa Parlamendi eelarve jaoks eraldatud vahendeid on kasutatud eesmärgipäraselt ja kooskõlas usaldusväärse finantsjuhtimise põhimõttega ning kehtestatud kontrollimenetlused annavad aluseks olevate tehingute seaduslikkuse ja korrektsuse kohta vajaliku tagatise;</w:t>
      </w:r>
    </w:p>
    <w:p w:rsidR="00510661" w:rsidRPr="00E82949" w:rsidRDefault="00510661" w:rsidP="00510661">
      <w:pPr>
        <w:pStyle w:val="NormalHanging12a"/>
        <w:widowControl/>
      </w:pPr>
      <w:r w:rsidRPr="00E82949">
        <w:t>C.</w:t>
      </w:r>
      <w:r w:rsidRPr="00E82949">
        <w:tab/>
        <w:t>arvestades, et kontrollikoda märkis 2022. aasta haldus- ja muude kulude erihinnangus, et ta ei leidnud kontrollitud institutsioonide ja asutuste iga-aastastes tegevusaruannetes, mida nõutakse määruses (EL, Euratom) 2018/1046, tõsiseid puudusi;</w:t>
      </w:r>
    </w:p>
    <w:p w:rsidR="00510661" w:rsidRPr="00E82949" w:rsidRDefault="00510661" w:rsidP="00510661">
      <w:pPr>
        <w:pStyle w:val="NormalHanging12a"/>
        <w:widowControl/>
      </w:pPr>
      <w:r w:rsidRPr="00E82949">
        <w:t>D.</w:t>
      </w:r>
      <w:r w:rsidRPr="00E82949">
        <w:tab/>
        <w:t>arvestades, et määruse (EL, Euratom) 2018/1046 artikli 262 lõike 1 kohaselt peavad kõik liidu institutsioonid võtma kõik asjakohased meetmed, et järgida eelarve täitmisele heakskiidu andmist käsitlevale Euroopa Parlamendi otsusele lisatud tähelepanekuid;</w:t>
      </w:r>
    </w:p>
    <w:p w:rsidR="00510661" w:rsidRPr="00E82949" w:rsidRDefault="00510661" w:rsidP="00510661">
      <w:pPr>
        <w:pStyle w:val="NormalHanging12a"/>
        <w:rPr>
          <w:noProof/>
        </w:rPr>
      </w:pPr>
      <w:r w:rsidRPr="00E82949">
        <w:t>1.</w:t>
      </w:r>
      <w:r w:rsidRPr="00E82949">
        <w:tab/>
        <w:t>annab heakskiidu presidendi tege</w:t>
      </w:r>
      <w:r w:rsidR="00560E33" w:rsidRPr="00E82949">
        <w:t>vusele Euroopa Parlamendi 2022. </w:t>
      </w:r>
      <w:r w:rsidRPr="00E82949">
        <w:t>aasta eelarve täitmisel;</w:t>
      </w:r>
    </w:p>
    <w:p w:rsidR="00510661" w:rsidRPr="00E82949" w:rsidRDefault="00510661" w:rsidP="00510661">
      <w:pPr>
        <w:pStyle w:val="NormalHanging12a"/>
        <w:rPr>
          <w:noProof/>
        </w:rPr>
      </w:pPr>
      <w:r w:rsidRPr="00E82949">
        <w:t>2.</w:t>
      </w:r>
      <w:r w:rsidRPr="00E82949">
        <w:tab/>
        <w:t>esitab oma tähelepanekud alltoodud resolutsioonis;</w:t>
      </w:r>
    </w:p>
    <w:p w:rsidR="00510661" w:rsidRPr="00E82949" w:rsidRDefault="00510661" w:rsidP="00510661">
      <w:pPr>
        <w:pStyle w:val="NormalHanging12a"/>
        <w:rPr>
          <w:noProof/>
        </w:rPr>
      </w:pPr>
      <w:r w:rsidRPr="00E82949">
        <w:t>3.</w:t>
      </w:r>
      <w:r w:rsidRPr="00E82949">
        <w:tab/>
        <w:t xml:space="preserve">teeb presidendile ülesandeks edastada käesolev otsus ja resolutsioon, mis on selle lahutamatu osa, nõukogule, komisjonile ja kontrollikojale ning korraldada nende avaldamine </w:t>
      </w:r>
      <w:r w:rsidRPr="00E82949">
        <w:rPr>
          <w:i/>
        </w:rPr>
        <w:t>Euroopa Liidu Teatajas</w:t>
      </w:r>
      <w:r w:rsidR="00560E33" w:rsidRPr="00E82949">
        <w:t xml:space="preserve"> (L</w:t>
      </w:r>
      <w:r w:rsidR="00560E33" w:rsidRPr="00E82949">
        <w:noBreakHyphen/>
      </w:r>
      <w:r w:rsidRPr="00E82949">
        <w:t>seerias).</w:t>
      </w:r>
    </w:p>
    <w:p w:rsidR="00510661" w:rsidRPr="00E82949" w:rsidRDefault="00510661" w:rsidP="00510661"/>
    <w:p w:rsidR="00510661" w:rsidRPr="00E82949" w:rsidRDefault="00510661" w:rsidP="00510661">
      <w:pPr>
        <w:pStyle w:val="PageHeading"/>
        <w:sectPr w:rsidR="00510661" w:rsidRPr="00E82949" w:rsidSect="005C205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10661" w:rsidRPr="00E82949" w:rsidRDefault="00560E33" w:rsidP="00560E33">
      <w:pPr>
        <w:pStyle w:val="ATHeading3"/>
        <w:rPr>
          <w:noProof/>
        </w:rPr>
      </w:pPr>
      <w:bookmarkStart w:id="8" w:name="_Toc160193697"/>
      <w:bookmarkStart w:id="9" w:name="_Toc161838635"/>
      <w:r w:rsidRPr="00E82949">
        <w:lastRenderedPageBreak/>
        <w:t>2. Euroopa Parlamendi 11. aprilli 2024. aasta resolutsioon</w:t>
      </w:r>
      <w:bookmarkEnd w:id="8"/>
      <w:bookmarkEnd w:id="9"/>
      <w:r w:rsidRPr="00E82949">
        <w:t xml:space="preserve"> </w:t>
      </w:r>
      <w:r w:rsidR="00510661" w:rsidRPr="00E82949">
        <w:t>tähelepanekut</w:t>
      </w:r>
      <w:r w:rsidRPr="00E82949">
        <w:t>ega, mis on Euroopa Liidu 2022. </w:t>
      </w:r>
      <w:r w:rsidR="00510661" w:rsidRPr="00E82949">
        <w:t xml:space="preserve">aasta </w:t>
      </w:r>
      <w:proofErr w:type="spellStart"/>
      <w:r w:rsidR="00510661" w:rsidRPr="00E82949">
        <w:t>üldeelarve</w:t>
      </w:r>
      <w:proofErr w:type="spellEnd"/>
      <w:r w:rsidR="00510661" w:rsidRPr="00E82949">
        <w:t xml:space="preserve"> täitmisele heakskiidu andmist käs</w:t>
      </w:r>
      <w:r w:rsidRPr="00E82949">
        <w:t>itleva otsuse lahutamatu osa, I </w:t>
      </w:r>
      <w:r w:rsidR="00510661" w:rsidRPr="00E82949">
        <w:t>jagu – Euroopa Parlament</w:t>
      </w:r>
      <w:r w:rsidRPr="00E82949">
        <w:t xml:space="preserve"> </w:t>
      </w:r>
      <w:r w:rsidR="00510661" w:rsidRPr="00E82949">
        <w:t>(2023/2130(DEC))</w:t>
      </w:r>
    </w:p>
    <w:p w:rsidR="00510661" w:rsidRPr="00E82949" w:rsidRDefault="00510661" w:rsidP="00510661">
      <w:pPr>
        <w:pStyle w:val="EPComma"/>
        <w:rPr>
          <w:noProof/>
        </w:rPr>
      </w:pPr>
      <w:r w:rsidRPr="00E82949">
        <w:rPr>
          <w:i/>
        </w:rPr>
        <w:t>Euroopa Parlament</w:t>
      </w:r>
      <w:r w:rsidRPr="00E82949">
        <w:t>,</w:t>
      </w:r>
    </w:p>
    <w:p w:rsidR="00510661" w:rsidRPr="00E82949" w:rsidRDefault="00510661" w:rsidP="00510661">
      <w:pPr>
        <w:pStyle w:val="NormalHanging12a"/>
        <w:rPr>
          <w:noProof/>
        </w:rPr>
      </w:pPr>
      <w:r w:rsidRPr="00E82949">
        <w:t>–</w:t>
      </w:r>
      <w:r w:rsidRPr="00E82949">
        <w:tab/>
        <w:t>võttes arvesse oma otsust Euroopa Liid</w:t>
      </w:r>
      <w:r w:rsidR="00560E33" w:rsidRPr="00E82949">
        <w:t>u 2022. </w:t>
      </w:r>
      <w:r w:rsidRPr="00E82949">
        <w:t xml:space="preserve">aasta </w:t>
      </w:r>
      <w:proofErr w:type="spellStart"/>
      <w:r w:rsidRPr="00E82949">
        <w:t>üldeelarve</w:t>
      </w:r>
      <w:proofErr w:type="spellEnd"/>
      <w:r w:rsidRPr="00E82949">
        <w:t xml:space="preserve"> täitmisele heakskiidu andmise kohta, I jagu – Euroopa Parlament,</w:t>
      </w:r>
    </w:p>
    <w:p w:rsidR="00510661" w:rsidRPr="00E82949" w:rsidRDefault="00510661" w:rsidP="00510661">
      <w:pPr>
        <w:pStyle w:val="NormalHanging12a"/>
        <w:rPr>
          <w:noProof/>
        </w:rPr>
      </w:pPr>
      <w:r w:rsidRPr="00E82949">
        <w:t>–</w:t>
      </w:r>
      <w:r w:rsidRPr="00E82949">
        <w:tab/>
        <w:t>võttes arvesse kodukorra artiklit 100, artikli 104 lõiget 3 ja V lisa,</w:t>
      </w:r>
    </w:p>
    <w:p w:rsidR="00510661" w:rsidRPr="00E82949" w:rsidRDefault="00510661" w:rsidP="00510661">
      <w:pPr>
        <w:pStyle w:val="NormalHanging12a"/>
        <w:rPr>
          <w:noProof/>
        </w:rPr>
      </w:pPr>
      <w:r w:rsidRPr="00E82949">
        <w:t>–</w:t>
      </w:r>
      <w:r w:rsidRPr="00E82949">
        <w:tab/>
        <w:t>võttes arvesse õiguskomisjoni arvamust,</w:t>
      </w:r>
    </w:p>
    <w:p w:rsidR="00510661" w:rsidRPr="00E82949" w:rsidRDefault="00510661" w:rsidP="00510661">
      <w:pPr>
        <w:pStyle w:val="NormalHanging12a"/>
      </w:pPr>
      <w:r w:rsidRPr="00E82949">
        <w:t>–</w:t>
      </w:r>
      <w:r w:rsidRPr="00E82949">
        <w:tab/>
        <w:t>võttes arvesse eelarvekontrollikomisjoni raportit</w:t>
      </w:r>
      <w:r w:rsidR="00560E33" w:rsidRPr="00E82949">
        <w:t xml:space="preserve"> (A9</w:t>
      </w:r>
      <w:r w:rsidR="00560E33" w:rsidRPr="00E82949">
        <w:noBreakHyphen/>
      </w:r>
      <w:r w:rsidRPr="00E82949">
        <w:t>0067/2024),</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A.</w:t>
      </w:r>
      <w:r w:rsidRPr="00E82949">
        <w:rPr>
          <w14:textOutline w14:w="0" w14:cap="flat" w14:cmpd="sng" w14:algn="ctr">
            <w14:noFill/>
            <w14:prstDash w14:val="solid"/>
            <w14:bevel/>
          </w14:textOutline>
        </w:rPr>
        <w:tab/>
        <w:t>arvestades, et Euroopa Parlamendi (edaspidi „parlament“) peaarvepidaja märkis lõpliku raamatupidamise aastaaruande kinnitamisel, et tal on piisav kindlus selle kohta, et raamatupidamise aastaaruanne kajastab parlamendi finantsolukorda, finantstulemusi ja rahavoogu kõigis olulistes aspektides õiglaselt;</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B.</w:t>
      </w:r>
      <w:r w:rsidRPr="00E82949">
        <w:rPr>
          <w14:textOutline w14:w="0" w14:cap="flat" w14:cmpd="sng" w14:algn="ctr">
            <w14:noFill/>
            <w14:prstDash w14:val="solid"/>
            <w14:bevel/>
          </w14:textOutline>
        </w:rPr>
        <w:tab/>
        <w:t xml:space="preserve">arvestades, et tavapärase menetluse kohaselt saadeti parlamendi administratsioonile 60 küsimust, mille kirjalikud vastused saadeti parlamendi eelarvekontrollikomisjonile, kes arutas neid avalikult 4. detsembril 2023. aastal peasekretäri, Euroopa tasandi erakondade ja Euroopa tasandi poliitiliste sihtasutuste ameti (edaspidi „amet“) direktori ja </w:t>
      </w:r>
      <w:proofErr w:type="spellStart"/>
      <w:r w:rsidRPr="00E82949">
        <w:rPr>
          <w14:textOutline w14:w="0" w14:cap="flat" w14:cmpd="sng" w14:algn="ctr">
            <w14:noFill/>
            <w14:prstDash w14:val="solid"/>
            <w14:bevel/>
          </w14:textOutline>
        </w:rPr>
        <w:t>siseaudiitori</w:t>
      </w:r>
      <w:proofErr w:type="spellEnd"/>
      <w:r w:rsidRPr="00E82949">
        <w:rPr>
          <w14:textOutline w14:w="0" w14:cap="flat" w14:cmpd="sng" w14:algn="ctr">
            <w14:noFill/>
            <w14:prstDash w14:val="solid"/>
            <w14:bevel/>
          </w14:textOutline>
        </w:rPr>
        <w:t xml:space="preserve"> osavõtul;</w:t>
      </w:r>
    </w:p>
    <w:p w:rsidR="00510661" w:rsidRPr="00E82949" w:rsidRDefault="00510661" w:rsidP="00510661">
      <w:pPr>
        <w:pStyle w:val="NormalHanging12a"/>
      </w:pPr>
      <w:r w:rsidRPr="00E82949">
        <w:t>C.</w:t>
      </w:r>
      <w:r w:rsidRPr="00E82949">
        <w:tab/>
        <w:t xml:space="preserve">arvestades, et avaliku sektori vahendite haldamise kvaliteeti, tõhusust ja mõjusust ning läbipaistvust on võimalik alati parandada; arvestades, et põhjalik kontroll on tungivalt vajalik selleks, et tagada poliitilise juhtkonna ja </w:t>
      </w:r>
      <w:r w:rsidR="007676C7" w:rsidRPr="00E82949">
        <w:t>p</w:t>
      </w:r>
      <w:r w:rsidRPr="00E82949">
        <w:t>arlamendi administratsiooni aruandekohustus liidu kodanike ees; arvestades, et parlamendi usaldusväärsus on Euroopa demokraatia toimimiseks äärmiselt oluline ja suurendab kodanike usaldust Euroopa institutsioonide vastu;</w:t>
      </w:r>
    </w:p>
    <w:p w:rsidR="0062593F" w:rsidRPr="00E82949" w:rsidRDefault="00C064E7" w:rsidP="00510661">
      <w:pPr>
        <w:pStyle w:val="NormalHanging12a"/>
      </w:pPr>
      <w:r w:rsidRPr="00E82949">
        <w:t>D.</w:t>
      </w:r>
      <w:r w:rsidR="0062593F" w:rsidRPr="00E82949">
        <w:tab/>
        <w:t xml:space="preserve">arvestades, et </w:t>
      </w:r>
      <w:proofErr w:type="spellStart"/>
      <w:r w:rsidR="0062593F" w:rsidRPr="00E82949">
        <w:t>välissekkumised</w:t>
      </w:r>
      <w:proofErr w:type="spellEnd"/>
      <w:r w:rsidR="0062593F" w:rsidRPr="00E82949">
        <w:t xml:space="preserve">, infoga manipuleerimine ja desinformatsioon kujutavad endast põhiväärtuste rasket rikkumist; arvestades, et 2022. aasta juunis loodud </w:t>
      </w:r>
      <w:proofErr w:type="spellStart"/>
      <w:r w:rsidR="0062593F" w:rsidRPr="00E82949">
        <w:t>välissekkumist</w:t>
      </w:r>
      <w:proofErr w:type="spellEnd"/>
      <w:r w:rsidR="0062593F" w:rsidRPr="00E82949">
        <w:t xml:space="preserve"> kõigisse liidu demokraatlikesse protsessidesse, sealhulgas desinformatsiooni käsitlev </w:t>
      </w:r>
      <w:r w:rsidR="007676C7" w:rsidRPr="00E82949">
        <w:t>p</w:t>
      </w:r>
      <w:r w:rsidR="0062593F" w:rsidRPr="00E82949">
        <w:t>arlamendi erikomisjon (INGE) on üksikasjalikult paljastanud kolmandate riikide püüdlused ja operatsioonid, mille eesmärk on imbuda Euroopa riikide demokraatlikesse struktuuridesse ja liidu institutsioonidesse, neid mõjutada ja nende tegevusse sekkuda;</w:t>
      </w:r>
    </w:p>
    <w:p w:rsidR="0062593F" w:rsidRPr="00E82949" w:rsidRDefault="00C064E7" w:rsidP="00510661">
      <w:pPr>
        <w:pStyle w:val="NormalHanging12a"/>
      </w:pPr>
      <w:r w:rsidRPr="00E82949">
        <w:t>E.</w:t>
      </w:r>
      <w:r w:rsidR="0062593F" w:rsidRPr="00E82949">
        <w:tab/>
        <w:t>arvestades, et väidetavalt maksti parlamendiliikmetele Venemaa propaganda levitamise eest tasu;</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Parlamendi eelarve haldamine ja finantsjuhtimine</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Pr="00E82949">
        <w:rPr>
          <w14:textOutline w14:w="0" w14:cap="flat" w14:cmpd="sng" w14:algn="ctr">
            <w14:noFill/>
            <w14:prstDash w14:val="solid"/>
            <w14:bevel/>
          </w14:textOutline>
        </w:rPr>
        <w:tab/>
        <w:t>märgib, et parlamendi 2022. aasta lõplike assi</w:t>
      </w:r>
      <w:r w:rsidR="00560E33" w:rsidRPr="00E82949">
        <w:rPr>
          <w14:textOutline w14:w="0" w14:cap="flat" w14:cmpd="sng" w14:algn="ctr">
            <w14:noFill/>
            <w14:prstDash w14:val="solid"/>
            <w14:bevel/>
          </w14:textOutline>
        </w:rPr>
        <w:t>gneeringute kogusumma oli 2 161 </w:t>
      </w:r>
      <w:r w:rsidRPr="00E82949">
        <w:rPr>
          <w14:textOutline w14:w="0" w14:cap="flat" w14:cmpd="sng" w14:algn="ctr">
            <w14:noFill/>
            <w14:prstDash w14:val="solid"/>
            <w14:bevel/>
          </w14:textOutline>
        </w:rPr>
        <w:t xml:space="preserve">miljonit eurot ehk 19,55 % kõigi liidu institutsioonide 2022. aasta halduskuludeks ette nähtud </w:t>
      </w:r>
      <w:r w:rsidRPr="00E82949">
        <w:rPr>
          <w14:textOutline w14:w="0" w14:cap="flat" w14:cmpd="sng" w14:algn="ctr">
            <w14:noFill/>
            <w14:prstDash w14:val="solid"/>
            <w14:bevel/>
          </w14:textOutline>
        </w:rPr>
        <w:lastRenderedPageBreak/>
        <w:t>mitmeaastase finantsraamistiku</w:t>
      </w:r>
      <w:r w:rsidRPr="00E82949">
        <w:rPr>
          <w:rStyle w:val="FootnoteReference"/>
          <w:szCs w:val="24"/>
        </w:rPr>
        <w:footnoteReference w:id="7"/>
      </w:r>
      <w:r w:rsidRPr="00E82949">
        <w:rPr>
          <w14:textOutline w14:w="0" w14:cap="flat" w14:cmpd="sng" w14:algn="ctr">
            <w14:noFill/>
            <w14:prstDash w14:val="solid"/>
            <w14:bevel/>
          </w14:textOutline>
        </w:rPr>
        <w:t xml:space="preserve"> rubriigist 7 ning lõplikud assigneeringud ol</w:t>
      </w:r>
      <w:r w:rsidR="00560E33" w:rsidRPr="00E82949">
        <w:rPr>
          <w14:textOutline w14:w="0" w14:cap="flat" w14:cmpd="sng" w14:algn="ctr">
            <w14:noFill/>
            <w14:prstDash w14:val="solid"/>
            <w14:bevel/>
          </w14:textOutline>
        </w:rPr>
        <w:t>id 2021. aasta eelarvest (2 064 </w:t>
      </w:r>
      <w:r w:rsidRPr="00E82949">
        <w:rPr>
          <w14:textOutline w14:w="0" w14:cap="flat" w14:cmpd="sng" w14:algn="ctr">
            <w14:noFill/>
            <w14:prstDash w14:val="solid"/>
            <w14:bevel/>
          </w14:textOutline>
        </w:rPr>
        <w:t>miljonit eurot) 4,76 % suuremad;</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w:t>
      </w:r>
      <w:r w:rsidRPr="00E82949">
        <w:rPr>
          <w14:textOutline w14:w="0" w14:cap="flat" w14:cmpd="sng" w14:algn="ctr">
            <w14:noFill/>
            <w14:prstDash w14:val="solid"/>
            <w14:bevel/>
          </w14:textOutline>
        </w:rPr>
        <w:tab/>
        <w:t>märgib, et 31. detsembri 2022. aasta seisuga oli raamatupidamise aastaaruande</w:t>
      </w:r>
      <w:r w:rsidR="00560E33" w:rsidRPr="00E82949">
        <w:rPr>
          <w14:textOutline w14:w="0" w14:cap="flat" w14:cmpd="sng" w14:algn="ctr">
            <w14:noFill/>
            <w14:prstDash w14:val="solid"/>
            <w14:bevel/>
          </w14:textOutline>
        </w:rPr>
        <w:t>s esitatud kogutulu 250 473 772 eurot (2021. aastal 215 332 108 </w:t>
      </w:r>
      <w:r w:rsidRPr="00E82949">
        <w:rPr>
          <w14:textOutline w14:w="0" w14:cap="flat" w14:cmpd="sng" w14:algn="ctr">
            <w14:noFill/>
            <w14:prstDash w14:val="solid"/>
            <w14:bevel/>
          </w14:textOutline>
        </w:rPr>
        <w:t>euro</w:t>
      </w:r>
      <w:r w:rsidR="00560E33" w:rsidRPr="00E82949">
        <w:rPr>
          <w14:textOutline w14:w="0" w14:cap="flat" w14:cmpd="sng" w14:algn="ctr">
            <w14:noFill/>
            <w14:prstDash w14:val="solid"/>
            <w14:bevel/>
          </w14:textOutline>
        </w:rPr>
        <w:t>t); märgib, et 2022. </w:t>
      </w:r>
      <w:r w:rsidRPr="00E82949">
        <w:rPr>
          <w14:textOutline w14:w="0" w14:cap="flat" w14:cmpd="sng" w14:algn="ctr">
            <w14:noFill/>
            <w14:prstDash w14:val="solid"/>
            <w14:bevel/>
          </w14:textOutline>
        </w:rPr>
        <w:t>aastal kättesaadavaks tehtud sihtotstarbeline t</w:t>
      </w:r>
      <w:r w:rsidR="00560E33" w:rsidRPr="00E82949">
        <w:rPr>
          <w14:textOutline w14:w="0" w14:cap="flat" w14:cmpd="sng" w14:algn="ctr">
            <w14:noFill/>
            <w14:prstDash w14:val="solid"/>
            <w14:bevel/>
          </w14:textOutline>
        </w:rPr>
        <w:t>ulu oli 61 267 620 eurot (2021. </w:t>
      </w:r>
      <w:r w:rsidRPr="00E82949">
        <w:rPr>
          <w14:textOutline w14:w="0" w14:cap="flat" w14:cmpd="sng" w14:algn="ctr">
            <w14:noFill/>
            <w14:prstDash w14:val="solid"/>
            <w14:bevel/>
          </w14:textOutline>
        </w:rPr>
        <w:t>aastal 37 150 962 eurot);</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3.</w:t>
      </w:r>
      <w:r w:rsidRPr="00E82949">
        <w:rPr>
          <w14:textOutline w14:w="0" w14:cap="flat" w14:cmpd="sng" w14:algn="ctr">
            <w14:noFill/>
            <w14:prstDash w14:val="solid"/>
            <w14:bevel/>
          </w14:textOutline>
        </w:rPr>
        <w:tab/>
        <w:t xml:space="preserve">rõhutab, et 76,5 % kulukohustuste kogusummast oli </w:t>
      </w:r>
      <w:r w:rsidR="00560E33" w:rsidRPr="00E82949">
        <w:rPr>
          <w14:textOutline w14:w="0" w14:cap="flat" w14:cmpd="sng" w14:algn="ctr">
            <w14:noFill/>
            <w14:prstDash w14:val="solid"/>
            <w14:bevel/>
          </w14:textOutline>
        </w:rPr>
        <w:t>pärit viiest peatükist: peatükk </w:t>
      </w:r>
      <w:r w:rsidRPr="00E82949">
        <w:rPr>
          <w14:textOutline w14:w="0" w14:cap="flat" w14:cmpd="sng" w14:algn="ctr">
            <w14:noFill/>
            <w14:prstDash w14:val="solid"/>
            <w14:bevel/>
          </w14:textOutline>
        </w:rPr>
        <w:t>10 „I</w:t>
      </w:r>
      <w:r w:rsidR="00560E33" w:rsidRPr="00E82949">
        <w:rPr>
          <w14:textOutline w14:w="0" w14:cap="flat" w14:cmpd="sng" w14:algn="ctr">
            <w14:noFill/>
            <w14:prstDash w14:val="solid"/>
            <w14:bevel/>
          </w14:textOutline>
        </w:rPr>
        <w:t>nstitutsiooni liikmed“; peatükk </w:t>
      </w:r>
      <w:r w:rsidRPr="00E82949">
        <w:rPr>
          <w14:textOutline w14:w="0" w14:cap="flat" w14:cmpd="sng" w14:algn="ctr">
            <w14:noFill/>
            <w14:prstDash w14:val="solid"/>
            <w14:bevel/>
          </w14:textOutline>
        </w:rPr>
        <w:t>12 „Ametnikud</w:t>
      </w:r>
      <w:r w:rsidR="00560E33" w:rsidRPr="00E82949">
        <w:rPr>
          <w14:textOutline w14:w="0" w14:cap="flat" w14:cmpd="sng" w14:algn="ctr">
            <w14:noFill/>
            <w14:prstDash w14:val="solid"/>
            <w14:bevel/>
          </w14:textOutline>
        </w:rPr>
        <w:t xml:space="preserve"> ja ajutised töötajad“; peatükk </w:t>
      </w:r>
      <w:r w:rsidRPr="00E82949">
        <w:rPr>
          <w14:textOutline w14:w="0" w14:cap="flat" w14:cmpd="sng" w14:algn="ctr">
            <w14:noFill/>
            <w14:prstDash w14:val="solid"/>
            <w14:bevel/>
          </w14:textOutline>
        </w:rPr>
        <w:t xml:space="preserve">14 „Muud teenistujad ja </w:t>
      </w:r>
      <w:proofErr w:type="spellStart"/>
      <w:r w:rsidRPr="00E82949">
        <w:rPr>
          <w14:textOutline w14:w="0" w14:cap="flat" w14:cmpd="sng" w14:algn="ctr">
            <w14:noFill/>
            <w14:prstDash w14:val="solid"/>
            <w14:bevel/>
          </w14:textOutline>
        </w:rPr>
        <w:t>si</w:t>
      </w:r>
      <w:r w:rsidR="00560E33" w:rsidRPr="00E82949">
        <w:rPr>
          <w14:textOutline w14:w="0" w14:cap="flat" w14:cmpd="sng" w14:algn="ctr">
            <w14:noFill/>
            <w14:prstDash w14:val="solid"/>
            <w14:bevel/>
          </w14:textOutline>
        </w:rPr>
        <w:t>sseostetavad</w:t>
      </w:r>
      <w:proofErr w:type="spellEnd"/>
      <w:r w:rsidR="00560E33" w:rsidRPr="00E82949">
        <w:rPr>
          <w14:textOutline w14:w="0" w14:cap="flat" w14:cmpd="sng" w14:algn="ctr">
            <w14:noFill/>
            <w14:prstDash w14:val="solid"/>
            <w14:bevel/>
          </w14:textOutline>
        </w:rPr>
        <w:t xml:space="preserve"> teenused“; peatükk </w:t>
      </w:r>
      <w:r w:rsidRPr="00E82949">
        <w:rPr>
          <w14:textOutline w14:w="0" w14:cap="flat" w14:cmpd="sng" w14:algn="ctr">
            <w14:noFill/>
            <w14:prstDash w14:val="solid"/>
            <w14:bevel/>
          </w14:textOutline>
        </w:rPr>
        <w:t>20 „Hooned ja nendega seotud kulud“ n</w:t>
      </w:r>
      <w:r w:rsidR="00560E33" w:rsidRPr="00E82949">
        <w:rPr>
          <w14:textOutline w14:w="0" w14:cap="flat" w14:cmpd="sng" w14:algn="ctr">
            <w14:noFill/>
            <w14:prstDash w14:val="solid"/>
            <w14:bevel/>
          </w14:textOutline>
        </w:rPr>
        <w:t>ing peatükk </w:t>
      </w:r>
      <w:r w:rsidRPr="00E82949">
        <w:rPr>
          <w14:textOutline w14:w="0" w14:cap="flat" w14:cmpd="sng" w14:algn="ctr">
            <w14:noFill/>
            <w14:prstDash w14:val="solid"/>
            <w14:bevel/>
          </w14:textOutline>
        </w:rPr>
        <w:t>42 „Parlamendiliikmete assistentide kulud“;</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4.</w:t>
      </w:r>
      <w:r w:rsidRPr="00E82949">
        <w:rPr>
          <w14:textOutline w14:w="0" w14:cap="flat" w14:cmpd="sng" w14:algn="ctr">
            <w14:noFill/>
            <w14:prstDash w14:val="solid"/>
            <w14:bevel/>
          </w14:textOutline>
        </w:rPr>
        <w:tab/>
        <w:t>võtab teadmiseks summad, millega parlamendi kontod 2022. aastal suleti:</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510661" w:rsidRPr="00E82949" w:rsidTr="00560E33">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510661" w:rsidRPr="00E82949" w:rsidRDefault="00510661" w:rsidP="00560E33">
            <w:pPr>
              <w:autoSpaceDE w:val="0"/>
              <w:autoSpaceDN w:val="0"/>
              <w:adjustRightInd w:val="0"/>
            </w:pPr>
            <w:r w:rsidRPr="00E82949">
              <w:rPr>
                <w:b/>
              </w:rPr>
              <w:t>a) Kasutada olnud assigneeringud (eurodes)</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2022. aastaks ette nähtud assigneeringud: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2 161 651 286,00</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2021. aastast mitteautomaatselt üle kantud assigneeringud: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22 007 230,00</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2021. aastast automaatselt üle kantud assigneeringud: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380 099 194,75</w:t>
            </w:r>
          </w:p>
        </w:tc>
      </w:tr>
      <w:tr w:rsidR="00510661" w:rsidRPr="00E82949" w:rsidTr="00560E3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2022. aasta sihtotstarbelisele tulule vastavad assigneeringud: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61 267 620,37</w:t>
            </w:r>
          </w:p>
        </w:tc>
      </w:tr>
      <w:tr w:rsidR="00510661" w:rsidRPr="00E82949" w:rsidTr="00560E3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2021. aastast üle kantud, sihtotstarbelisele tulule vastavad assigneeringud: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39 603 266,73</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510661" w:rsidRPr="00E82949" w:rsidRDefault="00510661" w:rsidP="00560E33">
            <w:pPr>
              <w:autoSpaceDE w:val="0"/>
              <w:autoSpaceDN w:val="0"/>
              <w:adjustRightInd w:val="0"/>
            </w:pPr>
            <w:r w:rsidRPr="00E82949">
              <w:t xml:space="preserve">Kokku: </w:t>
            </w:r>
          </w:p>
        </w:tc>
        <w:tc>
          <w:tcPr>
            <w:tcW w:w="2702" w:type="dxa"/>
            <w:tcBorders>
              <w:top w:val="single" w:sz="4" w:space="0" w:color="auto"/>
              <w:left w:val="single" w:sz="4" w:space="0" w:color="auto"/>
              <w:bottom w:val="single" w:sz="4" w:space="0" w:color="auto"/>
              <w:right w:val="single" w:sz="4" w:space="0" w:color="auto"/>
            </w:tcBorders>
            <w:vAlign w:val="bottom"/>
            <w:hideMark/>
          </w:tcPr>
          <w:p w:rsidR="00510661" w:rsidRPr="00E82949" w:rsidRDefault="00510661" w:rsidP="00560E33">
            <w:pPr>
              <w:autoSpaceDE w:val="0"/>
              <w:autoSpaceDN w:val="0"/>
              <w:adjustRightInd w:val="0"/>
              <w:jc w:val="right"/>
            </w:pPr>
            <w:r w:rsidRPr="00E82949">
              <w:t>2 664 628 597,85</w:t>
            </w:r>
          </w:p>
        </w:tc>
      </w:tr>
      <w:tr w:rsidR="00510661" w:rsidRPr="00E82949" w:rsidTr="00560E3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rPr>
                <w:b/>
              </w:rPr>
            </w:pPr>
            <w:r w:rsidRPr="00E82949">
              <w:rPr>
                <w:b/>
              </w:rPr>
              <w:t>b) Assigneeringute kasutamine 2022. aastal (eurodes)</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kulukohustused: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2 607 456 700,15</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tehtud maksed: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2 186 635 235,75</w:t>
            </w:r>
          </w:p>
        </w:tc>
      </w:tr>
      <w:tr w:rsidR="00510661" w:rsidRPr="00E82949" w:rsidTr="00560E33">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automaatselt üle kantud assigneeringud, sealhulgas sihtotstarbelisest tulust pärit assigneeringud: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p>
          <w:p w:rsidR="00510661" w:rsidRPr="00E82949" w:rsidRDefault="00510661" w:rsidP="00560E33">
            <w:pPr>
              <w:autoSpaceDE w:val="0"/>
              <w:autoSpaceDN w:val="0"/>
              <w:adjustRightInd w:val="0"/>
              <w:jc w:val="right"/>
            </w:pPr>
            <w:r w:rsidRPr="00E82949">
              <w:t>428 826 276,81</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mitteautomaatselt üle kantud assigneeringud: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0</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tühistatud assigneeringud: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49 167 085,50</w:t>
            </w:r>
          </w:p>
        </w:tc>
      </w:tr>
      <w:tr w:rsidR="00510661" w:rsidRPr="00E82949" w:rsidTr="00560E3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rPr>
                <w:b/>
              </w:rPr>
            </w:pPr>
            <w:r w:rsidRPr="00E82949">
              <w:rPr>
                <w:b/>
              </w:rPr>
              <w:t>c) Tulu (eurodes)</w:t>
            </w:r>
          </w:p>
        </w:tc>
      </w:tr>
      <w:tr w:rsidR="00510661" w:rsidRPr="00E82949" w:rsidTr="00560E3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pPr>
            <w:r w:rsidRPr="00E82949">
              <w:t xml:space="preserve">2022. aastal saadud tulu: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250 473 772,00</w:t>
            </w:r>
          </w:p>
        </w:tc>
      </w:tr>
      <w:tr w:rsidR="00510661" w:rsidRPr="00E82949" w:rsidTr="00560E33">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510661" w:rsidRPr="00E82949" w:rsidRDefault="00510661" w:rsidP="00560E33">
            <w:pPr>
              <w:autoSpaceDE w:val="0"/>
              <w:autoSpaceDN w:val="0"/>
              <w:adjustRightInd w:val="0"/>
            </w:pPr>
            <w:r w:rsidRPr="00E82949">
              <w:rPr>
                <w:b/>
              </w:rPr>
              <w:t>d) Bilansi summa 31. detsembri 2022. aasta seisuga (eurodes)</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510661" w:rsidRPr="00E82949" w:rsidRDefault="00510661" w:rsidP="00560E33">
            <w:pPr>
              <w:autoSpaceDE w:val="0"/>
              <w:autoSpaceDN w:val="0"/>
              <w:adjustRightInd w:val="0"/>
              <w:jc w:val="right"/>
            </w:pPr>
            <w:r w:rsidRPr="00E82949">
              <w:t>1 735 834 446,00</w:t>
            </w:r>
          </w:p>
        </w:tc>
      </w:tr>
    </w:tbl>
    <w:p w:rsidR="00510661" w:rsidRPr="00E82949" w:rsidRDefault="00510661" w:rsidP="00510661">
      <w:pPr>
        <w:pStyle w:val="NormalHanging12a"/>
        <w:spacing w:before="240"/>
      </w:pPr>
      <w:r w:rsidRPr="00E82949">
        <w:t>5.</w:t>
      </w:r>
      <w:r w:rsidRPr="00E82949">
        <w:tab/>
        <w:t>märgib, et 2022. aastal kiitis parlamendi eelarvekomisjon kooskõlas finantsmääruse artiklitega 31 ja</w:t>
      </w:r>
      <w:r w:rsidR="00560E33" w:rsidRPr="00E82949">
        <w:t> 49 heaks 21 ümberpaigutust („C</w:t>
      </w:r>
      <w:r w:rsidR="00560E33" w:rsidRPr="00E82949">
        <w:noBreakHyphen/>
      </w:r>
      <w:r w:rsidRPr="00E82949">
        <w:t xml:space="preserve">ümberpaigutused“), mille summa oli 88 449 115 eurot ja mis moodustasid 4,09 % lõplikest assigneeringutest; märgib, et president kiitis </w:t>
      </w:r>
      <w:r w:rsidR="00560E33" w:rsidRPr="00E82949">
        <w:t>heaks 11 ümberpaigutust („P</w:t>
      </w:r>
      <w:r w:rsidR="00560E33" w:rsidRPr="00E82949">
        <w:noBreakHyphen/>
      </w:r>
      <w:r w:rsidRPr="00E82949">
        <w:t>ümberpaigutused“), mille summa oli 34 246 879 eurot ja mis moodustasid 1,6 % 2022. aasta eelarvest; soovib teada, milliste eelarveridade vahel need P-ümberpaigutused tehti; kutsub eesistujariiki üles teavitama eelarvekontrollikomisjoni ennetavalt asjaomastest summadest ja eelarveridadest;</w:t>
      </w:r>
    </w:p>
    <w:p w:rsidR="00510661" w:rsidRPr="00E82949" w:rsidRDefault="00560E33"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Pr="00E82949">
        <w:rPr>
          <w14:textOutline w14:w="0" w14:cap="flat" w14:cmpd="sng" w14:algn="ctr">
            <w14:noFill/>
            <w14:prstDash w14:val="solid"/>
            <w14:bevel/>
          </w14:textOutline>
        </w:rPr>
        <w:tab/>
        <w:t>märgib, et COVID</w:t>
      </w:r>
      <w:r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tõttu tekkis hinnanguliselt 16 417 325 euro suurune ülejääk, mis paigutati ümber sellistest eelarvepunktidest nagu reisikulud, rühmakülastuste organiseerimine ja külalisrühmade vastuvõtmine, parlamendi külastuskeskuste tegevus, kohapealne </w:t>
      </w:r>
      <w:proofErr w:type="spellStart"/>
      <w:r w:rsidR="00510661" w:rsidRPr="00E82949">
        <w:rPr>
          <w14:textOutline w14:w="0" w14:cap="flat" w14:cmpd="sng" w14:algn="ctr">
            <w14:noFill/>
            <w14:prstDash w14:val="solid"/>
            <w14:bevel/>
          </w14:textOutline>
        </w:rPr>
        <w:t>väliskoolitus</w:t>
      </w:r>
      <w:proofErr w:type="spellEnd"/>
      <w:r w:rsidR="00510661" w:rsidRPr="00E82949">
        <w:rPr>
          <w14:textOutline w14:w="0" w14:cap="flat" w14:cmpd="sng" w14:algn="ctr">
            <w14:noFill/>
            <w14:prstDash w14:val="solid"/>
            <w14:bevel/>
          </w14:textOutline>
        </w:rPr>
        <w:t xml:space="preserve">, dokumendid/väljaanded ning </w:t>
      </w:r>
      <w:r w:rsidR="00510661" w:rsidRPr="00E82949">
        <w:rPr>
          <w14:textOutline w14:w="0" w14:cap="flat" w14:cmpd="sng" w14:algn="ctr">
            <w14:noFill/>
            <w14:prstDash w14:val="solid"/>
            <w14:bevel/>
          </w14:textOutline>
        </w:rPr>
        <w:lastRenderedPageBreak/>
        <w:t>parlamendiliikmete kohalikud assistendid ja praktikandid; märgib, et sama</w:t>
      </w:r>
      <w:r w:rsidRPr="00E82949">
        <w:rPr>
          <w14:textOutline w14:w="0" w14:cap="flat" w14:cmpd="sng" w14:algn="ctr">
            <w14:noFill/>
            <w14:prstDash w14:val="solid"/>
            <w14:bevel/>
          </w14:textOutline>
        </w:rPr>
        <w:t>l ajal tekitas COVID</w:t>
      </w:r>
      <w:r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vajaduse teiste eelarveridade mahu suurendamiseks kokku 7 549 000 euro võrra; need eelarveread on peamiselt seotud rahalise toetuse maksmisega kodus töötavatele töötajatele, tervishoiu ja ennetamisega ning lisakuludega suulisele tõlkele, et toetada </w:t>
      </w:r>
      <w:proofErr w:type="spellStart"/>
      <w:r w:rsidR="00510661" w:rsidRPr="00E82949">
        <w:rPr>
          <w14:textOutline w14:w="0" w14:cap="flat" w14:cmpd="sng" w14:algn="ctr">
            <w14:noFill/>
            <w14:prstDash w14:val="solid"/>
            <w14:bevel/>
          </w14:textOutline>
        </w:rPr>
        <w:t>kaugtööd</w:t>
      </w:r>
      <w:proofErr w:type="spellEnd"/>
      <w:r w:rsidR="00510661" w:rsidRPr="00E82949">
        <w:rPr>
          <w14:textOutline w14:w="0" w14:cap="flat" w14:cmpd="sng" w14:algn="ctr">
            <w14:noFill/>
            <w14:prstDash w14:val="solid"/>
            <w14:bevel/>
          </w14:textOutline>
        </w:rPr>
        <w:t xml:space="preserve"> ning </w:t>
      </w:r>
      <w:proofErr w:type="spellStart"/>
      <w:r w:rsidR="00510661" w:rsidRPr="00E82949">
        <w:rPr>
          <w14:textOutline w14:w="0" w14:cap="flat" w14:cmpd="sng" w14:algn="ctr">
            <w14:noFill/>
            <w14:prstDash w14:val="solid"/>
            <w14:bevel/>
          </w14:textOutline>
        </w:rPr>
        <w:t>mitmekeelseid</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kaug</w:t>
      </w:r>
      <w:proofErr w:type="spellEnd"/>
      <w:r w:rsidR="00510661" w:rsidRPr="00E82949">
        <w:rPr>
          <w14:textOutline w14:w="0" w14:cap="flat" w14:cmpd="sng" w14:algn="ctr">
            <w14:noFill/>
            <w14:prstDash w14:val="solid"/>
            <w14:bevel/>
          </w14:textOutline>
        </w:rPr>
        <w:t>- ja hübriidkoosolekuid;</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7.</w:t>
      </w:r>
      <w:r w:rsidRPr="00E82949">
        <w:rPr>
          <w14:textOutline w14:w="0" w14:cap="flat" w14:cmpd="sng" w14:algn="ctr">
            <w14:noFill/>
            <w14:prstDash w14:val="solid"/>
            <w14:bevel/>
          </w14:textOutline>
        </w:rPr>
        <w:tab/>
        <w:t>võt</w:t>
      </w:r>
      <w:r w:rsidR="00560E33" w:rsidRPr="00E82949">
        <w:rPr>
          <w14:textOutline w14:w="0" w14:cap="flat" w14:cmpd="sng" w14:algn="ctr">
            <w14:noFill/>
            <w14:prstDash w14:val="solid"/>
            <w14:bevel/>
          </w14:textOutline>
        </w:rPr>
        <w:t>ab teadmiseks asjaolu, et 2022. </w:t>
      </w:r>
      <w:r w:rsidRPr="00E82949">
        <w:rPr>
          <w14:textOutline w14:w="0" w14:cap="flat" w14:cmpd="sng" w14:algn="ctr">
            <w14:noFill/>
            <w14:prstDash w14:val="solid"/>
            <w14:bevel/>
          </w14:textOutline>
        </w:rPr>
        <w:t xml:space="preserve">aasta oli liidu institutsioonide, sealhulgas </w:t>
      </w:r>
      <w:r w:rsidR="007676C7" w:rsidRPr="00E82949">
        <w:rPr>
          <w14:textOutline w14:w="0" w14:cap="flat" w14:cmpd="sng" w14:algn="ctr">
            <w14:noFill/>
            <w14:prstDash w14:val="solid"/>
            <w14:bevel/>
          </w14:textOutline>
        </w:rPr>
        <w:t>p</w:t>
      </w:r>
      <w:r w:rsidRPr="00E82949">
        <w:rPr>
          <w14:textOutline w14:w="0" w14:cap="flat" w14:cmpd="sng" w14:algn="ctr">
            <w14:noFill/>
            <w14:prstDash w14:val="solid"/>
            <w14:bevel/>
          </w14:textOutline>
        </w:rPr>
        <w:t>arlamendi jaoks ü</w:t>
      </w:r>
      <w:r w:rsidR="00560E33" w:rsidRPr="00E82949">
        <w:rPr>
          <w14:textOutline w14:w="0" w14:cap="flat" w14:cmpd="sng" w14:algn="ctr">
            <w14:noFill/>
            <w14:prstDash w14:val="solid"/>
            <w14:bevel/>
          </w14:textOutline>
        </w:rPr>
        <w:t>leminekuaasta; märgib, et COVID</w:t>
      </w:r>
      <w:r w:rsidR="00560E33" w:rsidRPr="00E82949">
        <w:rPr>
          <w14:textOutline w14:w="0" w14:cap="flat" w14:cmpd="sng" w14:algn="ctr">
            <w14:noFill/>
            <w14:prstDash w14:val="solid"/>
            <w14:bevel/>
          </w14:textOutline>
        </w:rPr>
        <w:noBreakHyphen/>
      </w:r>
      <w:r w:rsidRPr="00E82949">
        <w:rPr>
          <w14:textOutline w14:w="0" w14:cap="flat" w14:cmpd="sng" w14:algn="ctr">
            <w14:noFill/>
            <w14:prstDash w14:val="solid"/>
            <w14:bevel/>
          </w14:textOutline>
        </w:rPr>
        <w:t>19 pandeemia tõttu keh</w:t>
      </w:r>
      <w:r w:rsidR="00560E33" w:rsidRPr="00E82949">
        <w:rPr>
          <w14:textOutline w14:w="0" w14:cap="flat" w14:cmpd="sng" w14:algn="ctr">
            <w14:noFill/>
            <w14:prstDash w14:val="solid"/>
            <w14:bevel/>
          </w14:textOutline>
        </w:rPr>
        <w:t>testatud meetmed lõpetati 2022. </w:t>
      </w:r>
      <w:r w:rsidRPr="00E82949">
        <w:rPr>
          <w14:textOutline w14:w="0" w14:cap="flat" w14:cmpd="sng" w14:algn="ctr">
            <w14:noFill/>
            <w14:prstDash w14:val="solid"/>
            <w14:bevel/>
          </w14:textOutline>
        </w:rPr>
        <w:t>aasta juuniks; väljendab heameelt kõigi peadirektoraatide ja peasekretäri jõupingutuste üle võtta kasutusele vajalikud vahendid parlamendi töö jätkamiseks, nii et see toim</w:t>
      </w:r>
      <w:r w:rsidR="00560E33" w:rsidRPr="00E82949">
        <w:rPr>
          <w14:textOutline w14:w="0" w14:cap="flat" w14:cmpd="sng" w14:algn="ctr">
            <w14:noFill/>
            <w14:prstDash w14:val="solid"/>
            <w14:bevel/>
          </w14:textOutline>
        </w:rPr>
        <w:t>iks samal viisil kui enne COVID</w:t>
      </w:r>
      <w:r w:rsidR="00560E33" w:rsidRPr="00E82949">
        <w:rPr>
          <w14:textOutline w14:w="0" w14:cap="flat" w14:cmpd="sng" w14:algn="ctr">
            <w14:noFill/>
            <w14:prstDash w14:val="solid"/>
            <w14:bevel/>
          </w14:textOutline>
        </w:rPr>
        <w:noBreakHyphen/>
      </w:r>
      <w:r w:rsidRPr="00E82949">
        <w:rPr>
          <w14:textOutline w14:w="0" w14:cap="flat" w14:cmpd="sng" w14:algn="ctr">
            <w14:noFill/>
            <w14:prstDash w14:val="solid"/>
            <w14:bevel/>
          </w14:textOutline>
        </w:rPr>
        <w:t xml:space="preserve">19 pandeemiat; väljendab heameelt füüsilise </w:t>
      </w:r>
      <w:proofErr w:type="spellStart"/>
      <w:r w:rsidRPr="00E82949">
        <w:rPr>
          <w14:textOutline w14:w="0" w14:cap="flat" w14:cmpd="sng" w14:algn="ctr">
            <w14:noFill/>
            <w14:prstDash w14:val="solid"/>
            <w14:bevel/>
          </w14:textOutline>
        </w:rPr>
        <w:t>kohalviibimisega</w:t>
      </w:r>
      <w:proofErr w:type="spellEnd"/>
      <w:r w:rsidRPr="00E82949">
        <w:rPr>
          <w14:textOutline w14:w="0" w14:cap="flat" w14:cmpd="sng" w14:algn="ctr">
            <w14:noFill/>
            <w14:prstDash w14:val="solid"/>
            <w14:bevel/>
          </w14:textOutline>
        </w:rPr>
        <w:t xml:space="preserve"> täiskogu istungjärkude eduka </w:t>
      </w:r>
      <w:r w:rsidR="00560E33" w:rsidRPr="00E82949">
        <w:rPr>
          <w14:textOutline w14:w="0" w14:cap="flat" w14:cmpd="sng" w14:algn="ctr">
            <w14:noFill/>
            <w14:prstDash w14:val="solid"/>
            <w14:bevel/>
          </w14:textOutline>
        </w:rPr>
        <w:t>taasalustamise üle alates 2022. </w:t>
      </w:r>
      <w:r w:rsidRPr="00E82949">
        <w:rPr>
          <w14:textOutline w14:w="0" w14:cap="flat" w14:cmpd="sng" w14:algn="ctr">
            <w14:noFill/>
            <w14:prstDash w14:val="solid"/>
            <w14:bevel/>
          </w14:textOutline>
        </w:rPr>
        <w:t>aasta märtsist; märgib, et sellele eelnes</w:t>
      </w:r>
      <w:r w:rsidR="00560E33" w:rsidRPr="00E82949">
        <w:rPr>
          <w14:textOutline w14:w="0" w14:cap="flat" w14:cmpd="sng" w14:algn="ctr">
            <w14:noFill/>
            <w14:prstDash w14:val="solid"/>
            <w14:bevel/>
          </w14:textOutline>
        </w:rPr>
        <w:t xml:space="preserve"> kaheaastane ajavahemik, mil 30 </w:t>
      </w:r>
      <w:r w:rsidRPr="00E82949">
        <w:rPr>
          <w14:textOutline w14:w="0" w14:cap="flat" w14:cmpd="sng" w14:algn="ctr">
            <w14:noFill/>
            <w14:prstDash w14:val="solid"/>
            <w14:bevel/>
          </w14:textOutline>
        </w:rPr>
        <w:t xml:space="preserve">osaistungjärgu jooksul toimus </w:t>
      </w:r>
      <w:proofErr w:type="spellStart"/>
      <w:r w:rsidRPr="00E82949">
        <w:rPr>
          <w14:textOutline w14:w="0" w14:cap="flat" w14:cmpd="sng" w14:algn="ctr">
            <w14:noFill/>
            <w14:prstDash w14:val="solid"/>
            <w14:bevel/>
          </w14:textOutline>
        </w:rPr>
        <w:t>k</w:t>
      </w:r>
      <w:r w:rsidR="00560E33" w:rsidRPr="00E82949">
        <w:rPr>
          <w14:textOutline w14:w="0" w14:cap="flat" w14:cmpd="sng" w14:algn="ctr">
            <w14:noFill/>
            <w14:prstDash w14:val="solid"/>
            <w14:bevel/>
          </w14:textOutline>
        </w:rPr>
        <w:t>aughääletuse</w:t>
      </w:r>
      <w:proofErr w:type="spellEnd"/>
      <w:r w:rsidR="00560E33" w:rsidRPr="00E82949">
        <w:rPr>
          <w14:textOutline w14:w="0" w14:cap="flat" w14:cmpd="sng" w14:algn="ctr">
            <w14:noFill/>
            <w14:prstDash w14:val="solid"/>
            <w14:bevel/>
          </w14:textOutline>
        </w:rPr>
        <w:t xml:space="preserve"> vormis tervelt 175 hääletusvooru ja üle 12 000 </w:t>
      </w:r>
      <w:r w:rsidRPr="00E82949">
        <w:rPr>
          <w14:textOutline w14:w="0" w14:cap="flat" w14:cmpd="sng" w14:algn="ctr">
            <w14:noFill/>
            <w14:prstDash w14:val="solid"/>
            <w14:bevel/>
          </w14:textOutline>
        </w:rPr>
        <w:t xml:space="preserve">hääletuse; </w:t>
      </w:r>
    </w:p>
    <w:p w:rsidR="00510661" w:rsidRPr="00E82949" w:rsidRDefault="00560E33" w:rsidP="00510661">
      <w:pPr>
        <w:pStyle w:val="NormalHanging12a"/>
      </w:pPr>
      <w:r w:rsidRPr="00E82949">
        <w:t>8.</w:t>
      </w:r>
      <w:r w:rsidRPr="00E82949">
        <w:tab/>
        <w:t>märgib, et eelarveaastat </w:t>
      </w:r>
      <w:r w:rsidR="00510661" w:rsidRPr="00E82949">
        <w:t>2022 mõjutasid põhjalikult Venemaa agressioonisõda Ukraina vastu ja erakordse</w:t>
      </w:r>
      <w:r w:rsidRPr="00E82949">
        <w:t>lt kõrge inflatsioon, mis 2022. </w:t>
      </w:r>
      <w:r w:rsidR="00510661" w:rsidRPr="00E82949">
        <w:t>aasta lõpuks jõudis Euroopa Liidu puhul aastases võrdluses 10,4 %</w:t>
      </w:r>
      <w:r w:rsidRPr="00E82949">
        <w:noBreakHyphen/>
      </w:r>
      <w:proofErr w:type="spellStart"/>
      <w:r w:rsidR="00510661" w:rsidRPr="00E82949">
        <w:t>ni</w:t>
      </w:r>
      <w:proofErr w:type="spellEnd"/>
      <w:r w:rsidR="00510661" w:rsidRPr="00E82949">
        <w:t xml:space="preserve">; avaldab tunnustust, et </w:t>
      </w:r>
      <w:r w:rsidR="00304984" w:rsidRPr="00E82949">
        <w:t>p</w:t>
      </w:r>
      <w:r w:rsidR="00510661" w:rsidRPr="00E82949">
        <w:t xml:space="preserve">arlamendi administratsioon on teinud eelarve täitmisel märkimisväärseid jõupingutusi, et rahuldada kriisiolukorrast tulenevaid kiireloomulisi vajadusi; väljendab heameelt selle üle, et </w:t>
      </w:r>
      <w:r w:rsidR="00EA6888" w:rsidRPr="00E82949">
        <w:t>p</w:t>
      </w:r>
      <w:r w:rsidR="00510661" w:rsidRPr="00E82949">
        <w:t>arlament annetas Ukraina toetamiseks rasketel sõjaaegadel tehnilist varustust;</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Euroop</w:t>
      </w:r>
      <w:r w:rsidR="00560E33" w:rsidRPr="00E82949">
        <w:rPr>
          <w:b/>
          <w:i/>
          <w14:textOutline w14:w="0" w14:cap="flat" w14:cmpd="sng" w14:algn="ctr">
            <w14:noFill/>
            <w14:prstDash w14:val="solid"/>
            <w14:bevel/>
          </w14:textOutline>
        </w:rPr>
        <w:t>a Kontrollikoja arvamused 2022. </w:t>
      </w:r>
      <w:r w:rsidRPr="00E82949">
        <w:rPr>
          <w:b/>
          <w:i/>
          <w14:textOutline w14:w="0" w14:cap="flat" w14:cmpd="sng" w14:algn="ctr">
            <w14:noFill/>
            <w14:prstDash w14:val="solid"/>
            <w14:bevel/>
          </w14:textOutline>
        </w:rPr>
        <w:t>aasta raamatupidamise aastaaruande usaldusväärsuse ning selle aluseks olevate tehingute seaduslikkuse ja korrektsuse kohta</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9.</w:t>
      </w:r>
      <w:r w:rsidRPr="00E82949">
        <w:rPr>
          <w14:textOutline w14:w="0" w14:cap="flat" w14:cmpd="sng" w14:algn="ctr">
            <w14:noFill/>
            <w14:prstDash w14:val="solid"/>
            <w14:bevel/>
          </w14:textOutline>
        </w:rPr>
        <w:tab/>
        <w:t>tuletab meelde, et Euroopa Kontrollikoda (edaspidi „kontrollikoda“) koostab erihinnangu kõikide liidu institutsioonide kui ühtse poliitikavaldkondade rühma haldus- ja muude kulude kohta; juhib tähelepanu asjaolule, et halduskulud sisaldavad peamiselt personalikulusid, sh pensionimakseid, mis moodustasid 2022. aastal umbes 70 % kõigist halduskuludest, ning hoonete, seadmete, energia, side ja infotehnoloogia kulusid; rõhutab, et kontrollikoja sõnul on tema töö paljude aastate vältel näidanud, et selle valdkonna kulutustes sisalduv risk on üldiselt väike;</w:t>
      </w:r>
    </w:p>
    <w:p w:rsidR="00510661" w:rsidRPr="00E82949" w:rsidRDefault="00510661" w:rsidP="00510661">
      <w:pPr>
        <w:pStyle w:val="NormalHanging12a"/>
      </w:pPr>
      <w:r w:rsidRPr="00E82949">
        <w:t>10.</w:t>
      </w:r>
      <w:r w:rsidRPr="00E82949">
        <w:tab/>
        <w:t>märgib, et mitmeaastase finantsraamistiku rubriik 7 „Euroopa avalik haldus“ hõlmab 11,6 miljardit eurot ehk 5,9 % liidu 2022. aasta eelarvest ning parlamendi osa on sellest 2,2 miljardit eurot ehk 18,9 %; väljendab heameelt seoses asjaoluga, et kontrollikoda jõudis järeldusele, et rubriigi „Euroopa avalik haldus“ kulutuste veamäär ei olnud oluline; kutsub parlamenti üles kontrollima ja kindlaks tegema, millist tüüpi tehingutes oli suur vigade osakaal, kuigi see jäi allapoole olulisuse läve, ning uurima, milliseid muudatusi oleks vaja menetluses teha, et vältida ja tuvastada sarnaseid vigu edaspidi;</w:t>
      </w:r>
    </w:p>
    <w:p w:rsidR="00510661" w:rsidRPr="00E82949" w:rsidRDefault="00510661" w:rsidP="00510661">
      <w:pPr>
        <w:pStyle w:val="NormalHanging12a"/>
      </w:pPr>
      <w:r w:rsidRPr="00E82949">
        <w:t>11.</w:t>
      </w:r>
      <w:r w:rsidRPr="00E82949">
        <w:tab/>
        <w:t xml:space="preserve">märgib, et kontrollikoja aastaaruanne 2022. aasta eelarve täitmise kohta toob välja konkreetsed parlamendiga seotud leiud; võtab teadmiseks kontrollikoja soovituse, et parlamendi administratsioon peaks tugevdama oma suuniseid eelarveassigneeringute </w:t>
      </w:r>
      <w:proofErr w:type="spellStart"/>
      <w:r w:rsidRPr="00E82949">
        <w:t>fraktsioonidepoolse</w:t>
      </w:r>
      <w:proofErr w:type="spellEnd"/>
      <w:r w:rsidRPr="00E82949">
        <w:t xml:space="preserve"> kasutamise kohta ning jätkama tööd</w:t>
      </w:r>
      <w:r w:rsidR="00560E33" w:rsidRPr="00E82949">
        <w:t xml:space="preserve"> selle nimel, et parandada sise</w:t>
      </w:r>
      <w:r w:rsidR="00560E33" w:rsidRPr="00E82949">
        <w:noBreakHyphen/>
        <w:t>eeskirju ning tagada hanke</w:t>
      </w:r>
      <w:r w:rsidR="00560E33" w:rsidRPr="00E82949">
        <w:noBreakHyphen/>
      </w:r>
      <w:r w:rsidRPr="00E82949">
        <w:t>eeskirjade ja -menetluste järgimine;</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Pr="00E82949">
        <w:rPr>
          <w14:textOutline w14:w="0" w14:cap="flat" w14:cmpd="sng" w14:algn="ctr">
            <w14:noFill/>
            <w14:prstDash w14:val="solid"/>
            <w14:bevel/>
          </w14:textOutline>
        </w:rPr>
        <w:tab/>
        <w:t>märgib, et kontrollikoda moodustas parlamendi 13</w:t>
      </w:r>
      <w:r w:rsidR="00560E33" w:rsidRPr="00E82949">
        <w:rPr>
          <w14:textOutline w14:w="0" w14:cap="flat" w14:cmpd="sng" w14:algn="ctr">
            <w14:noFill/>
            <w14:prstDash w14:val="solid"/>
            <w14:bevel/>
          </w14:textOutline>
        </w:rPr>
        <w:t> </w:t>
      </w:r>
      <w:r w:rsidRPr="00E82949">
        <w:rPr>
          <w14:textOutline w14:w="0" w14:cap="flat" w14:cmpd="sng" w14:algn="ctr">
            <w14:noFill/>
            <w14:prstDash w14:val="solid"/>
            <w14:bevel/>
          </w14:textOutline>
        </w:rPr>
        <w:t>tehingust koosneva valimi ja leidis neist kolmes tehingus kvantifitseeritavaid vigu; märgib, et üheks kontrollikoja tõstatatud probleemiks olid hanked; rõhutab, et sama liiki leide on tehtud ka varem;</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13.</w:t>
      </w:r>
      <w:r w:rsidRPr="00E82949">
        <w:rPr>
          <w14:textOutline w14:w="0" w14:cap="flat" w14:cmpd="sng" w14:algn="ctr">
            <w14:noFill/>
            <w14:prstDash w14:val="solid"/>
            <w14:bevel/>
          </w14:textOutline>
        </w:rPr>
        <w:tab/>
        <w:t xml:space="preserve">võtab teadmiseks kontrollikoja tähelepanekud parlamendi sise-eeskirjade kohta; tuletab </w:t>
      </w:r>
      <w:r w:rsidRPr="00E82949">
        <w:rPr>
          <w14:textOutline w14:w="0" w14:cap="flat" w14:cmpd="sng" w14:algn="ctr">
            <w14:noFill/>
            <w14:prstDash w14:val="solid"/>
            <w14:bevel/>
          </w14:textOutline>
        </w:rPr>
        <w:lastRenderedPageBreak/>
        <w:t>meelde, et fraktsioonid haldavad neile eraldatud vahendeid vastavalt eelarve kaudse täitmise põhimõtetele, kohaldades analoogi</w:t>
      </w:r>
      <w:r w:rsidR="008C14ED" w:rsidRPr="00E82949">
        <w:rPr>
          <w14:textOutline w14:w="0" w14:cap="flat" w14:cmpd="sng" w14:algn="ctr">
            <w14:noFill/>
            <w14:prstDash w14:val="solid"/>
            <w14:bevel/>
          </w14:textOutline>
        </w:rPr>
        <w:t>a alusel finantsmääruse artikli 62 lõike 1 punkti </w:t>
      </w:r>
      <w:r w:rsidRPr="00E82949">
        <w:rPr>
          <w14:textOutline w14:w="0" w14:cap="flat" w14:cmpd="sng" w14:algn="ctr">
            <w14:noFill/>
            <w14:prstDash w14:val="solid"/>
            <w14:bevel/>
          </w14:textOutline>
        </w:rPr>
        <w:t xml:space="preserve">c; on seisukohal, et nimetatud eeskiri asendab „rahalist toetust käsitlevaid lepinguid“ (millele on </w:t>
      </w:r>
      <w:r w:rsidR="008C14ED" w:rsidRPr="00E82949">
        <w:rPr>
          <w14:textOutline w14:w="0" w14:cap="flat" w14:cmpd="sng" w14:algn="ctr">
            <w14:noFill/>
            <w14:prstDash w14:val="solid"/>
            <w14:bevel/>
          </w14:textOutline>
        </w:rPr>
        <w:t>osutatud finantsmääruse artikli </w:t>
      </w:r>
      <w:r w:rsidRPr="00E82949">
        <w:rPr>
          <w14:textOutline w14:w="0" w14:cap="flat" w14:cmpd="sng" w14:algn="ctr">
            <w14:noFill/>
            <w14:prstDash w14:val="solid"/>
            <w14:bevel/>
          </w14:textOutline>
        </w:rPr>
        <w:t>155 lõike</w:t>
      </w:r>
      <w:r w:rsidR="008C14ED" w:rsidRPr="00E82949">
        <w:rPr>
          <w14:textOutline w14:w="0" w14:cap="flat" w14:cmpd="sng" w14:algn="ctr">
            <w14:noFill/>
            <w14:prstDash w14:val="solid"/>
            <w14:bevel/>
          </w14:textOutline>
        </w:rPr>
        <w:t>s </w:t>
      </w:r>
      <w:r w:rsidRPr="00E82949">
        <w:rPr>
          <w14:textOutline w14:w="0" w14:cap="flat" w14:cmpd="sng" w14:algn="ctr">
            <w14:noFill/>
            <w14:prstDash w14:val="solid"/>
            <w14:bevel/>
          </w14:textOutline>
        </w:rPr>
        <w:t>6);</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Pr="00E82949">
        <w:rPr>
          <w14:textOutline w14:w="0" w14:cap="flat" w14:cmpd="sng" w14:algn="ctr">
            <w14:noFill/>
            <w14:prstDash w14:val="solid"/>
            <w14:bevel/>
          </w14:textOutline>
        </w:rPr>
        <w:tab/>
        <w:t>tuletab meelde, et parlamendi sise</w:t>
      </w:r>
      <w:r w:rsidR="0082002E" w:rsidRPr="00E82949">
        <w:rPr>
          <w14:textOutline w14:w="0" w14:cap="flat" w14:cmpd="sng" w14:algn="ctr">
            <w14:noFill/>
            <w14:prstDash w14:val="solid"/>
            <w14:bevel/>
          </w14:textOutline>
        </w:rPr>
        <w:t>-eeskirja</w:t>
      </w:r>
      <w:r w:rsidRPr="00E82949">
        <w:rPr>
          <w14:textOutline w14:w="0" w14:cap="flat" w14:cmpd="sng" w14:algn="ctr">
            <w14:noFill/>
            <w14:prstDash w14:val="solid"/>
            <w14:bevel/>
          </w14:textOutline>
        </w:rPr>
        <w:t xml:space="preserve"> kohaselt vastutavad fraktsioonid parlamendi ees assigneeringute kasutamise eest volituste piires, mille juhatus on neile eeskirja kohaldamiseks andnud; võtab teadmiseks, et assigneeringuid tuleb kasutada vastavalt kõnealusele eeskirjale ja et rikkumiste vältimiseks tuleks võtta asjakohaseid meetmeid;</w:t>
      </w:r>
    </w:p>
    <w:p w:rsidR="00510661" w:rsidRPr="00E82949" w:rsidRDefault="00510661" w:rsidP="00510661">
      <w:pPr>
        <w:pStyle w:val="NormalHanging12a"/>
      </w:pPr>
      <w:r w:rsidRPr="00E82949">
        <w:t>15.</w:t>
      </w:r>
      <w:r w:rsidRPr="00E82949">
        <w:tab/>
        <w:t>fraktsioonid saavad parlamendilt abi ja nõu, kui nad seda taotlevad; märgib, et fraktsioonide f</w:t>
      </w:r>
      <w:r w:rsidR="008C14ED" w:rsidRPr="00E82949">
        <w:t>inantsüksused kiirendasid 2022. </w:t>
      </w:r>
      <w:r w:rsidRPr="00E82949">
        <w:t>aastal toimikute allkirjastamist riikide delegats</w:t>
      </w:r>
      <w:r w:rsidR="008C14ED" w:rsidRPr="00E82949">
        <w:t>ioonidega, et tagada eelarverea </w:t>
      </w:r>
      <w:r w:rsidRPr="00E82949">
        <w:t>400 assigneeringute usaldusväärne haldamine;</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16.</w:t>
      </w:r>
      <w:r w:rsidRPr="00E82949">
        <w:rPr>
          <w14:textOutline w14:w="0" w14:cap="flat" w14:cmpd="sng" w14:algn="ctr">
            <w14:noFill/>
            <w14:prstDash w14:val="solid"/>
            <w14:bevel/>
          </w14:textOutline>
        </w:rPr>
        <w:tab/>
        <w:t>väljendab heameelt administratsiooni võetud kohustuse üle anda fraktsioonidele rohkem suuniseid parlamendi sise-eeskirjade nõuetekohase rakendamise kohta ja fraktsioone aidata, et parandada nende sisemist finantsjuhtimist; väljendab heameelt asjaolu üle, et sellega muudetakse veelgi selgemaks fraktsioonide korraldatavate hangete suuniseid;</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proofErr w:type="spellStart"/>
      <w:r w:rsidRPr="00E82949">
        <w:rPr>
          <w:b/>
          <w:i/>
          <w14:textOutline w14:w="0" w14:cap="flat" w14:cmpd="sng" w14:algn="ctr">
            <w14:noFill/>
            <w14:prstDash w14:val="solid"/>
            <w14:bevel/>
          </w14:textOutline>
        </w:rPr>
        <w:t>Siseaudiitori</w:t>
      </w:r>
      <w:proofErr w:type="spellEnd"/>
      <w:r w:rsidRPr="00E82949">
        <w:rPr>
          <w:b/>
          <w:i/>
          <w14:textOutline w14:w="0" w14:cap="flat" w14:cmpd="sng" w14:algn="ctr">
            <w14:noFill/>
            <w14:prstDash w14:val="solid"/>
            <w14:bevel/>
          </w14:textOutline>
        </w:rPr>
        <w:t xml:space="preserve"> aastaaruanne</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Pr="00E82949">
        <w:rPr>
          <w14:textOutline w14:w="0" w14:cap="flat" w14:cmpd="sng" w14:algn="ctr">
            <w14:noFill/>
            <w14:prstDash w14:val="solid"/>
            <w14:bevel/>
          </w14:textOutline>
        </w:rPr>
        <w:tab/>
        <w:t>märgib, et vastutava komisjon</w:t>
      </w:r>
      <w:r w:rsidR="008C14ED" w:rsidRPr="00E82949">
        <w:rPr>
          <w14:textOutline w14:w="0" w14:cap="flat" w14:cmpd="sng" w14:algn="ctr">
            <w14:noFill/>
            <w14:prstDash w14:val="solid"/>
            <w14:bevel/>
          </w14:textOutline>
        </w:rPr>
        <w:t xml:space="preserve">i ja </w:t>
      </w:r>
      <w:proofErr w:type="spellStart"/>
      <w:r w:rsidR="008C14ED" w:rsidRPr="00E82949">
        <w:rPr>
          <w14:textOutline w14:w="0" w14:cap="flat" w14:cmpd="sng" w14:algn="ctr">
            <w14:noFill/>
            <w14:prstDash w14:val="solid"/>
            <w14:bevel/>
          </w14:textOutline>
        </w:rPr>
        <w:t>siseaudiitori</w:t>
      </w:r>
      <w:proofErr w:type="spellEnd"/>
      <w:r w:rsidR="008C14ED" w:rsidRPr="00E82949">
        <w:rPr>
          <w14:textOutline w14:w="0" w14:cap="flat" w14:cmpd="sng" w14:algn="ctr">
            <w14:noFill/>
            <w14:prstDash w14:val="solid"/>
            <w14:bevel/>
          </w14:textOutline>
        </w:rPr>
        <w:t xml:space="preserve"> 4. detsembri 2023. </w:t>
      </w:r>
      <w:r w:rsidRPr="00E82949">
        <w:rPr>
          <w14:textOutline w14:w="0" w14:cap="flat" w14:cmpd="sng" w14:algn="ctr">
            <w14:noFill/>
            <w14:prstDash w14:val="solid"/>
            <w14:bevel/>
          </w14:textOutline>
        </w:rPr>
        <w:t xml:space="preserve">aasta kohtumisel tutvustas </w:t>
      </w:r>
      <w:proofErr w:type="spellStart"/>
      <w:r w:rsidRPr="00E82949">
        <w:rPr>
          <w14:textOutline w14:w="0" w14:cap="flat" w14:cmpd="sng" w14:algn="ctr">
            <w14:noFill/>
            <w14:prstDash w14:val="solid"/>
            <w14:bevel/>
          </w14:textOutline>
        </w:rPr>
        <w:t>siseaudiitor</w:t>
      </w:r>
      <w:proofErr w:type="spellEnd"/>
      <w:r w:rsidRPr="00E82949">
        <w:rPr>
          <w14:textOutline w14:w="0" w14:cap="flat" w14:cmpd="sng" w14:algn="ctr">
            <w14:noFill/>
            <w14:prstDash w14:val="solid"/>
            <w14:bevel/>
          </w14:textOutline>
        </w:rPr>
        <w:t xml:space="preserve"> oma aastaaruannet ning kirjeldas läbiviidud </w:t>
      </w:r>
      <w:proofErr w:type="spellStart"/>
      <w:r w:rsidRPr="00E82949">
        <w:rPr>
          <w14:textOutline w14:w="0" w14:cap="flat" w14:cmpd="sng" w14:algn="ctr">
            <w14:noFill/>
            <w14:prstDash w14:val="solid"/>
            <w14:bevel/>
          </w14:textOutline>
        </w:rPr>
        <w:t>kindlustandvaid</w:t>
      </w:r>
      <w:proofErr w:type="spellEnd"/>
      <w:r w:rsidRPr="00E82949">
        <w:rPr>
          <w14:textOutline w14:w="0" w14:cap="flat" w14:cmpd="sng" w14:algn="ctr">
            <w14:noFill/>
            <w14:prstDash w14:val="solid"/>
            <w14:bevel/>
          </w14:textOutline>
        </w:rPr>
        <w:t xml:space="preserve"> auditeid ja osutatud konsultatsiooniteenuseid, ning andis aru pra</w:t>
      </w:r>
      <w:r w:rsidR="008C14ED" w:rsidRPr="00E82949">
        <w:rPr>
          <w14:textOutline w14:w="0" w14:cap="flat" w14:cmpd="sng" w14:algn="ctr">
            <w14:noFill/>
            <w14:prstDash w14:val="solid"/>
            <w14:bevel/>
          </w14:textOutline>
        </w:rPr>
        <w:t>eguse olukorra kohta, mis 2022. </w:t>
      </w:r>
      <w:r w:rsidRPr="00E82949">
        <w:rPr>
          <w14:textOutline w14:w="0" w14:cap="flat" w14:cmpd="sng" w14:algn="ctr">
            <w14:noFill/>
            <w14:prstDash w14:val="solid"/>
            <w14:bevel/>
          </w14:textOutline>
        </w:rPr>
        <w:t xml:space="preserve">aastal hõlmasid </w:t>
      </w:r>
      <w:proofErr w:type="spellStart"/>
      <w:r w:rsidRPr="00E82949">
        <w:rPr>
          <w14:textOutline w14:w="0" w14:cap="flat" w14:cmpd="sng" w14:algn="ctr">
            <w14:noFill/>
            <w14:prstDash w14:val="solid"/>
            <w14:bevel/>
          </w14:textOutline>
        </w:rPr>
        <w:t>siseauditiaruannete</w:t>
      </w:r>
      <w:proofErr w:type="spellEnd"/>
      <w:r w:rsidRPr="00E82949">
        <w:rPr>
          <w14:textOutline w14:w="0" w14:cap="flat" w14:cmpd="sng" w14:algn="ctr">
            <w14:noFill/>
            <w14:prstDash w14:val="solid"/>
            <w14:bevel/>
          </w14:textOutline>
        </w:rPr>
        <w:t xml:space="preserve"> </w:t>
      </w:r>
      <w:proofErr w:type="spellStart"/>
      <w:r w:rsidRPr="00E82949">
        <w:rPr>
          <w14:textOutline w14:w="0" w14:cap="flat" w14:cmpd="sng" w14:algn="ctr">
            <w14:noFill/>
            <w14:prstDash w14:val="solid"/>
            <w14:bevel/>
          </w14:textOutline>
        </w:rPr>
        <w:t>lõpuleviimata</w:t>
      </w:r>
      <w:proofErr w:type="spellEnd"/>
      <w:r w:rsidRPr="00E82949">
        <w:rPr>
          <w14:textOutline w14:w="0" w14:cap="flat" w14:cmpd="sng" w14:algn="ctr">
            <w14:noFill/>
            <w14:prstDash w14:val="solid"/>
            <w14:bevel/>
          </w14:textOutline>
        </w:rPr>
        <w:t xml:space="preserve"> meetmete horisontaalset </w:t>
      </w:r>
      <w:proofErr w:type="spellStart"/>
      <w:r w:rsidRPr="00E82949">
        <w:rPr>
          <w14:textOutline w14:w="0" w14:cap="flat" w14:cmpd="sng" w14:algn="ctr">
            <w14:noFill/>
            <w14:prstDash w14:val="solid"/>
            <w14:bevel/>
          </w14:textOutline>
        </w:rPr>
        <w:t>järelkontrolli</w:t>
      </w:r>
      <w:proofErr w:type="spellEnd"/>
      <w:r w:rsidRPr="00E82949">
        <w:rPr>
          <w14:textOutline w14:w="0" w14:cap="flat" w14:cmpd="sng" w14:algn="ctr">
            <w14:noFill/>
            <w14:prstDash w14:val="solid"/>
            <w14:bevel/>
          </w14:textOutline>
        </w:rPr>
        <w:t xml:space="preserve">, töötajate lähetuste auditit, parlamendi </w:t>
      </w:r>
      <w:proofErr w:type="spellStart"/>
      <w:r w:rsidRPr="00E82949">
        <w:rPr>
          <w14:textOutline w14:w="0" w14:cap="flat" w14:cmpd="sng" w14:algn="ctr">
            <w14:noFill/>
            <w14:prstDash w14:val="solid"/>
            <w14:bevel/>
          </w14:textOutline>
        </w:rPr>
        <w:t>riskijuhtimisraamistiku</w:t>
      </w:r>
      <w:proofErr w:type="spellEnd"/>
      <w:r w:rsidRPr="00E82949">
        <w:rPr>
          <w14:textOutline w14:w="0" w14:cap="flat" w14:cmpd="sng" w14:algn="ctr">
            <w14:noFill/>
            <w14:prstDash w14:val="solid"/>
            <w14:bevel/>
          </w14:textOutline>
        </w:rPr>
        <w:t xml:space="preserve"> läbivaatamist, DG INLO hankemenetluste auditit, turvalisuse ja ohutuse peadirektoraadi turvaseadmete ja -teenuste ostmise ja kasutamise auditit, Euroopa tasandi erakondade ja Euroopa tasandi poliitiliste sihtasutuste rahastamise auditi teist osa ning ADENAUER 2 hoone projek</w:t>
      </w:r>
      <w:r w:rsidR="008C14ED" w:rsidRPr="00E82949">
        <w:rPr>
          <w14:textOutline w14:w="0" w14:cap="flat" w14:cmpd="sng" w14:algn="ctr">
            <w14:noFill/>
            <w14:prstDash w14:val="solid"/>
            <w14:bevel/>
          </w14:textOutline>
        </w:rPr>
        <w:t>ti korrapärase läbivaatamise 3. </w:t>
      </w:r>
      <w:r w:rsidRPr="00E82949">
        <w:rPr>
          <w14:textOutline w14:w="0" w14:cap="flat" w14:cmpd="sng" w14:algn="ctr">
            <w14:noFill/>
            <w14:prstDash w14:val="solid"/>
            <w14:bevel/>
          </w14:textOutline>
        </w:rPr>
        <w:t xml:space="preserve">etappi (idatiiva </w:t>
      </w:r>
      <w:proofErr w:type="spellStart"/>
      <w:r w:rsidRPr="00E82949">
        <w:rPr>
          <w14:textOutline w14:w="0" w14:cap="flat" w14:cmpd="sng" w14:algn="ctr">
            <w14:noFill/>
            <w14:prstDash w14:val="solid"/>
            <w14:bevel/>
          </w14:textOutline>
        </w:rPr>
        <w:t>lõpuleviimine</w:t>
      </w:r>
      <w:proofErr w:type="spellEnd"/>
      <w:r w:rsidRPr="00E82949">
        <w:rPr>
          <w14:textOutline w14:w="0" w14:cap="flat" w14:cmpd="sng" w14:algn="ctr">
            <w14:noFill/>
            <w14:prstDash w14:val="solid"/>
            <w14:bevel/>
          </w14:textOutline>
        </w:rPr>
        <w:t>);</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18.</w:t>
      </w:r>
      <w:r w:rsidRPr="00E82949">
        <w:rPr>
          <w14:textOutline w14:w="0" w14:cap="flat" w14:cmpd="sng" w14:algn="ctr">
            <w14:noFill/>
            <w14:prstDash w14:val="solid"/>
            <w14:bevel/>
          </w14:textOutline>
        </w:rPr>
        <w:tab/>
        <w:t xml:space="preserve">kiidab ja toetab meetmeid, milles </w:t>
      </w:r>
      <w:proofErr w:type="spellStart"/>
      <w:r w:rsidRPr="00E82949">
        <w:rPr>
          <w14:textOutline w14:w="0" w14:cap="flat" w14:cmpd="sng" w14:algn="ctr">
            <w14:noFill/>
            <w14:prstDash w14:val="solid"/>
            <w14:bevel/>
          </w14:textOutline>
        </w:rPr>
        <w:t>siseaudiitor</w:t>
      </w:r>
      <w:proofErr w:type="spellEnd"/>
      <w:r w:rsidRPr="00E82949">
        <w:rPr>
          <w14:textOutline w14:w="0" w14:cap="flat" w14:cmpd="sng" w14:algn="ctr">
            <w14:noFill/>
            <w14:prstDash w14:val="solid"/>
            <w14:bevel/>
          </w14:textOutline>
        </w:rPr>
        <w:t xml:space="preserve"> on vastutavate peadirektoraatidega kinnitusauditi tulemusel kokku leppinud seoses töötajate lähetuste auditi, parlamendi </w:t>
      </w:r>
      <w:proofErr w:type="spellStart"/>
      <w:r w:rsidRPr="00E82949">
        <w:rPr>
          <w14:textOutline w14:w="0" w14:cap="flat" w14:cmpd="sng" w14:algn="ctr">
            <w14:noFill/>
            <w14:prstDash w14:val="solid"/>
            <w14:bevel/>
          </w14:textOutline>
        </w:rPr>
        <w:t>riskijuhtimisraamistiku</w:t>
      </w:r>
      <w:proofErr w:type="spellEnd"/>
      <w:r w:rsidRPr="00E82949">
        <w:rPr>
          <w14:textOutline w14:w="0" w14:cap="flat" w14:cmpd="sng" w14:algn="ctr">
            <w14:noFill/>
            <w14:prstDash w14:val="solid"/>
            <w14:bevel/>
          </w14:textOutline>
        </w:rPr>
        <w:t xml:space="preserve"> läbivaatamise ja DG INLO hankemenetluste auditiga;</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19.</w:t>
      </w:r>
      <w:r w:rsidRPr="00E82949">
        <w:rPr>
          <w14:textOutline w14:w="0" w14:cap="flat" w14:cmpd="sng" w14:algn="ctr">
            <w14:noFill/>
            <w14:prstDash w14:val="solid"/>
            <w14:bevel/>
          </w14:textOutline>
        </w:rPr>
        <w:tab/>
        <w:t xml:space="preserve">võtab teadmiseks kinnitusauditid, mille kohta valmistatakse ette esialgseid järeldusi või mille kohta on alles käimas kohapealne töö ja mis praegu järgivad </w:t>
      </w:r>
      <w:proofErr w:type="spellStart"/>
      <w:r w:rsidRPr="00E82949">
        <w:rPr>
          <w14:textOutline w14:w="0" w14:cap="flat" w14:cmpd="sng" w14:algn="ctr">
            <w14:noFill/>
            <w14:prstDash w14:val="solid"/>
            <w14:bevel/>
          </w14:textOutline>
        </w:rPr>
        <w:t>siseaudiitori</w:t>
      </w:r>
      <w:proofErr w:type="spellEnd"/>
      <w:r w:rsidRPr="00E82949">
        <w:rPr>
          <w14:textOutline w14:w="0" w14:cap="flat" w14:cmpd="sng" w14:algn="ctr">
            <w14:noFill/>
            <w14:prstDash w14:val="solid"/>
            <w14:bevel/>
          </w14:textOutline>
        </w:rPr>
        <w:t xml:space="preserve"> ametijuhendis ette nähtud protsessi;</w:t>
      </w:r>
    </w:p>
    <w:p w:rsidR="00510661" w:rsidRPr="00E82949" w:rsidRDefault="00510661" w:rsidP="00510661">
      <w:pPr>
        <w:pStyle w:val="NormalHanging12a"/>
      </w:pPr>
      <w:r w:rsidRPr="00E82949">
        <w:t>20.</w:t>
      </w:r>
      <w:r w:rsidRPr="00E82949">
        <w:tab/>
        <w:t>märgib, et 2022. aasta järelmeetmete tulemusena lõpetati 38 meedet 92st pooleliolevast meetmest, mille rakendamiseks kokkulepitud tähtajad olid möödunud; väljend</w:t>
      </w:r>
      <w:r w:rsidR="008C14ED" w:rsidRPr="00E82949">
        <w:t>ab muret asjaolu pärast, et 31. detsembri 2022. aasta seisuga oli 29 </w:t>
      </w:r>
      <w:r w:rsidRPr="00E82949">
        <w:t>pooleliolevat me</w:t>
      </w:r>
      <w:r w:rsidR="008C14ED" w:rsidRPr="00E82949">
        <w:t>edet, mis olid hilinenud üle 12 </w:t>
      </w:r>
      <w:r w:rsidRPr="00E82949">
        <w:t xml:space="preserve">kuu; ootab, et eri peadirektoraadid tagaksid, et ülejäänud meetmed viiakse viivitamata lõpule ja et kokkulepitud meetmeid rakendatakse </w:t>
      </w:r>
      <w:proofErr w:type="spellStart"/>
      <w:r w:rsidRPr="00E82949">
        <w:t>siseaudiitori</w:t>
      </w:r>
      <w:proofErr w:type="spellEnd"/>
      <w:r w:rsidRPr="00E82949">
        <w:t xml:space="preserve"> aastaaruandes sätestatud tähtaegade kohaselt;</w:t>
      </w:r>
    </w:p>
    <w:p w:rsidR="00510661" w:rsidRPr="00E82949" w:rsidRDefault="00510661" w:rsidP="00510661">
      <w:pPr>
        <w:pStyle w:val="NormalHanging12a"/>
      </w:pPr>
      <w:r w:rsidRPr="00E82949">
        <w:t>21.</w:t>
      </w:r>
      <w:r w:rsidRPr="00E82949">
        <w:tab/>
        <w:t xml:space="preserve">tunnistab, et finantsmääruse artikli 118 lõikes 9 on ette nähtud, et </w:t>
      </w:r>
      <w:proofErr w:type="spellStart"/>
      <w:r w:rsidRPr="00E82949">
        <w:t>siseaudiitori</w:t>
      </w:r>
      <w:proofErr w:type="spellEnd"/>
      <w:r w:rsidRPr="00E82949">
        <w:t xml:space="preserve"> aruanded ja järeldused ning asjaomase liidu institutsiooni aruanne tehakse üldsusele kättesaadavaks, kohe kui </w:t>
      </w:r>
      <w:proofErr w:type="spellStart"/>
      <w:r w:rsidRPr="00E82949">
        <w:t>siseaudiitor</w:t>
      </w:r>
      <w:proofErr w:type="spellEnd"/>
      <w:r w:rsidRPr="00E82949">
        <w:t xml:space="preserve"> on kinnitanud nende põhjal võetavad meetmed; märgib, et tegelikult avaldatakse aruanded ja järeldused alles siis, kui kõik soovitused on rakendatud</w:t>
      </w:r>
      <w:r w:rsidR="00955C16" w:rsidRPr="00E82949">
        <w:t xml:space="preserve">, mis lükkab avaldamise tegelikult aastateks edasi; kutsub juhatust üles tegema kõik siseauditi aruanded üldsusele kättesaadavaks aasta pärast nende lõplikku </w:t>
      </w:r>
      <w:r w:rsidR="00955C16" w:rsidRPr="00E82949">
        <w:lastRenderedPageBreak/>
        <w:t xml:space="preserve">vormistamist, kui </w:t>
      </w:r>
      <w:proofErr w:type="spellStart"/>
      <w:r w:rsidR="00955C16" w:rsidRPr="00E82949">
        <w:t>siseaudiitor</w:t>
      </w:r>
      <w:proofErr w:type="spellEnd"/>
      <w:r w:rsidR="00955C16" w:rsidRPr="00E82949">
        <w:t xml:space="preserve"> on kinnitanud eelmise aasta soovituse elluviimiseks võetud meetmed</w:t>
      </w:r>
      <w:r w:rsidRPr="00E82949">
        <w:t xml:space="preserve">; tuletab meelde, et parlamendiliikmetel on juhatuse eeskirjade kohaselt juurdepääs konfidentsiaalsetele dokumentidele üksnes teadmisvajaduse põhimõtte alusel; tuletab meelde, et kõigil eelarvekontrollikomisjoni liikmetel on õigus taotleda konfidentsiaalset juurdepääsu siseauditi aruandele seoses eelarve täitmisele heakskiidu andmise menetlusega; väljendab heameelt seoses asjaoluga, et </w:t>
      </w:r>
      <w:proofErr w:type="spellStart"/>
      <w:r w:rsidRPr="00E82949">
        <w:t>siseaudiitor</w:t>
      </w:r>
      <w:proofErr w:type="spellEnd"/>
      <w:r w:rsidRPr="00E82949">
        <w:t xml:space="preserve"> annab eelarvekontrollikomisjonile regulaarselt aru oma iga-aastasest audititegevusest;</w:t>
      </w:r>
    </w:p>
    <w:p w:rsidR="00510661" w:rsidRPr="00E82949" w:rsidRDefault="00510661" w:rsidP="00510661">
      <w:pPr>
        <w:pStyle w:val="NormalHanging12a"/>
      </w:pPr>
      <w:r w:rsidRPr="00E82949">
        <w:t>22.</w:t>
      </w:r>
      <w:r w:rsidRPr="00E82949">
        <w:tab/>
        <w:t>märgib, et kuna infosüsteemidele spetsialiseerunud audiitorile mõeldud ametikohale ei leitud terve aasta jooksul sob</w:t>
      </w:r>
      <w:r w:rsidR="008C14ED" w:rsidRPr="00E82949">
        <w:t>ivat kandidaati, ei olnud 2022. </w:t>
      </w:r>
      <w:r w:rsidRPr="00E82949">
        <w:t xml:space="preserve">aastal võimalik läbi viia üht kavandatud auditit IT valdkonnas (küberturvalisuse alase teadlikkuse kohta); märgib, et keeruline on leida konkreetsete profiilidega audititöötajaid, sealhulgas IT valdkonnas, et teha auditeid kavakohaselt ja vastavalt vajadustele; kutsub siseauditi talitust üles seda küsimust käsitlema, et tagada ülejäänud auditi õigeaegne </w:t>
      </w:r>
      <w:proofErr w:type="spellStart"/>
      <w:r w:rsidRPr="00E82949">
        <w:t>lõpuleviimine</w:t>
      </w:r>
      <w:proofErr w:type="spellEnd"/>
      <w:r w:rsidRPr="00E82949">
        <w:t xml:space="preserve"> järgmise eelarve täitmisele heakskiidu andmise tsükli jooksul;</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23.</w:t>
      </w:r>
      <w:r w:rsidRPr="00E82949">
        <w:rPr>
          <w14:textOutline w14:w="0" w14:cap="flat" w14:cmpd="sng" w14:algn="ctr">
            <w14:noFill/>
            <w14:prstDash w14:val="solid"/>
            <w14:bevel/>
          </w14:textOutline>
        </w:rPr>
        <w:tab/>
        <w:t xml:space="preserve">väljendab heameelt asjaolu üle, et </w:t>
      </w:r>
      <w:r w:rsidR="008C14ED" w:rsidRPr="00E82949">
        <w:rPr>
          <w14:textOutline w14:w="0" w14:cap="flat" w14:cmpd="sng" w14:algn="ctr">
            <w14:noFill/>
            <w14:prstDash w14:val="solid"/>
            <w14:bevel/>
          </w14:textOutline>
        </w:rPr>
        <w:t>siseauditi talitus on oma 2022. </w:t>
      </w:r>
      <w:r w:rsidRPr="00E82949">
        <w:rPr>
          <w14:textOutline w14:w="0" w14:cap="flat" w14:cmpd="sng" w14:algn="ctr">
            <w14:noFill/>
            <w14:prstDash w14:val="solid"/>
            <w14:bevel/>
          </w14:textOutline>
        </w:rPr>
        <w:t xml:space="preserve">aasta kvaliteeditagamise ja parandamise programmi kaudu jätkanud oma tegevuse tõhustamist, pakkudes objektiivseid usaldatavustasemeid otsuseid tegevatele ja järelevalveasutustele, eelarvevahendite käsutajatele ja juhtkonnale; võtab teadmiseks </w:t>
      </w:r>
      <w:proofErr w:type="spellStart"/>
      <w:r w:rsidRPr="00E82949">
        <w:rPr>
          <w14:textOutline w14:w="0" w14:cap="flat" w14:cmpd="sng" w14:algn="ctr">
            <w14:noFill/>
            <w14:prstDash w14:val="solid"/>
            <w14:bevel/>
          </w14:textOutline>
        </w:rPr>
        <w:t>siseaudiitori</w:t>
      </w:r>
      <w:proofErr w:type="spellEnd"/>
      <w:r w:rsidRPr="00E82949">
        <w:rPr>
          <w14:textOutline w14:w="0" w14:cap="flat" w14:cmpd="sng" w14:algn="ctr">
            <w14:noFill/>
            <w14:prstDash w14:val="solid"/>
            <w14:bevel/>
          </w14:textOutline>
        </w:rPr>
        <w:t xml:space="preserve"> kinnituse, et ta ei saanud ühestki allikast juhiseid ega juhiseid, mis seaksid ohtu tema sõltumatuse;</w:t>
      </w:r>
    </w:p>
    <w:p w:rsidR="00510661" w:rsidRPr="00E82949" w:rsidRDefault="008C14ED"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2021. </w:t>
      </w:r>
      <w:r w:rsidR="00510661" w:rsidRPr="00E82949">
        <w:rPr>
          <w:b/>
          <w:i/>
          <w14:textOutline w14:w="0" w14:cap="flat" w14:cmpd="sng" w14:algn="ctr">
            <w14:noFill/>
            <w14:prstDash w14:val="solid"/>
            <w14:bevel/>
          </w14:textOutline>
        </w:rPr>
        <w:t>aasta eelarve täitmisele heakskiidu andmise resolutsiooni järelmeetmed</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24.</w:t>
      </w:r>
      <w:r w:rsidRPr="00E82949">
        <w:rPr>
          <w14:textOutline w14:w="0" w14:cap="flat" w14:cmpd="sng" w14:algn="ctr">
            <w14:noFill/>
            <w14:prstDash w14:val="solid"/>
            <w14:bevel/>
          </w14:textOutline>
        </w:rPr>
        <w:tab/>
        <w:t>võtab teadmiseks kirjalikud vastused, mis esitati parlamendi ee</w:t>
      </w:r>
      <w:r w:rsidR="008C14ED" w:rsidRPr="00E82949">
        <w:rPr>
          <w14:textOutline w14:w="0" w14:cap="flat" w14:cmpd="sng" w14:algn="ctr">
            <w14:noFill/>
            <w14:prstDash w14:val="solid"/>
            <w14:bevel/>
          </w14:textOutline>
        </w:rPr>
        <w:t>larvekontrollikomisjonile 2021. </w:t>
      </w:r>
      <w:r w:rsidRPr="00E82949">
        <w:rPr>
          <w14:textOutline w14:w="0" w14:cap="flat" w14:cmpd="sng" w14:algn="ctr">
            <w14:noFill/>
            <w14:prstDash w14:val="solid"/>
            <w14:bevel/>
          </w14:textOutline>
        </w:rPr>
        <w:t>aasta eelarve täitmisele heakskiidu andmist kä</w:t>
      </w:r>
      <w:r w:rsidR="008C14ED" w:rsidRPr="00E82949">
        <w:rPr>
          <w14:textOutline w14:w="0" w14:cap="flat" w14:cmpd="sng" w14:algn="ctr">
            <w14:noFill/>
            <w14:prstDash w14:val="solid"/>
            <w14:bevel/>
          </w14:textOutline>
        </w:rPr>
        <w:t>sitleva resolutsiooni kohta 13. septembril 2023. </w:t>
      </w:r>
      <w:r w:rsidRPr="00E82949">
        <w:rPr>
          <w14:textOutline w14:w="0" w14:cap="flat" w14:cmpd="sng" w14:algn="ctr">
            <w14:noFill/>
            <w14:prstDash w14:val="solid"/>
            <w14:bevel/>
          </w14:textOutline>
        </w:rPr>
        <w:t>aastal, peasekretäri esitluse, milles käsitle</w:t>
      </w:r>
      <w:r w:rsidR="008C14ED" w:rsidRPr="00E82949">
        <w:rPr>
          <w14:textOutline w14:w="0" w14:cap="flat" w14:cmpd="sng" w14:algn="ctr">
            <w14:noFill/>
            <w14:prstDash w14:val="solid"/>
            <w14:bevel/>
          </w14:textOutline>
        </w:rPr>
        <w:t xml:space="preserve">ti </w:t>
      </w:r>
      <w:r w:rsidR="00304984" w:rsidRPr="00E82949">
        <w:rPr>
          <w14:textOutline w14:w="0" w14:cap="flat" w14:cmpd="sng" w14:algn="ctr">
            <w14:noFill/>
            <w14:prstDash w14:val="solid"/>
            <w14:bevel/>
          </w14:textOutline>
        </w:rPr>
        <w:t>p</w:t>
      </w:r>
      <w:r w:rsidR="008C14ED" w:rsidRPr="00E82949">
        <w:rPr>
          <w14:textOutline w14:w="0" w14:cap="flat" w14:cmpd="sng" w14:algn="ctr">
            <w14:noFill/>
            <w14:prstDash w14:val="solid"/>
            <w14:bevel/>
          </w14:textOutline>
        </w:rPr>
        <w:t>arlamendi 2021. </w:t>
      </w:r>
      <w:r w:rsidRPr="00E82949">
        <w:rPr>
          <w14:textOutline w14:w="0" w14:cap="flat" w14:cmpd="sng" w14:algn="ctr">
            <w14:noFill/>
            <w14:prstDash w14:val="solid"/>
            <w14:bevel/>
          </w14:textOutline>
        </w:rPr>
        <w:t xml:space="preserve">aasta eelarve täitmisele heakskiidu andmist käsitlevas resolutsioonis tõstatatud küsimusi, ning selle järgnenud </w:t>
      </w:r>
      <w:proofErr w:type="spellStart"/>
      <w:r w:rsidRPr="00E82949">
        <w:rPr>
          <w14:textOutline w14:w="0" w14:cap="flat" w14:cmpd="sng" w14:algn="ctr">
            <w14:noFill/>
            <w14:prstDash w14:val="solid"/>
            <w14:bevel/>
          </w14:textOutline>
        </w:rPr>
        <w:t>arvamustevahetuse</w:t>
      </w:r>
      <w:proofErr w:type="spellEnd"/>
      <w:r w:rsidRPr="00E82949">
        <w:rPr>
          <w14:textOutline w14:w="0" w14:cap="flat" w14:cmpd="sng" w14:algn="ctr">
            <w14:noFill/>
            <w14:prstDash w14:val="solid"/>
            <w14:bevel/>
          </w14:textOutline>
        </w:rPr>
        <w:t xml:space="preserve"> parlamendiliikmetega;</w:t>
      </w:r>
    </w:p>
    <w:p w:rsidR="00510661" w:rsidRPr="00E82949" w:rsidRDefault="00510661" w:rsidP="00510661">
      <w:pPr>
        <w:pStyle w:val="NormalHanging12a"/>
      </w:pPr>
      <w:r w:rsidRPr="00E82949">
        <w:t>25.</w:t>
      </w:r>
      <w:r w:rsidRPr="00E82949">
        <w:tab/>
        <w:t xml:space="preserve">tuletab meelde, et kui täiskogu nõuab parlamendilt erinevate eeskirjade või meetmete rakendamist, peab neid esildatud eeskirju või meetmeid arutama ja hääletama juhatus; tuletab kodukorra artiklit 25 arvesse võttes meelde, et juhatus vastutab otsuste tegemise eest parlamendiliikmeid puudutavates rahalistes, organisatsioonilistes ja haldusküsimustes; tuletab meelde, et juhatuse koosseisu kuuluvad </w:t>
      </w:r>
      <w:r w:rsidR="00304984" w:rsidRPr="00E82949">
        <w:t>p</w:t>
      </w:r>
      <w:r w:rsidRPr="00E82949">
        <w:t>arlamendi president, 14 asepresidenti ja viis kvestorit (hääleõiguseta liikmed), kelle valib demokraatlikult parlament; märgib, et juhatuse liikmed arutavad parlamendi eelarvestuse projekti; tuletab meelde, et eelarve täitmisele heakskiidu andmine tähendab demokraatliku kontrolli teostamist ning et täiskogu poolt eelarve täitmisele heakskiidu andmist käsitlevates resolutsioonides vastu võetud konkreetseid nõudmisi käsitletakse juhatuse aruteludes;</w:t>
      </w:r>
    </w:p>
    <w:p w:rsidR="00510661" w:rsidRPr="00E82949" w:rsidRDefault="00510661" w:rsidP="00510661">
      <w:pPr>
        <w:pStyle w:val="NormalHanging12a"/>
      </w:pPr>
      <w:r w:rsidRPr="00E82949">
        <w:t>26.</w:t>
      </w:r>
      <w:r w:rsidRPr="00E82949">
        <w:tab/>
        <w:t>on tea</w:t>
      </w:r>
      <w:r w:rsidR="008C14ED" w:rsidRPr="00E82949">
        <w:t>dlik asjaolust, et alates COVID</w:t>
      </w:r>
      <w:r w:rsidR="008C14ED" w:rsidRPr="00E82949">
        <w:noBreakHyphen/>
        <w:t>19 pandeemia puhkemisest 2020. </w:t>
      </w:r>
      <w:r w:rsidRPr="00E82949">
        <w:t xml:space="preserve">aasta märtsis ja kuni sanitaarpiirangute </w:t>
      </w:r>
      <w:r w:rsidR="008C14ED" w:rsidRPr="00E82949">
        <w:t>järkjärgulise kaotamiseni 2022. </w:t>
      </w:r>
      <w:r w:rsidRPr="00E82949">
        <w:t>aasta alguses keskenduti juhatuse aruteludes peamiselt otsustele, mille eesmärk oli kaitsta parlamendiliikmete ja töötajate tervist, tagades samal ajal talitluspidevuse ja rakendades praktilisi solidaarsusmeetmeid parlamendi kõigi kolme vastuvõtva liikmesriigi suhtes;</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Presidentuuri peadirektoraat</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27.</w:t>
      </w:r>
      <w:r w:rsidRPr="00E82949">
        <w:rPr>
          <w14:textOutline w14:w="0" w14:cap="flat" w14:cmpd="sng" w14:algn="ctr">
            <w14:noFill/>
            <w14:prstDash w14:val="solid"/>
            <w14:bevel/>
          </w14:textOutline>
        </w:rPr>
        <w:tab/>
        <w:t xml:space="preserve">tuletab meelde, et presidentuuri peadirektoraat (DG PRES) pakub eksperditeadmisi ning </w:t>
      </w:r>
      <w:r w:rsidRPr="00E82949">
        <w:rPr>
          <w14:textOutline w14:w="0" w14:cap="flat" w14:cmpd="sng" w14:algn="ctr">
            <w14:noFill/>
            <w14:prstDash w14:val="solid"/>
            <w14:bevel/>
          </w14:textOutline>
        </w:rPr>
        <w:lastRenderedPageBreak/>
        <w:t xml:space="preserve">hõlbustab presidendi, täiskogu ja parlamendi juhtorganite ning parlamendiliikmete õigusloomealast ja parlamentaarset tööd kõigis parlamentaarse ja õigusloomeprotsessi etappides; tuletab meelde, et DG PRES vastutab ka </w:t>
      </w:r>
      <w:proofErr w:type="spellStart"/>
      <w:r w:rsidRPr="00E82949">
        <w:rPr>
          <w14:textOutline w14:w="0" w14:cap="flat" w14:cmpd="sng" w14:algn="ctr">
            <w14:noFill/>
            <w14:prstDash w14:val="solid"/>
            <w14:bevel/>
          </w14:textOutline>
        </w:rPr>
        <w:t>institutsioonidevaheliste</w:t>
      </w:r>
      <w:proofErr w:type="spellEnd"/>
      <w:r w:rsidRPr="00E82949">
        <w:rPr>
          <w14:textOutline w14:w="0" w14:cap="flat" w14:cmpd="sng" w14:algn="ctr">
            <w14:noFill/>
            <w14:prstDash w14:val="solid"/>
            <w14:bevel/>
          </w14:textOutline>
        </w:rPr>
        <w:t xml:space="preserve"> suhete, presidendi ametlike visiitide ja presidendi korraldatavate ürituste protokollilise toetamise, liidu salastatud teabe haldamise ning ametliku ja tähitud posti ha</w:t>
      </w:r>
      <w:r w:rsidR="008C14ED" w:rsidRPr="00E82949">
        <w:rPr>
          <w14:textOutline w14:w="0" w14:cap="flat" w14:cmpd="sng" w14:algn="ctr">
            <w14:noFill/>
            <w14:prstDash w14:val="solid"/>
            <w14:bevel/>
          </w14:textOutline>
        </w:rPr>
        <w:t>ldamise eest ning et kuni 2022. </w:t>
      </w:r>
      <w:r w:rsidRPr="00E82949">
        <w:rPr>
          <w14:textOutline w14:w="0" w14:cap="flat" w14:cmpd="sng" w14:algn="ctr">
            <w14:noFill/>
            <w14:prstDash w14:val="solid"/>
            <w14:bevel/>
          </w14:textOutline>
        </w:rPr>
        <w:t xml:space="preserve">aasta novembrini vastutas ta ka </w:t>
      </w:r>
      <w:proofErr w:type="spellStart"/>
      <w:r w:rsidRPr="00E82949">
        <w:rPr>
          <w14:textOutline w14:w="0" w14:cap="flat" w14:cmpd="sng" w14:algn="ctr">
            <w14:noFill/>
            <w14:prstDash w14:val="solid"/>
            <w14:bevel/>
          </w14:textOutline>
        </w:rPr>
        <w:t>parlamentidevaheli</w:t>
      </w:r>
      <w:r w:rsidR="008C14ED" w:rsidRPr="00E82949">
        <w:rPr>
          <w14:textOutline w14:w="0" w14:cap="flat" w14:cmpd="sng" w14:algn="ctr">
            <w14:noFill/>
            <w14:prstDash w14:val="solid"/>
            <w14:bevel/>
          </w14:textOutline>
        </w:rPr>
        <w:t>ste</w:t>
      </w:r>
      <w:proofErr w:type="spellEnd"/>
      <w:r w:rsidR="008C14ED" w:rsidRPr="00E82949">
        <w:rPr>
          <w14:textOutline w14:w="0" w14:cap="flat" w14:cmpd="sng" w14:algn="ctr">
            <w14:noFill/>
            <w14:prstDash w14:val="solid"/>
            <w14:bevel/>
          </w14:textOutline>
        </w:rPr>
        <w:t xml:space="preserve"> suhete eest; märgib, et 31. </w:t>
      </w:r>
      <w:r w:rsidRPr="00E82949">
        <w:rPr>
          <w14:textOutline w14:w="0" w14:cap="flat" w14:cmpd="sng" w14:algn="ctr">
            <w14:noFill/>
            <w14:prstDash w14:val="solid"/>
            <w14:bevel/>
          </w14:textOutline>
        </w:rPr>
        <w:t>detsembri 2022. </w:t>
      </w:r>
      <w:r w:rsidR="008C14ED" w:rsidRPr="00E82949">
        <w:rPr>
          <w14:textOutline w14:w="0" w14:cap="flat" w14:cmpd="sng" w14:algn="ctr">
            <w14:noFill/>
            <w14:prstDash w14:val="solid"/>
            <w14:bevel/>
          </w14:textOutline>
        </w:rPr>
        <w:t xml:space="preserve">aasta seisuga oli DG </w:t>
      </w:r>
      <w:proofErr w:type="spellStart"/>
      <w:r w:rsidR="008C14ED" w:rsidRPr="00E82949">
        <w:rPr>
          <w14:textOutline w14:w="0" w14:cap="flat" w14:cmpd="sng" w14:algn="ctr">
            <w14:noFill/>
            <w14:prstDash w14:val="solid"/>
            <w14:bevel/>
          </w14:textOutline>
        </w:rPr>
        <w:t>PRESis</w:t>
      </w:r>
      <w:proofErr w:type="spellEnd"/>
      <w:r w:rsidR="008C14ED" w:rsidRPr="00E82949">
        <w:rPr>
          <w14:textOutline w14:w="0" w14:cap="flat" w14:cmpd="sng" w14:algn="ctr">
            <w14:noFill/>
            <w14:prstDash w14:val="solid"/>
            <w14:bevel/>
          </w14:textOutline>
        </w:rPr>
        <w:t xml:space="preserve"> 364 </w:t>
      </w:r>
      <w:r w:rsidRPr="00E82949">
        <w:rPr>
          <w14:textOutline w14:w="0" w14:cap="flat" w14:cmpd="sng" w14:algn="ctr">
            <w14:noFill/>
            <w14:prstDash w14:val="solid"/>
            <w14:bevel/>
          </w14:textOutline>
        </w:rPr>
        <w:t xml:space="preserve">töötajat, kellest 307 olid ametnikud, 19 ajutised teenistujad, 37 lepingulised töötajad ja </w:t>
      </w:r>
      <w:r w:rsidR="0082002E" w:rsidRPr="00E82949">
        <w:rPr>
          <w14:textOutline w14:w="0" w14:cap="flat" w14:cmpd="sng" w14:algn="ctr">
            <w14:noFill/>
            <w14:prstDash w14:val="solid"/>
            <w14:bevel/>
          </w14:textOutline>
        </w:rPr>
        <w:t>üks</w:t>
      </w:r>
      <w:r w:rsidRPr="00E82949">
        <w:rPr>
          <w14:textOutline w14:w="0" w14:cap="flat" w14:cmpd="sng" w14:algn="ctr">
            <w14:noFill/>
            <w14:prstDash w14:val="solid"/>
            <w14:bevel/>
          </w14:textOutline>
        </w:rPr>
        <w:t xml:space="preserve"> renditöötaja; </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28.</w:t>
      </w:r>
      <w:r w:rsidRPr="00E82949">
        <w:rPr>
          <w14:textOutline w14:w="0" w14:cap="flat" w14:cmpd="sng" w14:algn="ctr">
            <w14:noFill/>
            <w14:prstDash w14:val="solid"/>
            <w14:bevel/>
          </w14:textOutline>
        </w:rPr>
        <w:tab/>
        <w:t xml:space="preserve">märgib, et DG </w:t>
      </w:r>
      <w:proofErr w:type="spellStart"/>
      <w:r w:rsidRPr="00E82949">
        <w:rPr>
          <w14:textOutline w14:w="0" w14:cap="flat" w14:cmpd="sng" w14:algn="ctr">
            <w14:noFill/>
            <w14:prstDash w14:val="solid"/>
            <w14:bevel/>
          </w14:textOutline>
        </w:rPr>
        <w:t>PRESi</w:t>
      </w:r>
      <w:proofErr w:type="spellEnd"/>
      <w:r w:rsidRPr="00E82949">
        <w:rPr>
          <w14:textOutline w14:w="0" w14:cap="flat" w14:cmpd="sng" w14:algn="ctr">
            <w14:noFill/>
            <w14:prstDash w14:val="solid"/>
            <w14:bevel/>
          </w14:textOutline>
        </w:rPr>
        <w:t xml:space="preserve"> lõplikud assigneeringud olid 2022. aastal 1 275 565 eurot, mis moodustas parlamendi eelarvest 0,1 %; rõhutab, et sellest summast seoti kulukohustustega kokku 1 169 055,78 eurot; väljendab heameelt, et assigneeringute kasutamise määr oli kõrge;</w:t>
      </w:r>
    </w:p>
    <w:p w:rsidR="00510661" w:rsidRPr="00E82949" w:rsidRDefault="00510661"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29.</w:t>
      </w:r>
      <w:r w:rsidRPr="00E82949">
        <w:rPr>
          <w14:textOutline w14:w="0" w14:cap="flat" w14:cmpd="sng" w14:algn="ctr">
            <w14:noFill/>
            <w14:prstDash w14:val="solid"/>
            <w14:bevel/>
          </w14:textOutline>
        </w:rPr>
        <w:tab/>
        <w:t>väljendab heameelt edusammude</w:t>
      </w:r>
      <w:r w:rsidR="008C14ED" w:rsidRPr="00E82949">
        <w:rPr>
          <w14:textOutline w14:w="0" w14:cap="flat" w14:cmpd="sng" w14:algn="ctr">
            <w14:noFill/>
            <w14:prstDash w14:val="solid"/>
            <w14:bevel/>
          </w14:textOutline>
        </w:rPr>
        <w:t xml:space="preserve"> üle, mida on tehtud XML</w:t>
      </w:r>
      <w:r w:rsidR="008C14ED" w:rsidRPr="00E82949">
        <w:rPr>
          <w14:textOutline w14:w="0" w14:cap="flat" w14:cmpd="sng" w14:algn="ctr">
            <w14:noFill/>
            <w14:prstDash w14:val="solid"/>
            <w14:bevel/>
          </w14:textOutline>
        </w:rPr>
        <w:noBreakHyphen/>
      </w:r>
      <w:r w:rsidRPr="00E82949">
        <w:rPr>
          <w14:textOutline w14:w="0" w14:cap="flat" w14:cmpd="sng" w14:algn="ctr">
            <w14:noFill/>
            <w14:prstDash w14:val="solid"/>
            <w14:bevel/>
          </w14:textOutline>
        </w:rPr>
        <w:t xml:space="preserve">tehnoloogiat kasutava programmi </w:t>
      </w:r>
      <w:proofErr w:type="spellStart"/>
      <w:r w:rsidRPr="00E82949">
        <w:rPr>
          <w14:textOutline w14:w="0" w14:cap="flat" w14:cmpd="sng" w14:algn="ctr">
            <w14:noFill/>
            <w14:prstDash w14:val="solid"/>
            <w14:bevel/>
          </w14:textOutline>
        </w:rPr>
        <w:t>eLegislate</w:t>
      </w:r>
      <w:proofErr w:type="spellEnd"/>
      <w:r w:rsidRPr="00E82949">
        <w:rPr>
          <w14:textOutline w14:w="0" w14:cap="flat" w14:cmpd="sng" w14:algn="ctr">
            <w14:noFill/>
            <w14:prstDash w14:val="solid"/>
            <w14:bevel/>
          </w14:textOutline>
        </w:rPr>
        <w:t xml:space="preserve"> eri osade rakendamisel nii seadusandlike ettepanekute muudatusettepanekute kui ka </w:t>
      </w:r>
      <w:proofErr w:type="spellStart"/>
      <w:r w:rsidRPr="00E82949">
        <w:rPr>
          <w14:textOutline w14:w="0" w14:cap="flat" w14:cmpd="sng" w14:algn="ctr">
            <w14:noFill/>
            <w14:prstDash w14:val="solid"/>
            <w14:bevel/>
          </w14:textOutline>
        </w:rPr>
        <w:t>institutsioonidevaheliste</w:t>
      </w:r>
      <w:proofErr w:type="spellEnd"/>
      <w:r w:rsidRPr="00E82949">
        <w:rPr>
          <w14:textOutline w14:w="0" w14:cap="flat" w14:cmpd="sng" w14:algn="ctr">
            <w14:noFill/>
            <w14:prstDash w14:val="solid"/>
            <w14:bevel/>
          </w14:textOutline>
        </w:rPr>
        <w:t xml:space="preserve"> õigusloomealaste läbirääkimiste ettevalmistavate dokumentide kiiremaks ja lihtsamaks koostamiseks; kutsub asjaomaseid teenistusi üles oma jõupingutusi veelgi suurendama ja t</w:t>
      </w:r>
      <w:r w:rsidR="008C14ED" w:rsidRPr="00E82949">
        <w:rPr>
          <w14:textOutline w14:w="0" w14:cap="flat" w14:cmpd="sng" w14:algn="ctr">
            <w14:noFill/>
            <w14:prstDash w14:val="solid"/>
            <w14:bevel/>
          </w14:textOutline>
        </w:rPr>
        <w:t>agama, et alates parlamendi 10. </w:t>
      </w:r>
      <w:r w:rsidRPr="00E82949">
        <w:rPr>
          <w14:textOutline w14:w="0" w14:cap="flat" w14:cmpd="sng" w14:algn="ctr">
            <w14:noFill/>
            <w14:prstDash w14:val="solid"/>
            <w14:bevel/>
          </w14:textOutline>
        </w:rPr>
        <w:t xml:space="preserve">ametiaja õigusloomeprotsessi algusest toetaksid programmi </w:t>
      </w:r>
      <w:proofErr w:type="spellStart"/>
      <w:r w:rsidRPr="00E82949">
        <w:rPr>
          <w14:textOutline w14:w="0" w14:cap="flat" w14:cmpd="sng" w14:algn="ctr">
            <w14:noFill/>
            <w14:prstDash w14:val="solid"/>
            <w14:bevel/>
          </w14:textOutline>
        </w:rPr>
        <w:t>eLegislate</w:t>
      </w:r>
      <w:proofErr w:type="spellEnd"/>
      <w:r w:rsidRPr="00E82949">
        <w:rPr>
          <w14:textOutline w14:w="0" w14:cap="flat" w14:cmpd="sng" w14:algn="ctr">
            <w14:noFill/>
            <w14:prstDash w14:val="solid"/>
            <w14:bevel/>
          </w14:textOutline>
        </w:rPr>
        <w:t xml:space="preserve"> vahendid kõiki parlamendi õigusloomeprotsessi etappe;</w:t>
      </w:r>
    </w:p>
    <w:p w:rsidR="00510661" w:rsidRPr="00E82949" w:rsidRDefault="00510661" w:rsidP="000E3A2B">
      <w:pPr>
        <w:pStyle w:val="NormalHanging12a"/>
        <w:rPr>
          <w:iCs/>
        </w:rPr>
      </w:pPr>
      <w:r w:rsidRPr="00E82949">
        <w:t>30.</w:t>
      </w:r>
      <w:r w:rsidRPr="00E82949">
        <w:tab/>
        <w:t xml:space="preserve">rõhutab, et läbipaistvus, vastutus ja ausus on olulised eetikapõhimõtted liidu institutsioonides ja eelkõige </w:t>
      </w:r>
      <w:r w:rsidR="00304984" w:rsidRPr="00E82949">
        <w:t>p</w:t>
      </w:r>
      <w:r w:rsidRPr="00E82949">
        <w:t>arlamendis kui Euroopa demokraatia keskmes; väljendab heameelt parlamendi koheste meetmete üle seoses parlamendiliikmete ja töötajatega seotud väidetavate</w:t>
      </w:r>
      <w:r w:rsidR="008C14ED" w:rsidRPr="00E82949">
        <w:t xml:space="preserve"> korruptsioonijuhtumitega 2022. </w:t>
      </w:r>
      <w:r w:rsidRPr="00E82949">
        <w:t xml:space="preserve">aasta detsembris; väljendab heameelt DG </w:t>
      </w:r>
      <w:proofErr w:type="spellStart"/>
      <w:r w:rsidRPr="00E82949">
        <w:t>PRESi</w:t>
      </w:r>
      <w:proofErr w:type="spellEnd"/>
      <w:r w:rsidRPr="00E82949">
        <w:t xml:space="preserve"> pa</w:t>
      </w:r>
      <w:r w:rsidR="008C14ED" w:rsidRPr="00E82949">
        <w:t>nuse üle presidendi esitatud 14 </w:t>
      </w:r>
      <w:r w:rsidRPr="00E82949">
        <w:t xml:space="preserve">punktist koosnevasse tegevuskavasse ning tema jõupingutuste üle uute usaldusväärsust ja läbipaistvust käsitlevate eeskirjade rakendamisel; väljendab lisaks heameelt parlamendi poliitiliste organite jõupingutuste üle suurendada parlamendi läbipaistvust, usaldusväärsust ja aruandluskohustust; kutsub administratsiooni üles jälgima nende meetmete eelarvelist ja finantsmõju; märgib, et parlament on </w:t>
      </w:r>
      <w:proofErr w:type="spellStart"/>
      <w:r w:rsidRPr="00E82949">
        <w:t>taaskinnitanud</w:t>
      </w:r>
      <w:proofErr w:type="spellEnd"/>
      <w:r w:rsidRPr="00E82949">
        <w:t xml:space="preserve"> usaldust liidu otsustusprotsessi vastu, parandades oma tegevuse kaudu liidu kõige representatiivsema institutsiooni läbipaistvust, eetikat ja head käitumist;</w:t>
      </w:r>
      <w:r w:rsidR="000E3A2B" w:rsidRPr="00E82949">
        <w:t xml:space="preserve"> </w:t>
      </w:r>
      <w:r w:rsidRPr="00E82949">
        <w:t xml:space="preserve">tuletab meelde, et neid sündmusi tuntakse üldiselt </w:t>
      </w:r>
      <w:proofErr w:type="spellStart"/>
      <w:r w:rsidRPr="00E82949">
        <w:t>Qatargate’i</w:t>
      </w:r>
      <w:proofErr w:type="spellEnd"/>
      <w:r w:rsidRPr="00E82949">
        <w:t xml:space="preserve"> skandaalina;</w:t>
      </w:r>
    </w:p>
    <w:p w:rsidR="00510661" w:rsidRPr="00E82949" w:rsidRDefault="008C14ED" w:rsidP="00510661">
      <w:pPr>
        <w:pStyle w:val="NormalHanging12a"/>
      </w:pPr>
      <w:r w:rsidRPr="00E82949">
        <w:t>3</w:t>
      </w:r>
      <w:r w:rsidR="000E3A2B" w:rsidRPr="00E82949">
        <w:t>1</w:t>
      </w:r>
      <w:r w:rsidRPr="00E82949">
        <w:t>.</w:t>
      </w:r>
      <w:r w:rsidRPr="00E82949">
        <w:tab/>
        <w:t>märgib, et 2022. </w:t>
      </w:r>
      <w:r w:rsidR="00510661" w:rsidRPr="00E82949">
        <w:t xml:space="preserve">aasta oli </w:t>
      </w:r>
      <w:r w:rsidR="00304984" w:rsidRPr="00E82949">
        <w:t>p</w:t>
      </w:r>
      <w:r w:rsidR="00510661" w:rsidRPr="00E82949">
        <w:t>arlamendi, k</w:t>
      </w:r>
      <w:r w:rsidRPr="00E82949">
        <w:t>omisjoni ja nõukogu poolt 2021. </w:t>
      </w:r>
      <w:r w:rsidR="00510661" w:rsidRPr="00E82949">
        <w:t xml:space="preserve">aasta juulis vastu võetud muudetud </w:t>
      </w:r>
      <w:proofErr w:type="spellStart"/>
      <w:r w:rsidR="00510661" w:rsidRPr="00E82949">
        <w:t>institutsioonidevahelise</w:t>
      </w:r>
      <w:proofErr w:type="spellEnd"/>
      <w:r w:rsidR="00510661" w:rsidRPr="00E82949">
        <w:t xml:space="preserve"> kokkuleppe</w:t>
      </w:r>
      <w:r w:rsidR="00510661" w:rsidRPr="00E82949">
        <w:rPr>
          <w:rStyle w:val="FootnoteReference"/>
        </w:rPr>
        <w:footnoteReference w:id="8"/>
      </w:r>
      <w:r w:rsidR="00510661" w:rsidRPr="00E82949">
        <w:t xml:space="preserve"> kohase kohustusliku läbipaistvusregistri täieliku rakendamise esimene aasta; märgib, et kuigi institutsioonidevaheline kokkulepe sisaldab mõningaid põhimõtteid ühise läbipaistvuskultuuri edendamiseks, jätab see kolmele allakirjutanud institutsioonile võimaluse rakendada tingimuslikkust ja sellest tulenevaid täiendavaid meetmeid, kui nad seda vajalikuks peavad; juhib tähelepanu sellele, et </w:t>
      </w:r>
      <w:r w:rsidR="00EA6888" w:rsidRPr="00E82949">
        <w:t>p</w:t>
      </w:r>
      <w:r w:rsidR="00510661" w:rsidRPr="00E82949">
        <w:t>arlament on tingimuslikkust parandanud, samas kui nõukogu osalus on endiselt piiratud;</w:t>
      </w:r>
    </w:p>
    <w:p w:rsidR="00510661" w:rsidRPr="00E82949" w:rsidRDefault="00510661" w:rsidP="00510661">
      <w:pPr>
        <w:pStyle w:val="NormalHanging12a"/>
      </w:pPr>
      <w:r w:rsidRPr="00E82949">
        <w:t>3</w:t>
      </w:r>
      <w:r w:rsidR="000E3A2B" w:rsidRPr="00E82949">
        <w:t>2</w:t>
      </w:r>
      <w:r w:rsidRPr="00E82949">
        <w:t>.</w:t>
      </w:r>
      <w:r w:rsidRPr="00E82949">
        <w:tab/>
        <w:t xml:space="preserve">tuletab meelde läbipaistvusregistri olulisust keskse vahendina läbipaistva ja eetilise huvide esindamise edendamisel liidu tasandil, kehtestades kohustusliku registreerimise kui eeltingimuse selleks, et huvide esindajad saaksid osaleda konkreetsetes tegevustes </w:t>
      </w:r>
      <w:r w:rsidRPr="00E82949">
        <w:lastRenderedPageBreak/>
        <w:t xml:space="preserve">koos liidu institutsioonide, sealhulgas </w:t>
      </w:r>
      <w:r w:rsidR="00304984" w:rsidRPr="00E82949">
        <w:t>p</w:t>
      </w:r>
      <w:r w:rsidRPr="00E82949">
        <w:t>arlamendiga; nõuab kõigi vajalike vahendite eraldamist, et tagada läbipaistvusregistriga seotud sise-eeskirja tulemuslik jõustamine, sealhulgas asjakohaste sanktsioonide kehtestamist, kui see on asjakohane;</w:t>
      </w:r>
    </w:p>
    <w:p w:rsidR="00510661" w:rsidRPr="00E82949" w:rsidRDefault="00510661" w:rsidP="00510661">
      <w:pPr>
        <w:pStyle w:val="NormalHanging12a"/>
      </w:pPr>
      <w:r w:rsidRPr="00E82949">
        <w:t>3</w:t>
      </w:r>
      <w:r w:rsidR="000E3A2B" w:rsidRPr="00E82949">
        <w:t>3</w:t>
      </w:r>
      <w:r w:rsidRPr="00E82949">
        <w:t>.</w:t>
      </w:r>
      <w:r w:rsidRPr="00E82949">
        <w:tab/>
        <w:t>väljendab heameelt selle üle, et läbipaistvusregistrit kasutatakse üha rohkem teabe- ja viitevahendina huvide esindamise meetmete jaoks liidu tasandil, mida näitab registreerimistaotluste kasv ja veebisaidi külastuste arvu suurenemine võrreldes eelmise aastaga; väljendab heameelt sekretariaadi korrapärase teabevahetuse, kasutajatoe ja teadlikkuse suurendamisega seotud meetmete üle sidusrühmade seas nii institutsioonid</w:t>
      </w:r>
      <w:r w:rsidR="008C14ED" w:rsidRPr="00E82949">
        <w:t>es kui ka väljaspool, samuti IT</w:t>
      </w:r>
      <w:r w:rsidR="008C14ED" w:rsidRPr="00E82949">
        <w:noBreakHyphen/>
      </w:r>
      <w:r w:rsidRPr="00E82949">
        <w:t xml:space="preserve">lahenduste väljatöötamise üle läbipaistvusregistri parandamiseks; tuletab meelde vajadust jätkata andmekvaliteedi kontrolli tugevdamist uute taotlejate puhul; märgib, et läbipaistvusregistri kannete kvaliteet on viimastel aastatel paranenud tänu sihipärasemale kvaliteediseirele ja kaebustel põhinevatele uurimistele või sekretariaadi omaalgatuslikele uurimistele, ning tunnustab </w:t>
      </w:r>
      <w:proofErr w:type="spellStart"/>
      <w:r w:rsidRPr="00E82949">
        <w:t>ühissekretariaadi</w:t>
      </w:r>
      <w:proofErr w:type="spellEnd"/>
      <w:r w:rsidRPr="00E82949">
        <w:t xml:space="preserve"> rolli selles parandamises vaatamata piiratud ressurssidele; märgi</w:t>
      </w:r>
      <w:r w:rsidR="008C14ED" w:rsidRPr="00E82949">
        <w:t>b, et sekretariaadi poolt 2022. </w:t>
      </w:r>
      <w:r w:rsidRPr="00E82949">
        <w:t>aasta jooksul läbi viidud 4</w:t>
      </w:r>
      <w:r w:rsidR="008C14ED" w:rsidRPr="00E82949">
        <w:t> 238 </w:t>
      </w:r>
      <w:r w:rsidRPr="00E82949">
        <w:t>kirje sihipärase kvaliteedikontrolli käigus leiti, et 44 % olid algusest peale rahuldava andmekvaliteed</w:t>
      </w:r>
      <w:r w:rsidR="008C14ED" w:rsidRPr="00E82949">
        <w:t>iga (sarnane tulemus, kui 2021. </w:t>
      </w:r>
      <w:r w:rsidRPr="00E82949">
        <w:t>aastal; + 4 %), lisaks parandas veel 35,2 % huvirühmade esindajatest teavet pärast sihipäraseid kontrolle ning 13,6 % eemaldati kontrollide tulemusena rahastamiskõlbmatuse või ajakohastamata jätmise tõttu; rõhutab vajadust eraldada sekretariaadile lisavahendeid, et võimaldada läbipaistvusregistri kontrollimist andmete kvaliteedi tagamiseks; nõuab, et registri kohaldamisala laiendataks nii, et see hõlmaks ka kolmandate riikide e</w:t>
      </w:r>
      <w:r w:rsidR="008C14ED" w:rsidRPr="00E82949">
        <w:t>sindajaid; soovitab kasutada IT</w:t>
      </w:r>
      <w:r w:rsidR="008C14ED" w:rsidRPr="00E82949">
        <w:noBreakHyphen/>
      </w:r>
      <w:r w:rsidRPr="00E82949">
        <w:t>lahendusi läbipaistvusregistri integreerimiseks kõigisse parlamendi tegevustesse, hõlmates ka väliseid üksusi, et võimaldada nende osalemise registreerimist ja jälgimist asjakohaste andmebaaside kaudu;</w:t>
      </w:r>
    </w:p>
    <w:p w:rsidR="00955C16" w:rsidRPr="00E82949" w:rsidRDefault="00C064E7" w:rsidP="00510661">
      <w:pPr>
        <w:pStyle w:val="NormalHanging12a"/>
      </w:pPr>
      <w:r w:rsidRPr="00E82949">
        <w:t>3</w:t>
      </w:r>
      <w:r w:rsidR="000E3A2B" w:rsidRPr="00E82949">
        <w:t>4</w:t>
      </w:r>
      <w:r w:rsidRPr="00E82949">
        <w:t>.</w:t>
      </w:r>
      <w:r w:rsidR="00451AA1">
        <w:tab/>
      </w:r>
      <w:r w:rsidR="00955C16" w:rsidRPr="00E82949">
        <w:t xml:space="preserve">kordab oma muret liidu vastu suunatud ulatusliku </w:t>
      </w:r>
      <w:proofErr w:type="spellStart"/>
      <w:r w:rsidR="00955C16" w:rsidRPr="00E82949">
        <w:t>välissekkumise</w:t>
      </w:r>
      <w:proofErr w:type="spellEnd"/>
      <w:r w:rsidR="00955C16" w:rsidRPr="00E82949">
        <w:t xml:space="preserve"> ja desinformatsioonikampaaniate pärast, eelkõige Venemaa poolt; rõhutab vajadust tõhustada parlamendis julgeolekukultuuri; nõuab kohustuslikku ja korrapärast julgeoleku ja usaldusväärsuse teemalist koolitust parlamendiliikmetele ja töötajatele, asjakohast julgeolekukontrolli ning töötajate, eelkõige kinnistel koosolekutel osalevate töötajate rangemat kontrollimist; nõuab rangemat kontrolli ürituste korraldamise, parlamenti külaliste kutsumise ja parlamendi kommunikatsiooniplatvormidele juurdepääsu üle; nõuab, et kiiresti uuritaks väiteid Venemaa mõju kohta </w:t>
      </w:r>
      <w:r w:rsidR="00507D27" w:rsidRPr="00E82949">
        <w:t>p</w:t>
      </w:r>
      <w:r w:rsidR="00955C16" w:rsidRPr="00E82949">
        <w:t>arlamendis;</w:t>
      </w:r>
    </w:p>
    <w:p w:rsidR="00510661" w:rsidRPr="00E82949" w:rsidRDefault="00C064E7" w:rsidP="00510661">
      <w:pPr>
        <w:pStyle w:val="NormalHanging12a"/>
      </w:pPr>
      <w:r w:rsidRPr="00E82949">
        <w:t>3</w:t>
      </w:r>
      <w:r w:rsidR="000E3A2B" w:rsidRPr="00E82949">
        <w:t>5</w:t>
      </w:r>
      <w:r w:rsidR="00510661" w:rsidRPr="00E82949">
        <w:t>.</w:t>
      </w:r>
      <w:r w:rsidR="00510661" w:rsidRPr="00E82949">
        <w:tab/>
        <w:t>nõua</w:t>
      </w:r>
      <w:r w:rsidR="008C14ED" w:rsidRPr="00E82949">
        <w:t xml:space="preserve">b, et </w:t>
      </w:r>
      <w:r w:rsidR="00304984" w:rsidRPr="00E82949">
        <w:t>p</w:t>
      </w:r>
      <w:r w:rsidR="008C14ED" w:rsidRPr="00E82949">
        <w:t>arlamendis 2022. </w:t>
      </w:r>
      <w:r w:rsidR="00510661" w:rsidRPr="00E82949">
        <w:t>aasta lõpus aset leidnud väidetavate korruptsioonijuhtumite tõttu kehtestataks kõigi läbipaistvusregistrisse kantud üksuste jaoks usaldusväärsed läbipaistvuse ja liidu institutsioonidele juurdepääsu standardid; tuletab meelde, et väidetavalt kasutati valitsusväliseid organisatsioone ära välise sekkumise vahendina parlamendi otsustusprotsessidesse; kordab sellega seoses, et enne üksuste läbipaistvusregistrisse kandmist on vaja teha nende põhjalik finantsalane eelkontroll, avaldades kõik rahastamisallikad; tuletab meelde kohustust registreeruda läbipaistvusregistris enne osalemist ürituste ja konverentside korraldamisel parlamendi ruumides;</w:t>
      </w:r>
    </w:p>
    <w:p w:rsidR="00510661" w:rsidRPr="00E82949" w:rsidRDefault="00C064E7" w:rsidP="00510661">
      <w:pPr>
        <w:pStyle w:val="NormalHanging12a"/>
      </w:pPr>
      <w:r w:rsidRPr="00E82949">
        <w:t>3</w:t>
      </w:r>
      <w:r w:rsidR="000E3A2B" w:rsidRPr="00E82949">
        <w:t>6</w:t>
      </w:r>
      <w:r w:rsidR="00510661" w:rsidRPr="00E82949">
        <w:t>.</w:t>
      </w:r>
      <w:r w:rsidR="00510661" w:rsidRPr="00E82949">
        <w:tab/>
        <w:t>kutsub komisjoni üles tagama, et kõik liidu vahendid oleksid vahendite ahelas edasisuunamise korral jälgitavad alates otsesest vahendite saajast kuni lõpliku vahendite saajani, nagu on kajastatud finantsmääruse uuesti sõnastamise et</w:t>
      </w:r>
      <w:r w:rsidR="008C14ED" w:rsidRPr="00E82949">
        <w:t>tepanekus ja nagu on nõutud 17. jaanuaril </w:t>
      </w:r>
      <w:r w:rsidR="00510661" w:rsidRPr="00E82949">
        <w:t xml:space="preserve">2024 vastu võetud algatusraportis „ELi eelarvest rahastatavate </w:t>
      </w:r>
      <w:r w:rsidR="00510661" w:rsidRPr="00E82949">
        <w:lastRenderedPageBreak/>
        <w:t>valitsusväliste organisatsioonide läbipaistvus ja vastutus“</w:t>
      </w:r>
      <w:r w:rsidR="00510661" w:rsidRPr="00E82949">
        <w:rPr>
          <w:rStyle w:val="FootnoteReference"/>
        </w:rPr>
        <w:footnoteReference w:id="9"/>
      </w:r>
      <w:r w:rsidR="00510661" w:rsidRPr="00E82949">
        <w:t xml:space="preserve">; nõuab läbipaistvusregistris registreerimise suuniste läbivaatamist, et avalikustada kõik sissetulevad ja väljaminevad vahendid, sealhulgas vahendite ülekandmine ühelt sidusrühma üksuselt teisele; rõhutab, et kõik </w:t>
      </w:r>
      <w:proofErr w:type="spellStart"/>
      <w:r w:rsidR="00510661" w:rsidRPr="00E82949">
        <w:t>registreerijad</w:t>
      </w:r>
      <w:proofErr w:type="spellEnd"/>
      <w:r w:rsidR="00510661" w:rsidRPr="00E82949">
        <w:t xml:space="preserve"> ja üksused, kes saavad raha kolmandatelt isikutelt ja kelle registreerimine läbipaistvusregistris ei ole nõutav, peavad avalikustama oma rahastamisallikad;</w:t>
      </w:r>
    </w:p>
    <w:p w:rsidR="00510661" w:rsidRPr="00E82949" w:rsidRDefault="00C064E7" w:rsidP="00510661">
      <w:pPr>
        <w:pStyle w:val="NormalHanging12a"/>
      </w:pPr>
      <w:r w:rsidRPr="00E82949">
        <w:t>3</w:t>
      </w:r>
      <w:r w:rsidR="000E3A2B" w:rsidRPr="00E82949">
        <w:t>7</w:t>
      </w:r>
      <w:r w:rsidR="00510661" w:rsidRPr="00E82949">
        <w:t>.</w:t>
      </w:r>
      <w:r w:rsidR="00510661" w:rsidRPr="00E82949">
        <w:tab/>
        <w:t>tuletab meelde, et kodukorra artikkel 11 kohustab parlamendiliikmeid avalikustama oma kohtumised huvigruppide esindaja</w:t>
      </w:r>
      <w:r w:rsidR="008C14ED" w:rsidRPr="00E82949">
        <w:t>tega; märgib murelikult, et 26. jaanuari 2023. </w:t>
      </w:r>
      <w:r w:rsidR="00510661" w:rsidRPr="00E82949">
        <w:t>aasta seisuga ei olnud 261 praegust parlamendiliiget avaldanud parlamendi veebisaidil mitte ühtegi kohtumist huvigruppide esindajatega; tuletab meelde, et teave ja meeldetuletused kohtumiste avalikustamise kohustuse kohta tuleks saata regulaarselt kõigile parlamendiliikmetele;</w:t>
      </w:r>
    </w:p>
    <w:p w:rsidR="00955C16" w:rsidRPr="00E82949" w:rsidRDefault="00C064E7" w:rsidP="00510661">
      <w:pPr>
        <w:pStyle w:val="NormalHanging12a"/>
      </w:pPr>
      <w:r w:rsidRPr="00E82949">
        <w:t>3</w:t>
      </w:r>
      <w:r w:rsidR="000E3A2B" w:rsidRPr="00E82949">
        <w:t>8</w:t>
      </w:r>
      <w:r w:rsidRPr="00E82949">
        <w:t>.</w:t>
      </w:r>
      <w:r w:rsidR="00451AA1">
        <w:tab/>
      </w:r>
      <w:r w:rsidR="00955C16" w:rsidRPr="00E82949">
        <w:t>võtab teadmiseks parlamendiliikmete muudetud käitumisjuhendi ning suurema tähelepanu parlamendiliikmete majanduslike huvide deklaratsioonide usaldusväärsusele ja läbipaistvusele, võimalikele huvide konfliktidele, esindajatega kohtumistele ja sisendmaterjali deklaratsioonidele; rõhutab, et uued reeglid on teretulnud, kuid nende tõlgendamine on tekitanud palju küsimusi ning nõuab parlamendi administratsioonilt ja käitumisjuhendi komiteelt tegutsemist; rõhutab, et selleks, et parlamendiliikmed järgiksid uusi reegleid, on vaja selget ja usaldusväärset tõlgendust, et tagada võimalikult suur õiguskindlus; nõuab, et parlamendiliikmete büroodesse edastataks korrapäraselt ajakohastatud teavet, et võimaldada suuremat nähtavust ja juurdepääsetavust;</w:t>
      </w:r>
    </w:p>
    <w:p w:rsidR="00510661" w:rsidRPr="00E82949" w:rsidRDefault="000E3A2B" w:rsidP="00510661">
      <w:pPr>
        <w:pStyle w:val="NormalHanging12a"/>
      </w:pPr>
      <w:r w:rsidRPr="00E82949">
        <w:t>39</w:t>
      </w:r>
      <w:r w:rsidR="00510661" w:rsidRPr="00E82949">
        <w:t>.</w:t>
      </w:r>
      <w:r w:rsidR="00451AA1">
        <w:tab/>
      </w:r>
      <w:r w:rsidR="00510661" w:rsidRPr="00E82949">
        <w:t>on seisukohal, et nimeline hääletus on peamine vahend läbipaistvuse ja aruandekohustuse täitmiseks liidu kodanike ees; nõuab, et kõikide lõpphääletuste puhul kasutataks automaatselt nimelist hääletust, välja arvatud salajased hääletused, ning et suurendataks nimeliste hääletuste arvu, mida fraktsioonil on võimalik taotleda iga osaistungjärgu ko</w:t>
      </w:r>
      <w:r w:rsidR="008C14ED" w:rsidRPr="00E82949">
        <w:t>hta vastavalt kodukorra artikli 190 lõikele </w:t>
      </w:r>
      <w:r w:rsidR="00510661" w:rsidRPr="00E82949">
        <w:t>2, või et seadusandlike ettepanekute puhul see piirang ei kehtiks;</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4</w:t>
      </w:r>
      <w:r w:rsidR="000E3A2B"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võtab rahuloluga teadmiseks presidendi, asepresidentide ja kvestorite vaheval</w:t>
      </w:r>
      <w:r w:rsidR="008C14ED" w:rsidRPr="00E82949">
        <w:rPr>
          <w14:textOutline w14:w="0" w14:cap="flat" w14:cmpd="sng" w14:algn="ctr">
            <w14:noFill/>
            <w14:prstDash w14:val="solid"/>
            <w14:bevel/>
          </w14:textOutline>
        </w:rPr>
        <w:t>imiste eduka korraldamise 2022. </w:t>
      </w:r>
      <w:r w:rsidR="00510661" w:rsidRPr="00E82949">
        <w:rPr>
          <w14:textOutline w14:w="0" w14:cap="flat" w14:cmpd="sng" w14:algn="ctr">
            <w14:noFill/>
            <w14:prstDash w14:val="solid"/>
            <w14:bevel/>
          </w14:textOutline>
        </w:rPr>
        <w:t xml:space="preserve">aastal </w:t>
      </w:r>
      <w:proofErr w:type="spellStart"/>
      <w:r w:rsidR="00510661" w:rsidRPr="00E82949">
        <w:rPr>
          <w14:textOutline w14:w="0" w14:cap="flat" w14:cmpd="sng" w14:algn="ctr">
            <w14:noFill/>
            <w14:prstDash w14:val="solid"/>
            <w14:bevel/>
          </w14:textOutline>
        </w:rPr>
        <w:t>kaugvormis</w:t>
      </w:r>
      <w:proofErr w:type="spellEnd"/>
      <w:r w:rsidR="00510661" w:rsidRPr="00E82949">
        <w:rPr>
          <w14:textOutline w14:w="0" w14:cap="flat" w14:cmpd="sng" w14:algn="ctr">
            <w14:noFill/>
            <w14:prstDash w14:val="solid"/>
            <w14:bevel/>
          </w14:textOutline>
        </w:rPr>
        <w:t xml:space="preserve">, vastavalt esimeeste konverentsi otsusele; tunnistab täiskogu </w:t>
      </w:r>
      <w:proofErr w:type="spellStart"/>
      <w:r w:rsidR="00510661" w:rsidRPr="00E82949">
        <w:rPr>
          <w14:textOutline w14:w="0" w14:cap="flat" w14:cmpd="sng" w14:algn="ctr">
            <w14:noFill/>
            <w14:prstDash w14:val="solid"/>
            <w14:bevel/>
          </w14:textOutline>
        </w:rPr>
        <w:t>kaughääletuse</w:t>
      </w:r>
      <w:proofErr w:type="spellEnd"/>
      <w:r w:rsidR="00510661" w:rsidRPr="00E82949">
        <w:rPr>
          <w14:textOutline w14:w="0" w14:cap="flat" w14:cmpd="sng" w14:algn="ctr">
            <w14:noFill/>
            <w14:prstDash w14:val="solid"/>
            <w14:bevel/>
          </w14:textOutline>
        </w:rPr>
        <w:t xml:space="preserve"> süsteemi olulist rolli sellise tundliku ja keerulise salajase hääletuse edukal läbiviimisel;</w:t>
      </w:r>
    </w:p>
    <w:p w:rsidR="00510661" w:rsidRPr="00E82949" w:rsidRDefault="00C064E7" w:rsidP="00510661">
      <w:pPr>
        <w:pStyle w:val="NormalHanging12a"/>
      </w:pPr>
      <w:r w:rsidRPr="00E82949">
        <w:t>4</w:t>
      </w:r>
      <w:r w:rsidR="000E3A2B" w:rsidRPr="00E82949">
        <w:t>1</w:t>
      </w:r>
      <w:r w:rsidR="00510661" w:rsidRPr="00E82949">
        <w:t>.</w:t>
      </w:r>
      <w:r w:rsidR="00510661" w:rsidRPr="00E82949">
        <w:tab/>
        <w:t>tuletab m</w:t>
      </w:r>
      <w:r w:rsidR="008C14ED" w:rsidRPr="00E82949">
        <w:t>eelde parlamendi kodukorras 20. detsembril </w:t>
      </w:r>
      <w:r w:rsidR="00510661" w:rsidRPr="00E82949">
        <w:t xml:space="preserve">2020 tehtud muudatusi, mis võimaldavad </w:t>
      </w:r>
      <w:proofErr w:type="spellStart"/>
      <w:r w:rsidR="00510661" w:rsidRPr="00E82949">
        <w:t>kaughääletamist</w:t>
      </w:r>
      <w:proofErr w:type="spellEnd"/>
      <w:r w:rsidR="00510661" w:rsidRPr="00E82949">
        <w:t xml:space="preserve">, ja asjaolu, et </w:t>
      </w:r>
      <w:proofErr w:type="spellStart"/>
      <w:r w:rsidR="00510661" w:rsidRPr="00E82949">
        <w:t>kaughääletamine</w:t>
      </w:r>
      <w:proofErr w:type="spellEnd"/>
      <w:r w:rsidR="00510661" w:rsidRPr="00E82949">
        <w:t xml:space="preserve"> komisjonides on praegu lubatud üksnes juhul, kui president teeb kindlaks erakorraliste asjaolude olemasolu; kordab oma palvet juhatusele, mis on täiskogu tasandil mitmel korral vastu võetud, et parlamendiliikmetel oleks võimalik kasutada oma õigust hääletada </w:t>
      </w:r>
      <w:proofErr w:type="spellStart"/>
      <w:r w:rsidR="00510661" w:rsidRPr="00E82949">
        <w:t>kaughääletamise</w:t>
      </w:r>
      <w:proofErr w:type="spellEnd"/>
      <w:r w:rsidR="00510661" w:rsidRPr="00E82949">
        <w:t xml:space="preserve"> teel, kui nad kasutavad rasedus- ja sünnituspuhkust või isapuhkust, pikaajalise haiguse või vääramatu jõu korral, saades nii kasu suurtest haldusalastest jõupingutustest ja rahalistest investeeringutest tehnilistesse lahendustesse, mida </w:t>
      </w:r>
      <w:r w:rsidR="00EA6888" w:rsidRPr="00E82949">
        <w:t>p</w:t>
      </w:r>
      <w:r w:rsidR="00510661" w:rsidRPr="00E82949">
        <w:t xml:space="preserve">arlament on teinud </w:t>
      </w:r>
      <w:proofErr w:type="spellStart"/>
      <w:r w:rsidR="00510661" w:rsidRPr="00E82949">
        <w:t>kaughääletamise</w:t>
      </w:r>
      <w:proofErr w:type="spellEnd"/>
      <w:r w:rsidR="00510661" w:rsidRPr="00E82949">
        <w:t xml:space="preserve"> võimaldamiseks;</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4</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DG </w:t>
      </w:r>
      <w:proofErr w:type="spellStart"/>
      <w:r w:rsidR="00510661" w:rsidRPr="00E82949">
        <w:rPr>
          <w14:textOutline w14:w="0" w14:cap="flat" w14:cmpd="sng" w14:algn="ctr">
            <w14:noFill/>
            <w14:prstDash w14:val="solid"/>
            <w14:bevel/>
          </w14:textOutline>
        </w:rPr>
        <w:t>PRESil</w:t>
      </w:r>
      <w:proofErr w:type="spellEnd"/>
      <w:r w:rsidR="00510661" w:rsidRPr="00E82949">
        <w:rPr>
          <w14:textOutline w14:w="0" w14:cap="flat" w14:cmpd="sng" w14:algn="ctr">
            <w14:noFill/>
            <w14:prstDash w14:val="solid"/>
            <w14:bevel/>
          </w14:textOutline>
        </w:rPr>
        <w:t xml:space="preserve"> õnnestus leida lahendus vajadus</w:t>
      </w:r>
      <w:r w:rsidR="008C14ED" w:rsidRPr="00E82949">
        <w:rPr>
          <w14:textOutline w14:w="0" w14:cap="flat" w14:cmpd="sng" w14:algn="ctr">
            <w14:noFill/>
            <w14:prstDash w14:val="solid"/>
            <w14:bevel/>
          </w14:textOutline>
        </w:rPr>
        <w:t>tele, mis tekkisid pärast 2022. </w:t>
      </w:r>
      <w:r w:rsidR="00510661" w:rsidRPr="00E82949">
        <w:rPr>
          <w14:textOutline w14:w="0" w14:cap="flat" w14:cmpd="sng" w14:algn="ctr">
            <w14:noFill/>
            <w14:prstDash w14:val="solid"/>
            <w14:bevel/>
          </w14:textOutline>
        </w:rPr>
        <w:t xml:space="preserve">aasta eelarvestuse koostamist, hoolimata ebastabiilsest tervisealasest olukorrast ja selle mõjust parlamendi tegevuse tasemele; märgib, et ta tekitas ka ülejäägi, mida saaks kasutada teiste peadirektoraatide vajaduste </w:t>
      </w:r>
      <w:r w:rsidR="008C14ED" w:rsidRPr="00E82949">
        <w:rPr>
          <w14:textOutline w14:w="0" w14:cap="flat" w14:cmpd="sng" w14:algn="ctr">
            <w14:noFill/>
            <w14:prstDash w14:val="solid"/>
            <w14:bevel/>
          </w14:textOutline>
        </w:rPr>
        <w:t>rahastamiseks, tulenevalt 2022. </w:t>
      </w:r>
      <w:r w:rsidR="00510661" w:rsidRPr="00E82949">
        <w:rPr>
          <w14:textOutline w14:w="0" w14:cap="flat" w14:cmpd="sng" w14:algn="ctr">
            <w14:noFill/>
            <w14:prstDash w14:val="solid"/>
            <w14:bevel/>
          </w14:textOutline>
        </w:rPr>
        <w:t xml:space="preserve">aasta kõrgest </w:t>
      </w:r>
      <w:r w:rsidR="00510661" w:rsidRPr="00E82949">
        <w:rPr>
          <w14:textOutline w14:w="0" w14:cap="flat" w14:cmpd="sng" w14:algn="ctr">
            <w14:noFill/>
            <w14:prstDash w14:val="solid"/>
            <w14:bevel/>
          </w14:textOutline>
        </w:rPr>
        <w:lastRenderedPageBreak/>
        <w:t>inflatsioonist;</w:t>
      </w:r>
    </w:p>
    <w:p w:rsidR="00510661" w:rsidRPr="00E82949" w:rsidRDefault="00C064E7" w:rsidP="00510661">
      <w:pPr>
        <w:pStyle w:val="NormalHanging12a"/>
      </w:pPr>
      <w:r w:rsidRPr="00E82949">
        <w:t>4</w:t>
      </w:r>
      <w:r w:rsidR="000E3A2B" w:rsidRPr="00E82949">
        <w:t>3</w:t>
      </w:r>
      <w:r w:rsidR="00510661" w:rsidRPr="00E82949">
        <w:t>.</w:t>
      </w:r>
      <w:r w:rsidR="00510661" w:rsidRPr="00E82949">
        <w:tab/>
        <w:t xml:space="preserve">tuletab meelde, et vastavalt Euroopa Liidu lepingule ja eriti aluslepingutele lisatud protokollile nr 6 on </w:t>
      </w:r>
      <w:r w:rsidR="00304984" w:rsidRPr="00E82949">
        <w:t>p</w:t>
      </w:r>
      <w:r w:rsidR="00510661" w:rsidRPr="00E82949">
        <w:t xml:space="preserve">arlamendi asukoht Strasbourgis, kus peetakse 12 igakuist täiskogu osaistungjärku, sealhulgas eelarvet käsitlev osaistungjärk; rõhutab, et istungite peatamine Strasbourgis ja </w:t>
      </w:r>
      <w:proofErr w:type="spellStart"/>
      <w:r w:rsidR="008C14ED" w:rsidRPr="00E82949">
        <w:t>kaugosalemine</w:t>
      </w:r>
      <w:proofErr w:type="spellEnd"/>
      <w:r w:rsidR="008C14ED" w:rsidRPr="00E82949">
        <w:t xml:space="preserve"> olid seotud COVID</w:t>
      </w:r>
      <w:r w:rsidR="008C14ED" w:rsidRPr="00E82949">
        <w:noBreakHyphen/>
      </w:r>
      <w:r w:rsidR="00510661" w:rsidRPr="00E82949">
        <w:t>19 pandeemia erandlike asjaoludega; tuletab meelde, et aluslepingute muutmiseks on vaja liikmesriikide ühehäälset otsust; tuletab meelde, et parlamendi valdav enamus on toetanud ühtse asukoha loomist, et tagada ELi maksumaksjate raha tõhus kasutamine ja võtta institutsiooniline vastutus oma CO</w:t>
      </w:r>
      <w:r w:rsidR="00510661" w:rsidRPr="00E82949">
        <w:rPr>
          <w:vertAlign w:val="subscript"/>
        </w:rPr>
        <w:t>2</w:t>
      </w:r>
      <w:r w:rsidR="008C14ED" w:rsidRPr="00E82949">
        <w:noBreakHyphen/>
      </w:r>
      <w:r w:rsidR="00510661" w:rsidRPr="00E82949">
        <w:t>jalajälje vähendamise eest; märgib, et püsivad muudatused nõuaksid aluslepingute muutmist;</w:t>
      </w:r>
    </w:p>
    <w:p w:rsidR="00510661" w:rsidRPr="00E82949" w:rsidRDefault="00C064E7" w:rsidP="00510661">
      <w:pPr>
        <w:pStyle w:val="NormalHanging12a"/>
      </w:pPr>
      <w:r w:rsidRPr="00E82949">
        <w:t>4</w:t>
      </w:r>
      <w:r w:rsidR="000E3A2B" w:rsidRPr="00E82949">
        <w:t>4</w:t>
      </w:r>
      <w:r w:rsidR="00510661" w:rsidRPr="00E82949">
        <w:t>.</w:t>
      </w:r>
      <w:r w:rsidR="00510661" w:rsidRPr="00E82949">
        <w:tab/>
        <w:t>märgib, et Strasbourgi o</w:t>
      </w:r>
      <w:r w:rsidR="008C14ED" w:rsidRPr="00E82949">
        <w:t>saistungjärkude peatamine COVID</w:t>
      </w:r>
      <w:r w:rsidR="008C14ED" w:rsidRPr="00E82949">
        <w:noBreakHyphen/>
      </w:r>
      <w:r w:rsidR="00510661" w:rsidRPr="00E82949">
        <w:t>19 pandeemia ajal aitas parlamendi peasekretariaadi andmetel hoida kokku 26 260 608 eurot, vähendades samal ajal märkimisväärselt parlamendi CO</w:t>
      </w:r>
      <w:r w:rsidR="00510661" w:rsidRPr="00E82949">
        <w:rPr>
          <w:vertAlign w:val="subscript"/>
        </w:rPr>
        <w:t>2</w:t>
      </w:r>
      <w:r w:rsidR="008C14ED" w:rsidRPr="00E82949">
        <w:noBreakHyphen/>
      </w:r>
      <w:r w:rsidR="00510661" w:rsidRPr="00E82949">
        <w:t>jalajälge; rõhutab, et kontrollikoja hinnangul võib Strasbourgist Brüsselisse kolimine anda kokkuhoidu 114 miljonit eurot aastas, millele lisandub ühekordne sääst summas 616 miljonit eurot, kui Strasbourgi hooned edukalt müüakse, või ühekordne kulu summas 40 miljonit eurot, kui seda ei tehta</w:t>
      </w:r>
      <w:r w:rsidR="00510661" w:rsidRPr="00E82949">
        <w:rPr>
          <w:vertAlign w:val="superscript"/>
        </w:rPr>
        <w:footnoteReference w:id="10"/>
      </w:r>
      <w:r w:rsidR="00510661" w:rsidRPr="00E82949">
        <w:t>; on seisukohal, et praegust kliimakriisi arvestades on Strasbourgi asukoha säilitamine vastutustundetu; kutsub nõukogu üles parlamendi seisukohta arvesse võtma ja selles küsimuses viivitamata tegutsema;</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Kommunikatsiooni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4</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tuletab meelde, et kommunikatsiooni peadirektoraat (DG COMM) on mitme tegevuskohaga peadirektoraat, töötajatega Brüss</w:t>
      </w:r>
      <w:r w:rsidR="008C14ED" w:rsidRPr="00E82949">
        <w:rPr>
          <w14:textOutline w14:w="0" w14:cap="flat" w14:cmpd="sng" w14:algn="ctr">
            <w14:noFill/>
            <w14:prstDash w14:val="solid"/>
            <w14:bevel/>
          </w14:textOutline>
        </w:rPr>
        <w:t>elis, Strasbourgis ja kõigis 27 </w:t>
      </w:r>
      <w:r w:rsidR="00510661" w:rsidRPr="00E82949">
        <w:rPr>
          <w14:textOutline w14:w="0" w14:cap="flat" w14:cmpd="sng" w14:algn="ctr">
            <w14:noFill/>
            <w14:prstDash w14:val="solid"/>
            <w14:bevel/>
          </w14:textOutline>
        </w:rPr>
        <w:t>liikmesriigis asuvates büroodes, samuti Lo</w:t>
      </w:r>
      <w:r w:rsidR="008C14ED" w:rsidRPr="00E82949">
        <w:rPr>
          <w14:textOutline w14:w="0" w14:cap="flat" w14:cmpd="sng" w14:algn="ctr">
            <w14:noFill/>
            <w14:prstDash w14:val="solid"/>
            <w14:bevel/>
          </w14:textOutline>
        </w:rPr>
        <w:t>ndonis ja Washingtonis (kuni 1. novembrini </w:t>
      </w:r>
      <w:r w:rsidR="00510661" w:rsidRPr="00E82949">
        <w:rPr>
          <w14:textOutline w14:w="0" w14:cap="flat" w14:cmpd="sng" w14:algn="ctr">
            <w14:noFill/>
            <w14:prstDash w14:val="solid"/>
            <w14:bevel/>
          </w14:textOutline>
        </w:rPr>
        <w:t xml:space="preserve">2022, mil need kaks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bürood viidi üle uude parlamentaarse demokraatia partnerluste peadirektoraati) n</w:t>
      </w:r>
      <w:r w:rsidR="008C14ED" w:rsidRPr="00E82949">
        <w:rPr>
          <w14:textOutline w14:w="0" w14:cap="flat" w14:cmpd="sng" w14:algn="ctr">
            <w14:noFill/>
            <w14:prstDash w14:val="solid"/>
            <w14:bevel/>
          </w14:textOutline>
        </w:rPr>
        <w:t xml:space="preserve">ing Jean </w:t>
      </w:r>
      <w:proofErr w:type="spellStart"/>
      <w:r w:rsidR="008C14ED" w:rsidRPr="00E82949">
        <w:rPr>
          <w14:textOutline w14:w="0" w14:cap="flat" w14:cmpd="sng" w14:algn="ctr">
            <w14:noFill/>
            <w14:prstDash w14:val="solid"/>
            <w14:bevel/>
          </w14:textOutline>
        </w:rPr>
        <w:t>Monnet</w:t>
      </w:r>
      <w:proofErr w:type="spellEnd"/>
      <w:r w:rsidR="008C14ED" w:rsidRPr="00E82949">
        <w:rPr>
          <w14:textOutline w14:w="0" w14:cap="flat" w14:cmpd="sng" w14:algn="ctr">
            <w14:noFill/>
            <w14:prstDash w14:val="solid"/>
            <w14:bevel/>
          </w14:textOutline>
        </w:rPr>
        <w:t xml:space="preserve">’ majas </w:t>
      </w:r>
      <w:proofErr w:type="spellStart"/>
      <w:r w:rsidR="008C14ED" w:rsidRPr="00E82949">
        <w:rPr>
          <w14:textOutline w14:w="0" w14:cap="flat" w14:cmpd="sng" w14:algn="ctr">
            <w14:noFill/>
            <w14:prstDash w14:val="solid"/>
            <w14:bevel/>
          </w14:textOutline>
        </w:rPr>
        <w:t>Bazoches</w:t>
      </w:r>
      <w:r w:rsidR="008C14ED" w:rsidRPr="00E82949">
        <w:rPr>
          <w14:textOutline w14:w="0" w14:cap="flat" w14:cmpd="sng" w14:algn="ctr">
            <w14:noFill/>
            <w14:prstDash w14:val="solid"/>
            <w14:bevel/>
          </w14:textOutline>
        </w:rPr>
        <w:noBreakHyphen/>
        <w:t>sur</w:t>
      </w:r>
      <w:r w:rsidR="008C14ED"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Guyonne’is</w:t>
      </w:r>
      <w:proofErr w:type="spellEnd"/>
      <w:r w:rsidR="00510661" w:rsidRPr="00E82949">
        <w:rPr>
          <w14:textOutline w14:w="0" w14:cap="flat" w14:cmpd="sng" w14:algn="ctr">
            <w14:noFill/>
            <w14:prstDash w14:val="solid"/>
            <w14:bevel/>
          </w14:textOutline>
        </w:rPr>
        <w:t xml:space="preserve"> (Prantsusmaa);</w:t>
      </w:r>
    </w:p>
    <w:p w:rsidR="00510661" w:rsidRPr="00E82949" w:rsidRDefault="00C064E7" w:rsidP="00510661">
      <w:pPr>
        <w:pStyle w:val="NormalHanging12a"/>
      </w:pPr>
      <w:r w:rsidRPr="00E82949">
        <w:t>4</w:t>
      </w:r>
      <w:r w:rsidR="000E3A2B" w:rsidRPr="00E82949">
        <w:t>6</w:t>
      </w:r>
      <w:r w:rsidR="00510661" w:rsidRPr="00E82949">
        <w:t>.</w:t>
      </w:r>
      <w:r w:rsidR="00510661" w:rsidRPr="00E82949">
        <w:tab/>
        <w:t xml:space="preserve">märgib, et DG </w:t>
      </w:r>
      <w:proofErr w:type="spellStart"/>
      <w:r w:rsidR="00510661" w:rsidRPr="00E82949">
        <w:t>COMMi</w:t>
      </w:r>
      <w:proofErr w:type="spellEnd"/>
      <w:r w:rsidR="00510661" w:rsidRPr="00E82949">
        <w:t xml:space="preserve"> põhiülesanne on teha koostööd meediaga, teavitada, selgitada ja suurendada parlamendi töö nähtavust, suurendada kodanike, sidusrühmade ja arvamusliidrite teadlikkust parlamendist liikmesriikides asuvate </w:t>
      </w:r>
      <w:r w:rsidR="00507D27" w:rsidRPr="00E82949">
        <w:t>p</w:t>
      </w:r>
      <w:r w:rsidR="00510661" w:rsidRPr="00E82949">
        <w:t>arlamendi büroode kaudu, edendada suhtlust kodanikega külastusprojektide, ürituste ja teabekampaaniate ning sotsiaalmeedias osalemise kaudu ning pakkuda parlamendiliikmetele ja fraktsioonidele eksperditeadmisi sellistel teemadel nagu meediateadlikkus ja avaliku arvamuse seire, ning võidelda kõigi vahenditega desinformatsiooni vastu, eelkõige valimiste eel;</w:t>
      </w:r>
    </w:p>
    <w:p w:rsidR="00955C16" w:rsidRPr="00E82949" w:rsidRDefault="00C064E7" w:rsidP="00510661">
      <w:pPr>
        <w:pStyle w:val="NormalHanging12a"/>
      </w:pPr>
      <w:r w:rsidRPr="00E82949">
        <w:t>4</w:t>
      </w:r>
      <w:r w:rsidR="000E3A2B" w:rsidRPr="00E82949">
        <w:t>7</w:t>
      </w:r>
      <w:r w:rsidRPr="00E82949">
        <w:t>.</w:t>
      </w:r>
      <w:r w:rsidR="00451AA1">
        <w:tab/>
      </w:r>
      <w:r w:rsidR="00955C16" w:rsidRPr="00E82949">
        <w:t xml:space="preserve">rõhutab, et </w:t>
      </w:r>
      <w:r w:rsidR="00507D27" w:rsidRPr="00E82949">
        <w:t>p</w:t>
      </w:r>
      <w:r w:rsidR="00955C16" w:rsidRPr="00E82949">
        <w:t>arlamendil ja teistel liidu institutsioonidel peavad olema piisavad vahendid, et kaitsta oma inforuumi infoga manipuleerimise kampaaniate eest, järgides samal ajal täielikult liidu väärtusi;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4</w:t>
      </w:r>
      <w:r w:rsidR="000E3A2B"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DG </w:t>
      </w:r>
      <w:proofErr w:type="spellStart"/>
      <w:r w:rsidR="00510661" w:rsidRPr="00E82949">
        <w:rPr>
          <w14:textOutline w14:w="0" w14:cap="flat" w14:cmpd="sng" w14:algn="ctr">
            <w14:noFill/>
            <w14:prstDash w14:val="solid"/>
            <w14:bevel/>
          </w14:textOutline>
        </w:rPr>
        <w:t>COMMi</w:t>
      </w:r>
      <w:proofErr w:type="spellEnd"/>
      <w:r w:rsidR="00510661" w:rsidRPr="00E82949">
        <w:rPr>
          <w14:textOutline w14:w="0" w14:cap="flat" w14:cmpd="sng" w14:algn="ctr">
            <w14:noFill/>
            <w14:prstDash w14:val="solid"/>
            <w14:bevel/>
          </w14:textOutline>
        </w:rPr>
        <w:t xml:space="preserve"> lõplikud ass</w:t>
      </w:r>
      <w:r w:rsidR="008C14ED" w:rsidRPr="00E82949">
        <w:rPr>
          <w14:textOutline w14:w="0" w14:cap="flat" w14:cmpd="sng" w14:algn="ctr">
            <w14:noFill/>
            <w14:prstDash w14:val="solid"/>
            <w14:bevel/>
          </w14:textOutline>
        </w:rPr>
        <w:t>igneeringud olid 2022. </w:t>
      </w:r>
      <w:r w:rsidR="00510661" w:rsidRPr="00E82949">
        <w:rPr>
          <w14:textOutline w14:w="0" w14:cap="flat" w14:cmpd="sng" w14:algn="ctr">
            <w14:noFill/>
            <w14:prstDash w14:val="solid"/>
            <w14:bevel/>
          </w14:textOutline>
        </w:rPr>
        <w:t>aastal 121 235 650 eurot, moodustades parlamendi eelarvest 5,6 %; rõhutab, et sellest summast seoti kulukohustustega kokku 121 146 177 eurot; väljendab heameelt, et assigneeringute kasutamise määr oli kõrge;</w:t>
      </w:r>
    </w:p>
    <w:p w:rsidR="00510661" w:rsidRPr="00E82949" w:rsidRDefault="000E3A2B" w:rsidP="00510661">
      <w:pPr>
        <w:pStyle w:val="NormalHanging12a"/>
      </w:pPr>
      <w:r w:rsidRPr="00E82949">
        <w:t>49</w:t>
      </w:r>
      <w:r w:rsidR="00510661" w:rsidRPr="00E82949">
        <w:t xml:space="preserve">.võtab teadmiseks DG </w:t>
      </w:r>
      <w:proofErr w:type="spellStart"/>
      <w:r w:rsidR="00510661" w:rsidRPr="00E82949">
        <w:t>COMMi</w:t>
      </w:r>
      <w:proofErr w:type="spellEnd"/>
      <w:r w:rsidR="00510661" w:rsidRPr="00E82949">
        <w:t xml:space="preserve"> tegevuse keerukuse; märgib vajadust suurendada </w:t>
      </w:r>
      <w:r w:rsidR="00510661" w:rsidRPr="00E82949">
        <w:lastRenderedPageBreak/>
        <w:t xml:space="preserve">parlamendi töö nähtavust ja kodanike usaldust parlamendi kui institutsiooni vastu, mis nõuaks DG </w:t>
      </w:r>
      <w:proofErr w:type="spellStart"/>
      <w:r w:rsidR="00510661" w:rsidRPr="00E82949">
        <w:t>COMMi</w:t>
      </w:r>
      <w:proofErr w:type="spellEnd"/>
      <w:r w:rsidR="00510661" w:rsidRPr="00E82949">
        <w:t xml:space="preserve"> eelarve suurendamist;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5</w:t>
      </w:r>
      <w:r w:rsidR="000E3A2B" w:rsidRPr="00E82949">
        <w:rPr>
          <w14:textOutline w14:w="0" w14:cap="flat" w14:cmpd="sng" w14:algn="ctr">
            <w14:noFill/>
            <w14:prstDash w14:val="solid"/>
            <w14:bevel/>
          </w14:textOutline>
        </w:rPr>
        <w:t>0</w:t>
      </w:r>
      <w:r w:rsidR="008C14ED" w:rsidRPr="00E82949">
        <w:rPr>
          <w14:textOutline w14:w="0" w14:cap="flat" w14:cmpd="sng" w14:algn="ctr">
            <w14:noFill/>
            <w14:prstDash w14:val="solid"/>
            <w14:bevel/>
          </w14:textOutline>
        </w:rPr>
        <w:t>.</w:t>
      </w:r>
      <w:r w:rsidR="008C14ED" w:rsidRPr="00E82949">
        <w:rPr>
          <w14:textOutline w14:w="0" w14:cap="flat" w14:cmpd="sng" w14:algn="ctr">
            <w14:noFill/>
            <w14:prstDash w14:val="solid"/>
            <w14:bevel/>
          </w14:textOutline>
        </w:rPr>
        <w:tab/>
        <w:t>rõhutab, et 2022. </w:t>
      </w:r>
      <w:r w:rsidR="00510661" w:rsidRPr="00E82949">
        <w:rPr>
          <w14:textOutline w14:w="0" w14:cap="flat" w14:cmpd="sng" w14:algn="ctr">
            <w14:noFill/>
            <w14:prstDash w14:val="solid"/>
            <w14:bevel/>
          </w14:textOutline>
        </w:rPr>
        <w:t xml:space="preserve">aasta esimese nelja kuu jooksul mõjutas DG </w:t>
      </w:r>
      <w:proofErr w:type="spellStart"/>
      <w:r w:rsidR="00510661" w:rsidRPr="00E82949">
        <w:rPr>
          <w14:textOutline w14:w="0" w14:cap="flat" w14:cmpd="sng" w14:algn="ctr">
            <w14:noFill/>
            <w14:prstDash w14:val="solid"/>
            <w14:bevel/>
          </w14:textOutline>
        </w:rPr>
        <w:t>COMMi</w:t>
      </w:r>
      <w:proofErr w:type="spellEnd"/>
      <w:r w:rsidR="00510661" w:rsidRPr="00E82949">
        <w:rPr>
          <w14:textOutline w14:w="0" w14:cap="flat" w14:cmpd="sng" w14:algn="ctr">
            <w14:noFill/>
            <w14:prstDash w14:val="solid"/>
            <w14:bevel/>
          </w14:textOutline>
        </w:rPr>
        <w:t xml:space="preserve"> eelarve </w:t>
      </w:r>
      <w:r w:rsidR="008C14ED" w:rsidRPr="00E82949">
        <w:rPr>
          <w14:textOutline w14:w="0" w14:cap="flat" w14:cmpd="sng" w14:algn="ctr">
            <w14:noFill/>
            <w14:prstDash w14:val="solid"/>
            <w14:bevel/>
          </w14:textOutline>
        </w:rPr>
        <w:t>täitmist endiselt COVID</w:t>
      </w:r>
      <w:r w:rsidR="008C14ED"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eelkõige seoses külastajate rühmade ja külastusrajatistega; märgib, et suur osa tegevuse peatamisest tingitud ülejäägist paigutati ümber parlamendi teistele teenistustele, et rahastada muid prioriteete ja leevendada inflatsiooni mõju personalikuludele; märgib, et DG </w:t>
      </w:r>
      <w:proofErr w:type="spellStart"/>
      <w:r w:rsidR="00510661" w:rsidRPr="00E82949">
        <w:rPr>
          <w14:textOutline w14:w="0" w14:cap="flat" w14:cmpd="sng" w14:algn="ctr">
            <w14:noFill/>
            <w14:prstDash w14:val="solid"/>
            <w14:bevel/>
          </w14:textOutline>
        </w:rPr>
        <w:t>COMMi</w:t>
      </w:r>
      <w:proofErr w:type="spellEnd"/>
      <w:r w:rsidR="00510661" w:rsidRPr="00E82949">
        <w:rPr>
          <w14:textOutline w14:w="0" w14:cap="flat" w14:cmpd="sng" w14:algn="ctr">
            <w14:noFill/>
            <w14:prstDash w14:val="solid"/>
            <w14:bevel/>
          </w14:textOutline>
        </w:rPr>
        <w:t xml:space="preserve"> mitut tegevust, näiteks audiovisuaalteenuseid, mõjutas tõsiselt ka märkimisväärne hinnatõus;</w:t>
      </w:r>
    </w:p>
    <w:p w:rsidR="00510661" w:rsidRPr="00E82949" w:rsidRDefault="00C064E7" w:rsidP="00510661">
      <w:pPr>
        <w:pStyle w:val="NormalHanging12a"/>
      </w:pPr>
      <w:r w:rsidRPr="00E82949">
        <w:t>5</w:t>
      </w:r>
      <w:r w:rsidR="000E3A2B" w:rsidRPr="00E82949">
        <w:t>1</w:t>
      </w:r>
      <w:r w:rsidR="00510661" w:rsidRPr="00E82949">
        <w:t>.</w:t>
      </w:r>
      <w:r w:rsidR="00510661" w:rsidRPr="00E82949">
        <w:tab/>
      </w:r>
      <w:r w:rsidR="008C14ED" w:rsidRPr="00E82949">
        <w:t>märgib, et president võttis 10. märtsil </w:t>
      </w:r>
      <w:r w:rsidR="00510661" w:rsidRPr="00E82949">
        <w:t>2022 vastu läbivaad</w:t>
      </w:r>
      <w:r w:rsidR="008C14ED" w:rsidRPr="00E82949">
        <w:t>atud otsuse „Turvameetmed COVID</w:t>
      </w:r>
      <w:r w:rsidR="008C14ED" w:rsidRPr="00E82949">
        <w:noBreakHyphen/>
      </w:r>
      <w:r w:rsidR="00510661" w:rsidRPr="00E82949">
        <w:t xml:space="preserve">19 leviku piiramiseks“, mis tähendas füüsilise </w:t>
      </w:r>
      <w:proofErr w:type="spellStart"/>
      <w:r w:rsidR="00510661" w:rsidRPr="00E82949">
        <w:t>kohalviibimise</w:t>
      </w:r>
      <w:proofErr w:type="spellEnd"/>
      <w:r w:rsidR="00510661" w:rsidRPr="00E82949">
        <w:t xml:space="preserve"> taastamist mitmes tegevuses, sealhulgas külastajate rühmade uuesti vastuvõtmist; väljendab heameelt seoses 2022. aastal tehtud otsusega suurendada kutsutud külastusrühmadele makstavat rahalist toetust reisi-, majutus-, toitlustus- ja väiksemate kohalike kulude katteks 10 % võrra; kutsub juhatust üles tühistama oma otsust vähendada kutsutavate külastajate arvu</w:t>
      </w:r>
      <w:r w:rsidR="008C14ED" w:rsidRPr="00E82949">
        <w:t xml:space="preserve"> iga parlamendiliikme kohta 110</w:t>
      </w:r>
      <w:r w:rsidR="008C14ED" w:rsidRPr="00E82949">
        <w:noBreakHyphen/>
        <w:t>lt 100</w:t>
      </w:r>
      <w:r w:rsidR="008C14ED" w:rsidRPr="00E82949">
        <w:noBreakHyphen/>
      </w:r>
      <w:r w:rsidR="00510661" w:rsidRPr="00E82949">
        <w:t xml:space="preserve">le ning </w:t>
      </w:r>
      <w:r w:rsidR="00304984" w:rsidRPr="00E82949">
        <w:t>p</w:t>
      </w:r>
      <w:r w:rsidR="008C14ED" w:rsidRPr="00E82949">
        <w:t>arlamendi valimise aastatel 55</w:t>
      </w:r>
      <w:r w:rsidR="008C14ED" w:rsidRPr="00E82949">
        <w:noBreakHyphen/>
        <w:t>lt 50</w:t>
      </w:r>
      <w:r w:rsidR="008C14ED" w:rsidRPr="00E82949">
        <w:noBreakHyphen/>
      </w:r>
      <w:r w:rsidR="00510661" w:rsidRPr="00E82949">
        <w:t>le; rõhut</w:t>
      </w:r>
      <w:r w:rsidR="008C14ED" w:rsidRPr="00E82949">
        <w:t>ab, et otsus kanda 2020. </w:t>
      </w:r>
      <w:r w:rsidR="00510661" w:rsidRPr="00E82949">
        <w:t xml:space="preserve">aasta kasutamata </w:t>
      </w:r>
      <w:r w:rsidR="008C14ED" w:rsidRPr="00E82949">
        <w:t xml:space="preserve">kvoot üle 2022., 2023. ja 2024. aastasse jäi muutmata; </w:t>
      </w:r>
      <w:r w:rsidR="00510661" w:rsidRPr="00E82949">
        <w:t>nõuab, et lubatud rühmade juhtide nimekirjast arvataks välja registreeritud assistendid, jättes selle rolli ainult spondeeritud rühma liikmele või spetsialistile, näiteks makseagendile või reisibüroole, et vältida olukorda, kus registreeritud assistendid peavad võtma rahalise vastutuse, mis võib ulatuda märkimisväärsete summadeni;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5</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märgib, et tulenevalt energiakriisist on reisi- ja toiduhinnad liidus märkimisväärselt tõusnud; võtab teadmiseks kavandatava eeskirjade läbivaatamise seoses toetuste maksmisega kutsutud külastusrühmadele;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5</w:t>
      </w:r>
      <w:r w:rsidR="000E3A2B" w:rsidRPr="00E82949">
        <w:rPr>
          <w14:textOutline w14:w="0" w14:cap="flat" w14:cmpd="sng" w14:algn="ctr">
            <w14:noFill/>
            <w14:prstDash w14:val="solid"/>
            <w14:bevel/>
          </w14:textOutline>
        </w:rPr>
        <w:t>3</w:t>
      </w:r>
      <w:r w:rsidR="008C14ED" w:rsidRPr="00E82949">
        <w:rPr>
          <w14:textOutline w14:w="0" w14:cap="flat" w14:cmpd="sng" w14:algn="ctr">
            <w14:noFill/>
            <w14:prstDash w14:val="solid"/>
            <w14:bevel/>
          </w14:textOutline>
        </w:rPr>
        <w:t>.</w:t>
      </w:r>
      <w:r w:rsidR="008C14ED" w:rsidRPr="00E82949">
        <w:rPr>
          <w14:textOutline w14:w="0" w14:cap="flat" w14:cmpd="sng" w14:algn="ctr">
            <w14:noFill/>
            <w14:prstDash w14:val="solid"/>
            <w14:bevel/>
          </w14:textOutline>
        </w:rPr>
        <w:tab/>
        <w:t>võtab teadmiseks, et COVID</w:t>
      </w:r>
      <w:r w:rsidR="008C14ED"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piirangute järkjärguline kaotamine liikmesriikides võimaldas </w:t>
      </w:r>
      <w:r w:rsidR="00304984"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büroodel jätkata tegevust tavapärastes tingimustes koos hübriidsete elementide süstemaatilise lisamisega; rõhutab, et </w:t>
      </w:r>
      <w:r w:rsidR="00304984"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büroodes korraldati mitmeid Euroopa </w:t>
      </w:r>
      <w:proofErr w:type="spellStart"/>
      <w:r w:rsidR="00510661" w:rsidRPr="00E82949">
        <w:rPr>
          <w14:textOutline w14:w="0" w14:cap="flat" w14:cmpd="sng" w14:algn="ctr">
            <w14:noFill/>
            <w14:prstDash w14:val="solid"/>
            <w14:bevel/>
          </w14:textOutline>
        </w:rPr>
        <w:t>noorteaastaga</w:t>
      </w:r>
      <w:proofErr w:type="spellEnd"/>
      <w:r w:rsidR="00510661" w:rsidRPr="00E82949">
        <w:rPr>
          <w14:textOutline w14:w="0" w14:cap="flat" w14:cmpd="sng" w14:algn="ctr">
            <w14:noFill/>
            <w14:prstDash w14:val="solid"/>
            <w14:bevel/>
          </w14:textOutline>
        </w:rPr>
        <w:t xml:space="preserve"> seotud tegevusi; märgib, et liikmesriikides kutsutakse parlamendiliikmeid süstemaatiliselt meedia, sidusrühmade, kodanikuühiskonna organisatsioonide ja </w:t>
      </w:r>
      <w:proofErr w:type="spellStart"/>
      <w:r w:rsidR="00510661" w:rsidRPr="00E82949">
        <w:rPr>
          <w14:textOutline w14:w="0" w14:cap="flat" w14:cmpd="sng" w14:algn="ctr">
            <w14:noFill/>
            <w14:prstDash w14:val="solid"/>
            <w14:bevel/>
          </w14:textOutline>
        </w:rPr>
        <w:t>noortekogukonnaga</w:t>
      </w:r>
      <w:proofErr w:type="spellEnd"/>
      <w:r w:rsidR="00510661" w:rsidRPr="00E82949">
        <w:rPr>
          <w14:textOutline w14:w="0" w14:cap="flat" w14:cmpd="sng" w14:algn="ctr">
            <w14:noFill/>
            <w14:prstDash w14:val="solid"/>
            <w14:bevel/>
          </w14:textOutline>
        </w:rPr>
        <w:t xml:space="preserve"> korraldatavatele üritustele ja tegevustele; märgib, et </w:t>
      </w:r>
      <w:r w:rsidR="00304984"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bürood edendavad ka parlamendiliikmete osalemist kolmandate isikute korraldatavatel üritustel ja tegevustes;</w:t>
      </w:r>
    </w:p>
    <w:p w:rsidR="00510661" w:rsidRPr="00E82949" w:rsidRDefault="00C064E7" w:rsidP="00510661">
      <w:pPr>
        <w:pStyle w:val="NormalHanging12a"/>
      </w:pPr>
      <w:r w:rsidRPr="00E82949">
        <w:t>5</w:t>
      </w:r>
      <w:r w:rsidR="000E3A2B" w:rsidRPr="00E82949">
        <w:t>4</w:t>
      </w:r>
      <w:r w:rsidR="00510661" w:rsidRPr="00E82949">
        <w:t>.</w:t>
      </w:r>
      <w:r w:rsidR="00510661" w:rsidRPr="00E82949">
        <w:tab/>
        <w:t xml:space="preserve">märgib, et pandeemia ajal kehtestatud erakorraliste meetmete tõttu anti parlamendiliikmetele võimalus osaleda täiskogu aruteludel oma valimisliikmesriigis asuvatest </w:t>
      </w:r>
      <w:r w:rsidR="00304984" w:rsidRPr="00E82949">
        <w:t>p</w:t>
      </w:r>
      <w:r w:rsidR="00510661" w:rsidRPr="00E82949">
        <w:t xml:space="preserve">arlamendi büroode ruumidest, mida võimaldas DG </w:t>
      </w:r>
      <w:proofErr w:type="spellStart"/>
      <w:r w:rsidR="00510661" w:rsidRPr="00E82949">
        <w:t>COMMi</w:t>
      </w:r>
      <w:proofErr w:type="spellEnd"/>
      <w:r w:rsidR="00510661" w:rsidRPr="00E82949">
        <w:t xml:space="preserve"> tegevus; väljendab heameelt DG </w:t>
      </w:r>
      <w:proofErr w:type="spellStart"/>
      <w:r w:rsidR="00510661" w:rsidRPr="00E82949">
        <w:t>COMMi</w:t>
      </w:r>
      <w:proofErr w:type="spellEnd"/>
      <w:r w:rsidR="00510661" w:rsidRPr="00E82949">
        <w:t xml:space="preserve"> lisandunud jõupingutuste üle kasutada uusi tehnoloogiaid parlamendili</w:t>
      </w:r>
      <w:r w:rsidR="008C14ED" w:rsidRPr="00E82949">
        <w:t>ikmete töö hõlbustamiseks COVID</w:t>
      </w:r>
      <w:r w:rsidR="008C14ED" w:rsidRPr="00E82949">
        <w:noBreakHyphen/>
      </w:r>
      <w:r w:rsidR="00510661" w:rsidRPr="00E82949">
        <w:t xml:space="preserve">19 pandeemia ajal; tunnistab, et liikmesriikide meedia </w:t>
      </w:r>
      <w:proofErr w:type="spellStart"/>
      <w:r w:rsidR="00510661" w:rsidRPr="00E82949">
        <w:t>kaugjuurdepääs</w:t>
      </w:r>
      <w:proofErr w:type="spellEnd"/>
      <w:r w:rsidR="00510661" w:rsidRPr="00E82949">
        <w:t xml:space="preserve"> parlamendi kommunikatsioonitegevusele on avanud uusi võimalusi liidu kodanikega suhtlemiseks;</w:t>
      </w:r>
    </w:p>
    <w:p w:rsidR="00510661" w:rsidRPr="00E82949" w:rsidRDefault="00C064E7" w:rsidP="00510661">
      <w:pPr>
        <w:spacing w:after="240"/>
        <w:ind w:left="567" w:hanging="567"/>
        <w:rPr>
          <w14:textOutline w14:w="0" w14:cap="flat" w14:cmpd="sng" w14:algn="ctr">
            <w14:noFill/>
            <w14:prstDash w14:val="solid"/>
            <w14:bevel/>
          </w14:textOutline>
        </w:rPr>
      </w:pPr>
      <w:r w:rsidRPr="00E82949">
        <w:rPr>
          <w14:textOutline w14:w="0" w14:cap="flat" w14:cmpd="sng" w14:algn="ctr">
            <w14:noFill/>
            <w14:prstDash w14:val="solid"/>
            <w14:bevel/>
          </w14:textOutline>
        </w:rPr>
        <w:t>5</w:t>
      </w:r>
      <w:r w:rsidR="000E3A2B" w:rsidRPr="00E82949">
        <w:rPr>
          <w14:textOutline w14:w="0" w14:cap="flat" w14:cmpd="sng" w14:algn="ctr">
            <w14:noFill/>
            <w14:prstDash w14:val="solid"/>
            <w14:bevel/>
          </w14:textOutline>
        </w:rPr>
        <w:t>5</w:t>
      </w:r>
      <w:r w:rsidR="008C14ED" w:rsidRPr="00E82949">
        <w:rPr>
          <w14:textOutline w14:w="0" w14:cap="flat" w14:cmpd="sng" w14:algn="ctr">
            <w14:noFill/>
            <w14:prstDash w14:val="solid"/>
            <w14:bevel/>
          </w14:textOutline>
        </w:rPr>
        <w:t>.</w:t>
      </w:r>
      <w:r w:rsidR="008C14ED" w:rsidRPr="00E82949">
        <w:rPr>
          <w14:textOutline w14:w="0" w14:cap="flat" w14:cmpd="sng" w14:algn="ctr">
            <w14:noFill/>
            <w14:prstDash w14:val="solid"/>
            <w14:bevel/>
          </w14:textOutline>
        </w:rPr>
        <w:tab/>
        <w:t>võtab teadmiseks, et 2022. </w:t>
      </w:r>
      <w:r w:rsidR="00510661" w:rsidRPr="00E82949">
        <w:rPr>
          <w14:textOutline w14:w="0" w14:cap="flat" w14:cmpd="sng" w14:algn="ctr">
            <w14:noFill/>
            <w14:prstDash w14:val="solid"/>
            <w14:bevel/>
          </w14:textOutline>
        </w:rPr>
        <w:t>aastal viis DG COMM lõpule suurema o</w:t>
      </w:r>
      <w:r w:rsidR="008C14ED" w:rsidRPr="00E82949">
        <w:rPr>
          <w14:textOutline w14:w="0" w14:cap="flat" w14:cmpd="sng" w14:algn="ctr">
            <w14:noFill/>
            <w14:prstDash w14:val="solid"/>
            <w14:bevel/>
          </w14:textOutline>
        </w:rPr>
        <w:t>sa oma ettevalmistustööst 2024. </w:t>
      </w:r>
      <w:r w:rsidR="00510661" w:rsidRPr="00E82949">
        <w:rPr>
          <w14:textOutline w14:w="0" w14:cap="flat" w14:cmpd="sng" w14:algn="ctr">
            <w14:noFill/>
            <w14:prstDash w14:val="solid"/>
            <w14:bevel/>
          </w14:textOutline>
        </w:rPr>
        <w:t xml:space="preserve">aasta </w:t>
      </w:r>
      <w:r w:rsidR="00304984"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w:t>
      </w:r>
      <w:r w:rsidR="008C14ED" w:rsidRPr="00E82949">
        <w:rPr>
          <w14:textOutline w14:w="0" w14:cap="flat" w14:cmpd="sng" w14:algn="ctr">
            <w14:noFill/>
            <w14:prstDash w14:val="solid"/>
            <w14:bevel/>
          </w14:textOutline>
        </w:rPr>
        <w:t>i valimisteks; märgib, et 2022. </w:t>
      </w:r>
      <w:r w:rsidR="00510661" w:rsidRPr="00E82949">
        <w:rPr>
          <w14:textOutline w14:w="0" w14:cap="flat" w14:cmpd="sng" w14:algn="ctr">
            <w14:noFill/>
            <w14:prstDash w14:val="solid"/>
            <w14:bevel/>
          </w14:textOutline>
        </w:rPr>
        <w:t>aastal kiitis</w:t>
      </w:r>
      <w:r w:rsidR="008C14ED" w:rsidRPr="00E82949">
        <w:rPr>
          <w14:textOutline w14:w="0" w14:cap="flat" w14:cmpd="sng" w14:algn="ctr">
            <w14:noFill/>
            <w14:prstDash w14:val="solid"/>
            <w14:bevel/>
          </w14:textOutline>
        </w:rPr>
        <w:t xml:space="preserve"> parlamendi juhatus heaks 2024. </w:t>
      </w:r>
      <w:r w:rsidR="00510661" w:rsidRPr="00E82949">
        <w:rPr>
          <w14:textOutline w14:w="0" w14:cap="flat" w14:cmpd="sng" w14:algn="ctr">
            <w14:noFill/>
            <w14:prstDash w14:val="solid"/>
            <w14:bevel/>
          </w14:textOutline>
        </w:rPr>
        <w:t>aasta valimiste kommunikatsio</w:t>
      </w:r>
      <w:r w:rsidR="008C14ED" w:rsidRPr="00E82949">
        <w:rPr>
          <w14:textOutline w14:w="0" w14:cap="flat" w14:cmpd="sng" w14:algn="ctr">
            <w14:noFill/>
            <w14:prstDash w14:val="solid"/>
            <w14:bevel/>
          </w14:textOutline>
        </w:rPr>
        <w:t>onistrateegia; märgib, et 2022. </w:t>
      </w:r>
      <w:r w:rsidR="00510661" w:rsidRPr="00E82949">
        <w:rPr>
          <w14:textOutline w14:w="0" w14:cap="flat" w14:cmpd="sng" w14:algn="ctr">
            <w14:noFill/>
            <w14:prstDash w14:val="solid"/>
            <w14:bevel/>
          </w14:textOutline>
        </w:rPr>
        <w:t xml:space="preserve">aasta keskel kuulutati välja </w:t>
      </w:r>
      <w:proofErr w:type="spellStart"/>
      <w:r w:rsidR="00510661" w:rsidRPr="00E82949">
        <w:rPr>
          <w14:textOutline w14:w="0" w14:cap="flat" w14:cmpd="sng" w14:algn="ctr">
            <w14:noFill/>
            <w14:prstDash w14:val="solid"/>
            <w14:bevel/>
          </w14:textOutline>
        </w:rPr>
        <w:t>üleeuroopaline</w:t>
      </w:r>
      <w:proofErr w:type="spellEnd"/>
      <w:r w:rsidR="00510661" w:rsidRPr="00E82949">
        <w:rPr>
          <w14:textOutline w14:w="0" w14:cap="flat" w14:cmpd="sng" w14:algn="ctr">
            <w14:noFill/>
            <w14:prstDash w14:val="solid"/>
            <w14:bevel/>
          </w14:textOutline>
        </w:rPr>
        <w:t xml:space="preserve"> projektikonkurss, </w:t>
      </w:r>
      <w:r w:rsidR="008C14ED" w:rsidRPr="00E82949">
        <w:rPr>
          <w14:textOutline w14:w="0" w14:cap="flat" w14:cmpd="sng" w14:algn="ctr">
            <w14:noFill/>
            <w14:prstDash w14:val="solid"/>
            <w14:bevel/>
          </w14:textOutline>
        </w:rPr>
        <w:t>mille tulemusel anti toetust 19 </w:t>
      </w:r>
      <w:r w:rsidR="00510661" w:rsidRPr="00E82949">
        <w:rPr>
          <w14:textOutline w14:w="0" w14:cap="flat" w14:cmpd="sng" w14:algn="ctr">
            <w14:noFill/>
            <w14:prstDash w14:val="solid"/>
            <w14:bevel/>
          </w14:textOutline>
        </w:rPr>
        <w:t xml:space="preserve">projektile, rahastades suutlikkuse suurendamise meetmeid ja/või kodanike kaasamise meetmeid </w:t>
      </w:r>
      <w:r w:rsidR="00304984"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valimiste toetamiseks;</w:t>
      </w:r>
    </w:p>
    <w:p w:rsidR="00955C16" w:rsidRPr="00E82949" w:rsidRDefault="00C064E7" w:rsidP="00510661">
      <w:pPr>
        <w:spacing w:after="240"/>
        <w:ind w:left="567" w:hanging="567"/>
        <w:rPr>
          <w:szCs w:val="24"/>
          <w14:textOutline w14:w="0" w14:cap="flat" w14:cmpd="sng" w14:algn="ctr">
            <w14:noFill/>
            <w14:prstDash w14:val="solid"/>
            <w14:bevel/>
          </w14:textOutline>
        </w:rPr>
      </w:pPr>
      <w:r w:rsidRPr="00E82949">
        <w:rPr>
          <w:szCs w:val="24"/>
          <w14:textOutline w14:w="0" w14:cap="flat" w14:cmpd="sng" w14:algn="ctr">
            <w14:noFill/>
            <w14:prstDash w14:val="solid"/>
            <w14:bevel/>
          </w14:textOutline>
        </w:rPr>
        <w:lastRenderedPageBreak/>
        <w:t>5</w:t>
      </w:r>
      <w:r w:rsidR="000E3A2B" w:rsidRPr="00E82949">
        <w:rPr>
          <w:szCs w:val="24"/>
          <w14:textOutline w14:w="0" w14:cap="flat" w14:cmpd="sng" w14:algn="ctr">
            <w14:noFill/>
            <w14:prstDash w14:val="solid"/>
            <w14:bevel/>
          </w14:textOutline>
        </w:rPr>
        <w:t>6</w:t>
      </w:r>
      <w:r w:rsidRPr="00E82949">
        <w:rPr>
          <w:szCs w:val="24"/>
          <w14:textOutline w14:w="0" w14:cap="flat" w14:cmpd="sng" w14:algn="ctr">
            <w14:noFill/>
            <w14:prstDash w14:val="solid"/>
            <w14:bevel/>
          </w14:textOutline>
        </w:rPr>
        <w:t>.</w:t>
      </w:r>
      <w:r w:rsidR="00451AA1">
        <w:rPr>
          <w:szCs w:val="24"/>
          <w14:textOutline w14:w="0" w14:cap="flat" w14:cmpd="sng" w14:algn="ctr">
            <w14:noFill/>
            <w14:prstDash w14:val="solid"/>
            <w14:bevel/>
          </w14:textOutline>
        </w:rPr>
        <w:tab/>
      </w:r>
      <w:r w:rsidR="00955C16" w:rsidRPr="00E82949">
        <w:rPr>
          <w:szCs w:val="24"/>
          <w14:textOutline w14:w="0" w14:cap="flat" w14:cmpd="sng" w14:algn="ctr">
            <w14:noFill/>
            <w14:prstDash w14:val="solid"/>
            <w14:bevel/>
          </w14:textOutline>
        </w:rPr>
        <w:t>väljendab heameelt Euroopa meediavabaduse määrus</w:t>
      </w:r>
      <w:r w:rsidR="00451AA1">
        <w:rPr>
          <w:szCs w:val="24"/>
          <w14:textOutline w14:w="0" w14:cap="flat" w14:cmpd="sng" w14:algn="ctr">
            <w14:noFill/>
            <w14:prstDash w14:val="solid"/>
            <w14:bevel/>
          </w14:textOutline>
        </w:rPr>
        <w:t>e vastu võtmise üle</w:t>
      </w:r>
      <w:r w:rsidR="00955C16" w:rsidRPr="00E82949">
        <w:rPr>
          <w:szCs w:val="24"/>
          <w14:textOutline w14:w="0" w14:cap="flat" w14:cmpd="sng" w14:algn="ctr">
            <w14:noFill/>
            <w14:prstDash w14:val="solid"/>
            <w14:bevel/>
          </w14:textOutline>
        </w:rPr>
        <w:t>, mi</w:t>
      </w:r>
      <w:r w:rsidR="000E3A2B" w:rsidRPr="00E82949">
        <w:rPr>
          <w:szCs w:val="24"/>
          <w14:textOutline w14:w="0" w14:cap="flat" w14:cmpd="sng" w14:algn="ctr">
            <w14:noFill/>
            <w14:prstDash w14:val="solid"/>
            <w14:bevel/>
          </w14:textOutline>
        </w:rPr>
        <w:t>s</w:t>
      </w:r>
      <w:r w:rsidR="00955C16" w:rsidRPr="00E82949">
        <w:rPr>
          <w:szCs w:val="24"/>
          <w14:textOutline w14:w="0" w14:cap="flat" w14:cmpd="sng" w14:algn="ctr">
            <w14:noFill/>
            <w14:prstDash w14:val="solid"/>
            <w14:bevel/>
          </w14:textOutline>
        </w:rPr>
        <w:t xml:space="preserve"> kehtesta</w:t>
      </w:r>
      <w:r w:rsidR="000E3A2B" w:rsidRPr="00E82949">
        <w:rPr>
          <w:szCs w:val="24"/>
          <w14:textOutline w14:w="0" w14:cap="flat" w14:cmpd="sng" w14:algn="ctr">
            <w14:noFill/>
            <w14:prstDash w14:val="solid"/>
            <w14:bevel/>
          </w14:textOutline>
        </w:rPr>
        <w:t>b</w:t>
      </w:r>
      <w:r w:rsidR="00955C16" w:rsidRPr="00E82949">
        <w:rPr>
          <w:szCs w:val="24"/>
          <w14:textOutline w14:w="0" w14:cap="flat" w14:cmpd="sng" w14:algn="ctr">
            <w14:noFill/>
            <w14:prstDash w14:val="solid"/>
            <w14:bevel/>
          </w14:textOutline>
        </w:rPr>
        <w:t xml:space="preserve"> uued </w:t>
      </w:r>
      <w:proofErr w:type="spellStart"/>
      <w:r w:rsidR="000E3A2B" w:rsidRPr="00E82949">
        <w:rPr>
          <w:szCs w:val="24"/>
          <w14:textOutline w14:w="0" w14:cap="flat" w14:cmpd="sng" w14:algn="ctr">
            <w14:noFill/>
            <w14:prstDash w14:val="solid"/>
            <w14:bevel/>
          </w14:textOutline>
        </w:rPr>
        <w:t>õigusnormid</w:t>
      </w:r>
      <w:r w:rsidR="00955C16" w:rsidRPr="00E82949">
        <w:rPr>
          <w:szCs w:val="24"/>
          <w14:textOutline w14:w="0" w14:cap="flat" w14:cmpd="sng" w14:algn="ctr">
            <w14:noFill/>
            <w14:prstDash w14:val="solid"/>
            <w14:bevel/>
          </w14:textOutline>
        </w:rPr>
        <w:t>meedia</w:t>
      </w:r>
      <w:proofErr w:type="spellEnd"/>
      <w:r w:rsidR="00955C16" w:rsidRPr="00E82949">
        <w:rPr>
          <w:szCs w:val="24"/>
          <w14:textOutline w14:w="0" w14:cap="flat" w14:cmpd="sng" w14:algn="ctr">
            <w14:noFill/>
            <w14:prstDash w14:val="solid"/>
            <w14:bevel/>
          </w14:textOutline>
        </w:rPr>
        <w:t xml:space="preserve"> mitmekesisuse ja sõltumatuse edendamiseks kogu liidus; on arvamusel, et see kujutab endast lisavahendit liidu jätkuvates pingutustes võidelda välisriigist lähtuvate infoga manipuleerimise ja sekkumise süstemaatiliste kampaaniate vastu, mille eesmärk on liitu destabiliseerida;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5</w:t>
      </w:r>
      <w:r w:rsidR="000E3A2B"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Euroopa Elamuskeskused kujutavad endast positiivseid meetmeid, millega edendatakse liidu tegevust ja selgitatakse liidu poliitikat kodanikele; märgib rahuloluga, et Euroopa Elamuskeskuste külastuste arv on viimase kahe aasta jooksul kasvanud; märgib, et Euroopa Elamuskeskusi külastab igal aastal mitu tuhat külastajat kuus; võtab teadmiseks, et vaatamata </w:t>
      </w:r>
      <w:proofErr w:type="spellStart"/>
      <w:r w:rsidR="00510661" w:rsidRPr="00E82949">
        <w:rPr>
          <w14:textOutline w14:w="0" w14:cap="flat" w14:cmpd="sng" w14:algn="ctr">
            <w14:noFill/>
            <w14:prstDash w14:val="solid"/>
            <w14:bevel/>
          </w14:textOutline>
        </w:rPr>
        <w:t>in</w:t>
      </w:r>
      <w:r w:rsidR="008C14ED" w:rsidRPr="00E82949">
        <w:rPr>
          <w14:textOutline w14:w="0" w14:cap="flat" w14:cmpd="sng" w14:algn="ctr">
            <w14:noFill/>
            <w14:prstDash w14:val="solid"/>
            <w14:bevel/>
          </w14:textOutline>
        </w:rPr>
        <w:t>flatsioonilisele</w:t>
      </w:r>
      <w:proofErr w:type="spellEnd"/>
      <w:r w:rsidR="008C14ED" w:rsidRPr="00E82949">
        <w:rPr>
          <w14:textOutline w14:w="0" w14:cap="flat" w14:cmpd="sng" w14:algn="ctr">
            <w14:noFill/>
            <w14:prstDash w14:val="solid"/>
            <w14:bevel/>
          </w14:textOutline>
        </w:rPr>
        <w:t xml:space="preserve"> kriisile 2022. </w:t>
      </w:r>
      <w:r w:rsidR="00510661" w:rsidRPr="00E82949">
        <w:rPr>
          <w14:textOutline w14:w="0" w14:cap="flat" w14:cmpd="sng" w14:algn="ctr">
            <w14:noFill/>
            <w14:prstDash w14:val="solid"/>
            <w14:bevel/>
          </w14:textOutline>
        </w:rPr>
        <w:t>aastal avati kaks uut Euroopa Elamuskeskust (Pariisis ja Roomas), mis võimaldasid büroodel saada kasu uutest teavitusvõimalustest ja laiendada om</w:t>
      </w:r>
      <w:r w:rsidR="008C14ED" w:rsidRPr="00E82949">
        <w:rPr>
          <w14:textOutline w14:w="0" w14:cap="flat" w14:cmpd="sng" w14:algn="ctr">
            <w14:noFill/>
            <w14:prstDash w14:val="solid"/>
            <w14:bevel/>
          </w14:textOutline>
        </w:rPr>
        <w:t>a võrgustikke; märgib, et 2022. </w:t>
      </w:r>
      <w:r w:rsidR="00510661" w:rsidRPr="00E82949">
        <w:rPr>
          <w14:textOutline w14:w="0" w14:cap="flat" w14:cmpd="sng" w14:algn="ctr">
            <w14:noFill/>
            <w14:prstDash w14:val="solid"/>
            <w14:bevel/>
          </w14:textOutline>
        </w:rPr>
        <w:t>aasta lõpuks oli Euroopa Elamuskeskuste käikulaskmise eesmärgist täidetud üle 80 %;</w:t>
      </w:r>
    </w:p>
    <w:p w:rsidR="00510661" w:rsidRPr="00E82949" w:rsidRDefault="00C064E7" w:rsidP="00510661">
      <w:pPr>
        <w:pStyle w:val="NormalHanging12a"/>
      </w:pPr>
      <w:r w:rsidRPr="00E82949">
        <w:t>5</w:t>
      </w:r>
      <w:r w:rsidR="000E3A2B" w:rsidRPr="00E82949">
        <w:t>8</w:t>
      </w:r>
      <w:r w:rsidR="00510661" w:rsidRPr="00E82949">
        <w:t>.</w:t>
      </w:r>
      <w:r w:rsidR="00510661" w:rsidRPr="00E82949">
        <w:tab/>
        <w:t xml:space="preserve">tuletab meelde jätkuvat võitlust, millesse liit on kaasatud seoses Euroopa väärtuste kaitsmise ja demokraatlike protsesside terviklikkuse kindlustamisega; väljendab heameelt parlamendi poolt nende eesmärkide saavutamiseks võetud meetmete üle, võideldes desinformatsiooni ja infoga manipuleerimise vastu; nõuab nende meetmete tugevdamist, pidades silmas eelseisvaid </w:t>
      </w:r>
      <w:r w:rsidR="00304984" w:rsidRPr="00E82949">
        <w:t>p</w:t>
      </w:r>
      <w:r w:rsidR="00510661" w:rsidRPr="00E82949">
        <w:t xml:space="preserve">arlamendi valimisi, ning kutsub eeskätt DG </w:t>
      </w:r>
      <w:proofErr w:type="spellStart"/>
      <w:r w:rsidR="00510661" w:rsidRPr="00E82949">
        <w:t>COMMi</w:t>
      </w:r>
      <w:proofErr w:type="spellEnd"/>
      <w:r w:rsidR="00510661" w:rsidRPr="00E82949">
        <w:t xml:space="preserve"> üles jätkama </w:t>
      </w:r>
      <w:r w:rsidR="001E5111" w:rsidRPr="00E82949">
        <w:t xml:space="preserve">toimivate </w:t>
      </w:r>
      <w:r w:rsidR="00510661" w:rsidRPr="00E82949">
        <w:t>strateegiate väljatöötamist ja rakendamist, et võidelda desinformatsiooni ja teabega manipuleerimise vastu, eriti valimiste kontekstis; rõhutab, et üks võimsamaid relvi desinformatsiooni vastu on positiivne ja faktipõhine teavitamine parlamendi tegevusest;</w:t>
      </w:r>
    </w:p>
    <w:p w:rsidR="00955C16" w:rsidRPr="00E82949" w:rsidRDefault="000E3A2B" w:rsidP="00510661">
      <w:pPr>
        <w:pStyle w:val="NormalHanging12a"/>
      </w:pPr>
      <w:r w:rsidRPr="00E82949">
        <w:t>59</w:t>
      </w:r>
      <w:r w:rsidR="00C064E7" w:rsidRPr="00E82949">
        <w:t>.</w:t>
      </w:r>
      <w:r w:rsidR="00451AA1">
        <w:tab/>
      </w:r>
      <w:r w:rsidR="00955C16" w:rsidRPr="00E82949">
        <w:t>on veendunud, et juurdepääsu andmist parlamendi ressurssidele, nagu videosalvestusstuudiod või muud kommunikatsiooniplatvormid, ei tohi kasutada liidu väärtuste õõnestamiseks ega autoritaarsete režiimide vaenuliku teabe levitamiseks;</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Personali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000E3A2B"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tuletab meelde, et personali peadirektoraat (DG PERS) vastutab asjakohase ja tõhusa personalijuhtimise eest parlamendis ning tagab, et parlamendiliikmeid toetab kõrgelt kvalifitseeritud tööjõud, mis võimaldab neil oma mandaati nõuetekohaselt täita;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000E3A2B" w:rsidRPr="00E82949">
        <w:rPr>
          <w14:textOutline w14:w="0" w14:cap="flat" w14:cmpd="sng" w14:algn="ctr">
            <w14:noFill/>
            <w14:prstDash w14:val="solid"/>
            <w14:bevel/>
          </w14:textOutline>
        </w:rPr>
        <w:t>1</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DG </w:t>
      </w:r>
      <w:proofErr w:type="spellStart"/>
      <w:r w:rsidR="00510661" w:rsidRPr="00E82949">
        <w:rPr>
          <w14:textOutline w14:w="0" w14:cap="flat" w14:cmpd="sng" w14:algn="ctr">
            <w14:noFill/>
            <w14:prstDash w14:val="solid"/>
            <w14:bevel/>
          </w14:textOutline>
        </w:rPr>
        <w:t>PERSi</w:t>
      </w:r>
      <w:proofErr w:type="spellEnd"/>
      <w:r w:rsidR="00510661" w:rsidRPr="00E82949">
        <w:rPr>
          <w14:textOutline w14:w="0" w14:cap="flat" w14:cmpd="sng" w14:algn="ctr">
            <w14:noFill/>
            <w14:prstDash w14:val="solid"/>
            <w14:bevel/>
          </w14:textOutline>
        </w:rPr>
        <w:t xml:space="preserve"> lõp</w:t>
      </w:r>
      <w:r w:rsidR="008C14ED"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1 090 141 584 eurot, moodustades parlamendi eelarvest 50,4 %; rõhutab, et sellest summast seoti kulukohustustega kokku 1 087 939 413 eurot; väljendab heameelt, et assigneeringute kasutamise määr oli kõrge;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000E3A2B" w:rsidRPr="00E82949">
        <w:rPr>
          <w14:textOutline w14:w="0" w14:cap="flat" w14:cmpd="sng" w14:algn="ctr">
            <w14:noFill/>
            <w14:prstDash w14:val="solid"/>
            <w14:bevel/>
          </w14:textOutline>
        </w:rPr>
        <w:t>2</w:t>
      </w:r>
      <w:r w:rsidR="008C14ED" w:rsidRPr="00E82949">
        <w:rPr>
          <w14:textOutline w14:w="0" w14:cap="flat" w14:cmpd="sng" w14:algn="ctr">
            <w14:noFill/>
            <w14:prstDash w14:val="solid"/>
            <w14:bevel/>
          </w14:textOutline>
        </w:rPr>
        <w:t>.</w:t>
      </w:r>
      <w:r w:rsidR="008C14ED" w:rsidRPr="00E82949">
        <w:rPr>
          <w14:textOutline w14:w="0" w14:cap="flat" w14:cmpd="sng" w14:algn="ctr">
            <w14:noFill/>
            <w14:prstDash w14:val="solid"/>
            <w14:bevel/>
          </w14:textOutline>
        </w:rPr>
        <w:tab/>
        <w:t>märgib, et 2022. </w:t>
      </w:r>
      <w:r w:rsidR="00510661" w:rsidRPr="00E82949">
        <w:rPr>
          <w14:textOutline w14:w="0" w14:cap="flat" w14:cmpd="sng" w14:algn="ctr">
            <w14:noFill/>
            <w14:prstDash w14:val="solid"/>
            <w14:bevel/>
          </w14:textOutline>
        </w:rPr>
        <w:t>aastal võttis parlament Euroopa Personalivaliku Ameti (EPSO) korraldatud konkurssidega tööle vähem ametnikke (48 ametnikku) kui parlamendi enda sise- ja avalike konkurssidega (139 ametnikku);</w:t>
      </w:r>
      <w:r w:rsidR="008C14ED" w:rsidRPr="00E82949">
        <w:rPr>
          <w14:textOutline w14:w="0" w14:cap="flat" w14:cmpd="sng" w14:algn="ctr">
            <w14:noFill/>
            <w14:prstDash w14:val="solid"/>
            <w14:bevel/>
          </w14:textOutline>
        </w:rPr>
        <w:t xml:space="preserve"> peab kahetsusväärseks, et EPSO</w:t>
      </w:r>
      <w:r w:rsidR="008C14ED"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l oli mitmesuguseid probleeme, mis olid seotud tuvastamisega veebipõhiste testide läbiviimisel ja konkursside </w:t>
      </w:r>
      <w:proofErr w:type="spellStart"/>
      <w:r w:rsidR="00510661" w:rsidRPr="00E82949">
        <w:rPr>
          <w14:textOutline w14:w="0" w14:cap="flat" w14:cmpd="sng" w14:algn="ctr">
            <w14:noFill/>
            <w14:prstDash w14:val="solid"/>
            <w14:bevel/>
          </w14:textOutline>
        </w:rPr>
        <w:t>keeltekasutuse</w:t>
      </w:r>
      <w:proofErr w:type="spellEnd"/>
      <w:r w:rsidR="00510661" w:rsidRPr="00E82949">
        <w:rPr>
          <w14:textOutline w14:w="0" w14:cap="flat" w14:cmpd="sng" w14:algn="ctr">
            <w14:noFill/>
            <w14:prstDash w14:val="solid"/>
            <w14:bevel/>
          </w14:textOutline>
        </w:rPr>
        <w:t xml:space="preserve"> korraga; võtab teadmiseks DG </w:t>
      </w:r>
      <w:proofErr w:type="spellStart"/>
      <w:r w:rsidR="00510661" w:rsidRPr="00E82949">
        <w:rPr>
          <w14:textOutline w14:w="0" w14:cap="flat" w14:cmpd="sng" w14:algn="ctr">
            <w14:noFill/>
            <w14:prstDash w14:val="solid"/>
            <w14:bevel/>
          </w14:textOutline>
        </w:rPr>
        <w:t>PERSi</w:t>
      </w:r>
      <w:proofErr w:type="spellEnd"/>
      <w:r w:rsidR="00510661" w:rsidRPr="00E82949">
        <w:rPr>
          <w14:textOutline w14:w="0" w14:cap="flat" w14:cmpd="sng" w14:algn="ctr">
            <w14:noFill/>
            <w14:prstDash w14:val="solid"/>
            <w14:bevel/>
          </w14:textOutline>
        </w:rPr>
        <w:t xml:space="preserve"> ja teiste peadirektoraatide üldised raskused talentide värbamisel ja hoidmisel, mis mõjutab parlamendi töötajate tulemuslikkust; nõuab tõhusamaid, sihipärasemaid ja lühemaid valikumenetlusi, mis suurendaksid parlamendi atraktiivsust tööandjana ja võimaldaksid peadirektoraatidel kiiresti tööle võtta oma toimimiseks vajalikke spetsialiste;</w:t>
      </w:r>
    </w:p>
    <w:p w:rsidR="00510661" w:rsidRPr="00E82949" w:rsidRDefault="00C064E7" w:rsidP="00510661">
      <w:pPr>
        <w:pStyle w:val="NormalHanging12a"/>
      </w:pPr>
      <w:r w:rsidRPr="00E82949">
        <w:t>6</w:t>
      </w:r>
      <w:r w:rsidR="000E3A2B" w:rsidRPr="00E82949">
        <w:t>3</w:t>
      </w:r>
      <w:r w:rsidR="00510661" w:rsidRPr="00E82949">
        <w:t>.</w:t>
      </w:r>
      <w:r w:rsidR="00510661" w:rsidRPr="00E82949">
        <w:tab/>
        <w:t xml:space="preserve">rõhutab, et õiglase geograafilise tasakaalu tagamine on tõelise Euroopa avaliku teenistuse loomise oluline osa, ning märgib, et aastate jooksul on </w:t>
      </w:r>
      <w:r w:rsidR="00EA6888" w:rsidRPr="00E82949">
        <w:t>p</w:t>
      </w:r>
      <w:r w:rsidR="00510661" w:rsidRPr="00E82949">
        <w:t xml:space="preserve">arlament võtnud </w:t>
      </w:r>
      <w:r w:rsidR="00510661" w:rsidRPr="00E82949">
        <w:lastRenderedPageBreak/>
        <w:t>sellega seoses mitmeid meetmeid; märgib, et samas on veel parandamist vajavaid valdkondi; märgib, et juhatus on loonud õigusliku raamistiku kodakondsuspõhiste konkursside korraldamiseks ja otsustanud korraldada esimese sellise konkursi; rõhutab, et konkursitulemused peaksid alati põhinema isiku kutsealasel väljaõppel, olenemata tema vanusest, soost ja usutunnistusest;</w:t>
      </w:r>
    </w:p>
    <w:p w:rsidR="00510661" w:rsidRPr="00E82949" w:rsidRDefault="00C064E7" w:rsidP="00510661">
      <w:pPr>
        <w:pStyle w:val="NormalHanging12a"/>
      </w:pPr>
      <w:r w:rsidRPr="00E82949">
        <w:t>6</w:t>
      </w:r>
      <w:r w:rsidR="000E3A2B" w:rsidRPr="00E82949">
        <w:t>4</w:t>
      </w:r>
      <w:r w:rsidR="00510661" w:rsidRPr="00E82949">
        <w:t>.</w:t>
      </w:r>
      <w:r w:rsidR="00510661" w:rsidRPr="00E82949">
        <w:tab/>
        <w:t>tuletab meelde, et juhatus kiitis 13. jaanuaril 2020 heaks uued ja ambitsioonikamad soolise tasakaalu eesmärgid parlamendi administratsiooni tipp- ja keskastmejuhtide seas, mis tuleb saavutada 2024. aastaks, st 50 % osakonnajuhatajate, 50 % direktorite ja 40 % peadirektorite ametik</w:t>
      </w:r>
      <w:r w:rsidR="008C14ED" w:rsidRPr="00E82949">
        <w:t xml:space="preserve">ohtadel peaksid töötama naised; </w:t>
      </w:r>
      <w:r w:rsidR="00510661" w:rsidRPr="00E82949">
        <w:t>tuletab meelde, et seejärel tööta</w:t>
      </w:r>
      <w:r w:rsidR="008C14ED" w:rsidRPr="00E82949">
        <w:t>ti välja ja juhatus kiitis 6. juulil </w:t>
      </w:r>
      <w:r w:rsidR="00510661" w:rsidRPr="00E82949">
        <w:t>2020 heaks soolise võrdõiguslikkuse tegevuskava aastateks 2021–2022, mille eesmärk on hõlbustada nende eesmärkide saavutamist ja võtta soolist aspekti igakülgselt arvesse kogu parlame</w:t>
      </w:r>
      <w:r w:rsidR="008C14ED" w:rsidRPr="00E82949">
        <w:t>ndi tegevuses; märgib, et 2022. </w:t>
      </w:r>
      <w:r w:rsidR="00510661" w:rsidRPr="00E82949">
        <w:t>aastal oli naiste osakaal peadirektorite ametikohtadel 28,6 %, ning väljendab heameelt, et naiste osakaal direktorite ametikohtadel oli 50,8 % ja osakonnajuhatajate ametikohtadel 43,5 %;</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võtab teadmiseks, et mitu peadirektoraati on väljendanud muret seoses raskustega talentide ja selliste konkreetse profiiliga töötajate ligimeelitamisel, kes on parlamendi põhitegevuse teostamiseks hädavajalikud; märgib, et institutsioonisiseseks muutmist võib kaaluda ainult hädavajalike teenuste puhul; rõhutab, et mõnede väliste teenuseosutajate osutatavad teenused ei vasta oma eripära tõttu institutsioonisiseseks muutmise tingimustele; on seetõttu arvamusel, et nendele tingimustele mittevastavaid teenuseid ei tohiks juhtorganid kaaluda institutsioonisiseseks muuta;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6</w:t>
      </w:r>
      <w:r w:rsidR="000E3A2B" w:rsidRPr="00E82949">
        <w:rPr>
          <w14:textOutline w14:w="0" w14:cap="flat" w14:cmpd="sng" w14:algn="ctr">
            <w14:noFill/>
            <w14:prstDash w14:val="solid"/>
            <w14:bevel/>
          </w14:textOutline>
        </w:rPr>
        <w:t>6</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väljendab heameelt DG </w:t>
      </w:r>
      <w:proofErr w:type="spellStart"/>
      <w:r w:rsidR="00510661" w:rsidRPr="00E82949">
        <w:rPr>
          <w14:textOutline w14:w="0" w14:cap="flat" w14:cmpd="sng" w14:algn="ctr">
            <w14:noFill/>
            <w14:prstDash w14:val="solid"/>
            <w14:bevel/>
          </w14:textOutline>
        </w:rPr>
        <w:t>PERSi</w:t>
      </w:r>
      <w:proofErr w:type="spellEnd"/>
      <w:r w:rsidR="00510661" w:rsidRPr="00E82949">
        <w:rPr>
          <w14:textOutline w14:w="0" w14:cap="flat" w14:cmpd="sng" w14:algn="ctr">
            <w14:noFill/>
            <w14:prstDash w14:val="solid"/>
            <w14:bevel/>
          </w14:textOutline>
        </w:rPr>
        <w:t xml:space="preserve"> poolt parlamendiliikmete registreeritud assistentidega tehtud töö üle; rõhutab, et DG </w:t>
      </w:r>
      <w:proofErr w:type="spellStart"/>
      <w:r w:rsidR="00510661" w:rsidRPr="00E82949">
        <w:rPr>
          <w14:textOutline w14:w="0" w14:cap="flat" w14:cmpd="sng" w14:algn="ctr">
            <w14:noFill/>
            <w14:prstDash w14:val="solid"/>
            <w14:bevel/>
          </w14:textOutline>
        </w:rPr>
        <w:t>PERSi</w:t>
      </w:r>
      <w:proofErr w:type="spellEnd"/>
      <w:r w:rsidR="00510661" w:rsidRPr="00E82949">
        <w:rPr>
          <w14:textOutline w14:w="0" w14:cap="flat" w14:cmpd="sng" w14:algn="ctr">
            <w14:noFill/>
            <w14:prstDash w14:val="solid"/>
            <w14:bevel/>
          </w14:textOutline>
        </w:rPr>
        <w:t xml:space="preserve"> infolaud korraldas lisaks kuuele pensionile jäämise</w:t>
      </w:r>
      <w:r w:rsidR="008C14ED" w:rsidRPr="00E82949">
        <w:rPr>
          <w14:textOutline w14:w="0" w14:cap="flat" w14:cmpd="sng" w14:algn="ctr">
            <w14:noFill/>
            <w14:prstDash w14:val="solid"/>
            <w14:bevel/>
          </w14:textOutline>
        </w:rPr>
        <w:t xml:space="preserve"> teemalisele veebiseminarile 85 </w:t>
      </w:r>
      <w:r w:rsidR="00510661" w:rsidRPr="00E82949">
        <w:rPr>
          <w14:textOutline w14:w="0" w14:cap="flat" w14:cmpd="sng" w14:algn="ctr">
            <w14:noFill/>
            <w14:prstDash w14:val="solid"/>
            <w14:bevel/>
          </w14:textOutline>
        </w:rPr>
        <w:t xml:space="preserve">infosessiooni ametnikele, ajutistele ja lepingulistele töötajatele ning parlamendiliikmete registreeritud assistentidele ning 14 infosessiooni parlamendiliikmete uutele praktikantidele; väljendab heameelt registreeritud assistentide </w:t>
      </w:r>
      <w:r w:rsidR="00510661" w:rsidRPr="00E82949">
        <w:rPr>
          <w:i/>
          <w14:textOutline w14:w="0" w14:cap="flat" w14:cmpd="sng" w14:algn="ctr">
            <w14:noFill/>
            <w14:prstDash w14:val="solid"/>
            <w14:bevel/>
          </w14:textOutline>
        </w:rPr>
        <w:t xml:space="preserve">front </w:t>
      </w:r>
      <w:proofErr w:type="spellStart"/>
      <w:r w:rsidR="00510661" w:rsidRPr="00E82949">
        <w:rPr>
          <w:i/>
          <w14:textOutline w14:w="0" w14:cap="flat" w14:cmpd="sng" w14:algn="ctr">
            <w14:noFill/>
            <w14:prstDash w14:val="solid"/>
            <w14:bevel/>
          </w14:textOutline>
        </w:rPr>
        <w:t>office</w:t>
      </w:r>
      <w:r w:rsidR="00510661" w:rsidRPr="00E82949">
        <w:rPr>
          <w14:textOutline w14:w="0" w14:cap="flat" w14:cmpd="sng" w14:algn="ctr">
            <w14:noFill/>
            <w14:prstDash w14:val="solid"/>
            <w14:bevel/>
          </w14:textOutline>
        </w:rPr>
        <w:t>’i</w:t>
      </w:r>
      <w:proofErr w:type="spellEnd"/>
      <w:r w:rsidR="00510661" w:rsidRPr="00E82949">
        <w:rPr>
          <w14:textOutline w14:w="0" w14:cap="flat" w14:cmpd="sng" w14:algn="ctr">
            <w14:noFill/>
            <w14:prstDash w14:val="solid"/>
            <w14:bevel/>
          </w14:textOutline>
        </w:rPr>
        <w:t xml:space="preserve"> üksuse töö üle seoses registreeritud assistentide värbamise ja lepingute haldamisega ning tegutsemisega kõigi seotud küsimuste ja menetluste kontaktpunktina; mär</w:t>
      </w:r>
      <w:r w:rsidR="008C14ED" w:rsidRPr="00E82949">
        <w:rPr>
          <w14:textOutline w14:w="0" w14:cap="flat" w14:cmpd="sng" w14:algn="ctr">
            <w14:noFill/>
            <w14:prstDash w14:val="solid"/>
            <w14:bevel/>
          </w14:textOutline>
        </w:rPr>
        <w:t>gib, et see üksus vastas 12 405 </w:t>
      </w:r>
      <w:r w:rsidR="00510661" w:rsidRPr="00E82949">
        <w:rPr>
          <w14:textOutline w14:w="0" w14:cap="flat" w14:cmpd="sng" w14:algn="ctr">
            <w14:noFill/>
            <w14:prstDash w14:val="solid"/>
            <w14:bevel/>
          </w14:textOutline>
        </w:rPr>
        <w:t xml:space="preserve">teabenõudele, mis hõlmasid töölevõtmist, lepingute muutmist ja uuendamist, ametist lahkumist ja lepingute lõpetamist; märgib rahuloluga, et 100 % registreeritud assistentide lepingutest koostati </w:t>
      </w:r>
      <w:r w:rsidR="0082002E" w:rsidRPr="00E82949">
        <w:rPr>
          <w14:textOutline w14:w="0" w14:cap="flat" w14:cmpd="sng" w14:algn="ctr">
            <w14:noFill/>
            <w14:prstDash w14:val="solid"/>
            <w14:bevel/>
          </w14:textOutline>
        </w:rPr>
        <w:t xml:space="preserve">kümne </w:t>
      </w:r>
      <w:r w:rsidR="00510661" w:rsidRPr="00E82949">
        <w:rPr>
          <w14:textOutline w14:w="0" w14:cap="flat" w14:cmpd="sng" w14:algn="ctr">
            <w14:noFill/>
            <w14:prstDash w14:val="solid"/>
            <w14:bevel/>
          </w14:textOutline>
        </w:rPr>
        <w:t>tööpäeva jooksul;</w:t>
      </w:r>
    </w:p>
    <w:p w:rsidR="00510661" w:rsidRPr="00E82949" w:rsidRDefault="00C064E7" w:rsidP="00510661">
      <w:pPr>
        <w:pStyle w:val="NormalHanging12a"/>
      </w:pPr>
      <w:r w:rsidRPr="00E82949">
        <w:t>6</w:t>
      </w:r>
      <w:r w:rsidR="000E3A2B" w:rsidRPr="00E82949">
        <w:t>7</w:t>
      </w:r>
      <w:r w:rsidR="00510661" w:rsidRPr="00E82949">
        <w:t>.</w:t>
      </w:r>
      <w:r w:rsidR="00510661" w:rsidRPr="00E82949">
        <w:tab/>
        <w:t>märgib rahu</w:t>
      </w:r>
      <w:r w:rsidR="008C14ED" w:rsidRPr="00E82949">
        <w:t>loluga, et nii nagu nõuti 2021. </w:t>
      </w:r>
      <w:r w:rsidR="00510661" w:rsidRPr="00E82949">
        <w:t>aasta eelarve täitmisele heakskiidu andmist käsitlevas resolut</w:t>
      </w:r>
      <w:r w:rsidR="008C14ED" w:rsidRPr="00E82949">
        <w:t>sioonis, nõudis juhatus oma 10. juuli 2023. </w:t>
      </w:r>
      <w:r w:rsidR="00510661" w:rsidRPr="00E82949">
        <w:t>aasta koosolekul võimalust lõpetada parlamendiliikme ja tema registreeritud assistendi vaheline leping läbirääkimiste teel, kui see leping on vaja lõpetada muudel põhjustel kui usalduse kaotus;</w:t>
      </w:r>
    </w:p>
    <w:p w:rsidR="00510661" w:rsidRPr="00E82949" w:rsidRDefault="00C064E7" w:rsidP="00510661">
      <w:pPr>
        <w:pStyle w:val="NormalHanging12a"/>
      </w:pPr>
      <w:r w:rsidRPr="00E82949">
        <w:t>6</w:t>
      </w:r>
      <w:r w:rsidR="000E3A2B" w:rsidRPr="00E82949">
        <w:t>8</w:t>
      </w:r>
      <w:r w:rsidR="00510661" w:rsidRPr="00E82949">
        <w:t>.</w:t>
      </w:r>
      <w:r w:rsidR="00510661" w:rsidRPr="00E82949">
        <w:tab/>
        <w:t>tunnistab, et registreeritud assistentide töö on parlamendiliikmete töö lahutamatu osa ning et nad etendavad liidu seadusandlikes menetlustes olulist rolli; märgib, et pärast registreeritud assistentide</w:t>
      </w:r>
      <w:r w:rsidR="008C14ED" w:rsidRPr="00E82949">
        <w:t xml:space="preserve"> põhimääruse vastuvõtmist 2009. </w:t>
      </w:r>
      <w:r w:rsidR="00510661" w:rsidRPr="00E82949">
        <w:t xml:space="preserve">aastal on nende </w:t>
      </w:r>
      <w:r w:rsidR="00955C16" w:rsidRPr="00E82949">
        <w:t>töö</w:t>
      </w:r>
      <w:r w:rsidR="00510661" w:rsidRPr="00E82949">
        <w:t xml:space="preserve"> tunnustamine aastate jooksul pidevalt paranenud; võtab teadmiseks parlamendi püüdlused luua raamistik registreeritud assistentide tegevuse toetamiseks</w:t>
      </w:r>
      <w:r w:rsidR="00955C16" w:rsidRPr="00E82949">
        <w:t>; kutsub juhatust ja parlamendi administratsiooni üles konsulteerima korrapäraselt ja ametlikult parlamendiliikmete registreeritud assistentide komiteega selliste läbivaatamiste ja reformide üle, mis mõjutavad otseselt registreeritud assistentide õigusi</w:t>
      </w:r>
      <w:r w:rsidR="00510661" w:rsidRPr="00E82949">
        <w:t xml:space="preserve">; nõuab kehtivate eeskirjade nõuetekohast järgimist; palub parlamendi administratsioonil uurida võimalust </w:t>
      </w:r>
      <w:r w:rsidR="00510661" w:rsidRPr="00E82949">
        <w:lastRenderedPageBreak/>
        <w:t xml:space="preserve">lisada parlamendiliikmete registreeritud assistentide lepingutesse </w:t>
      </w:r>
      <w:proofErr w:type="spellStart"/>
      <w:r w:rsidR="00510661" w:rsidRPr="00E82949">
        <w:t>etteteatamisaeg</w:t>
      </w:r>
      <w:proofErr w:type="spellEnd"/>
      <w:r w:rsidR="00510661" w:rsidRPr="00E82949">
        <w:t xml:space="preserve"> parlamendiliikme ootamatu lahkumise korral, olenemata sellest, kas see toimub vabatahtlikult või mitte;</w:t>
      </w:r>
      <w:r w:rsidR="00510661" w:rsidRPr="00E82949">
        <w:rPr>
          <w:b/>
          <w:i/>
        </w:rPr>
        <w:t> </w:t>
      </w:r>
    </w:p>
    <w:p w:rsidR="00510661" w:rsidRPr="00E82949" w:rsidRDefault="000E3A2B" w:rsidP="00510661">
      <w:pPr>
        <w:pStyle w:val="NormalHanging12a"/>
      </w:pPr>
      <w:r w:rsidRPr="00E82949">
        <w:t>69</w:t>
      </w:r>
      <w:r w:rsidR="00510661" w:rsidRPr="00E82949">
        <w:t>.</w:t>
      </w:r>
      <w:r w:rsidR="00F562BF">
        <w:tab/>
      </w:r>
      <w:r w:rsidR="00510661" w:rsidRPr="00E82949">
        <w:t>märgib, et registreeritud assistendid osalevad ametlikel lähetustel parlamendi</w:t>
      </w:r>
      <w:r w:rsidR="008C14ED" w:rsidRPr="00E82949">
        <w:t xml:space="preserve"> kolme töökohta; märgib, et 11. detsembril </w:t>
      </w:r>
      <w:r w:rsidR="00510661" w:rsidRPr="00E82949">
        <w:t>2023 võttis juhatus vastu Euroopa Liidu muude teeni</w:t>
      </w:r>
      <w:r w:rsidR="008C14ED" w:rsidRPr="00E82949">
        <w:t>stujate teenistustingimuste VII </w:t>
      </w:r>
      <w:r w:rsidR="00510661" w:rsidRPr="00E82949">
        <w:t xml:space="preserve">jaotise rakendusmeetmed, mis hõlmab ka registreeritud assistente; märgib, et selle otsuse kohaselt kohaldatakse </w:t>
      </w:r>
      <w:r w:rsidR="00304984" w:rsidRPr="00E82949">
        <w:t>p p</w:t>
      </w:r>
      <w:r w:rsidR="00510661" w:rsidRPr="00E82949">
        <w:t xml:space="preserve">arlamendi ametnike ja muude teenistujate lähetuste suhtes kohaldatavaid eeskirju </w:t>
      </w:r>
      <w:r w:rsidR="00510661" w:rsidRPr="00E82949">
        <w:rPr>
          <w:i/>
          <w:iCs/>
        </w:rPr>
        <w:t xml:space="preserve">mutatis mutandis </w:t>
      </w:r>
      <w:r w:rsidR="00510661" w:rsidRPr="00E82949">
        <w:t xml:space="preserve">registreeritud assistentide suhtes; märgib, et kui registreeritud assistentidel on kinnitatud lähetuskorraldus reisimiseks Strasbourgi </w:t>
      </w:r>
      <w:r w:rsidR="00304984" w:rsidRPr="00E82949">
        <w:t>p</w:t>
      </w:r>
      <w:r w:rsidR="00510661" w:rsidRPr="00E82949">
        <w:t xml:space="preserve">arlamendi täiskogu istungite ajal, võivad nad sinna sõita tšarterrongiga; märgib, et kui </w:t>
      </w:r>
      <w:proofErr w:type="spellStart"/>
      <w:r w:rsidR="00510661" w:rsidRPr="00E82949">
        <w:t>Eurostari</w:t>
      </w:r>
      <w:proofErr w:type="spellEnd"/>
      <w:r w:rsidR="00510661" w:rsidRPr="00E82949">
        <w:t xml:space="preserve"> tšarterrongid on täis, pakutakse registreeritud assistentidele oluliselt halvemaid ja ebakindlamaid reisivõimalusi kui parlamendi teistele töötajatele; palub parlamendil uurida vajadust lisarongi järele; kordab, et Strasbourgi osaistungjärkudel parlamendiliikmeid saatvatele registreeritud assistentidele tuleb väljastada lähetuskorraldus ja neile tuleb hüvitada kulud vastavalt kohaldatavatele reeglitele;</w:t>
      </w:r>
    </w:p>
    <w:p w:rsidR="00510661" w:rsidRPr="00E82949" w:rsidRDefault="00C064E7" w:rsidP="00510661">
      <w:pPr>
        <w:pStyle w:val="NormalHanging12a"/>
      </w:pPr>
      <w:r w:rsidRPr="00E82949">
        <w:t>7</w:t>
      </w:r>
      <w:r w:rsidR="000E3A2B" w:rsidRPr="00E82949">
        <w:t>0</w:t>
      </w:r>
      <w:r w:rsidR="00510661" w:rsidRPr="00E82949">
        <w:t>.</w:t>
      </w:r>
      <w:r w:rsidR="00510661" w:rsidRPr="00E82949">
        <w:tab/>
        <w:t>märgib, et juhatuse otsusega parlamendikomisjonide väljapool parlamendi kolme töökohta toimuvatel lähetustel kohaldatavate eeski</w:t>
      </w:r>
      <w:r w:rsidR="008C14ED" w:rsidRPr="00E82949">
        <w:t>rjade kohta, mida muudeti 2011. </w:t>
      </w:r>
      <w:r w:rsidR="00510661" w:rsidRPr="00E82949">
        <w:t>aasta novembris, pärast arutelus</w:t>
      </w:r>
      <w:r w:rsidR="008C14ED" w:rsidRPr="00E82949">
        <w:t>id esimeeste konverentsil 2011. </w:t>
      </w:r>
      <w:r w:rsidR="00510661" w:rsidRPr="00E82949">
        <w:t>aa</w:t>
      </w:r>
      <w:r w:rsidR="008C14ED" w:rsidRPr="00E82949">
        <w:t>sta aprillis ja juhatuses 2011. </w:t>
      </w:r>
      <w:r w:rsidR="00510661" w:rsidRPr="00E82949">
        <w:t xml:space="preserve">aasta novembris, ei ole registreeritud assistentidel praegu lubatud parlamendi ametlikes delegatsioonides ja komisjonide lähetustel parlamendiliikmeid saata; märgib, et kui parlamendiliikmete registreeritud assistentidel lubatakse osaleda </w:t>
      </w:r>
      <w:r w:rsidR="0025013C" w:rsidRPr="00E82949">
        <w:t>p</w:t>
      </w:r>
      <w:r w:rsidR="00510661" w:rsidRPr="00E82949">
        <w:t xml:space="preserve">arlamendi lähetustel mitteametlikult, seab see parlamendi maine tõsisesse ohtu ja tekitab konkreetseid probleeme seoses nende kindlustuskattega; tuletab meelde, et fraktsioonide esindajad juba saadavad </w:t>
      </w:r>
      <w:r w:rsidR="0025013C" w:rsidRPr="00E82949">
        <w:t>p</w:t>
      </w:r>
      <w:r w:rsidR="00510661" w:rsidRPr="00E82949">
        <w:t>arlamendi liikmeid nendel lähetustel</w:t>
      </w:r>
      <w:r w:rsidR="00955C16" w:rsidRPr="00E82949">
        <w:t>, kuid juhib tähelepanu sellele, et tehniline tugi, mida registreeritud assistendid lähetuste ajal pakuvad, on osalevate parlamendiliikmete jaoks väga oluline; kordab oma pikaajalist nõudmist lubada registreeritud assistentidel teatud tingimustel, mis ei ole veel kindlaks määratud, saata parlamendiliikmeid parlamendi ametlikes delegatsioonides ja lähetustel väljapoole parlamendi kolme töökohta, nagu on korratud täiskogul mitmes eelarve täitmisele heakskiidu andmist käsitlevas resolutsioonis; nõuab tungivalt, et juhatus ja esimeeste konverents sellele nõudmisele vastu tuleksid</w:t>
      </w:r>
      <w:r w:rsidR="00510661" w:rsidRPr="00E82949">
        <w:t>;</w:t>
      </w:r>
    </w:p>
    <w:p w:rsidR="00510661" w:rsidRPr="00E82949" w:rsidRDefault="00C064E7" w:rsidP="00510661">
      <w:pPr>
        <w:pStyle w:val="NormalHanging12a"/>
      </w:pPr>
      <w:r w:rsidRPr="00E82949">
        <w:t>7</w:t>
      </w:r>
      <w:r w:rsidR="000E3A2B" w:rsidRPr="00E82949">
        <w:t>1</w:t>
      </w:r>
      <w:r w:rsidR="00510661" w:rsidRPr="00E82949">
        <w:t>.</w:t>
      </w:r>
      <w:r w:rsidR="00510661" w:rsidRPr="00E82949">
        <w:tab/>
        <w:t xml:space="preserve">tuletab meelde, et registreeritud assistentidel, olenemata nende kogemusest ja kvalifikatsioonist, ei ole võimalik osaleda </w:t>
      </w:r>
      <w:r w:rsidR="0025013C" w:rsidRPr="00E82949">
        <w:t>p</w:t>
      </w:r>
      <w:r w:rsidR="00510661" w:rsidRPr="00E82949">
        <w:t xml:space="preserve">arlamendi </w:t>
      </w:r>
      <w:proofErr w:type="spellStart"/>
      <w:r w:rsidR="00510661" w:rsidRPr="00E82949">
        <w:t>sisekonkurssidel</w:t>
      </w:r>
      <w:proofErr w:type="spellEnd"/>
      <w:r w:rsidR="00510661" w:rsidRPr="00E82949">
        <w:t xml:space="preserve">; kutsub juhatust üles uurima võimalust pakkuda registreeritud assistentidele samu võimalusi õiglastel alustel ja vastavalt asjaomaste peadirektoraatide kehtestatud kriteeriumidele, et võimaldada registreeritud assistentidel osaleda </w:t>
      </w:r>
      <w:proofErr w:type="spellStart"/>
      <w:r w:rsidR="00510661" w:rsidRPr="00E82949">
        <w:t>sisekonkurssidel</w:t>
      </w:r>
      <w:proofErr w:type="spellEnd"/>
      <w:r w:rsidR="00510661" w:rsidRPr="00E82949">
        <w:t xml:space="preserve"> vastavalt kindlaksmääratavatele tingimustele ja võrdsetel alustel </w:t>
      </w:r>
      <w:r w:rsidR="0025013C" w:rsidRPr="00E82949">
        <w:t>p</w:t>
      </w:r>
      <w:r w:rsidR="00510661" w:rsidRPr="00E82949">
        <w:t xml:space="preserve">arlamendi töötajatega; märgib, et registreeritud assistendid omandavad aastate jooksul põhjaliku arusaamise parlamendiliikmete mandaadi täitmisega seotud poliitilistest ja tehnilistest nüanssidest ning liidu erinevatest õiguslikest menetlustest; rõhutab, et registreeritud assistentide suurem kaasamine parlamendi </w:t>
      </w:r>
      <w:proofErr w:type="spellStart"/>
      <w:r w:rsidR="00510661" w:rsidRPr="00E82949">
        <w:t>sisestruktuuridesse</w:t>
      </w:r>
      <w:proofErr w:type="spellEnd"/>
      <w:r w:rsidR="00510661" w:rsidRPr="00E82949">
        <w:t xml:space="preserve"> võiks anda tulemuseks kaasavama, mitmekesisema ja geograafiliselt tasakaalustatud tööjõu; rõhutab, kui oluline on institutsioonisiseste töömeetoditega seotud teadmiste säilitamine ja edasiandmine </w:t>
      </w:r>
      <w:r w:rsidR="0025013C" w:rsidRPr="00E82949">
        <w:t>p</w:t>
      </w:r>
      <w:r w:rsidR="00510661" w:rsidRPr="00E82949">
        <w:t>arlamendis;</w:t>
      </w:r>
    </w:p>
    <w:p w:rsidR="00510661" w:rsidRPr="00E82949" w:rsidRDefault="00C064E7" w:rsidP="00510661">
      <w:pPr>
        <w:pStyle w:val="NormalHanging12a"/>
      </w:pPr>
      <w:r w:rsidRPr="00E82949">
        <w:t>7</w:t>
      </w:r>
      <w:r w:rsidR="000E3A2B" w:rsidRPr="00E82949">
        <w:t>2</w:t>
      </w:r>
      <w:r w:rsidR="00510661" w:rsidRPr="00E82949">
        <w:t>.</w:t>
      </w:r>
      <w:r w:rsidR="00510661" w:rsidRPr="00E82949">
        <w:tab/>
        <w:t xml:space="preserve">märgib, et registreeritud assistentide suhtes kohaldatav ooteaeg on vähemalt kaks korda pikem kui parlamendiliikmetele kohaldatav ooteaeg; kutsub üles arutama ooteaja ühtlustamist kõigi </w:t>
      </w:r>
      <w:r w:rsidR="0025013C" w:rsidRPr="00E82949">
        <w:t>p</w:t>
      </w:r>
      <w:r w:rsidR="00510661" w:rsidRPr="00E82949">
        <w:t>arlamendi töötajate jaoks;</w:t>
      </w:r>
    </w:p>
    <w:p w:rsidR="00510661" w:rsidRPr="00E82949" w:rsidRDefault="00C064E7" w:rsidP="00510661">
      <w:pPr>
        <w:pStyle w:val="NormalHanging12a"/>
      </w:pPr>
      <w:r w:rsidRPr="00E82949">
        <w:lastRenderedPageBreak/>
        <w:t>7</w:t>
      </w:r>
      <w:r w:rsidR="000E3A2B" w:rsidRPr="00E82949">
        <w:t>3</w:t>
      </w:r>
      <w:r w:rsidR="00510661" w:rsidRPr="00E82949">
        <w:t>.</w:t>
      </w:r>
      <w:r w:rsidR="00510661" w:rsidRPr="00E82949">
        <w:tab/>
        <w:t xml:space="preserve">väljendab heameelt edusammude üle parlamendiliikmete registreeritud assistentide töölevõtmist reguleeriva eeskirja läbivaatamisel; väljendab heameelt positiivse ühtlustamise üle, mida see otsus töötajatele kaasa toob; väljendab heameelt kokkuleppe üle, mis saavutati registreeritud assistentide ja </w:t>
      </w:r>
      <w:r w:rsidR="0025013C" w:rsidRPr="00E82949">
        <w:t>p</w:t>
      </w:r>
      <w:r w:rsidR="00510661" w:rsidRPr="00E82949">
        <w:t xml:space="preserve">arlamendi liikmete vahelise lepingu lõpetamise kohta vastastikusel kokkuleppel; väljendab heameelt registreeritud assistentide ja töötajate lähetushüvitisi käsitlevate eeskirjade ühtlustamise üle; väljendab heameelt, et vaadati läbi registreeritud assistentide kohustuslik väljaõpe pärast teenistusse asumist; väljendab heameelt registreeritud assistentide rasedus- ja sünnituseeskirja läbivaatamise üle, et parandada parlamendiliikmete ressursside tõhusat kasutamist; tunnustab </w:t>
      </w:r>
      <w:r w:rsidR="00CD1C32" w:rsidRPr="00E82949">
        <w:t>p</w:t>
      </w:r>
      <w:r w:rsidR="00510661" w:rsidRPr="00E82949">
        <w:t xml:space="preserve">arlamendi juhatust selle eest, et ta võttis arvesse </w:t>
      </w:r>
      <w:r w:rsidR="00CD1C32" w:rsidRPr="00E82949">
        <w:t>p</w:t>
      </w:r>
      <w:r w:rsidR="00510661" w:rsidRPr="00E82949">
        <w:t xml:space="preserve">arlamendi täiskogu taotlusi ja parlamendiliikmete registreeritud assistentide komitee viimaste aastate panust; julgustab </w:t>
      </w:r>
      <w:r w:rsidR="00CD1C32" w:rsidRPr="00E82949">
        <w:t>p</w:t>
      </w:r>
      <w:r w:rsidR="00510661" w:rsidRPr="00E82949">
        <w:t>arlamendi juhatust jätkama koos parlamendiliikmete registreeritud assistentide komiteega konstruktiivset tööd muudes lahendamata küsimustes;</w:t>
      </w:r>
    </w:p>
    <w:p w:rsidR="00560E33" w:rsidRPr="00E82949" w:rsidRDefault="00C064E7" w:rsidP="00510661">
      <w:pPr>
        <w:pStyle w:val="NormalHanging12a"/>
      </w:pPr>
      <w:r w:rsidRPr="00E82949">
        <w:t>7</w:t>
      </w:r>
      <w:r w:rsidR="000E3A2B" w:rsidRPr="00E82949">
        <w:t>4</w:t>
      </w:r>
      <w:r w:rsidR="00510661" w:rsidRPr="00E82949">
        <w:t>.</w:t>
      </w:r>
      <w:r w:rsidR="00510661" w:rsidRPr="00E82949">
        <w:tab/>
        <w:t xml:space="preserve">selleks et suurendada </w:t>
      </w:r>
      <w:r w:rsidR="00CD1C32" w:rsidRPr="00E82949">
        <w:t>p</w:t>
      </w:r>
      <w:r w:rsidR="00510661" w:rsidRPr="00E82949">
        <w:t>arlamendi tegevuse läbipaistvust ja vastutust ning edendada vahendite õiglast jaotamist, tehakse ettepanek viia sisse järgmised muudatused seoses parlamendiliikmete assisteerimise ning üldiste ülemmäärade ja eelarvega:</w:t>
      </w:r>
    </w:p>
    <w:p w:rsidR="00560E33" w:rsidRPr="00E82949" w:rsidRDefault="00510661" w:rsidP="00E82949">
      <w:pPr>
        <w:pStyle w:val="NormalHanging12a"/>
        <w:ind w:left="1134"/>
      </w:pPr>
      <w:r w:rsidRPr="00E82949">
        <w:t>1</w:t>
      </w:r>
      <w:r w:rsidR="00560E33" w:rsidRPr="00E82949">
        <w:t>)</w:t>
      </w:r>
      <w:r w:rsidR="00560E33" w:rsidRPr="00E82949">
        <w:tab/>
      </w:r>
      <w:r w:rsidRPr="00E82949">
        <w:t>Parlamendiliikme eelarvest tuleb parlamendiliikme assisteerimiseks (registreeritud assistendid) eraldada vähemalt 35</w:t>
      </w:r>
      <w:r w:rsidR="008C14ED" w:rsidRPr="00E82949">
        <w:t> </w:t>
      </w:r>
      <w:r w:rsidRPr="00E82949">
        <w:t>%.</w:t>
      </w:r>
    </w:p>
    <w:p w:rsidR="00560E33" w:rsidRPr="00E82949" w:rsidRDefault="00510661" w:rsidP="00E82949">
      <w:pPr>
        <w:pStyle w:val="NormalHanging12a"/>
        <w:ind w:left="1134"/>
      </w:pPr>
      <w:r w:rsidRPr="00E82949">
        <w:t>2</w:t>
      </w:r>
      <w:r w:rsidR="00560E33" w:rsidRPr="00E82949">
        <w:t>)</w:t>
      </w:r>
      <w:r w:rsidR="00560E33" w:rsidRPr="00E82949">
        <w:tab/>
      </w:r>
      <w:r w:rsidRPr="00E82949">
        <w:t>Teistele vahendite saajatele eraldatavate vahendite ülemmäär on 65 % eelarvest ja see jaguneb järgmiselt:</w:t>
      </w:r>
    </w:p>
    <w:p w:rsidR="00560E33" w:rsidRPr="00E82949" w:rsidRDefault="00510661" w:rsidP="00E82949">
      <w:pPr>
        <w:pStyle w:val="NormalHanging12a"/>
        <w:ind w:left="1701"/>
      </w:pPr>
      <w:r w:rsidRPr="00E82949">
        <w:t>a</w:t>
      </w:r>
      <w:r w:rsidR="00560E33" w:rsidRPr="00E82949">
        <w:t>)</w:t>
      </w:r>
      <w:r w:rsidR="00560E33" w:rsidRPr="00E82949">
        <w:tab/>
      </w:r>
      <w:r w:rsidRPr="00E82949">
        <w:t>Teenuseosutajatele võib eraldada kuni 25 % eelarvest.</w:t>
      </w:r>
    </w:p>
    <w:p w:rsidR="00560E33" w:rsidRPr="00E82949" w:rsidRDefault="00510661" w:rsidP="00E82949">
      <w:pPr>
        <w:pStyle w:val="NormalHanging12a"/>
        <w:ind w:left="1701"/>
      </w:pPr>
      <w:r w:rsidRPr="00E82949">
        <w:t>b</w:t>
      </w:r>
      <w:r w:rsidR="00560E33" w:rsidRPr="00E82949">
        <w:t>)</w:t>
      </w:r>
      <w:r w:rsidR="00560E33" w:rsidRPr="00E82949">
        <w:tab/>
      </w:r>
      <w:r w:rsidRPr="00E82949">
        <w:t>Kohalikele assistentidele võib eraldada kuni 25 % eelarvest.</w:t>
      </w:r>
    </w:p>
    <w:p w:rsidR="00510661" w:rsidRPr="00E82949" w:rsidRDefault="00510661" w:rsidP="00E82949">
      <w:pPr>
        <w:pStyle w:val="NormalHanging12a"/>
        <w:ind w:left="1701"/>
      </w:pPr>
      <w:r w:rsidRPr="00E82949">
        <w:t>c</w:t>
      </w:r>
      <w:r w:rsidR="00560E33" w:rsidRPr="00E82949">
        <w:t>)</w:t>
      </w:r>
      <w:r w:rsidR="00560E33" w:rsidRPr="00E82949">
        <w:tab/>
      </w:r>
      <w:r w:rsidRPr="00E82949">
        <w:t>Praktikantidele võib eraldada kuni 15 % eelarvest;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7</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pärast </w:t>
      </w:r>
      <w:proofErr w:type="spellStart"/>
      <w:r w:rsidR="00510661" w:rsidRPr="00E82949">
        <w:rPr>
          <w14:textOutline w14:w="0" w14:cap="flat" w14:cmpd="sng" w14:algn="ctr">
            <w14:noFill/>
            <w14:prstDash w14:val="solid"/>
            <w14:bevel/>
          </w14:textOutline>
        </w:rPr>
        <w:t>Schumani</w:t>
      </w:r>
      <w:proofErr w:type="spellEnd"/>
      <w:r w:rsidR="00510661" w:rsidRPr="00E82949">
        <w:rPr>
          <w14:textOutline w14:w="0" w14:cap="flat" w14:cmpd="sng" w14:algn="ctr">
            <w14:noFill/>
            <w14:prstDash w14:val="solid"/>
            <w14:bevel/>
          </w14:textOutline>
        </w:rPr>
        <w:t xml:space="preserve"> töölevõtmis- ja arenguprogrammi</w:t>
      </w:r>
      <w:r w:rsidR="008C14ED" w:rsidRPr="00E82949">
        <w:rPr>
          <w14:textOutline w14:w="0" w14:cap="flat" w14:cmpd="sng" w14:algn="ctr">
            <w14:noFill/>
            <w14:prstDash w14:val="solid"/>
            <w14:bevel/>
          </w14:textOutline>
        </w:rPr>
        <w:t xml:space="preserve"> kahe vooru lõpuleviimist 2022. aastal võeti 2022. </w:t>
      </w:r>
      <w:r w:rsidR="00510661" w:rsidRPr="00E82949">
        <w:rPr>
          <w14:textOutline w14:w="0" w14:cap="flat" w14:cmpd="sng" w14:algn="ctr">
            <w14:noFill/>
            <w14:prstDash w14:val="solid"/>
            <w14:bevel/>
          </w14:textOutline>
        </w:rPr>
        <w:t>aastal tööle 16 % reservnimekirja kantud kandidaatidest; rõhutab, et selle meetme tulemusel võet</w:t>
      </w:r>
      <w:r w:rsidR="008C14ED" w:rsidRPr="00E82949">
        <w:rPr>
          <w14:textOutline w14:w="0" w14:cap="flat" w14:cmpd="sng" w14:algn="ctr">
            <w14:noFill/>
            <w14:prstDash w14:val="solid"/>
            <w14:bevel/>
          </w14:textOutline>
        </w:rPr>
        <w:t>i tööle 50 edukat kandidaati 16 </w:t>
      </w:r>
      <w:r w:rsidR="00510661" w:rsidRPr="00E82949">
        <w:rPr>
          <w14:textOutline w14:w="0" w14:cap="flat" w14:cmpd="sng" w14:algn="ctr">
            <w14:noFill/>
            <w14:prstDash w14:val="solid"/>
            <w14:bevel/>
          </w14:textOutline>
        </w:rPr>
        <w:t>liikmesriigist; märgib, et neist liikmesriikidest on üheksa liikmesriiki, mida varem esindasid vähesed või väga vähesed töötajad, nüüd rohkem esindatud ja moodustavad 70 % vastavatest edukatest kandidaatidest; rõhutab parlamendi endiste praktikantide võrgustiku loomist, mille</w:t>
      </w:r>
      <w:r w:rsidR="008C14ED" w:rsidRPr="00E82949">
        <w:rPr>
          <w14:textOutline w14:w="0" w14:cap="flat" w14:cmpd="sng" w14:algn="ctr">
            <w14:noFill/>
            <w14:prstDash w14:val="solid"/>
            <w14:bevel/>
          </w14:textOutline>
        </w:rPr>
        <w:t xml:space="preserve"> peasekretär kiitis heaks 2022. </w:t>
      </w:r>
      <w:r w:rsidR="00510661" w:rsidRPr="00E82949">
        <w:rPr>
          <w14:textOutline w14:w="0" w14:cap="flat" w14:cmpd="sng" w14:algn="ctr">
            <w14:noFill/>
            <w14:prstDash w14:val="solid"/>
            <w14:bevel/>
          </w14:textOutline>
        </w:rPr>
        <w:t>aasta lõpus;</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7</w:t>
      </w:r>
      <w:r w:rsidR="000E3A2B" w:rsidRPr="00E82949">
        <w:rPr>
          <w14:textOutline w14:w="0" w14:cap="flat" w14:cmpd="sng" w14:algn="ctr">
            <w14:noFill/>
            <w14:prstDash w14:val="solid"/>
            <w14:bevel/>
          </w14:textOutline>
        </w:rPr>
        <w:t>6</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väljendab heameelt selle üle, et DG PERS rakendas </w:t>
      </w:r>
      <w:r w:rsidR="001E5111" w:rsidRPr="00E82949">
        <w:rPr>
          <w14:textOutline w14:w="0" w14:cap="flat" w14:cmpd="sng" w14:algn="ctr">
            <w14:noFill/>
            <w14:prstDash w14:val="solid"/>
            <w14:bevel/>
          </w14:textOutline>
        </w:rPr>
        <w:t xml:space="preserve">puuetega </w:t>
      </w:r>
      <w:r w:rsidR="00510661" w:rsidRPr="00E82949">
        <w:rPr>
          <w14:textOutline w14:w="0" w14:cap="flat" w14:cmpd="sng" w14:algn="ctr">
            <w14:noFill/>
            <w14:prstDash w14:val="solid"/>
            <w14:bevel/>
          </w14:textOutline>
        </w:rPr>
        <w:t>kandidaatidele suunatud positiivsete meetmete kava, mille tulemusena tõusis esitatud taotluste arv märkimisväärselt võrreldes varasemate aastatega;</w:t>
      </w:r>
    </w:p>
    <w:p w:rsidR="00510661" w:rsidRPr="00E82949" w:rsidRDefault="00C064E7" w:rsidP="00510661">
      <w:pPr>
        <w:pStyle w:val="NormalHanging12a"/>
      </w:pPr>
      <w:r w:rsidRPr="00E82949">
        <w:t>7</w:t>
      </w:r>
      <w:r w:rsidR="000E3A2B" w:rsidRPr="00E82949">
        <w:t>7</w:t>
      </w:r>
      <w:r w:rsidR="00510661" w:rsidRPr="00E82949">
        <w:t>.</w:t>
      </w:r>
      <w:r w:rsidR="00510661" w:rsidRPr="00E82949">
        <w:tab/>
        <w:t>tu</w:t>
      </w:r>
      <w:r w:rsidR="008C14ED" w:rsidRPr="00E82949">
        <w:t>letab meelde peasekretäri 2022. </w:t>
      </w:r>
      <w:r w:rsidR="00510661" w:rsidRPr="00E82949">
        <w:t>aasta novembri otsust kaugtöö uute eeskirjade kohta parlamendis, mida kohaldatakse parlamendi peasekretariaadi suhtes; tuletab meelde, et ka parlamendiliikmed ja fraktsioonid võivad otsustada kohaldada selles otsuses sätestatud kaugtöö eeskirju; märgib, et hübriidtöökeskkonna tasakaalustatud kasutamine on kasulik ja produktiivne, ning väljendab seetõttu heameelt otsuse üle säilitada kaugtöö võimalused; tuletab meelde, et füüsiline kohalolek on alati oluline kõigi osalejate tõhusaks ja tulemuslikuks suhtlemiseks igas parlamendiprotsessis;</w:t>
      </w:r>
    </w:p>
    <w:p w:rsidR="00510661" w:rsidRPr="00E82949" w:rsidRDefault="00C064E7" w:rsidP="00510661">
      <w:pPr>
        <w:pStyle w:val="NormalHanging12a"/>
      </w:pPr>
      <w:r w:rsidRPr="00E82949">
        <w:t>7</w:t>
      </w:r>
      <w:r w:rsidR="000E3A2B" w:rsidRPr="00E82949">
        <w:t>8</w:t>
      </w:r>
      <w:r w:rsidR="00510661" w:rsidRPr="00E82949">
        <w:t>.</w:t>
      </w:r>
      <w:r w:rsidR="00510661" w:rsidRPr="00E82949">
        <w:tab/>
        <w:t xml:space="preserve">teeb ettepaneku, et parlamendi administratsiooni vajaduste (sealhulgas kollektiivi ühtekuuluvus, </w:t>
      </w:r>
      <w:proofErr w:type="spellStart"/>
      <w:r w:rsidR="00510661" w:rsidRPr="00E82949">
        <w:t>sisesuhtlus</w:t>
      </w:r>
      <w:proofErr w:type="spellEnd"/>
      <w:r w:rsidR="00510661" w:rsidRPr="00E82949">
        <w:t xml:space="preserve"> ja uute tulijate kaasamine) ühitamiseks, mis mõjutaks </w:t>
      </w:r>
      <w:r w:rsidR="00510661" w:rsidRPr="00E82949">
        <w:lastRenderedPageBreak/>
        <w:t>positiivselt töötulemusi ja parlamendi atraktiivsust tööandjana, viiakse ka edaspidi läbi uute tööviiside analüüs; võtab teadmiseks töötajatele antud võimaluse teha kaugtööd välismaalt kuni viis päeva</w:t>
      </w:r>
      <w:r w:rsidR="008C14ED" w:rsidRPr="00E82949">
        <w:t xml:space="preserve"> aastas; märgib, et mõned COVID</w:t>
      </w:r>
      <w:r w:rsidR="008C14ED" w:rsidRPr="00E82949">
        <w:noBreakHyphen/>
      </w:r>
      <w:r w:rsidR="00510661" w:rsidRPr="00E82949">
        <w:t xml:space="preserve">19 pandeemiaga seotud meetmed on muutnud töötingimusi konkreetsetes teenistustes; nõuab uute tööviiside </w:t>
      </w:r>
      <w:proofErr w:type="spellStart"/>
      <w:r w:rsidR="00510661" w:rsidRPr="00E82949">
        <w:t>proaktiivset</w:t>
      </w:r>
      <w:proofErr w:type="spellEnd"/>
      <w:r w:rsidR="00510661" w:rsidRPr="00E82949">
        <w:t xml:space="preserve"> järelevalvet ja hindamist, et vältida negatiivset mõju töötajate heaolule ja rahulolule;</w:t>
      </w:r>
    </w:p>
    <w:p w:rsidR="00510661" w:rsidRPr="00E82949" w:rsidRDefault="000E3A2B" w:rsidP="00510661">
      <w:pPr>
        <w:pStyle w:val="NormalHanging12a"/>
      </w:pPr>
      <w:r w:rsidRPr="00E82949">
        <w:t>79</w:t>
      </w:r>
      <w:r w:rsidR="00510661" w:rsidRPr="00E82949">
        <w:t>.</w:t>
      </w:r>
      <w:r w:rsidR="00F562BF">
        <w:tab/>
      </w:r>
      <w:r w:rsidR="00510661" w:rsidRPr="00E82949">
        <w:t xml:space="preserve">märgib, et parlamendi kaheksanda koosseisu 459 liikme kohta, keda 2019. aastal tagasi ei valitud, esitati parlamendile ainult üks teade mandaadijärgse töötamise kohta vastavalt käitumisjuhendi artiklile 6; väljendab heameelt selle üle, et endistel parlamendiliikmetel on keelatud kuue kuu jooksul pärast oma ametiaja lõppu osaleda lobitöös, ning et on kehtestatud menetlus selle nõude täitmata jätmise korral; väljendab heameelt selle üle, et kuue kuu jooksul pärast mandaadi lõppemist ei ole enam võimalik endisele parlamendiliikmele väljastada </w:t>
      </w:r>
      <w:proofErr w:type="spellStart"/>
      <w:r w:rsidR="00510661" w:rsidRPr="00E82949">
        <w:t>lobisti</w:t>
      </w:r>
      <w:proofErr w:type="spellEnd"/>
      <w:r w:rsidR="00510661" w:rsidRPr="00E82949">
        <w:t xml:space="preserve"> sissepääsuluba ning kui talle väljastatakse </w:t>
      </w:r>
      <w:proofErr w:type="spellStart"/>
      <w:r w:rsidR="00510661" w:rsidRPr="00E82949">
        <w:t>lobisti</w:t>
      </w:r>
      <w:proofErr w:type="spellEnd"/>
      <w:r w:rsidR="00510661" w:rsidRPr="00E82949">
        <w:t xml:space="preserve"> sissepääsuluba pärast selle ajavahemiku lõppemist, siis muudetakse kehtetuks tema endise parlamendiliikme sissepääsuluba; nendib, et 2022. aastal ta</w:t>
      </w:r>
      <w:r w:rsidR="00C6789E" w:rsidRPr="00E82949">
        <w:t>otles teenistusest lahkunud 199 </w:t>
      </w:r>
      <w:r w:rsidR="00510661" w:rsidRPr="00E82949">
        <w:t>ametnikust 65 luba tegutsemiseks pärast teenistusest lahkumis</w:t>
      </w:r>
      <w:r w:rsidR="00C6789E" w:rsidRPr="00E82949">
        <w:t>t (personalieeskirjade artikkel </w:t>
      </w:r>
      <w:r w:rsidR="00510661" w:rsidRPr="00E82949">
        <w:t>16); kutsub parlamenti üles kehtestama rangemad eeskirjad pöördukse efekti reguleerimiseks parlamendiliikmete ja ametnike puhul;</w:t>
      </w:r>
    </w:p>
    <w:p w:rsidR="00955C16" w:rsidRPr="00E82949" w:rsidRDefault="00C064E7" w:rsidP="00510661">
      <w:pPr>
        <w:pStyle w:val="NormalHanging12a"/>
      </w:pPr>
      <w:r w:rsidRPr="00E82949">
        <w:t>8</w:t>
      </w:r>
      <w:r w:rsidR="000E3A2B" w:rsidRPr="00E82949">
        <w:t>0</w:t>
      </w:r>
      <w:r w:rsidRPr="00E82949">
        <w:t>.</w:t>
      </w:r>
      <w:r w:rsidR="00F562BF">
        <w:tab/>
      </w:r>
      <w:r w:rsidR="00955C16" w:rsidRPr="00E82949">
        <w:t>on kindlalt veendunud, et ürituste ja reiside spondeerimine ei tohiks kunagi olla vahend liidu väärtuste kahjustamiseks või autoritaarsete režiimide vaenuliku teabe levitamiseks; kordab oma nõudmist kehtestada rangemad reeglid parlamendiliikmete reisidele, mille eest maksavad välisriigid ja -üksused; on veendunud, et parlamendiliikmete registreeritud assistentidele ja fraktsioonide töötajate reisidele tuleks kehtestada sarnased reeglid;</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Infrastruktuuri ja logistika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8</w:t>
      </w:r>
      <w:r w:rsidR="000E3A2B" w:rsidRPr="00E82949">
        <w:rPr>
          <w14:textOutline w14:w="0" w14:cap="flat" w14:cmpd="sng" w14:algn="ctr">
            <w14:noFill/>
            <w14:prstDash w14:val="solid"/>
            <w14:bevel/>
          </w14:textOutline>
        </w:rPr>
        <w:t>1</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tuletab meelde, et infrastruktuuri ja logistika pead</w:t>
      </w:r>
      <w:r w:rsidR="00C6789E" w:rsidRPr="00E82949">
        <w:rPr>
          <w14:textOutline w14:w="0" w14:cap="flat" w14:cmpd="sng" w14:algn="ctr">
            <w14:noFill/>
            <w14:prstDash w14:val="solid"/>
            <w14:bevel/>
          </w14:textOutline>
        </w:rPr>
        <w:t>irektoraat (DG INLO) haldab 1,3 </w:t>
      </w:r>
      <w:r w:rsidR="00510661" w:rsidRPr="00E82949">
        <w:rPr>
          <w14:textOutline w14:w="0" w14:cap="flat" w14:cmpd="sng" w14:algn="ctr">
            <w14:noFill/>
            <w14:prstDash w14:val="solid"/>
            <w14:bevel/>
          </w14:textOutline>
        </w:rPr>
        <w:t>miljonit ruutmeetrit ruume Brüsselis, Luxembourgis ja Strasbourgis ning liikmesriikide büroosid ja Euroopa Elamuskeskusi; märgib, et DG INLO pakub ka toitlustamist ja transporti ning haldab ja varustab parlamendi büroo- ja</w:t>
      </w:r>
      <w:r w:rsidR="00C6789E" w:rsidRPr="00E82949">
        <w:rPr>
          <w14:textOutline w14:w="0" w14:cap="flat" w14:cmpd="sng" w14:algn="ctr">
            <w14:noFill/>
            <w14:prstDash w14:val="solid"/>
            <w14:bevel/>
          </w14:textOutline>
        </w:rPr>
        <w:t xml:space="preserve"> koosolekuruume; märgib, et 31. </w:t>
      </w:r>
      <w:r w:rsidR="00510661" w:rsidRPr="00E82949">
        <w:rPr>
          <w14:textOutline w14:w="0" w14:cap="flat" w14:cmpd="sng" w14:algn="ctr">
            <w14:noFill/>
            <w14:prstDash w14:val="solid"/>
            <w14:bevel/>
          </w14:textOutline>
        </w:rPr>
        <w:t>detsembri 2022.</w:t>
      </w:r>
      <w:r w:rsidR="00C6789E" w:rsidRPr="00E82949">
        <w:rPr>
          <w14:textOutline w14:w="0" w14:cap="flat" w14:cmpd="sng" w14:algn="ctr">
            <w14:noFill/>
            <w14:prstDash w14:val="solid"/>
            <w14:bevel/>
          </w14:textOutline>
        </w:rPr>
        <w:t xml:space="preserve"> aasta seisuga oli DG </w:t>
      </w:r>
      <w:proofErr w:type="spellStart"/>
      <w:r w:rsidR="00C6789E" w:rsidRPr="00E82949">
        <w:rPr>
          <w14:textOutline w14:w="0" w14:cap="flat" w14:cmpd="sng" w14:algn="ctr">
            <w14:noFill/>
            <w14:prstDash w14:val="solid"/>
            <w14:bevel/>
          </w14:textOutline>
        </w:rPr>
        <w:t>INLOs</w:t>
      </w:r>
      <w:proofErr w:type="spellEnd"/>
      <w:r w:rsidR="00C6789E" w:rsidRPr="00E82949">
        <w:rPr>
          <w14:textOutline w14:w="0" w14:cap="flat" w14:cmpd="sng" w14:algn="ctr">
            <w14:noFill/>
            <w14:prstDash w14:val="solid"/>
            <w14:bevel/>
          </w14:textOutline>
        </w:rPr>
        <w:t xml:space="preserve"> 652 </w:t>
      </w:r>
      <w:r w:rsidR="00510661" w:rsidRPr="00E82949">
        <w:rPr>
          <w14:textOutline w14:w="0" w14:cap="flat" w14:cmpd="sng" w14:algn="ctr">
            <w14:noFill/>
            <w14:prstDash w14:val="solid"/>
            <w14:bevel/>
          </w14:textOutline>
        </w:rPr>
        <w:t>töötajat, kellest 267 olid ametnikud, 47 ajutised teenistujad ja 338 lepingulised töötajad;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8</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märgib, et DG INLO lõp</w:t>
      </w:r>
      <w:r w:rsidR="00C6789E"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271 191 093 eurot, moodustades parlamendi eelarvest 12,5 %; rõhutab, et sellest summast seoti kulukohustustega kokku 269 189 287 eurot; väljendab heameelt, et assigneeringute kasutamise määr oli kõrge; võtab teadmiseks, et eelarvepunktid, mille kasutusmäär jäi alla 95 %, olid liikuvuse valdkonnas, sõidukite ostmiseks korraldatud ebaõnne</w:t>
      </w:r>
      <w:r w:rsidR="00C6789E" w:rsidRPr="00E82949">
        <w:rPr>
          <w14:textOutline w14:w="0" w14:cap="flat" w14:cmpd="sng" w14:algn="ctr">
            <w14:noFill/>
            <w14:prstDash w14:val="solid"/>
            <w14:bevel/>
          </w14:textOutline>
        </w:rPr>
        <w:t>stunud hankemenetlus ning COVID</w:t>
      </w:r>
      <w:r w:rsidR="00C6789E"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19 pandeemia tõttu oodatust vähesem aktiivsus, mis tõi kaasa väiksemad sisemised koosolekukulud;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8</w:t>
      </w:r>
      <w:r w:rsidR="000E3A2B" w:rsidRPr="00E82949">
        <w:rPr>
          <w14:textOutline w14:w="0" w14:cap="flat" w14:cmpd="sng" w14:algn="ctr">
            <w14:noFill/>
            <w14:prstDash w14:val="solid"/>
            <w14:bevel/>
          </w14:textOutline>
        </w:rPr>
        <w:t>3</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tunnist</w:t>
      </w:r>
      <w:r w:rsidR="00C6789E" w:rsidRPr="00E82949">
        <w:rPr>
          <w14:textOutline w14:w="0" w14:cap="flat" w14:cmpd="sng" w14:algn="ctr">
            <w14:noFill/>
            <w14:prstDash w14:val="solid"/>
            <w14:bevel/>
          </w14:textOutline>
        </w:rPr>
        <w:t xml:space="preserve">ab, et </w:t>
      </w:r>
      <w:r w:rsidR="00CD1C32" w:rsidRPr="00E82949">
        <w:rPr>
          <w14:textOutline w14:w="0" w14:cap="flat" w14:cmpd="sng" w14:algn="ctr">
            <w14:noFill/>
            <w14:prstDash w14:val="solid"/>
            <w14:bevel/>
          </w14:textOutline>
        </w:rPr>
        <w:t>p</w:t>
      </w:r>
      <w:r w:rsidR="00C6789E" w:rsidRPr="00E82949">
        <w:rPr>
          <w14:textOutline w14:w="0" w14:cap="flat" w14:cmpd="sng" w14:algn="ctr">
            <w14:noFill/>
            <w14:prstDash w14:val="solid"/>
            <w14:bevel/>
          </w14:textOutline>
        </w:rPr>
        <w:t>arlamendi 2019. </w:t>
      </w:r>
      <w:r w:rsidR="00510661" w:rsidRPr="00E82949">
        <w:rPr>
          <w14:textOutline w14:w="0" w14:cap="flat" w14:cmpd="sng" w14:algn="ctr">
            <w14:noFill/>
            <w14:prstDash w14:val="solid"/>
            <w14:bevel/>
          </w14:textOutline>
        </w:rPr>
        <w:t xml:space="preserve">aasta järgse kinnisvarastrateegiaga on loodud ühtne raamistik otsuste tegemiseks ja sellega aidatakse kaasa parlamendi kinnisvaraportfelli konsolideerimisele, kohandades samal ajal ruume ja rajatisi koosolekutavade arengutele vastavaks, liikudes Euroopa Elamuskeskuste </w:t>
      </w:r>
      <w:proofErr w:type="spellStart"/>
      <w:r w:rsidR="00510661" w:rsidRPr="00E82949">
        <w:rPr>
          <w14:textOutline w14:w="0" w14:cap="flat" w14:cmpd="sng" w14:algn="ctr">
            <w14:noFill/>
            <w14:prstDash w14:val="solid"/>
            <w14:bevel/>
          </w14:textOutline>
        </w:rPr>
        <w:t>järk-järgulise</w:t>
      </w:r>
      <w:proofErr w:type="spellEnd"/>
      <w:r w:rsidR="00510661" w:rsidRPr="00E82949">
        <w:rPr>
          <w14:textOutline w14:w="0" w14:cap="flat" w14:cmpd="sng" w14:algn="ctr">
            <w14:noFill/>
            <w14:prstDash w14:val="solid"/>
            <w14:bevel/>
          </w14:textOutline>
        </w:rPr>
        <w:t xml:space="preserve"> kasutuselevõtu kaudu kohalikule tasandile ja kodanikele lähemale, tõhustades parlamendi hoonete turvalisust ning saavutades kesksete hoonete omavahelise ühendamise; märgib, et enamik kehtivas kinnisvarastrateegias viidatud poliitikavaldkondadest ja meetmetest on kas lõpule viidud või rakendamisel;</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lastRenderedPageBreak/>
        <w:t>8</w:t>
      </w:r>
      <w:r w:rsidR="000E3A2B"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rõhutab, et parlamendi hoonetes on vaja </w:t>
      </w:r>
      <w:r w:rsidR="001E5111" w:rsidRPr="00E82949">
        <w:rPr>
          <w14:textOutline w14:w="0" w14:cap="flat" w14:cmpd="sng" w14:algn="ctr">
            <w14:noFill/>
            <w14:prstDash w14:val="solid"/>
            <w14:bevel/>
          </w14:textOutline>
        </w:rPr>
        <w:t xml:space="preserve">toimivat </w:t>
      </w:r>
      <w:r w:rsidR="00510661" w:rsidRPr="00E82949">
        <w:rPr>
          <w14:textOutline w14:w="0" w14:cap="flat" w14:cmpd="sng" w14:algn="ctr">
            <w14:noFill/>
            <w14:prstDash w14:val="solid"/>
            <w14:bevel/>
          </w14:textOutline>
        </w:rPr>
        <w:t>ja tulemustele orienteeritud ruumihaldust; v</w:t>
      </w:r>
      <w:r w:rsidR="00C6789E" w:rsidRPr="00E82949">
        <w:rPr>
          <w14:textOutline w14:w="0" w14:cap="flat" w14:cmpd="sng" w14:algn="ctr">
            <w14:noFill/>
            <w14:prstDash w14:val="solid"/>
            <w14:bevel/>
          </w14:textOutline>
        </w:rPr>
        <w:t>äljendab rahulolu hoonete 2022. </w:t>
      </w:r>
      <w:r w:rsidR="00510661" w:rsidRPr="00E82949">
        <w:rPr>
          <w14:textOutline w14:w="0" w14:cap="flat" w14:cmpd="sng" w14:algn="ctr">
            <w14:noFill/>
            <w14:prstDash w14:val="solid"/>
            <w14:bevel/>
          </w14:textOutline>
        </w:rPr>
        <w:t>aasta hindamise tulemustega</w:t>
      </w:r>
      <w:r w:rsidR="00C6789E" w:rsidRPr="00E82949">
        <w:rPr>
          <w14:textOutline w14:w="0" w14:cap="flat" w14:cmpd="sng" w14:algn="ctr">
            <w14:noFill/>
            <w14:prstDash w14:val="solid"/>
            <w14:bevel/>
          </w14:textOutline>
        </w:rPr>
        <w:t>, mis edastati juhatusele 2022. </w:t>
      </w:r>
      <w:r w:rsidR="00510661" w:rsidRPr="00E82949">
        <w:rPr>
          <w14:textOutline w14:w="0" w14:cap="flat" w14:cmpd="sng" w14:algn="ctr">
            <w14:noFill/>
            <w14:prstDash w14:val="solid"/>
            <w14:bevel/>
          </w14:textOutline>
        </w:rPr>
        <w:t xml:space="preserve">aasta juunis hoonepasside kujul, kus energiatõhususe, </w:t>
      </w:r>
      <w:proofErr w:type="spellStart"/>
      <w:r w:rsidR="00510661" w:rsidRPr="00E82949">
        <w:rPr>
          <w14:textOutline w14:w="0" w14:cap="flat" w14:cmpd="sng" w14:algn="ctr">
            <w14:noFill/>
            <w14:prstDash w14:val="solid"/>
            <w14:bevel/>
          </w14:textOutline>
        </w:rPr>
        <w:t>sisekeskkonna</w:t>
      </w:r>
      <w:proofErr w:type="spellEnd"/>
      <w:r w:rsidR="00510661" w:rsidRPr="00E82949">
        <w:rPr>
          <w14:textOutline w14:w="0" w14:cap="flat" w14:cmpd="sng" w14:algn="ctr">
            <w14:noFill/>
            <w14:prstDash w14:val="solid"/>
            <w14:bevel/>
          </w14:textOutline>
        </w:rPr>
        <w:t xml:space="preserve"> kvaliteedi ja renoveerimise indeksi (EPIQR: </w:t>
      </w:r>
      <w:proofErr w:type="spellStart"/>
      <w:r w:rsidR="00510661" w:rsidRPr="00E82949">
        <w:rPr>
          <w14:textOutline w14:w="0" w14:cap="flat" w14:cmpd="sng" w14:algn="ctr">
            <w14:noFill/>
            <w14:prstDash w14:val="solid"/>
            <w14:bevel/>
          </w14:textOutline>
        </w:rPr>
        <w:t>Energy</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Performance</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Indoor</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Environment</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Quality</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14:textOutline w14:w="0" w14:cap="flat" w14:cmpd="sng" w14:algn="ctr">
            <w14:noFill/>
            <w14:prstDash w14:val="solid"/>
            <w14:bevel/>
          </w14:textOutline>
        </w:rPr>
        <w:t>Retrofit</w:t>
      </w:r>
      <w:proofErr w:type="spellEnd"/>
      <w:r w:rsidR="00510661" w:rsidRPr="00E82949">
        <w:rPr>
          <w14:textOutline w14:w="0" w14:cap="flat" w14:cmpd="sng" w14:algn="ctr">
            <w14:noFill/>
            <w14:prstDash w14:val="solid"/>
            <w14:bevel/>
          </w14:textOutline>
        </w:rPr>
        <w:t xml:space="preserve">) punktisumma oli vaid 0,1, mis annab tunnistust nende suurepärasest </w:t>
      </w:r>
      <w:proofErr w:type="spellStart"/>
      <w:r w:rsidR="00510661" w:rsidRPr="00E82949">
        <w:rPr>
          <w14:textOutline w14:w="0" w14:cap="flat" w14:cmpd="sng" w14:algn="ctr">
            <w14:noFill/>
            <w14:prstDash w14:val="solid"/>
            <w14:bevel/>
          </w14:textOutline>
        </w:rPr>
        <w:t>üldseisukorrast</w:t>
      </w:r>
      <w:proofErr w:type="spellEnd"/>
      <w:r w:rsidR="00510661" w:rsidRPr="00E82949">
        <w:rPr>
          <w14:textOutline w14:w="0" w14:cap="flat" w14:cmpd="sng" w14:algn="ctr">
            <w14:noFill/>
            <w14:prstDash w14:val="solid"/>
            <w14:bevel/>
          </w14:textOutline>
        </w:rPr>
        <w:t xml:space="preserve"> ning parlamendi pädevate teenistuste </w:t>
      </w:r>
      <w:r w:rsidR="001E5111" w:rsidRPr="00E82949">
        <w:rPr>
          <w14:textOutline w14:w="0" w14:cap="flat" w14:cmpd="sng" w14:algn="ctr">
            <w14:noFill/>
            <w14:prstDash w14:val="solid"/>
            <w14:bevel/>
          </w14:textOutline>
        </w:rPr>
        <w:t xml:space="preserve">tulemuslikust </w:t>
      </w:r>
      <w:r w:rsidR="00510661" w:rsidRPr="00E82949">
        <w:rPr>
          <w14:textOutline w14:w="0" w14:cap="flat" w14:cmpd="sng" w14:algn="ctr">
            <w14:noFill/>
            <w14:prstDash w14:val="solid"/>
            <w14:bevel/>
          </w14:textOutline>
        </w:rPr>
        <w:t>ennetavast ja korrigeerivast haldus- ja hooldusplaneerimisest hoonete haldamise integreeritud strateegia raames, milles keskendutakse parlamendi kinnisvaraportfelli elutsükli haldamisele j</w:t>
      </w:r>
      <w:r w:rsidR="00C6789E" w:rsidRPr="00E82949">
        <w:rPr>
          <w14:textOutline w14:w="0" w14:cap="flat" w14:cmpd="sng" w14:algn="ctr">
            <w14:noFill/>
            <w14:prstDash w14:val="solid"/>
            <w14:bevel/>
          </w14:textOutline>
        </w:rPr>
        <w:t>a mille juhatus võttis vastu 8. märtsil </w:t>
      </w:r>
      <w:r w:rsidR="00510661" w:rsidRPr="00E82949">
        <w:rPr>
          <w14:textOutline w14:w="0" w14:cap="flat" w14:cmpd="sng" w14:algn="ctr">
            <w14:noFill/>
            <w14:prstDash w14:val="solid"/>
            <w14:bevel/>
          </w14:textOutline>
        </w:rPr>
        <w:t>2021;</w:t>
      </w:r>
    </w:p>
    <w:p w:rsidR="00510661" w:rsidRPr="00E82949" w:rsidRDefault="00C064E7" w:rsidP="00510661">
      <w:pPr>
        <w:pStyle w:val="NormalHanging12a"/>
      </w:pPr>
      <w:r w:rsidRPr="00E82949">
        <w:t>8</w:t>
      </w:r>
      <w:r w:rsidR="000E3A2B" w:rsidRPr="00E82949">
        <w:t>5</w:t>
      </w:r>
      <w:r w:rsidR="00510661" w:rsidRPr="00E82949">
        <w:t>.</w:t>
      </w:r>
      <w:r w:rsidR="00510661" w:rsidRPr="00E82949">
        <w:tab/>
        <w:t>väljendab heameelt DG INLO võetud kohustuse üle võtta kasutusele keskkonnasäästlikud lahendused; märgib, et 2022. aastal tootis parlament üle 19 % oma energiast taastuvatest energiaallikatest; väljend</w:t>
      </w:r>
      <w:r w:rsidR="00C6789E" w:rsidRPr="00E82949">
        <w:t>ab heameelt selle üle, et 2022. </w:t>
      </w:r>
      <w:r w:rsidR="00510661" w:rsidRPr="00E82949">
        <w:t>aastal viidi Strasbourgis läbi uuring elektritootmise kohta kohapeal, mille tu</w:t>
      </w:r>
      <w:r w:rsidR="00C6789E" w:rsidRPr="00E82949">
        <w:t>lemusena võeti kasutusele 1 400 </w:t>
      </w:r>
      <w:r w:rsidR="00510661" w:rsidRPr="00E82949">
        <w:t xml:space="preserve">ruutmeetrit päikesepaneele </w:t>
      </w:r>
      <w:proofErr w:type="spellStart"/>
      <w:r w:rsidR="00510661" w:rsidRPr="00E82949">
        <w:t>PFLIMLINi</w:t>
      </w:r>
      <w:proofErr w:type="spellEnd"/>
      <w:r w:rsidR="00510661" w:rsidRPr="00E82949">
        <w:t>,</w:t>
      </w:r>
      <w:r w:rsidR="00C6789E" w:rsidRPr="00E82949">
        <w:t xml:space="preserve"> DE </w:t>
      </w:r>
      <w:r w:rsidR="00510661" w:rsidRPr="00E82949">
        <w:t xml:space="preserve">MADARIAGA ja </w:t>
      </w:r>
      <w:proofErr w:type="spellStart"/>
      <w:r w:rsidR="00510661" w:rsidRPr="00E82949">
        <w:t>CHURCHILLi</w:t>
      </w:r>
      <w:proofErr w:type="spellEnd"/>
      <w:r w:rsidR="00510661" w:rsidRPr="00E82949">
        <w:t xml:space="preserve"> hoonetel ning see tegevus jätkub; rõhutab, et parlament võiks jagada seda energiat Strasbourgi linnaga ajal, kui parlamendi hooned on suuremalt jaolt tühjad; kutsub juhatust üles kaaluma ka võimalust rentida katusepinda </w:t>
      </w:r>
      <w:proofErr w:type="spellStart"/>
      <w:r w:rsidR="00510661" w:rsidRPr="00E82949">
        <w:t>väliskasutajatele</w:t>
      </w:r>
      <w:proofErr w:type="spellEnd"/>
      <w:r w:rsidR="00510661" w:rsidRPr="00E82949">
        <w:t xml:space="preserve"> päikesepaneelide paigaldamiseks, kasutades seda nii parlamendi täiendava sissetulekuallikana;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8</w:t>
      </w:r>
      <w:r w:rsidR="000E3A2B" w:rsidRPr="00E82949">
        <w:rPr>
          <w14:textOutline w14:w="0" w14:cap="flat" w14:cmpd="sng" w14:algn="ctr">
            <w14:noFill/>
            <w14:prstDash w14:val="solid"/>
            <w14:bevel/>
          </w14:textOutline>
        </w:rPr>
        <w:t>6</w:t>
      </w:r>
      <w:r w:rsidR="00C6789E" w:rsidRPr="00E82949">
        <w:rPr>
          <w14:textOutline w14:w="0" w14:cap="flat" w14:cmpd="sng" w14:algn="ctr">
            <w14:noFill/>
            <w14:prstDash w14:val="solid"/>
            <w14:bevel/>
          </w14:textOutline>
        </w:rPr>
        <w:t>.</w:t>
      </w:r>
      <w:r w:rsidR="00C6789E" w:rsidRPr="00E82949">
        <w:rPr>
          <w14:textOutline w14:w="0" w14:cap="flat" w14:cmpd="sng" w14:algn="ctr">
            <w14:noFill/>
            <w14:prstDash w14:val="solid"/>
            <w14:bevel/>
          </w14:textOutline>
        </w:rPr>
        <w:tab/>
        <w:t>võtab teadmiseks, et 10. mail </w:t>
      </w:r>
      <w:r w:rsidR="00510661" w:rsidRPr="00E82949">
        <w:rPr>
          <w14:textOutline w14:w="0" w14:cap="flat" w14:cmpd="sng" w14:algn="ctr">
            <w14:noFill/>
            <w14:prstDash w14:val="solid"/>
            <w14:bevel/>
          </w14:textOutline>
        </w:rPr>
        <w:t xml:space="preserve">2022 avati Luxembourgis </w:t>
      </w:r>
      <w:proofErr w:type="spellStart"/>
      <w:r w:rsidR="00510661" w:rsidRPr="00E82949">
        <w:rPr>
          <w14:textOutline w14:w="0" w14:cap="flat" w14:cmpd="sng" w14:algn="ctr">
            <w14:noFill/>
            <w14:prstDash w14:val="solid"/>
            <w14:bevel/>
          </w14:textOutline>
        </w:rPr>
        <w:t>ADENAUERi</w:t>
      </w:r>
      <w:proofErr w:type="spellEnd"/>
      <w:r w:rsidR="00510661" w:rsidRPr="00E82949">
        <w:rPr>
          <w14:textOutline w14:w="0" w14:cap="flat" w14:cmpd="sng" w14:algn="ctr">
            <w14:noFill/>
            <w14:prstDash w14:val="solid"/>
            <w14:bevel/>
          </w14:textOutline>
        </w:rPr>
        <w:t xml:space="preserve"> hoone idatiib, mis koos läänetiiva kasutuselevõtuga pärast selle valmimist 2024. aastal annab ühtse hoone kõigi Luxembourgis asuvate parlamenditeenistuste majutamiseks ühte kohta;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8</w:t>
      </w:r>
      <w:r w:rsidR="000E3A2B"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võtab teadmi</w:t>
      </w:r>
      <w:r w:rsidR="00C6789E" w:rsidRPr="00E82949">
        <w:rPr>
          <w14:textOutline w14:w="0" w14:cap="flat" w14:cmpd="sng" w14:algn="ctr">
            <w14:noFill/>
            <w14:prstDash w14:val="solid"/>
            <w14:bevel/>
          </w14:textOutline>
        </w:rPr>
        <w:t xml:space="preserve">seks, et </w:t>
      </w:r>
      <w:proofErr w:type="spellStart"/>
      <w:r w:rsidR="00C6789E" w:rsidRPr="00E82949">
        <w:rPr>
          <w14:textOutline w14:w="0" w14:cap="flat" w14:cmpd="sng" w14:algn="ctr">
            <w14:noFill/>
            <w14:prstDash w14:val="solid"/>
            <w14:bevel/>
          </w14:textOutline>
        </w:rPr>
        <w:t>ZWEIGi</w:t>
      </w:r>
      <w:proofErr w:type="spellEnd"/>
      <w:r w:rsidR="00C6789E" w:rsidRPr="00E82949">
        <w:rPr>
          <w14:textOutline w14:w="0" w14:cap="flat" w14:cmpd="sng" w14:algn="ctr">
            <w14:noFill/>
            <w14:prstDash w14:val="solid"/>
            <w14:bevel/>
          </w14:textOutline>
        </w:rPr>
        <w:t xml:space="preserve"> hoones avati 15 </w:t>
      </w:r>
      <w:r w:rsidR="00510661" w:rsidRPr="00E82949">
        <w:rPr>
          <w14:textOutline w14:w="0" w14:cap="flat" w14:cmpd="sng" w14:algn="ctr">
            <w14:noFill/>
            <w14:prstDash w14:val="solid"/>
            <w14:bevel/>
          </w14:textOutline>
        </w:rPr>
        <w:t xml:space="preserve">seminariruumi külastajatele, </w:t>
      </w:r>
      <w:proofErr w:type="spellStart"/>
      <w:r w:rsidR="00510661" w:rsidRPr="00E82949">
        <w:rPr>
          <w14:textOutline w14:w="0" w14:cap="flat" w14:cmpd="sng" w14:algn="ctr">
            <w14:noFill/>
            <w14:prstDash w14:val="solid"/>
            <w14:bevel/>
          </w14:textOutline>
        </w:rPr>
        <w:t>mitmeotstarbeline</w:t>
      </w:r>
      <w:proofErr w:type="spellEnd"/>
      <w:r w:rsidR="00510661" w:rsidRPr="00E82949">
        <w:rPr>
          <w14:textOutline w14:w="0" w14:cap="flat" w14:cmpd="sng" w14:algn="ctr">
            <w14:noFill/>
            <w14:prstDash w14:val="solid"/>
            <w14:bevel/>
          </w14:textOutline>
        </w:rPr>
        <w:t xml:space="preserve"> agoraa ja </w:t>
      </w:r>
      <w:proofErr w:type="spellStart"/>
      <w:r w:rsidR="00510661" w:rsidRPr="00E82949">
        <w:rPr>
          <w14:textOutline w14:w="0" w14:cap="flat" w14:cmpd="sng" w14:algn="ctr">
            <w14:noFill/>
            <w14:prstDash w14:val="solid"/>
            <w14:bevel/>
          </w14:textOutline>
        </w:rPr>
        <w:t>Sahharovi</w:t>
      </w:r>
      <w:proofErr w:type="spellEnd"/>
      <w:r w:rsidR="00510661" w:rsidRPr="00E82949">
        <w:rPr>
          <w14:textOutline w14:w="0" w14:cap="flat" w14:cmpd="sng" w14:algn="ctr">
            <w14:noFill/>
            <w14:prstDash w14:val="solid"/>
            <w14:bevel/>
          </w14:textOutline>
        </w:rPr>
        <w:t xml:space="preserve"> </w:t>
      </w:r>
      <w:proofErr w:type="spellStart"/>
      <w:r w:rsidR="00510661" w:rsidRPr="00E82949">
        <w:rPr>
          <w:i/>
          <w14:textOutline w14:w="0" w14:cap="flat" w14:cmpd="sng" w14:algn="ctr">
            <w14:noFill/>
            <w14:prstDash w14:val="solid"/>
            <w14:bevel/>
          </w14:textOutline>
        </w:rPr>
        <w:t>lounge</w:t>
      </w:r>
      <w:proofErr w:type="spellEnd"/>
      <w:r w:rsidR="00510661" w:rsidRPr="00E82949">
        <w:rPr>
          <w14:textOutline w14:w="0" w14:cap="flat" w14:cmpd="sng" w14:algn="ctr">
            <w14:noFill/>
            <w14:prstDash w14:val="solid"/>
            <w14:bevel/>
          </w14:textOutline>
        </w:rPr>
        <w:t xml:space="preserve">, mis aitavad parandada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külastajate kogemus Brüsselis; märgib, et </w:t>
      </w:r>
      <w:proofErr w:type="spellStart"/>
      <w:r w:rsidR="00510661" w:rsidRPr="00E82949">
        <w:rPr>
          <w14:textOutline w14:w="0" w14:cap="flat" w14:cmpd="sng" w14:algn="ctr">
            <w14:noFill/>
            <w14:prstDash w14:val="solid"/>
            <w14:bevel/>
          </w14:textOutline>
        </w:rPr>
        <w:t>ZWEIGi</w:t>
      </w:r>
      <w:proofErr w:type="spellEnd"/>
      <w:r w:rsidR="00510661" w:rsidRPr="00E82949">
        <w:rPr>
          <w14:textOutline w14:w="0" w14:cap="flat" w14:cmpd="sng" w14:algn="ctr">
            <w14:noFill/>
            <w14:prstDash w14:val="solid"/>
            <w14:bevel/>
          </w14:textOutline>
        </w:rPr>
        <w:t xml:space="preserve"> hoonet Regioonide Komitee ning Euroopa Majandus- ja Sotsiaalkomitee hoonetega ühendav käik on valmis ehitatud;</w:t>
      </w:r>
    </w:p>
    <w:p w:rsidR="00510661" w:rsidRPr="00E82949" w:rsidRDefault="00C064E7" w:rsidP="00510661">
      <w:pPr>
        <w:pStyle w:val="NormalHanging12a"/>
      </w:pPr>
      <w:r w:rsidRPr="00E82949">
        <w:t>8</w:t>
      </w:r>
      <w:r w:rsidR="000E3A2B" w:rsidRPr="00E82949">
        <w:t>8</w:t>
      </w:r>
      <w:r w:rsidR="00510661" w:rsidRPr="00E82949">
        <w:t>.</w:t>
      </w:r>
      <w:r w:rsidR="00510661" w:rsidRPr="00E82949">
        <w:tab/>
        <w:t>väljendab heameelt parlamendi jõupingutuste üle ergutada töötajaid kasutama töölkäimiseks säästvaid transpordivahendeid, andes neile tasuta kasutada veelgi rohkem tava- ja elektrijalgrattaid ning hüvitades vastutasuks parklakasutuse piiramise eest osa ühissõidukipiletite maksumusest; väljendab heameelt uue süsteemi üle, mille alusel pakutakse Brüsseli ühistranspordi perioodipileteid 90 % hinnaalandusega ja mis on toonud kaasa parlamendi kaasrahastatud perioodipiletit kasutavate töötajate arvu 26,57 % suurenemise;</w:t>
      </w:r>
    </w:p>
    <w:p w:rsidR="00510661" w:rsidRPr="00E82949" w:rsidRDefault="000E3A2B" w:rsidP="00510661">
      <w:pPr>
        <w:pStyle w:val="NormalHanging12a"/>
      </w:pPr>
      <w:r w:rsidRPr="00E82949">
        <w:t>8</w:t>
      </w:r>
      <w:r w:rsidR="00C064E7" w:rsidRPr="00E82949">
        <w:t>9</w:t>
      </w:r>
      <w:r w:rsidR="00510661" w:rsidRPr="00E82949">
        <w:t>.</w:t>
      </w:r>
      <w:r w:rsidR="00510661" w:rsidRPr="00E82949">
        <w:tab/>
        <w:t>väljendab heameelt selle üle, et töötajatel on võimalus rentida Strasbourgi osaistungjärkude ajal tavapäraseid ja elektrijalgrattaid; väljendab heameelt jalgrattapargi laiendamise üle; peab kahetsusväärseks, et tegelikkuses on kõik jalgrattad päevade kaupa ette broneeritud; kutsub parlamenti üles uurima võimalust pakkuda Strasbourgis rohkem rendijalgrattaid ja laiendada nende laenutamise raamistikku, et rahuldada parlamendiliikmete ja töötajate vajadusi ning aidata kaasa säästva liikuvuse edendamisele;</w:t>
      </w:r>
    </w:p>
    <w:p w:rsidR="00510661" w:rsidRPr="00E82949" w:rsidRDefault="00C064E7" w:rsidP="00510661">
      <w:pPr>
        <w:pStyle w:val="NormalHanging12a"/>
      </w:pPr>
      <w:r w:rsidRPr="00E82949">
        <w:t>9</w:t>
      </w:r>
      <w:r w:rsidR="000E3A2B" w:rsidRPr="00E82949">
        <w:t>0</w:t>
      </w:r>
      <w:r w:rsidR="00510661" w:rsidRPr="00E82949">
        <w:t>.</w:t>
      </w:r>
      <w:r w:rsidR="00510661" w:rsidRPr="00E82949">
        <w:tab/>
        <w:t>väljendab heameelt selle üle, et heiteta sõidukite ja pistikühendusega hübriidsõidukite osakaal inimeste veoks kasutatavate sõid</w:t>
      </w:r>
      <w:r w:rsidR="00C6789E" w:rsidRPr="00E82949">
        <w:t>ukite pargis on suurenenud 81 %</w:t>
      </w:r>
      <w:r w:rsidR="00C6789E" w:rsidRPr="00E82949">
        <w:noBreakHyphen/>
        <w:t>lt 2021. aastal 97 %</w:t>
      </w:r>
      <w:r w:rsidR="00C6789E" w:rsidRPr="00E82949">
        <w:noBreakHyphen/>
        <w:t>le 2022. </w:t>
      </w:r>
      <w:r w:rsidR="00510661" w:rsidRPr="00E82949">
        <w:t>aastal;</w:t>
      </w:r>
    </w:p>
    <w:p w:rsidR="00955C16" w:rsidRPr="00E82949" w:rsidRDefault="00C064E7" w:rsidP="00510661">
      <w:pPr>
        <w:pStyle w:val="NormalHanging12a"/>
      </w:pPr>
      <w:r w:rsidRPr="00E82949">
        <w:t>9</w:t>
      </w:r>
      <w:r w:rsidR="000E3A2B" w:rsidRPr="00E82949">
        <w:t>1</w:t>
      </w:r>
      <w:r w:rsidRPr="00E82949">
        <w:t>.</w:t>
      </w:r>
      <w:r w:rsidR="00F562BF">
        <w:tab/>
      </w:r>
      <w:r w:rsidR="00955C16" w:rsidRPr="00E82949">
        <w:t xml:space="preserve">juhib tähelepanu sellele, et Brüsseli ja Strasbourgi vahet sõitvates parlamendi sõidukites jäi suur osa kohtadest 2022. aastal kasutamata; palub veel kord, et parlamendi </w:t>
      </w:r>
      <w:r w:rsidR="00955C16" w:rsidRPr="00E82949">
        <w:lastRenderedPageBreak/>
        <w:t xml:space="preserve">administratsioon laiendaks kasutajate rühma ja võimaldaks </w:t>
      </w:r>
      <w:r w:rsidR="000E3A2B" w:rsidRPr="00E82949">
        <w:t>P</w:t>
      </w:r>
      <w:r w:rsidR="00955C16" w:rsidRPr="00E82949">
        <w:t>arlamendi töötajatel sõita Strasbourgi ja sealt tagasi ilma parlamendiliikme kohalolekuta, tagades samal ajal parlamendiliikmete kohtade olemasolu;</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9</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tunnistab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w:t>
      </w:r>
      <w:proofErr w:type="spellStart"/>
      <w:r w:rsidR="00510661" w:rsidRPr="00E82949">
        <w:rPr>
          <w14:textOutline w14:w="0" w14:cap="flat" w14:cmpd="sng" w14:algn="ctr">
            <w14:noFill/>
            <w14:prstDash w14:val="solid"/>
            <w14:bevel/>
          </w14:textOutline>
        </w:rPr>
        <w:t>EMASi</w:t>
      </w:r>
      <w:proofErr w:type="spellEnd"/>
      <w:r w:rsidR="00510661" w:rsidRPr="00E82949">
        <w:rPr>
          <w14:textOutline w14:w="0" w14:cap="flat" w14:cmpd="sng" w14:algn="ctr">
            <w14:noFill/>
            <w14:prstDash w14:val="solid"/>
            <w14:bevel/>
          </w14:textOutline>
        </w:rPr>
        <w:t xml:space="preserve"> sertifitseerimise tähtsust ja lisaväärtust seoses parlamendi institutsioonilise lähenemisviisiga säästvale keskkonnale ja ringmajandusele; võtab teadmiseks administratsiooni poolt sellel eesmärgil võetud meetmed vee säästmise ja jäätmekäitluse valdkonnas;</w:t>
      </w:r>
    </w:p>
    <w:p w:rsidR="00510661" w:rsidRPr="00E82949" w:rsidRDefault="00C064E7" w:rsidP="00510661">
      <w:pPr>
        <w:pStyle w:val="NormalHanging12a"/>
      </w:pPr>
      <w:r w:rsidRPr="00E82949">
        <w:t>9</w:t>
      </w:r>
      <w:r w:rsidR="000E3A2B" w:rsidRPr="00E82949">
        <w:t>3</w:t>
      </w:r>
      <w:r w:rsidR="00510661" w:rsidRPr="00E82949">
        <w:t>.</w:t>
      </w:r>
      <w:r w:rsidR="00510661" w:rsidRPr="00E82949">
        <w:tab/>
      </w:r>
      <w:r w:rsidR="00955C16" w:rsidRPr="00E82949">
        <w:t>võtab teadmiseks</w:t>
      </w:r>
      <w:r w:rsidR="00510661" w:rsidRPr="00E82949">
        <w:t xml:space="preserve"> juhatuse 23. oktoobri 2019. aasta </w:t>
      </w:r>
      <w:r w:rsidR="00955C16" w:rsidRPr="00E82949">
        <w:t>ühehäälse otsuse</w:t>
      </w:r>
      <w:r w:rsidR="00510661" w:rsidRPr="00E82949">
        <w:t xml:space="preserve"> kiita heaks ideelabori IDEA </w:t>
      </w:r>
      <w:proofErr w:type="spellStart"/>
      <w:r w:rsidR="00510661" w:rsidRPr="00E82949">
        <w:t>Lab</w:t>
      </w:r>
      <w:proofErr w:type="spellEnd"/>
      <w:r w:rsidR="00510661" w:rsidRPr="00E82949">
        <w:t xml:space="preserve"> loomine, et katsetada kontorite ja hoonete haldamisel uusi innovaatilisi lahendusi; </w:t>
      </w:r>
      <w:r w:rsidR="00955C16" w:rsidRPr="00E82949">
        <w:t xml:space="preserve">väljendab heameelt alalise innovatsioonilabori loomise üle, mis võib viia kokkuhoiuni tulevaste renoveerimisprojektide puhul, ning nõuab eraldi eelarverea loomist; </w:t>
      </w:r>
      <w:r w:rsidR="00510661" w:rsidRPr="00E82949">
        <w:t xml:space="preserve">juhib tähelepanu sellele, et IDEA </w:t>
      </w:r>
      <w:proofErr w:type="spellStart"/>
      <w:r w:rsidR="00510661" w:rsidRPr="00E82949">
        <w:t>Lab</w:t>
      </w:r>
      <w:proofErr w:type="spellEnd"/>
      <w:r w:rsidR="00510661" w:rsidRPr="00E82949">
        <w:t xml:space="preserve"> peaks olema parlamendiliikmete käsutuses, ning </w:t>
      </w:r>
      <w:r w:rsidR="00955C16" w:rsidRPr="00E82949">
        <w:t xml:space="preserve">nõuab, et parlamendiliikmeid teavitataks uuendustest ja katsetatud lahendustest, mida tulevikus kasutusele võetakse, ning nendest, mida enam ei arendata ja mis on selle põhjused; on arvamusel, et IDEA </w:t>
      </w:r>
      <w:proofErr w:type="spellStart"/>
      <w:r w:rsidR="00955C16" w:rsidRPr="00E82949">
        <w:t>Labi</w:t>
      </w:r>
      <w:proofErr w:type="spellEnd"/>
      <w:r w:rsidR="00955C16" w:rsidRPr="00E82949">
        <w:t xml:space="preserve"> üks prioriteete peaks olema uuenduslik arhitektuurilahendus, et paremini ära kasutada parlamendiliikmete kabinettides asuvaid kasutamata duširuume</w:t>
      </w:r>
      <w:r w:rsidR="00510661" w:rsidRPr="00E82949">
        <w:t xml:space="preserve">; kutsub juhatuse kinnisvara töörühma ja parlamendi administratsiooni üles kindlustama IDEA </w:t>
      </w:r>
      <w:proofErr w:type="spellStart"/>
      <w:r w:rsidR="00510661" w:rsidRPr="00E82949">
        <w:t>Labi</w:t>
      </w:r>
      <w:proofErr w:type="spellEnd"/>
      <w:r w:rsidR="00510661" w:rsidRPr="00E82949">
        <w:t xml:space="preserve"> tegevuse ja eelarve suurem läbipaistvus ning esitama eelarvekontrollikomisjonile regulaarselt uuenduslike lahenduste loetelu, nende maksumuse ja saadud tagasiside, samuti nende rakendamisest tuleneva potentsiaalse jäägi;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9</w:t>
      </w:r>
      <w:r w:rsidR="000E3A2B"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võtab teadmiseks mitmesugused juurdepääsetavusega seotud projektid ja ehitustööd kõigis kolmes töökohas, aga ka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büroodes ja Euroopa Elamuskeskustes, mille eesmärk on tagada täielik vastavus kohaldatavale õigusraamistikule kooskõlas parlamendi kohustusega olla tõketeta institutsioon, mis on kõigile juurdepääsetav;</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9</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tunnistab, et Venemaa Ukraina-vastane agressioonisõda ja energiakriis on sundinud DG </w:t>
      </w:r>
      <w:proofErr w:type="spellStart"/>
      <w:r w:rsidR="00510661" w:rsidRPr="00E82949">
        <w:rPr>
          <w14:textOutline w14:w="0" w14:cap="flat" w14:cmpd="sng" w14:algn="ctr">
            <w14:noFill/>
            <w14:prstDash w14:val="solid"/>
            <w14:bevel/>
          </w14:textOutline>
        </w:rPr>
        <w:t>INLOt</w:t>
      </w:r>
      <w:proofErr w:type="spellEnd"/>
      <w:r w:rsidR="00510661" w:rsidRPr="00E82949">
        <w:rPr>
          <w14:textOutline w14:w="0" w14:cap="flat" w14:cmpd="sng" w14:algn="ctr">
            <w14:noFill/>
            <w14:prstDash w14:val="solid"/>
            <w14:bevel/>
          </w14:textOutline>
        </w:rPr>
        <w:t xml:space="preserve"> oma projekte läbi vaatama ja eelarvet kohandama; märgib, et sellest tuleneva energiaeelarve puudujäägi tõttu pidi DG INLO külmutama või peatama mõned projektid, et vabastada vajalikke vahendeid suure hinnatõusuga toimetulekuks; </w:t>
      </w:r>
    </w:p>
    <w:p w:rsidR="00510661" w:rsidRPr="00E82949" w:rsidRDefault="00C064E7" w:rsidP="00510661">
      <w:pPr>
        <w:pStyle w:val="NormalHanging12a"/>
      </w:pPr>
      <w:r w:rsidRPr="00E82949">
        <w:t>9</w:t>
      </w:r>
      <w:r w:rsidR="000E3A2B" w:rsidRPr="00E82949">
        <w:t>6</w:t>
      </w:r>
      <w:r w:rsidR="00510661" w:rsidRPr="00E82949">
        <w:t>.</w:t>
      </w:r>
      <w:r w:rsidR="00510661" w:rsidRPr="00E82949">
        <w:tab/>
        <w:t xml:space="preserve">võtab teadmiseks parlamendi energiatarbimise vähendamiseks võetud meetmed, nagu maksimaalse küttetemperatuuri alandamine kontoriruumides ja minimaalsete jahutustemperatuuride tõstmine, kütte- ja jahutussüsteemide väljalülitamine nädalavahetusel ja riigipühadel, hoonete fassaadide valgustuse ja </w:t>
      </w:r>
      <w:proofErr w:type="spellStart"/>
      <w:r w:rsidR="00510661" w:rsidRPr="00E82949">
        <w:t>sisevalgustuse</w:t>
      </w:r>
      <w:proofErr w:type="spellEnd"/>
      <w:r w:rsidR="00510661" w:rsidRPr="00E82949">
        <w:t xml:space="preserve"> vähendamine; tunnistab, et kui energiakriis jätkub, tuleb need meetmed ümber hinnata ning neid võttes tuleks alati arvestada töötajate heaoluga;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9</w:t>
      </w:r>
      <w:r w:rsidR="000E3A2B"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võtab teadmiseks, et eri meetmed, mille administratsioon kehtestas pärast juhatuse 2022. aasta mai ja oktoobri asjakohaseid otsuseid, tõid kaasa energiatarbimise märkimisväärse v</w:t>
      </w:r>
      <w:r w:rsidR="00C6789E" w:rsidRPr="00E82949">
        <w:rPr>
          <w14:textOutline w14:w="0" w14:cap="flat" w14:cmpd="sng" w14:algn="ctr">
            <w14:noFill/>
            <w14:prstDash w14:val="solid"/>
            <w14:bevel/>
          </w14:textOutline>
        </w:rPr>
        <w:t>ähenemise, mis tähendab 2022. aasta maist kuni 2023. aasta oktoobrini 10,5 </w:t>
      </w:r>
      <w:r w:rsidR="00510661" w:rsidRPr="00E82949">
        <w:rPr>
          <w14:textOutline w14:w="0" w14:cap="flat" w14:cmpd="sng" w14:algn="ctr">
            <w14:noFill/>
            <w14:prstDash w14:val="solid"/>
            <w14:bevel/>
          </w14:textOutline>
        </w:rPr>
        <w:t>miljoni euro suurust säästu;</w:t>
      </w:r>
    </w:p>
    <w:p w:rsidR="00510661" w:rsidRPr="00E82949" w:rsidRDefault="00C064E7" w:rsidP="00510661">
      <w:pPr>
        <w:pStyle w:val="NormalHanging12a"/>
      </w:pPr>
      <w:r w:rsidRPr="00E82949">
        <w:t>9</w:t>
      </w:r>
      <w:r w:rsidR="000E3A2B" w:rsidRPr="00E82949">
        <w:t>8</w:t>
      </w:r>
      <w:r w:rsidR="00510661" w:rsidRPr="00E82949">
        <w:t>.</w:t>
      </w:r>
      <w:r w:rsidR="00510661" w:rsidRPr="00E82949">
        <w:tab/>
        <w:t>võtab teadmisek</w:t>
      </w:r>
      <w:r w:rsidR="00C6789E" w:rsidRPr="00E82949">
        <w:t>s, et DG INLO jätkas kogu 2022. </w:t>
      </w:r>
      <w:r w:rsidR="00510661" w:rsidRPr="00E82949">
        <w:t>aasta j</w:t>
      </w:r>
      <w:r w:rsidR="00C6789E" w:rsidRPr="00E82949">
        <w:t xml:space="preserve">ooksul </w:t>
      </w:r>
      <w:r w:rsidR="004235AB" w:rsidRPr="00E82949">
        <w:t>p</w:t>
      </w:r>
      <w:r w:rsidR="00C6789E" w:rsidRPr="00E82949">
        <w:t>arlamendi 2019. </w:t>
      </w:r>
      <w:r w:rsidR="00510661" w:rsidRPr="00E82949">
        <w:t>aasta järgse kinnisvarastrateegia elluviimist; võtab teadmisek</w:t>
      </w:r>
      <w:r w:rsidR="00C6789E" w:rsidRPr="00E82949">
        <w:t xml:space="preserve">s panuse, mille TRÈVES II </w:t>
      </w:r>
      <w:r w:rsidR="00510661" w:rsidRPr="00E82949">
        <w:t xml:space="preserve">hoone ostmine andis selle strateegia rakendamisse ja parlamendi kinnisvara konsolideerimisse, eelkõige pidades silmas eesmärki võimaldada Brüsselis asuvate kesksete </w:t>
      </w:r>
      <w:r w:rsidR="004235AB" w:rsidRPr="00E82949">
        <w:t>p</w:t>
      </w:r>
      <w:r w:rsidR="00510661" w:rsidRPr="00E82949">
        <w:t>arlamendi hoonete ü</w:t>
      </w:r>
      <w:r w:rsidR="00C6789E" w:rsidRPr="00E82949">
        <w:t>hendamist; nõuab ajakava TRÈVES </w:t>
      </w:r>
      <w:r w:rsidR="00510661" w:rsidRPr="00E82949">
        <w:t xml:space="preserve">I ja </w:t>
      </w:r>
      <w:r w:rsidR="00C6789E" w:rsidRPr="00E82949">
        <w:t>TRÈVES </w:t>
      </w:r>
      <w:r w:rsidR="00510661" w:rsidRPr="00E82949">
        <w:t>II hoonete ühendamiseks kesksete hoonetega Brüsselis;</w:t>
      </w:r>
    </w:p>
    <w:p w:rsidR="00510661" w:rsidRPr="00E82949" w:rsidRDefault="000E3A2B" w:rsidP="00510661">
      <w:pPr>
        <w:pStyle w:val="NormalHanging12a"/>
      </w:pPr>
      <w:r w:rsidRPr="00E82949">
        <w:lastRenderedPageBreak/>
        <w:t>99</w:t>
      </w:r>
      <w:r w:rsidR="00510661" w:rsidRPr="00E82949">
        <w:t>.</w:t>
      </w:r>
      <w:r w:rsidR="00451AA1">
        <w:tab/>
      </w:r>
      <w:r w:rsidR="00955C16" w:rsidRPr="00E82949">
        <w:t>tunnustab parlamenti ligipääsetavuse parandamiseks tehtud tööde eest, mida tehti Brüsseli hoonetes aastatel 2017–2022 ja mille kogusumma oli 3,3 miljonit eurot</w:t>
      </w:r>
      <w:r w:rsidR="00955C16" w:rsidRPr="00E82949">
        <w:rPr>
          <w:rStyle w:val="FootnoteReference"/>
        </w:rPr>
        <w:footnoteReference w:id="11"/>
      </w:r>
      <w:r w:rsidR="00955C16" w:rsidRPr="00E82949">
        <w:t xml:space="preserve">; </w:t>
      </w:r>
      <w:r w:rsidR="00510661" w:rsidRPr="00E82949">
        <w:t xml:space="preserve">väljendab </w:t>
      </w:r>
      <w:r w:rsidR="00600A3E" w:rsidRPr="00E82949">
        <w:t>heameelt asjaolu üle</w:t>
      </w:r>
      <w:r w:rsidR="00510661" w:rsidRPr="00E82949">
        <w:t xml:space="preserve">, et </w:t>
      </w:r>
      <w:proofErr w:type="spellStart"/>
      <w:r w:rsidR="00510661" w:rsidRPr="00E82949">
        <w:t>SPAAKi</w:t>
      </w:r>
      <w:proofErr w:type="spellEnd"/>
      <w:r w:rsidR="00510661" w:rsidRPr="00E82949">
        <w:t xml:space="preserve"> hoone istungisaali külastajate rõdu </w:t>
      </w:r>
      <w:r w:rsidR="00600A3E" w:rsidRPr="00E82949">
        <w:t>on nüüd</w:t>
      </w:r>
      <w:r w:rsidR="00510661" w:rsidRPr="00E82949">
        <w:t xml:space="preserve"> piiratud liikumisvõimega inimestele ligipääsetav; tuletab meelde, et </w:t>
      </w:r>
      <w:r w:rsidR="00600A3E" w:rsidRPr="00E82949">
        <w:t xml:space="preserve">liit on olnud kõigi oma kodanike </w:t>
      </w:r>
      <w:proofErr w:type="spellStart"/>
      <w:r w:rsidR="00600A3E" w:rsidRPr="00E82949">
        <w:t>kaasavuse</w:t>
      </w:r>
      <w:proofErr w:type="spellEnd"/>
      <w:r w:rsidR="00600A3E" w:rsidRPr="00E82949">
        <w:t xml:space="preserve"> ja võrdõiguslikkuse edendamisel esirinnas; tuletab meelde, et kõigil Euroopa kodanikel peaksid liidu institutsioonide külastamisel olema võrdsed juurdepääsutingimused; kutsub parlamenti üles analüüsima</w:t>
      </w:r>
      <w:r w:rsidR="00510661" w:rsidRPr="00E82949">
        <w:t xml:space="preserve"> puuetega külastajate </w:t>
      </w:r>
      <w:r w:rsidR="00600A3E" w:rsidRPr="00E82949">
        <w:t>vajadusi ja palub</w:t>
      </w:r>
      <w:r w:rsidR="00510661" w:rsidRPr="00E82949">
        <w:t xml:space="preserve"> asjakohaste meetmete rakendamist;</w:t>
      </w:r>
    </w:p>
    <w:p w:rsidR="00510661" w:rsidRPr="00E82949" w:rsidRDefault="00C064E7" w:rsidP="00510661">
      <w:pPr>
        <w:pStyle w:val="NormalHanging12a"/>
      </w:pPr>
      <w:r w:rsidRPr="00E82949">
        <w:t>10</w:t>
      </w:r>
      <w:r w:rsidR="000E3A2B" w:rsidRPr="00E82949">
        <w:t>0</w:t>
      </w:r>
      <w:r w:rsidR="00510661" w:rsidRPr="00E82949">
        <w:t>.</w:t>
      </w:r>
      <w:r w:rsidR="00451AA1">
        <w:tab/>
      </w:r>
      <w:r w:rsidR="00C6789E" w:rsidRPr="00E82949">
        <w:t>võtab teadmiseks juhatuse 6. juuli 2022. </w:t>
      </w:r>
      <w:r w:rsidR="00510661" w:rsidRPr="00E82949">
        <w:t xml:space="preserve">aasta lisakoosoleku protokolli, millel juhatus võttis teadmiseks ja kiitis heaks </w:t>
      </w:r>
      <w:proofErr w:type="spellStart"/>
      <w:r w:rsidR="00510661" w:rsidRPr="00E82949">
        <w:t>SPAAKi</w:t>
      </w:r>
      <w:proofErr w:type="spellEnd"/>
      <w:r w:rsidR="00510661" w:rsidRPr="00E82949">
        <w:t xml:space="preserve"> hoone renoveerimise rahvusvahelise arhitektuurikonkursi tulemused; märgib, et juhatus kinnitas viis auhinnalist laureaati; mär</w:t>
      </w:r>
      <w:r w:rsidR="00C6789E" w:rsidRPr="00E82949">
        <w:t>gib, et 2022. </w:t>
      </w:r>
      <w:r w:rsidR="00510661" w:rsidRPr="00E82949">
        <w:t>aastal ei tehtud sellel teemal rohkem otsuseid, mistõttu ei olnud ka finantstagajärgi, kuid rõhutab samal ajal üha pakilisemat vajadust alustada uuendamistöid võimal</w:t>
      </w:r>
      <w:r w:rsidR="00C6789E" w:rsidRPr="00E82949">
        <w:t>ikult kiiresti; rõhutab, et 14. veebruaril </w:t>
      </w:r>
      <w:r w:rsidR="00510661" w:rsidRPr="00E82949">
        <w:t xml:space="preserve">2024 kiideti parlamendikomisjoni tasandil kiiresti heaks renoveerimistööde alustamise lõplik kava, võttes arvesse hoone halvenevat seisukorda; rõhutab, et hoone praegune energiatõhususe tase on väga madal ja sellel puudub otstarbekohasuseks väga vajalik paindlikkus; rõhutab, et </w:t>
      </w:r>
      <w:r w:rsidR="00EA6888" w:rsidRPr="00E82949">
        <w:t>p</w:t>
      </w:r>
      <w:r w:rsidR="00510661" w:rsidRPr="00E82949">
        <w:t>arlament peaks oma kinnisvaraportfelliga näitama energiatõhususe ja kestlikkuse valdkonnas eeskuju, et kindlustada kodanike toetus rohelise kokkuleppe eesmärkidele; märgib, et renoveerimine tooks kaasa märkimisväärse kulude kokkuhoiu – mitu miljonit eurot aastas – ning lisaks aitaks see täita kavandatava Euroopa energiatõhususe direktiivi ja hoonete energiatõhususe direktiivi nõudeid; </w:t>
      </w:r>
    </w:p>
    <w:p w:rsidR="00510661" w:rsidRPr="00E82949" w:rsidRDefault="00C064E7" w:rsidP="00510661">
      <w:pPr>
        <w:pStyle w:val="NormalHanging12a"/>
      </w:pPr>
      <w:r w:rsidRPr="00E82949">
        <w:t>10</w:t>
      </w:r>
      <w:r w:rsidR="000E3A2B" w:rsidRPr="00E82949">
        <w:t>1</w:t>
      </w:r>
      <w:r w:rsidR="00C6789E" w:rsidRPr="00E82949">
        <w:t>.</w:t>
      </w:r>
      <w:r w:rsidR="00451AA1">
        <w:tab/>
      </w:r>
      <w:r w:rsidR="00C6789E" w:rsidRPr="00E82949">
        <w:t>märgib ka juhatuse 6. juuli 2022. </w:t>
      </w:r>
      <w:r w:rsidR="00510661" w:rsidRPr="00E82949">
        <w:t>aasta otsust Strasbourgi kinnisvarastrateegia kohta, milles keskendutakse võõrustamis- ja majutussuutlikkuse tõhustamisele, parlamendi ruumide kasutamise optimeerimisele, juurdepääsetavuse parandamisele ja töötajate funktsionaalsuse tugevdamisele;</w:t>
      </w:r>
    </w:p>
    <w:p w:rsidR="00510661" w:rsidRPr="00E82949" w:rsidRDefault="00C064E7" w:rsidP="00510661">
      <w:pPr>
        <w:pStyle w:val="NormalHanging12a"/>
      </w:pPr>
      <w:r w:rsidRPr="00E82949">
        <w:t>10</w:t>
      </w:r>
      <w:r w:rsidR="000E3A2B" w:rsidRPr="00E82949">
        <w:t>2</w:t>
      </w:r>
      <w:r w:rsidR="00510661" w:rsidRPr="00E82949">
        <w:t>.</w:t>
      </w:r>
      <w:r w:rsidR="00451AA1">
        <w:tab/>
      </w:r>
      <w:r w:rsidR="00510661" w:rsidRPr="00E82949">
        <w:t xml:space="preserve">märgib, et </w:t>
      </w:r>
      <w:r w:rsidR="004235AB" w:rsidRPr="00E82949">
        <w:t>p</w:t>
      </w:r>
      <w:r w:rsidR="00510661" w:rsidRPr="00E82949">
        <w:t>arlamendi isete</w:t>
      </w:r>
      <w:r w:rsidR="00C6789E" w:rsidRPr="00E82949">
        <w:t>enindussöökla SPINELLI hoone -1 </w:t>
      </w:r>
      <w:r w:rsidR="00510661" w:rsidRPr="00E82949">
        <w:t xml:space="preserve">korrusel on tipptundidel sageli </w:t>
      </w:r>
      <w:proofErr w:type="spellStart"/>
      <w:r w:rsidR="00510661" w:rsidRPr="00E82949">
        <w:t>ülerahvastatud</w:t>
      </w:r>
      <w:proofErr w:type="spellEnd"/>
      <w:r w:rsidR="00510661" w:rsidRPr="00E82949">
        <w:t xml:space="preserve">, mille tulemuseks on pikad järjekorrad ja ooteajad; kutsub juhatust üles kaaluma parlamendi peamiste hoonete sööklates juurdepääsupiirangute kehtestamist </w:t>
      </w:r>
      <w:proofErr w:type="spellStart"/>
      <w:r w:rsidR="00510661" w:rsidRPr="00E82949">
        <w:t>väliskülastajatele</w:t>
      </w:r>
      <w:proofErr w:type="spellEnd"/>
      <w:r w:rsidR="00510661" w:rsidRPr="00E82949">
        <w:t xml:space="preserve"> ja külastajate rühmadele; väljendab muret ebarahuldava hinna ja kvaliteedi suhte pärast ning eelkõige taskukohase taimetoidumenüü puudumise pärast; palub administratsioonil pakkuda välja lahendusi selle olukorra parandamiseks;</w:t>
      </w:r>
    </w:p>
    <w:p w:rsidR="00510661" w:rsidRPr="00E82949" w:rsidRDefault="00C064E7" w:rsidP="00510661">
      <w:pPr>
        <w:pStyle w:val="NormalHanging12a"/>
      </w:pPr>
      <w:r w:rsidRPr="00E82949">
        <w:t>10</w:t>
      </w:r>
      <w:r w:rsidR="000E3A2B" w:rsidRPr="00E82949">
        <w:t>3</w:t>
      </w:r>
      <w:r w:rsidR="00C6789E" w:rsidRPr="00E82949">
        <w:t>.</w:t>
      </w:r>
      <w:r w:rsidR="00451AA1">
        <w:tab/>
      </w:r>
      <w:r w:rsidR="00C6789E" w:rsidRPr="00E82949">
        <w:t>märgib, et 2022. </w:t>
      </w:r>
      <w:r w:rsidR="00510661" w:rsidRPr="00E82949">
        <w:t>aastal, pärast COVID</w:t>
      </w:r>
      <w:r w:rsidR="00C6789E" w:rsidRPr="00E82949">
        <w:noBreakHyphen/>
        <w:t>19</w:t>
      </w:r>
      <w:r w:rsidR="00C6789E" w:rsidRPr="00E82949">
        <w:noBreakHyphen/>
      </w:r>
      <w:r w:rsidR="00510661" w:rsidRPr="00E82949">
        <w:t>ga seotud piirangute tühistamist, oli esmaspäeviti Brüsselist Strasb</w:t>
      </w:r>
      <w:r w:rsidR="00C6789E" w:rsidRPr="00E82949">
        <w:t>ourgi sõitvas sõidukipargis 250 istekohta ning et 2022. </w:t>
      </w:r>
      <w:r w:rsidR="00510661" w:rsidRPr="00E82949">
        <w:t>aastal oli iga osaistungjärgu nädal</w:t>
      </w:r>
      <w:r w:rsidR="00C6789E" w:rsidRPr="00E82949">
        <w:t>a kohta hõivatud keskmiselt 162 </w:t>
      </w:r>
      <w:r w:rsidR="00510661" w:rsidRPr="00E82949">
        <w:t>istekohta ehk 65 % sõidukipargi pakutavatest kohtadest; kordab oma üleskutset parlamendi administratsioonile laiendada ressursside raiskamise vältimiseks kohtade kasutamist, tagades samas kohad parlamendiliikmetele;</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Kirjaliku tõlke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10</w:t>
      </w:r>
      <w:r w:rsidR="000E3A2B"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tuletab meelde, et kirjaliku tõlke peadirektoraat (DG TRAD) tagab õigusaktide kvaliteetse </w:t>
      </w:r>
      <w:proofErr w:type="spellStart"/>
      <w:r w:rsidR="00510661" w:rsidRPr="00E82949">
        <w:rPr>
          <w14:textOutline w14:w="0" w14:cap="flat" w14:cmpd="sng" w14:algn="ctr">
            <w14:noFill/>
            <w14:prstDash w14:val="solid"/>
            <w14:bevel/>
          </w14:textOutline>
        </w:rPr>
        <w:t>mitmekeelse</w:t>
      </w:r>
      <w:proofErr w:type="spellEnd"/>
      <w:r w:rsidR="00510661" w:rsidRPr="00E82949">
        <w:rPr>
          <w14:textOutline w14:w="0" w14:cap="flat" w14:cmpd="sng" w14:algn="ctr">
            <w14:noFill/>
            <w14:prstDash w14:val="solid"/>
            <w14:bevel/>
          </w14:textOutline>
        </w:rPr>
        <w:t xml:space="preserve"> tõlke ning osutab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arlamendile, parlamendi teenistustele ja kõigile liidu kodanikele muid keeleteenuseid, tuginedes täieliku ressursitõhusa </w:t>
      </w:r>
      <w:proofErr w:type="spellStart"/>
      <w:r w:rsidR="00510661" w:rsidRPr="00E82949">
        <w:rPr>
          <w14:textOutline w14:w="0" w14:cap="flat" w14:cmpd="sng" w14:algn="ctr">
            <w14:noFill/>
            <w14:prstDash w14:val="solid"/>
            <w14:bevel/>
          </w14:textOutline>
        </w:rPr>
        <w:lastRenderedPageBreak/>
        <w:t>mitmekeels</w:t>
      </w:r>
      <w:r w:rsidR="00C6789E" w:rsidRPr="00E82949">
        <w:rPr>
          <w14:textOutline w14:w="0" w14:cap="flat" w14:cmpd="sng" w14:algn="ctr">
            <w14:noFill/>
            <w14:prstDash w14:val="solid"/>
            <w14:bevel/>
          </w14:textOutline>
        </w:rPr>
        <w:t>use</w:t>
      </w:r>
      <w:proofErr w:type="spellEnd"/>
      <w:r w:rsidR="00C6789E" w:rsidRPr="00E82949">
        <w:rPr>
          <w14:textOutline w14:w="0" w14:cap="flat" w14:cmpd="sng" w14:algn="ctr">
            <w14:noFill/>
            <w14:prstDash w14:val="solid"/>
            <w14:bevel/>
          </w14:textOutline>
        </w:rPr>
        <w:t xml:space="preserve"> põhimõttele; märgib, et 31. </w:t>
      </w:r>
      <w:r w:rsidR="00510661" w:rsidRPr="00E82949">
        <w:rPr>
          <w14:textOutline w14:w="0" w14:cap="flat" w14:cmpd="sng" w14:algn="ctr">
            <w14:noFill/>
            <w14:prstDash w14:val="solid"/>
            <w14:bevel/>
          </w14:textOutline>
        </w:rPr>
        <w:t xml:space="preserve">detsembri 2022. aasta seisuga oli DG </w:t>
      </w:r>
      <w:proofErr w:type="spellStart"/>
      <w:r w:rsidR="00510661" w:rsidRPr="00E82949">
        <w:rPr>
          <w14:textOutline w14:w="0" w14:cap="flat" w14:cmpd="sng" w14:algn="ctr">
            <w14:noFill/>
            <w14:prstDash w14:val="solid"/>
            <w14:bevel/>
          </w14:textOutline>
        </w:rPr>
        <w:t>TRADis</w:t>
      </w:r>
      <w:proofErr w:type="spellEnd"/>
      <w:r w:rsidR="00510661" w:rsidRPr="00E82949">
        <w:rPr>
          <w14:textOutline w14:w="0" w14:cap="flat" w14:cmpd="sng" w14:algn="ctr">
            <w14:noFill/>
            <w14:prstDash w14:val="solid"/>
            <w14:bevel/>
          </w14:textOutline>
        </w:rPr>
        <w:t xml:space="preserve"> 1</w:t>
      </w:r>
      <w:r w:rsidR="00C6789E" w:rsidRPr="00E82949">
        <w:rPr>
          <w14:textOutline w14:w="0" w14:cap="flat" w14:cmpd="sng" w14:algn="ctr">
            <w14:noFill/>
            <w14:prstDash w14:val="solid"/>
            <w14:bevel/>
          </w14:textOutline>
        </w:rPr>
        <w:t> 109 </w:t>
      </w:r>
      <w:r w:rsidR="00510661" w:rsidRPr="00E82949">
        <w:rPr>
          <w14:textOutline w14:w="0" w14:cap="flat" w14:cmpd="sng" w14:algn="ctr">
            <w14:noFill/>
            <w14:prstDash w14:val="solid"/>
            <w14:bevel/>
          </w14:textOutline>
        </w:rPr>
        <w:t>töötajat, kellest 945 olid ametn</w:t>
      </w:r>
      <w:r w:rsidR="00C6789E" w:rsidRPr="00E82949">
        <w:rPr>
          <w14:textOutline w14:w="0" w14:cap="flat" w14:cmpd="sng" w14:algn="ctr">
            <w14:noFill/>
            <w14:prstDash w14:val="solid"/>
            <w14:bevel/>
          </w14:textOutline>
        </w:rPr>
        <w:t xml:space="preserve">ikud, 97 </w:t>
      </w:r>
      <w:r w:rsidR="00510661" w:rsidRPr="00E82949">
        <w:rPr>
          <w14:textOutline w14:w="0" w14:cap="flat" w14:cmpd="sng" w14:algn="ctr">
            <w14:noFill/>
            <w14:prstDash w14:val="solid"/>
            <w14:bevel/>
          </w14:textOutline>
        </w:rPr>
        <w:t xml:space="preserve">ajutised teenistujad, 66 lepingulised töötajad ja </w:t>
      </w:r>
      <w:r w:rsidR="0082002E" w:rsidRPr="00E82949">
        <w:rPr>
          <w14:textOutline w14:w="0" w14:cap="flat" w14:cmpd="sng" w14:algn="ctr">
            <w14:noFill/>
            <w14:prstDash w14:val="solid"/>
            <w14:bevel/>
          </w14:textOutline>
        </w:rPr>
        <w:t>üks</w:t>
      </w:r>
      <w:r w:rsidR="00510661" w:rsidRPr="00E82949">
        <w:rPr>
          <w14:textOutline w14:w="0" w14:cap="flat" w14:cmpd="sng" w14:algn="ctr">
            <w14:noFill/>
            <w14:prstDash w14:val="solid"/>
            <w14:bevel/>
          </w14:textOutline>
        </w:rPr>
        <w:t xml:space="preserve"> renditöötaja;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10</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DG </w:t>
      </w:r>
      <w:proofErr w:type="spellStart"/>
      <w:r w:rsidR="00510661" w:rsidRPr="00E82949">
        <w:rPr>
          <w14:textOutline w14:w="0" w14:cap="flat" w14:cmpd="sng" w14:algn="ctr">
            <w14:noFill/>
            <w14:prstDash w14:val="solid"/>
            <w14:bevel/>
          </w14:textOutline>
        </w:rPr>
        <w:t>TRADi</w:t>
      </w:r>
      <w:proofErr w:type="spellEnd"/>
      <w:r w:rsidR="00510661" w:rsidRPr="00E82949">
        <w:rPr>
          <w14:textOutline w14:w="0" w14:cap="flat" w14:cmpd="sng" w14:algn="ctr">
            <w14:noFill/>
            <w14:prstDash w14:val="solid"/>
            <w14:bevel/>
          </w14:textOutline>
        </w:rPr>
        <w:t xml:space="preserve"> lõp</w:t>
      </w:r>
      <w:r w:rsidR="00C6789E"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17 105 500 eurot, mis moodustas parlamendi eelarvest 0,8 %; rõhutab, et sellest summast seoti kulukohustustega kokku 16 834 967 eurot; väljendab heameelt, et assigneeringute kasutamise määr oli kõrge;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10</w:t>
      </w:r>
      <w:r w:rsidR="000E3A2B" w:rsidRPr="00E82949">
        <w:rPr>
          <w14:textOutline w14:w="0" w14:cap="flat" w14:cmpd="sng" w14:algn="ctr">
            <w14:noFill/>
            <w14:prstDash w14:val="solid"/>
            <w14:bevel/>
          </w14:textOutline>
        </w:rPr>
        <w:t>6</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väljendab heameelt, et DG TRAD on võtnud endale kohustuse osutada kvaliteetseid ja tähtaegseid keeleteenuse</w:t>
      </w:r>
      <w:r w:rsidR="00C6789E" w:rsidRPr="00E82949">
        <w:rPr>
          <w14:textOutline w14:w="0" w14:cap="flat" w14:cmpd="sng" w14:algn="ctr">
            <w14:noFill/>
            <w14:prstDash w14:val="solid"/>
            <w14:bevel/>
          </w14:textOutline>
        </w:rPr>
        <w:t>id; märgib rahuloluga, et 2022. aastal tõlgiti üle 2,89 </w:t>
      </w:r>
      <w:r w:rsidR="00510661" w:rsidRPr="00E82949">
        <w:rPr>
          <w14:textOutline w14:w="0" w14:cap="flat" w14:cmpd="sng" w14:algn="ctr">
            <w14:noFill/>
            <w14:prstDash w14:val="solid"/>
            <w14:bevel/>
          </w14:textOutline>
        </w:rPr>
        <w:t>miljoni bru</w:t>
      </w:r>
      <w:r w:rsidR="00C6789E" w:rsidRPr="00E82949">
        <w:rPr>
          <w14:textOutline w14:w="0" w14:cap="flat" w14:cmpd="sng" w14:algn="ctr">
            <w14:noFill/>
            <w14:prstDash w14:val="solid"/>
            <w14:bevel/>
          </w14:textOutline>
        </w:rPr>
        <w:t>tolehekülje, mis tähendab 2021. </w:t>
      </w:r>
      <w:r w:rsidR="00510661" w:rsidRPr="00E82949">
        <w:rPr>
          <w14:textOutline w14:w="0" w14:cap="flat" w14:cmpd="sng" w14:algn="ctr">
            <w14:noFill/>
            <w14:prstDash w14:val="solid"/>
            <w14:bevel/>
          </w14:textOutline>
        </w:rPr>
        <w:t>aastaga võrreldes 26 % kasvu; märgib rahuloluga, et valdava osa tööde puhul peeti tähtajast kinni (98,5 % tavaolukorras ja 98,6 % tellimuste puhul, mida ei esitatud reeglite kohaselt);</w:t>
      </w:r>
    </w:p>
    <w:p w:rsidR="00510661" w:rsidRPr="00E82949" w:rsidRDefault="00C064E7" w:rsidP="00510661">
      <w:pPr>
        <w:spacing w:after="240"/>
        <w:ind w:left="567" w:hanging="567"/>
        <w:rPr>
          <w14:textOutline w14:w="0" w14:cap="flat" w14:cmpd="sng" w14:algn="ctr">
            <w14:noFill/>
            <w14:prstDash w14:val="solid"/>
            <w14:bevel/>
          </w14:textOutline>
        </w:rPr>
      </w:pPr>
      <w:r w:rsidRPr="00E82949">
        <w:rPr>
          <w14:textOutline w14:w="0" w14:cap="flat" w14:cmpd="sng" w14:algn="ctr">
            <w14:noFill/>
            <w14:prstDash w14:val="solid"/>
            <w14:bevel/>
          </w14:textOutline>
        </w:rPr>
        <w:t>10</w:t>
      </w:r>
      <w:r w:rsidR="000E3A2B"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peab kiiduväärseks, et DG TRAD edendas ja lõi sisu, mis on sõnastatud nn kodanikukeskses keeles, mis on parlamendi enda käsitlus selgest keelest ja mis on kohandatu</w:t>
      </w:r>
      <w:r w:rsidR="00C6789E" w:rsidRPr="00E82949">
        <w:rPr>
          <w14:textOutline w14:w="0" w14:cap="flat" w14:cmpd="sng" w14:algn="ctr">
            <w14:noFill/>
            <w14:prstDash w14:val="solid"/>
            <w14:bevel/>
          </w14:textOutline>
        </w:rPr>
        <w:t>d inimeste vajadustele liidu 24 </w:t>
      </w:r>
      <w:r w:rsidR="00510661" w:rsidRPr="00E82949">
        <w:rPr>
          <w14:textOutline w14:w="0" w14:cap="flat" w14:cmpd="sng" w14:algn="ctr">
            <w14:noFill/>
            <w14:prstDash w14:val="solid"/>
            <w14:bevel/>
          </w14:textOutline>
        </w:rPr>
        <w:t>ametlikus keeles; väljendab heameelt selle üle, et moodustati ukraina keele meeskond, kes pakub ukrainakeelseid keeleteenuseid, sealhulgas kirjalikku tõlget, audiotooteid ja spetsiaalse veebisaidi jaoks mõeldud subtiitreid;</w:t>
      </w:r>
    </w:p>
    <w:p w:rsidR="00600A3E" w:rsidRPr="00E82949" w:rsidRDefault="00C064E7" w:rsidP="00510661">
      <w:pPr>
        <w:spacing w:after="240"/>
        <w:ind w:left="567" w:hanging="567"/>
        <w:rPr>
          <w:szCs w:val="24"/>
          <w14:textOutline w14:w="0" w14:cap="flat" w14:cmpd="sng" w14:algn="ctr">
            <w14:noFill/>
            <w14:prstDash w14:val="solid"/>
            <w14:bevel/>
          </w14:textOutline>
        </w:rPr>
      </w:pPr>
      <w:r w:rsidRPr="00E82949">
        <w:rPr>
          <w:szCs w:val="24"/>
          <w14:textOutline w14:w="0" w14:cap="flat" w14:cmpd="sng" w14:algn="ctr">
            <w14:noFill/>
            <w14:prstDash w14:val="solid"/>
            <w14:bevel/>
          </w14:textOutline>
        </w:rPr>
        <w:t>10</w:t>
      </w:r>
      <w:r w:rsidR="000E3A2B" w:rsidRPr="00E82949">
        <w:rPr>
          <w:szCs w:val="24"/>
          <w14:textOutline w14:w="0" w14:cap="flat" w14:cmpd="sng" w14:algn="ctr">
            <w14:noFill/>
            <w14:prstDash w14:val="solid"/>
            <w14:bevel/>
          </w14:textOutline>
        </w:rPr>
        <w:t>8</w:t>
      </w:r>
      <w:r w:rsidRPr="00E82949">
        <w:rPr>
          <w:szCs w:val="24"/>
          <w14:textOutline w14:w="0" w14:cap="flat" w14:cmpd="sng" w14:algn="ctr">
            <w14:noFill/>
            <w14:prstDash w14:val="solid"/>
            <w14:bevel/>
          </w14:textOutline>
        </w:rPr>
        <w:t>.</w:t>
      </w:r>
      <w:r w:rsidR="00451AA1">
        <w:rPr>
          <w:szCs w:val="24"/>
          <w14:textOutline w14:w="0" w14:cap="flat" w14:cmpd="sng" w14:algn="ctr">
            <w14:noFill/>
            <w14:prstDash w14:val="solid"/>
            <w14:bevel/>
          </w14:textOutline>
        </w:rPr>
        <w:tab/>
      </w:r>
      <w:r w:rsidR="00600A3E" w:rsidRPr="00E82949">
        <w:rPr>
          <w:szCs w:val="24"/>
          <w14:textOutline w14:w="0" w14:cap="flat" w14:cmpd="sng" w14:algn="ctr">
            <w14:noFill/>
            <w14:prstDash w14:val="solid"/>
            <w14:bevel/>
          </w14:textOutline>
        </w:rPr>
        <w:t xml:space="preserve">tuletab meelde kurtide kogukonna pikaajalist, alates 2016. aastast esitatud nõudmist, et parlamendile saaks esitada petitsioone ELi riikide viipekeeltes; rõhutab, et see meede võimaldaks kurtide kogukonnal kasutada oma petitsiooniõigust, mis on üks kõigi Euroopa </w:t>
      </w:r>
      <w:r w:rsidR="000E3A2B" w:rsidRPr="00E82949">
        <w:rPr>
          <w:szCs w:val="24"/>
          <w14:textOutline w14:w="0" w14:cap="flat" w14:cmpd="sng" w14:algn="ctr">
            <w14:noFill/>
            <w14:prstDash w14:val="solid"/>
            <w14:bevel/>
          </w14:textOutline>
        </w:rPr>
        <w:t xml:space="preserve">Liidu </w:t>
      </w:r>
      <w:r w:rsidR="00600A3E" w:rsidRPr="00E82949">
        <w:rPr>
          <w:szCs w:val="24"/>
          <w14:textOutline w14:w="0" w14:cap="flat" w14:cmpd="sng" w14:algn="ctr">
            <w14:noFill/>
            <w14:prstDash w14:val="solid"/>
            <w14:bevel/>
          </w14:textOutline>
        </w:rPr>
        <w:t xml:space="preserve">kodanike põhiõigustest, mis on sätestatud nii aluslepingutes kui ka põhiõiguste hartas; võtab teadmiseks DG </w:t>
      </w:r>
      <w:proofErr w:type="spellStart"/>
      <w:r w:rsidR="00600A3E" w:rsidRPr="00E82949">
        <w:rPr>
          <w:szCs w:val="24"/>
          <w14:textOutline w14:w="0" w14:cap="flat" w14:cmpd="sng" w14:algn="ctr">
            <w14:noFill/>
            <w14:prstDash w14:val="solid"/>
            <w14:bevel/>
          </w14:textOutline>
        </w:rPr>
        <w:t>LINCi</w:t>
      </w:r>
      <w:proofErr w:type="spellEnd"/>
      <w:r w:rsidR="00600A3E" w:rsidRPr="00E82949">
        <w:rPr>
          <w:szCs w:val="24"/>
          <w14:textOutline w14:w="0" w14:cap="flat" w14:cmpd="sng" w14:algn="ctr">
            <w14:noFill/>
            <w14:prstDash w14:val="solid"/>
            <w14:bevel/>
          </w14:textOutline>
        </w:rPr>
        <w:t xml:space="preserve"> ning DG </w:t>
      </w:r>
      <w:proofErr w:type="spellStart"/>
      <w:r w:rsidR="00600A3E" w:rsidRPr="00E82949">
        <w:rPr>
          <w:szCs w:val="24"/>
          <w14:textOutline w14:w="0" w14:cap="flat" w14:cmpd="sng" w14:algn="ctr">
            <w14:noFill/>
            <w14:prstDash w14:val="solid"/>
            <w14:bevel/>
          </w14:textOutline>
        </w:rPr>
        <w:t>ITECi</w:t>
      </w:r>
      <w:proofErr w:type="spellEnd"/>
      <w:r w:rsidR="00600A3E" w:rsidRPr="00E82949">
        <w:rPr>
          <w:szCs w:val="24"/>
          <w14:textOutline w14:w="0" w14:cap="flat" w14:cmpd="sng" w14:algn="ctr">
            <w14:noFill/>
            <w14:prstDash w14:val="solid"/>
            <w14:bevel/>
          </w14:textOutline>
        </w:rPr>
        <w:t xml:space="preserve"> analüüsi kõige tõhusama ja minimaalsete kuludega lahenduse kohta, mis saadeti petitsioonikomisjonile 2020. aasta mais; kutsub administratsiooni üles seda lahendust kasutama ja hõlbustama petitsioonide esitamist ELi riikide viipekeeltes petitsiooniportaali kaudu;</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0E3A2B" w:rsidRPr="00E82949">
        <w:rPr>
          <w14:textOutline w14:w="0" w14:cap="flat" w14:cmpd="sng" w14:algn="ctr">
            <w14:noFill/>
            <w14:prstDash w14:val="solid"/>
            <w14:bevel/>
          </w14:textOutline>
        </w:rPr>
        <w:t>09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märgib rahuloluga, et edukalt viidi ellu kultuuri- ja keelespetsialistide leidmiseks korraldatud a</w:t>
      </w:r>
      <w:r w:rsidR="00600A3E" w:rsidRPr="00E82949">
        <w:rPr>
          <w14:textOutline w14:w="0" w14:cap="flat" w14:cmpd="sng" w14:algn="ctr">
            <w14:noFill/>
            <w14:prstDash w14:val="solid"/>
            <w14:bevel/>
          </w14:textOutline>
        </w:rPr>
        <w:t>valiku konkursi – mis hõlmas 11 </w:t>
      </w:r>
      <w:r w:rsidR="00510661" w:rsidRPr="00E82949">
        <w:rPr>
          <w14:textOutline w14:w="0" w14:cap="flat" w14:cmpd="sng" w14:algn="ctr">
            <w14:noFill/>
            <w14:prstDash w14:val="solid"/>
            <w14:bevel/>
          </w14:textOutline>
        </w:rPr>
        <w:t>keelt ning mille korraldasid DG TRAD ja DG PERS – esimene voor; rõhutab, et DG TRAD alustas ka esimese selge keele spetsialistide leidmiseks korraldatud avaliku konkursi edukalt läbinute tööle võtmist; väljendab heameelt selle üle, et tänu koostööle oli võimalik hakata ajakohaste ja tulevikku suunatud profiiliga kõrgelt kvalifitseeritud ametnikke kiiremini tööle võtma;</w:t>
      </w:r>
    </w:p>
    <w:p w:rsidR="00510661" w:rsidRPr="00E82949" w:rsidRDefault="00C064E7" w:rsidP="00510661">
      <w:pPr>
        <w:pStyle w:val="NormalHanging12a"/>
      </w:pPr>
      <w:r w:rsidRPr="00E82949">
        <w:t>11</w:t>
      </w:r>
      <w:r w:rsidR="000E3A2B" w:rsidRPr="00E82949">
        <w:t>0</w:t>
      </w:r>
      <w:r w:rsidR="00510661" w:rsidRPr="00E82949">
        <w:t>.</w:t>
      </w:r>
      <w:r w:rsidR="00451AA1">
        <w:tab/>
      </w:r>
      <w:r w:rsidR="00510661" w:rsidRPr="00E82949">
        <w:t>tuletab meelde, et liidu institutsioonides, organites ja ametites kasutatavad ametlikud keeled on sätestatud määruse</w:t>
      </w:r>
      <w:r w:rsidR="00C6789E" w:rsidRPr="00E82949">
        <w:t>s nr </w:t>
      </w:r>
      <w:r w:rsidR="00510661" w:rsidRPr="00E82949">
        <w:t>1</w:t>
      </w:r>
      <w:r w:rsidR="00510661" w:rsidRPr="00E82949">
        <w:rPr>
          <w:vertAlign w:val="superscript"/>
        </w:rPr>
        <w:footnoteReference w:id="12"/>
      </w:r>
      <w:r w:rsidR="00510661" w:rsidRPr="00E82949">
        <w:t>; tunnustab asjaolu, et DG TRAD tagab parlamendi menetlusdokumentide kättesaadavuse kõigis 24</w:t>
      </w:r>
      <w:r w:rsidR="00C6789E" w:rsidRPr="00E82949">
        <w:noBreakHyphen/>
      </w:r>
      <w:r w:rsidR="00510661" w:rsidRPr="00E82949">
        <w:t xml:space="preserve">s liidu ametlikus ja töökeeles; väljendab </w:t>
      </w:r>
      <w:r w:rsidR="00C6789E" w:rsidRPr="00E82949">
        <w:t>heameelt suuliste tõlkide 2022. </w:t>
      </w:r>
      <w:r w:rsidR="00510661" w:rsidRPr="00E82949">
        <w:t>aastal tehtud erakorralise töö üle, millega tagati, et avalikke arutelusid tõlgitakse võimalikult suures ulatuses kõigisse liidu ametlikesse keeltesse; rõhutab, et parlamendi kodukorra kohaselt on parlamendiliikmetel õigus rääkida ükskõik millises 24</w:t>
      </w:r>
      <w:r w:rsidR="00C6789E" w:rsidRPr="00E82949">
        <w:noBreakHyphen/>
      </w:r>
      <w:r w:rsidR="00510661" w:rsidRPr="00E82949">
        <w:t xml:space="preserve">st liidu ametlikust keelest, mis peegeldab Euroopa kultuurilist ja keelelist mitmekesisust ning muudab liidu institutsioonid kõigile liidu kodanikele juurdepääsetavamaks ja läbipaistvamaks; märgib, et parlamendi töös kasutatakse laialdaselt enamasti vaid ühte töökeelt; nõuab </w:t>
      </w:r>
      <w:proofErr w:type="spellStart"/>
      <w:r w:rsidR="00510661" w:rsidRPr="00E82949">
        <w:t>mitmekeelsuse</w:t>
      </w:r>
      <w:proofErr w:type="spellEnd"/>
      <w:r w:rsidR="00510661" w:rsidRPr="00E82949">
        <w:t xml:space="preserve"> austamist, </w:t>
      </w:r>
      <w:r w:rsidR="00510661" w:rsidRPr="00E82949">
        <w:lastRenderedPageBreak/>
        <w:t>tagades vastavalt vajadusele piisaval arvul kirjaliku ja suulise tõlke töötajaid;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11</w:t>
      </w:r>
      <w:r w:rsidR="000E3A2B" w:rsidRPr="00E82949">
        <w:rPr>
          <w14:textOutline w14:w="0" w14:cap="flat" w14:cmpd="sng" w14:algn="ctr">
            <w14:noFill/>
            <w14:prstDash w14:val="solid"/>
            <w14:bevel/>
          </w14:textOutline>
        </w:rPr>
        <w:t>1</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rõhutab, et DG TRAD on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keeleasjatundja, kes toetab </w:t>
      </w:r>
      <w:proofErr w:type="spellStart"/>
      <w:r w:rsidR="00510661" w:rsidRPr="00E82949">
        <w:rPr>
          <w14:textOutline w14:w="0" w14:cap="flat" w14:cmpd="sng" w14:algn="ctr">
            <w14:noFill/>
            <w14:prstDash w14:val="solid"/>
            <w14:bevel/>
          </w14:textOutline>
        </w:rPr>
        <w:t>mitmekeelsete</w:t>
      </w:r>
      <w:proofErr w:type="spellEnd"/>
      <w:r w:rsidR="00510661" w:rsidRPr="00E82949">
        <w:rPr>
          <w14:textOutline w14:w="0" w14:cap="flat" w14:cmpd="sng" w14:algn="ctr">
            <w14:noFill/>
            <w14:prstDash w14:val="solid"/>
            <w14:bevel/>
          </w14:textOutline>
        </w:rPr>
        <w:t xml:space="preserve"> õigusaktide vastuvõtmist ja aitab selge keele standardite kehtestamisega kaasa liidu kodanikega selges keeles toimuvale </w:t>
      </w:r>
      <w:proofErr w:type="spellStart"/>
      <w:r w:rsidR="00510661" w:rsidRPr="00E82949">
        <w:rPr>
          <w14:textOutline w14:w="0" w14:cap="flat" w14:cmpd="sng" w14:algn="ctr">
            <w14:noFill/>
            <w14:prstDash w14:val="solid"/>
            <w14:bevel/>
          </w14:textOutline>
        </w:rPr>
        <w:t>mitmekeelsele</w:t>
      </w:r>
      <w:proofErr w:type="spellEnd"/>
      <w:r w:rsidR="00510661" w:rsidRPr="00E82949">
        <w:rPr>
          <w14:textOutline w14:w="0" w14:cap="flat" w14:cmpd="sng" w14:algn="ctr">
            <w14:noFill/>
            <w14:prstDash w14:val="solid"/>
            <w14:bevel/>
          </w14:textOutline>
        </w:rPr>
        <w:t xml:space="preserve"> suhtlusele;</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Konverentsikorralduse ja suulise tõlke peadirektoraat</w:t>
      </w:r>
    </w:p>
    <w:p w:rsidR="00510661" w:rsidRPr="00E82949" w:rsidRDefault="00C064E7" w:rsidP="00510661">
      <w:pPr>
        <w:pStyle w:val="NormalHanging12a"/>
      </w:pPr>
      <w:r w:rsidRPr="00E82949">
        <w:t>11</w:t>
      </w:r>
      <w:r w:rsidR="000E3A2B" w:rsidRPr="00E82949">
        <w:t>2</w:t>
      </w:r>
      <w:r w:rsidR="00510661" w:rsidRPr="00E82949">
        <w:t>.</w:t>
      </w:r>
      <w:r w:rsidR="00510661" w:rsidRPr="00E82949">
        <w:tab/>
        <w:t>tuletab meelde, et konverentsikorralduse ja suulise tõlke peadirektoraat (DG LINC) vastutab koosolekute ja konverentside korraldamisel keelelise, tehnilise ja logistilise toe pakk</w:t>
      </w:r>
      <w:r w:rsidR="00C6789E" w:rsidRPr="00E82949">
        <w:t>umise eest; märgib, et 31. </w:t>
      </w:r>
      <w:r w:rsidR="00510661" w:rsidRPr="00E82949">
        <w:t>detsembri 2022. </w:t>
      </w:r>
      <w:r w:rsidR="00C6789E" w:rsidRPr="00E82949">
        <w:t xml:space="preserve">aasta seisuga oli DG </w:t>
      </w:r>
      <w:proofErr w:type="spellStart"/>
      <w:r w:rsidR="00C6789E" w:rsidRPr="00E82949">
        <w:t>LINCis</w:t>
      </w:r>
      <w:proofErr w:type="spellEnd"/>
      <w:r w:rsidR="00C6789E" w:rsidRPr="00E82949">
        <w:t xml:space="preserve"> 554 </w:t>
      </w:r>
      <w:r w:rsidR="00510661" w:rsidRPr="00E82949">
        <w:t>töötajat, kellest 443 olid ametnikud, 29 ajutised teenistujad ja 82 lepingulised töötajad; toonitab, et pakutava tõlke kvaliteet mõjutab otseselt liidu kodanikele edastatavat sõnumit;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11</w:t>
      </w:r>
      <w:r w:rsidR="000E3A2B" w:rsidRPr="00E82949">
        <w:rPr>
          <w14:textOutline w14:w="0" w14:cap="flat" w14:cmpd="sng" w14:algn="ctr">
            <w14:noFill/>
            <w14:prstDash w14:val="solid"/>
            <w14:bevel/>
          </w14:textOutline>
        </w:rPr>
        <w:t>3</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DG </w:t>
      </w:r>
      <w:proofErr w:type="spellStart"/>
      <w:r w:rsidR="00510661" w:rsidRPr="00E82949">
        <w:rPr>
          <w14:textOutline w14:w="0" w14:cap="flat" w14:cmpd="sng" w14:algn="ctr">
            <w14:noFill/>
            <w14:prstDash w14:val="solid"/>
            <w14:bevel/>
          </w14:textOutline>
        </w:rPr>
        <w:t>LINCi</w:t>
      </w:r>
      <w:proofErr w:type="spellEnd"/>
      <w:r w:rsidR="00510661" w:rsidRPr="00E82949">
        <w:rPr>
          <w14:textOutline w14:w="0" w14:cap="flat" w14:cmpd="sng" w14:algn="ctr">
            <w14:noFill/>
            <w14:prstDash w14:val="solid"/>
            <w14:bevel/>
          </w14:textOutline>
        </w:rPr>
        <w:t xml:space="preserve"> lõp</w:t>
      </w:r>
      <w:r w:rsidR="00C6789E"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79 569 347 eurot, mis moodustas parlamendi eelarvest 3,7 %; rõhutab, et sellest summast seoti kulukohustustega kokku 79 282 501 eurot; väljendab heameelt, et assigneeringute kasutamise määr oli kõrge;</w:t>
      </w:r>
    </w:p>
    <w:p w:rsidR="00510661" w:rsidRPr="00E82949" w:rsidRDefault="00C064E7" w:rsidP="00510661">
      <w:pPr>
        <w:pStyle w:val="NormalHanging12a"/>
      </w:pPr>
      <w:r w:rsidRPr="00E82949">
        <w:t>11</w:t>
      </w:r>
      <w:r w:rsidR="000E3A2B" w:rsidRPr="00E82949">
        <w:t>4</w:t>
      </w:r>
      <w:r w:rsidR="00510661" w:rsidRPr="00E82949">
        <w:t>.</w:t>
      </w:r>
      <w:r w:rsidR="00451AA1">
        <w:tab/>
      </w:r>
      <w:r w:rsidR="00510661" w:rsidRPr="00E82949">
        <w:t xml:space="preserve">rõhutab, et nõudlus DG </w:t>
      </w:r>
      <w:proofErr w:type="spellStart"/>
      <w:r w:rsidR="00510661" w:rsidRPr="00E82949">
        <w:t>LINCi</w:t>
      </w:r>
      <w:proofErr w:type="spellEnd"/>
      <w:r w:rsidR="00510661" w:rsidRPr="00E82949">
        <w:t xml:space="preserve"> teenuste järele hakkas</w:t>
      </w:r>
      <w:r w:rsidR="00C6789E" w:rsidRPr="00E82949">
        <w:t xml:space="preserve"> 2022. aasta alguses, kui COVID</w:t>
      </w:r>
      <w:r w:rsidR="00C6789E" w:rsidRPr="00E82949">
        <w:noBreakHyphen/>
      </w:r>
      <w:r w:rsidR="00510661" w:rsidRPr="00E82949">
        <w:t xml:space="preserve">19 piirangud endiselt kehtisid, järsult suurenema; tunnistab, et see avaldas ressurssidele survet, sest sotsiaalse distantseerumise ja muude piirangute tõttu oli vaja rohkem tõlke, tehnilist tuge ja keerukaid planeerimistoiminguid; võtab teadmiseks, et inflatsioon mõjutas koosseisuväliste tõlkide tasustamist; märgib, et suulise tõlke suurenenud kulusid leevendas osaliselt see, et Strasbourgi täiskogu istungite aja tagati Brüsselist suuline </w:t>
      </w:r>
      <w:proofErr w:type="spellStart"/>
      <w:r w:rsidR="00510661" w:rsidRPr="00E82949">
        <w:t>kaugtõlge</w:t>
      </w:r>
      <w:proofErr w:type="spellEnd"/>
      <w:r w:rsidR="00510661" w:rsidRPr="00E82949">
        <w:t xml:space="preserve">; töötingimuste parandamiseks on eelkõige vaja parandada helikvaliteeti ning piirata </w:t>
      </w:r>
      <w:proofErr w:type="spellStart"/>
      <w:r w:rsidR="00510661" w:rsidRPr="00E82949">
        <w:t>kaugkõnelejate</w:t>
      </w:r>
      <w:proofErr w:type="spellEnd"/>
      <w:r w:rsidR="00510661" w:rsidRPr="00E82949">
        <w:t xml:space="preserve"> puhul suuliste tõlkide tööaega;</w:t>
      </w:r>
    </w:p>
    <w:p w:rsidR="00510661" w:rsidRPr="00E82949" w:rsidRDefault="00C064E7" w:rsidP="00510661">
      <w:pPr>
        <w:pStyle w:val="NormalHanging12a"/>
      </w:pPr>
      <w:r w:rsidRPr="00E82949">
        <w:t>11</w:t>
      </w:r>
      <w:r w:rsidR="000E3A2B" w:rsidRPr="00E82949">
        <w:t>5</w:t>
      </w:r>
      <w:r w:rsidR="00510661" w:rsidRPr="00E82949">
        <w:t>.</w:t>
      </w:r>
      <w:r w:rsidR="00451AA1">
        <w:tab/>
      </w:r>
      <w:r w:rsidR="00510661" w:rsidRPr="00E82949">
        <w:t xml:space="preserve">võtab teadmiseks, et tõlkide esindajad vaidlustasid </w:t>
      </w:r>
      <w:proofErr w:type="spellStart"/>
      <w:r w:rsidR="00510661" w:rsidRPr="00E82949">
        <w:t>kaugosalejate</w:t>
      </w:r>
      <w:proofErr w:type="spellEnd"/>
      <w:r w:rsidR="00510661" w:rsidRPr="00E82949">
        <w:t xml:space="preserve"> suulise tõlke suhtes kohaldatavad töötingimused, tulenevalt pikaajalise </w:t>
      </w:r>
      <w:proofErr w:type="spellStart"/>
      <w:r w:rsidR="00510661" w:rsidRPr="00E82949">
        <w:t>kaugtõlke</w:t>
      </w:r>
      <w:proofErr w:type="spellEnd"/>
      <w:r w:rsidR="00510661" w:rsidRPr="00E82949">
        <w:t xml:space="preserve"> mõjust tõlkide tervisele ja heaolule, eelkõige seoses teatatud kuulmisprobleemidega; tuletab meelde Euroopa institutsioonide hoolsuskohustust oma t</w:t>
      </w:r>
      <w:r w:rsidR="00C6789E" w:rsidRPr="00E82949">
        <w:t>öötajate ees; rõhutab, et 2022. </w:t>
      </w:r>
      <w:r w:rsidR="00510661" w:rsidRPr="00E82949">
        <w:t xml:space="preserve">aasta suvel ja sügisel toimunud kollektiivse aktsiooni tõttu tekkis suulise tõlke pakkumisel katkestusi, mis mõjutasid </w:t>
      </w:r>
      <w:proofErr w:type="spellStart"/>
      <w:r w:rsidR="00510661" w:rsidRPr="00E82949">
        <w:t>kaugsõnavõtjaid</w:t>
      </w:r>
      <w:proofErr w:type="spellEnd"/>
      <w:r w:rsidR="00510661" w:rsidRPr="00E82949">
        <w:t xml:space="preserve">; märgib, et </w:t>
      </w:r>
      <w:proofErr w:type="spellStart"/>
      <w:r w:rsidR="00510661" w:rsidRPr="00E82949">
        <w:t>kaugosalusega</w:t>
      </w:r>
      <w:proofErr w:type="spellEnd"/>
      <w:r w:rsidR="00510661" w:rsidRPr="00E82949">
        <w:t xml:space="preserve"> koosolekutel kohaldatav tõlkide ajutine töö</w:t>
      </w:r>
      <w:r w:rsidR="00C6789E" w:rsidRPr="00E82949">
        <w:t>korraldus jõustus 17. oktoobril </w:t>
      </w:r>
      <w:r w:rsidR="00510661" w:rsidRPr="00E82949">
        <w:t xml:space="preserve">2022; märgib, et tänu töökorraldusele said </w:t>
      </w:r>
      <w:proofErr w:type="spellStart"/>
      <w:r w:rsidR="00510661" w:rsidRPr="00E82949">
        <w:t>kaugsõnavõtjad</w:t>
      </w:r>
      <w:proofErr w:type="spellEnd"/>
      <w:r w:rsidR="00510661" w:rsidRPr="00E82949">
        <w:t xml:space="preserve"> hakata jälle suulist tõlget kasutama, kuid samal ajal jäi tõlkidele kehtima lühendatud iganädalane tööaeg, mille tulemusel teenuste osut</w:t>
      </w:r>
      <w:r w:rsidR="00C6789E" w:rsidRPr="00E82949">
        <w:t>amine vähenes; märgib, et 2022. </w:t>
      </w:r>
      <w:r w:rsidR="00510661" w:rsidRPr="00E82949">
        <w:t>aasta lõpus oli pooleli sotsiaaldialoog, mille eesmärk oli luua alaline raamistik ja suulise tõlke teenuste täielik taastam</w:t>
      </w:r>
      <w:r w:rsidR="00C6789E" w:rsidRPr="00E82949">
        <w:t>ine ning mis viidi lõpule 2023. </w:t>
      </w:r>
      <w:r w:rsidR="00510661" w:rsidRPr="00E82949">
        <w:t>aastal;</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11</w:t>
      </w:r>
      <w:r w:rsidR="000E3A2B" w:rsidRPr="00E82949">
        <w:rPr>
          <w14:textOutline w14:w="0" w14:cap="flat" w14:cmpd="sng" w14:algn="ctr">
            <w14:noFill/>
            <w14:prstDash w14:val="solid"/>
            <w14:bevel/>
          </w14:textOutline>
        </w:rPr>
        <w:t>6</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w:t>
      </w:r>
      <w:r w:rsidR="00C6789E" w:rsidRPr="00E82949">
        <w:rPr>
          <w14:textOutline w14:w="0" w14:cap="flat" w14:cmpd="sng" w14:algn="ctr">
            <w14:noFill/>
            <w14:prstDash w14:val="solid"/>
            <w14:bevel/>
          </w14:textOutline>
        </w:rPr>
        <w:t>ab heameelt selle üle, et 2022. </w:t>
      </w:r>
      <w:r w:rsidR="00510661" w:rsidRPr="00E82949">
        <w:rPr>
          <w14:textOutline w14:w="0" w14:cap="flat" w14:cmpd="sng" w14:algn="ctr">
            <w14:noFill/>
            <w14:prstDash w14:val="solid"/>
            <w14:bevel/>
          </w14:textOutline>
        </w:rPr>
        <w:t>aastal suutis DG LINC suulise tõlke teenuste osutamist konsolideerida, kohanedes samal ajal keerulise õiguskeskkonnaga; märgib rahuloluga, et DG LINC tagas suulise tõlke kokku 5</w:t>
      </w:r>
      <w:r w:rsidR="00C6789E"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278 parlamendi koosolekul ja keskmiselt 5</w:t>
      </w:r>
      <w:r w:rsidR="00C6789E"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266 suulise tõlke tundi töönädala kohta, mida on rohkem kui 4</w:t>
      </w:r>
      <w:r w:rsidR="00C6789E"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172 koosolekut ja 4</w:t>
      </w:r>
      <w:r w:rsidR="00C6789E"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039 suulise tõ</w:t>
      </w:r>
      <w:r w:rsidR="00C6789E" w:rsidRPr="00E82949">
        <w:rPr>
          <w14:textOutline w14:w="0" w14:cap="flat" w14:cmpd="sng" w14:algn="ctr">
            <w14:noFill/>
            <w14:prstDash w14:val="solid"/>
            <w14:bevel/>
          </w14:textOutline>
        </w:rPr>
        <w:t>lke tundi töönädala kohta 2021. </w:t>
      </w:r>
      <w:r w:rsidR="00510661" w:rsidRPr="00E82949">
        <w:rPr>
          <w14:textOutline w14:w="0" w14:cap="flat" w14:cmpd="sng" w14:algn="ctr">
            <w14:noFill/>
            <w14:prstDash w14:val="solid"/>
            <w14:bevel/>
          </w14:textOutline>
        </w:rPr>
        <w:t>aastal; märgib, et need näitajad jäävad endiselt COVID</w:t>
      </w:r>
      <w:r w:rsidR="00C6789E" w:rsidRPr="00E82949">
        <w:rPr>
          <w14:textOutline w14:w="0" w14:cap="flat" w14:cmpd="sng" w14:algn="ctr">
            <w14:noFill/>
            <w14:prstDash w14:val="solid"/>
            <w14:bevel/>
          </w14:textOutline>
        </w:rPr>
        <w:noBreakHyphen/>
        <w:t>19</w:t>
      </w:r>
      <w:r w:rsidR="00C6789E" w:rsidRPr="00E82949">
        <w:rPr>
          <w14:textOutline w14:w="0" w14:cap="flat" w14:cmpd="sng" w14:algn="ctr">
            <w14:noFill/>
            <w14:prstDash w14:val="solid"/>
            <w14:bevel/>
          </w14:textOutline>
        </w:rPr>
        <w:noBreakHyphen/>
        <w:t>eelsete 2017. ja 2018. </w:t>
      </w:r>
      <w:r w:rsidR="00510661" w:rsidRPr="00E82949">
        <w:rPr>
          <w14:textOutline w14:w="0" w14:cap="flat" w14:cmpd="sng" w14:algn="ctr">
            <w14:noFill/>
            <w14:prstDash w14:val="solid"/>
            <w14:bevel/>
          </w14:textOutline>
        </w:rPr>
        <w:t>aasta keskmistele alla;</w:t>
      </w:r>
    </w:p>
    <w:p w:rsidR="00510661" w:rsidRPr="00E82949" w:rsidRDefault="00C064E7" w:rsidP="00510661">
      <w:pPr>
        <w:pStyle w:val="NormalHanging12a"/>
      </w:pPr>
      <w:r w:rsidRPr="00E82949">
        <w:t>11</w:t>
      </w:r>
      <w:r w:rsidR="000E3A2B" w:rsidRPr="00E82949">
        <w:t>7</w:t>
      </w:r>
      <w:r w:rsidR="00510661" w:rsidRPr="00E82949">
        <w:t>.</w:t>
      </w:r>
      <w:r w:rsidR="00451AA1">
        <w:tab/>
      </w:r>
      <w:r w:rsidR="00600A3E" w:rsidRPr="00E82949">
        <w:t xml:space="preserve">tuletab meelde Euroopa Liidu põhiõiguste harta artiklit 26; </w:t>
      </w:r>
      <w:r w:rsidR="00510661" w:rsidRPr="00E82949">
        <w:t xml:space="preserve">kordab oma ammust nõudmist peasekretärile analüüsida rahvusvahelise viipekeelse tõlke pakkumise teostatavust kõigil täiskogu aruteludel ja täita see nõue viivitamata; on lisaks veendunud, et täiskogu istungjärkude ülekandmine kõikides liikmesriikides </w:t>
      </w:r>
      <w:r w:rsidR="00510661" w:rsidRPr="00E82949">
        <w:lastRenderedPageBreak/>
        <w:t>kasutatavates viipekeeltes suurendaks puuetega inimeste osalemist ELi demokraatlikus protsessis;</w:t>
      </w:r>
      <w:r w:rsidR="00600A3E" w:rsidRPr="00E82949">
        <w:t xml:space="preserve"> rõhutab, kui oluline on kasutada digivahendeid, sealhulgas tehisintellektil põhinevaid abivahendeid; rõhutab ka, et kõik puuetega inimesed vajavad kergesti loetavate vormingute, piktogrammide ja uute tehnoloogiate kaudu kättesaadavat teavet;</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Finantsküsimuste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11</w:t>
      </w:r>
      <w:r w:rsidR="000E3A2B"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tuletab meelde, et finantsküsimuste peadirektoraat (DG FINS) on haldusorgan, kes vastutab parlamendis eelarve- ja finant</w:t>
      </w:r>
      <w:r w:rsidR="00325FDA" w:rsidRPr="00E82949">
        <w:rPr>
          <w14:textOutline w14:w="0" w14:cap="flat" w14:cmpd="sng" w14:algn="ctr">
            <w14:noFill/>
            <w14:prstDash w14:val="solid"/>
            <w14:bevel/>
          </w14:textOutline>
        </w:rPr>
        <w:t>sküsimuste eest; märgib, et 31. </w:t>
      </w:r>
      <w:r w:rsidR="00510661" w:rsidRPr="00E82949">
        <w:rPr>
          <w14:textOutline w14:w="0" w14:cap="flat" w14:cmpd="sng" w14:algn="ctr">
            <w14:noFill/>
            <w14:prstDash w14:val="solid"/>
            <w14:bevel/>
          </w14:textOutline>
        </w:rPr>
        <w:t>detsembri 2022. </w:t>
      </w:r>
      <w:r w:rsidR="00325FDA" w:rsidRPr="00E82949">
        <w:rPr>
          <w14:textOutline w14:w="0" w14:cap="flat" w14:cmpd="sng" w14:algn="ctr">
            <w14:noFill/>
            <w14:prstDash w14:val="solid"/>
            <w14:bevel/>
          </w14:textOutline>
        </w:rPr>
        <w:t xml:space="preserve">aasta seisuga oli DG </w:t>
      </w:r>
      <w:proofErr w:type="spellStart"/>
      <w:r w:rsidR="00325FDA" w:rsidRPr="00E82949">
        <w:rPr>
          <w14:textOutline w14:w="0" w14:cap="flat" w14:cmpd="sng" w14:algn="ctr">
            <w14:noFill/>
            <w14:prstDash w14:val="solid"/>
            <w14:bevel/>
          </w14:textOutline>
        </w:rPr>
        <w:t>FINSis</w:t>
      </w:r>
      <w:proofErr w:type="spellEnd"/>
      <w:r w:rsidR="00325FDA" w:rsidRPr="00E82949">
        <w:rPr>
          <w14:textOutline w14:w="0" w14:cap="flat" w14:cmpd="sng" w14:algn="ctr">
            <w14:noFill/>
            <w14:prstDash w14:val="solid"/>
            <w14:bevel/>
          </w14:textOutline>
        </w:rPr>
        <w:t xml:space="preserve"> 246 </w:t>
      </w:r>
      <w:r w:rsidR="00510661" w:rsidRPr="00E82949">
        <w:rPr>
          <w14:textOutline w14:w="0" w14:cap="flat" w14:cmpd="sng" w14:algn="ctr">
            <w14:noFill/>
            <w14:prstDash w14:val="solid"/>
            <w14:bevel/>
          </w14:textOutline>
        </w:rPr>
        <w:t xml:space="preserve">töötajat, kellest 149 olid ametnikud, 27 ajutised teenistujad, 63 lepingulised töötajad ja </w:t>
      </w:r>
      <w:r w:rsidR="0082002E" w:rsidRPr="00E82949">
        <w:rPr>
          <w14:textOutline w14:w="0" w14:cap="flat" w14:cmpd="sng" w14:algn="ctr">
            <w14:noFill/>
            <w14:prstDash w14:val="solid"/>
            <w14:bevel/>
          </w14:textOutline>
        </w:rPr>
        <w:t>seitse</w:t>
      </w:r>
      <w:r w:rsidR="00510661" w:rsidRPr="00E82949">
        <w:rPr>
          <w14:textOutline w14:w="0" w14:cap="flat" w14:cmpd="sng" w14:algn="ctr">
            <w14:noFill/>
            <w14:prstDash w14:val="solid"/>
            <w14:bevel/>
          </w14:textOutline>
        </w:rPr>
        <w:t xml:space="preserve"> renditöötajad;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0E3A2B" w:rsidRPr="00E82949">
        <w:rPr>
          <w14:textOutline w14:w="0" w14:cap="flat" w14:cmpd="sng" w14:algn="ctr">
            <w14:noFill/>
            <w14:prstDash w14:val="solid"/>
            <w14:bevel/>
          </w14:textOutline>
        </w:rPr>
        <w:t>19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DG </w:t>
      </w:r>
      <w:proofErr w:type="spellStart"/>
      <w:r w:rsidR="00510661" w:rsidRPr="00E82949">
        <w:rPr>
          <w14:textOutline w14:w="0" w14:cap="flat" w14:cmpd="sng" w14:algn="ctr">
            <w14:noFill/>
            <w14:prstDash w14:val="solid"/>
            <w14:bevel/>
          </w14:textOutline>
        </w:rPr>
        <w:t>FINSi</w:t>
      </w:r>
      <w:proofErr w:type="spellEnd"/>
      <w:r w:rsidR="00510661" w:rsidRPr="00E82949">
        <w:rPr>
          <w14:textOutline w14:w="0" w14:cap="flat" w14:cmpd="sng" w14:algn="ctr">
            <w14:noFill/>
            <w14:prstDash w14:val="solid"/>
            <w14:bevel/>
          </w14:textOutline>
        </w:rPr>
        <w:t xml:space="preserve"> lõp</w:t>
      </w:r>
      <w:r w:rsidR="00325FDA"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396 723 134 eurot, mis moodustas parlamendi eelarvest 18,4 %; rõhutab, et sellest summast seoti kulukohustustega kokku 395 647 243 eurot; väljendab heameelt, et assigneeringute kasutamise määr oli kõrge;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0</w:t>
      </w:r>
      <w:r w:rsidR="00325FDA"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325FDA" w:rsidRPr="00E82949">
        <w:rPr>
          <w14:textOutline w14:w="0" w14:cap="flat" w14:cmpd="sng" w14:algn="ctr">
            <w14:noFill/>
            <w14:prstDash w14:val="solid"/>
            <w14:bevel/>
          </w14:textOutline>
        </w:rPr>
        <w:t>märgib, et 2022. </w:t>
      </w:r>
      <w:r w:rsidR="00510661" w:rsidRPr="00E82949">
        <w:rPr>
          <w14:textOutline w14:w="0" w14:cap="flat" w14:cmpd="sng" w14:algn="ctr">
            <w14:noFill/>
            <w14:prstDash w14:val="solid"/>
            <w14:bevel/>
          </w14:textOutline>
        </w:rPr>
        <w:t xml:space="preserve">aastal hakati paljusid DG </w:t>
      </w:r>
      <w:proofErr w:type="spellStart"/>
      <w:r w:rsidR="00510661" w:rsidRPr="00E82949">
        <w:rPr>
          <w14:textOutline w14:w="0" w14:cap="flat" w14:cmpd="sng" w14:algn="ctr">
            <w14:noFill/>
            <w14:prstDash w14:val="solid"/>
            <w14:bevel/>
          </w14:textOutline>
        </w:rPr>
        <w:t>FINSi</w:t>
      </w:r>
      <w:proofErr w:type="spellEnd"/>
      <w:r w:rsidR="00510661" w:rsidRPr="00E82949">
        <w:rPr>
          <w14:textOutline w14:w="0" w14:cap="flat" w14:cmpd="sng" w14:algn="ctr">
            <w14:noFill/>
            <w14:prstDash w14:val="solid"/>
            <w14:bevel/>
          </w14:textOutline>
        </w:rPr>
        <w:t xml:space="preserve"> vastutusalasse kuuluvaid ülesandeid täitma enam-vähem pandeemiaeelsel tasemel; märgib, et Ukraina sõjal oli DG </w:t>
      </w:r>
      <w:proofErr w:type="spellStart"/>
      <w:r w:rsidR="00510661" w:rsidRPr="00E82949">
        <w:rPr>
          <w14:textOutline w14:w="0" w14:cap="flat" w14:cmpd="sng" w14:algn="ctr">
            <w14:noFill/>
            <w14:prstDash w14:val="solid"/>
            <w14:bevel/>
          </w14:textOutline>
        </w:rPr>
        <w:t>FINSi</w:t>
      </w:r>
      <w:proofErr w:type="spellEnd"/>
      <w:r w:rsidR="00510661" w:rsidRPr="00E82949">
        <w:rPr>
          <w14:textOutline w14:w="0" w14:cap="flat" w14:cmpd="sng" w14:algn="ctr">
            <w14:noFill/>
            <w14:prstDash w14:val="solid"/>
            <w14:bevel/>
          </w14:textOutline>
        </w:rPr>
        <w:t xml:space="preserve"> tegevusele käegakatsutav mõju, mis nõudis vastupanu- ja kohanemisvõimet, et tagada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arlamendis teatavate tegevuste järjepidevus inflatsioonišokiga toimetulekuks vajalike rahaliste vahendite kasutuselevõtmise ja ümberjaotamise kaudu;</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1</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väljendab heameelt selle üle, et inflatsiooni- ja intressimäärade järsu tõusu ning üleilmse energiakriisi tõttu karmistas DG FINS järelevalvet eelarveassigneeringute kasutamise määra üle ning pidi võtma erakorralisi meetmeid, et tagada parlamendi tegevuse järjepidevus, sealhulgas arvukate ümberjaotamiste ja paranduse</w:t>
      </w:r>
      <w:r w:rsidR="00325FDA" w:rsidRPr="00E82949">
        <w:rPr>
          <w14:textOutline w14:w="0" w14:cap="flat" w14:cmpd="sng" w14:algn="ctr">
            <w14:noFill/>
            <w14:prstDash w14:val="solid"/>
            <w14:bevel/>
          </w14:textOutline>
        </w:rPr>
        <w:t>elarve taotluse kaudu 2022. </w:t>
      </w:r>
      <w:r w:rsidR="00510661" w:rsidRPr="00E82949">
        <w:rPr>
          <w14:textOutline w14:w="0" w14:cap="flat" w14:cmpd="sng" w14:algn="ctr">
            <w14:noFill/>
            <w14:prstDash w14:val="solid"/>
            <w14:bevel/>
          </w14:textOutline>
        </w:rPr>
        <w:t>aasta novembris;</w:t>
      </w:r>
    </w:p>
    <w:p w:rsidR="00510661" w:rsidRPr="00E82949" w:rsidRDefault="00C064E7" w:rsidP="00510661">
      <w:pPr>
        <w:pStyle w:val="NormalHanging12a"/>
      </w:pPr>
      <w:r w:rsidRPr="00E82949">
        <w:t>12</w:t>
      </w:r>
      <w:r w:rsidR="000E3A2B" w:rsidRPr="00E82949">
        <w:t>2</w:t>
      </w:r>
      <w:r w:rsidR="00510661" w:rsidRPr="00E82949">
        <w:t>.</w:t>
      </w:r>
      <w:r w:rsidR="00451AA1">
        <w:tab/>
      </w:r>
      <w:r w:rsidR="00510661" w:rsidRPr="00E82949">
        <w:t>märgib rahuloluga, et DG FINS sai ära kasutada oma protsesside tõhusust ja töötajate pühendumust tagada oma vastutusalasse kuuluvate teenuste järjepidevus ja saavutada oma iga-aastases tööprogrammis seatud eesmärgid; võtab teadmiseks parlamendiliikmete väljendatud mure seoses põhjendamatute ja sageli märkimisväärsete viivitustega hüvitiste menetlemisel, kusjuures reisikulude ja päevarahade hüvita</w:t>
      </w:r>
      <w:r w:rsidR="00325FDA" w:rsidRPr="00E82949">
        <w:t>miseks kulub keskmiselt kuni 40 </w:t>
      </w:r>
      <w:r w:rsidR="00510661" w:rsidRPr="00E82949">
        <w:t xml:space="preserve">päeva; väljendab heameelt selle üle, et parlament ajakohastab pidevalt oma protsesse, et pakkuda parlamendiliikmetele automatiseerimise, lihtsustamise ja </w:t>
      </w:r>
      <w:proofErr w:type="spellStart"/>
      <w:r w:rsidR="00510661" w:rsidRPr="00E82949">
        <w:t>digiteerimise</w:t>
      </w:r>
      <w:proofErr w:type="spellEnd"/>
      <w:r w:rsidR="00510661" w:rsidRPr="00E82949">
        <w:t xml:space="preserve"> abil paremaid teenuseid; nõuab DG </w:t>
      </w:r>
      <w:proofErr w:type="spellStart"/>
      <w:r w:rsidR="00510661" w:rsidRPr="00E82949">
        <w:t>FINSilt</w:t>
      </w:r>
      <w:proofErr w:type="spellEnd"/>
      <w:r w:rsidR="00510661" w:rsidRPr="00E82949">
        <w:t xml:space="preserve"> </w:t>
      </w:r>
      <w:proofErr w:type="spellStart"/>
      <w:r w:rsidR="00510661" w:rsidRPr="00E82949">
        <w:t>töövoo</w:t>
      </w:r>
      <w:proofErr w:type="spellEnd"/>
      <w:r w:rsidR="00510661" w:rsidRPr="00E82949">
        <w:t xml:space="preserve"> edasist kiirendamist, et tagada kiiremad menetlused, varustades selleks oma töötajad töökoormuse tõhusaks haldamiseks vajalike vahendite ja tarkvaraga, millega vähendataks menetlusaega;</w:t>
      </w:r>
    </w:p>
    <w:p w:rsidR="00510661" w:rsidRPr="00E82949" w:rsidRDefault="00C064E7" w:rsidP="00510661">
      <w:pPr>
        <w:pStyle w:val="NormalHanging12a"/>
      </w:pPr>
      <w:r w:rsidRPr="00E82949">
        <w:t>12</w:t>
      </w:r>
      <w:r w:rsidR="000E3A2B" w:rsidRPr="00E82949">
        <w:t>3</w:t>
      </w:r>
      <w:r w:rsidR="00510661" w:rsidRPr="00E82949">
        <w:t>.</w:t>
      </w:r>
      <w:r w:rsidR="00510661" w:rsidRPr="00E82949">
        <w:tab/>
        <w:t xml:space="preserve">tunnustab kohalike assistentide tööd parlamendiliikmete tegevuse olulise osana oma valimisringkonnas ja kodanike esmase kontaktpunktina; rõhutab, et kohalike assistentide värbamine ja lepingute allkirjastamine on juba aastaid olnud üha keerulisem tulenevalt arvukatest halduslikest nõuetest, mille tulemuseks on </w:t>
      </w:r>
      <w:proofErr w:type="spellStart"/>
      <w:r w:rsidR="00510661" w:rsidRPr="00E82949">
        <w:t>topeltkontroll</w:t>
      </w:r>
      <w:proofErr w:type="spellEnd"/>
      <w:r w:rsidR="00510661" w:rsidRPr="00E82949">
        <w:t xml:space="preserve"> ja ebaselged tingimused; rõhutab, et DG FINS peaks tunnistama, et kohalike assistentide suhtes kohaldatakse riiklikke õigusakte, ning nõuab seetõttu, et värbamisprotsessiga tegeleksid riigipõhised osakonnad; tuletab lisaks meelde, et kohalike assistentide vabatahtlik ja poliitiline tegevus on </w:t>
      </w:r>
      <w:r w:rsidR="004235AB" w:rsidRPr="00E82949">
        <w:t>p</w:t>
      </w:r>
      <w:r w:rsidR="00510661" w:rsidRPr="00E82949">
        <w:t>arlamendi kehtestatud eeskirjade kohaselt sageli tavapärane töö, mis ei tohiks õigustada tarbetut kontrolli;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võtab teadmiseks, et DG FINS osaleb poliitiliste struktuuride rahastamist reguleeriva </w:t>
      </w:r>
      <w:r w:rsidR="00510661" w:rsidRPr="00E82949">
        <w:rPr>
          <w14:textOutline w14:w="0" w14:cap="flat" w14:cmpd="sng" w14:algn="ctr">
            <w14:noFill/>
            <w14:prstDash w14:val="solid"/>
            <w14:bevel/>
          </w14:textOutline>
        </w:rPr>
        <w:lastRenderedPageBreak/>
        <w:t>õigusraamistiku muutmises; väljendab heameelt selle üle, et DG FINS aitas</w:t>
      </w:r>
      <w:r w:rsidR="00325FDA" w:rsidRPr="00E82949">
        <w:rPr>
          <w14:textOutline w14:w="0" w14:cap="flat" w14:cmpd="sng" w14:algn="ctr">
            <w14:noFill/>
            <w14:prstDash w14:val="solid"/>
            <w14:bevel/>
          </w14:textOutline>
        </w:rPr>
        <w:t xml:space="preserve"> koostada juhatuse poolt 2022. </w:t>
      </w:r>
      <w:r w:rsidR="00510661" w:rsidRPr="00E82949">
        <w:rPr>
          <w14:textOutline w14:w="0" w14:cap="flat" w14:cmpd="sng" w14:algn="ctr">
            <w14:noFill/>
            <w14:prstDash w14:val="solid"/>
            <w14:bevel/>
          </w14:textOutline>
        </w:rPr>
        <w:t>aasta juulis vastu võetud ettepanekut muuta fraktsioonide rahastamisega seotud assigneeringute kasutamise eeskirju; märgib, et muudatus</w:t>
      </w:r>
      <w:r w:rsidR="00325FDA" w:rsidRPr="00E82949">
        <w:rPr>
          <w14:textOutline w14:w="0" w14:cap="flat" w14:cmpd="sng" w14:algn="ctr">
            <w14:noFill/>
            <w14:prstDash w14:val="solid"/>
            <w14:bevel/>
          </w14:textOutline>
        </w:rPr>
        <w:t>ettepanekus võeti arvesse COVID</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19 pandeemiast tulenevat olukorda ja nähti erandkorras ette meetod, mille kohaselt kohal</w:t>
      </w:r>
      <w:r w:rsidR="00325FDA" w:rsidRPr="00E82949">
        <w:rPr>
          <w14:textOutline w14:w="0" w14:cap="flat" w14:cmpd="sng" w14:algn="ctr">
            <w14:noFill/>
            <w14:prstDash w14:val="solid"/>
            <w14:bevel/>
          </w14:textOutline>
        </w:rPr>
        <w:t>dati kasutamata vahendite 2022. aastast 2023. </w:t>
      </w:r>
      <w:r w:rsidR="00510661" w:rsidRPr="00E82949">
        <w:rPr>
          <w14:textOutline w14:w="0" w14:cap="flat" w14:cmpd="sng" w14:algn="ctr">
            <w14:noFill/>
            <w14:prstDash w14:val="solid"/>
            <w14:bevel/>
          </w14:textOutline>
        </w:rPr>
        <w:t xml:space="preserve">aastasse ülekandmisel 50 % asemel 75 % ülemmäära; märgib rahuloluga, et DG FINS osales ka </w:t>
      </w:r>
      <w:r w:rsidR="004235AB" w:rsidRPr="00E82949">
        <w:rPr>
          <w14:textOutline w14:w="0" w14:cap="flat" w14:cmpd="sng" w14:algn="ctr">
            <w14:noFill/>
            <w14:prstDash w14:val="solid"/>
            <w14:bevel/>
          </w14:textOutline>
        </w:rPr>
        <w:t>p</w:t>
      </w:r>
      <w:r w:rsidR="00325FDA" w:rsidRPr="00E82949">
        <w:rPr>
          <w14:textOutline w14:w="0" w14:cap="flat" w14:cmpd="sng" w14:algn="ctr">
            <w14:noFill/>
            <w14:prstDash w14:val="solid"/>
            <w14:bevel/>
          </w14:textOutline>
        </w:rPr>
        <w:t>arlamendi ja nõukogu 22. oktoobri 2014. aasta määruse (EL, Euratom) nr </w:t>
      </w:r>
      <w:r w:rsidR="00510661" w:rsidRPr="00E82949">
        <w:rPr>
          <w14:textOutline w14:w="0" w14:cap="flat" w14:cmpd="sng" w14:algn="ctr">
            <w14:noFill/>
            <w14:prstDash w14:val="solid"/>
            <w14:bevel/>
          </w14:textOutline>
        </w:rPr>
        <w:t>1141/2014 (mis käsitleb Euroopa tasandi erakondade ja Euroopa tasandi poliitiliste sihtasutuste põhikirja ning rahastamist)</w:t>
      </w:r>
      <w:r w:rsidR="00510661" w:rsidRPr="00E82949">
        <w:rPr>
          <w:rStyle w:val="FootnoteReference"/>
          <w:szCs w:val="24"/>
        </w:rPr>
        <w:footnoteReference w:id="13"/>
      </w:r>
      <w:r w:rsidR="00510661" w:rsidRPr="00E82949">
        <w:rPr>
          <w14:textOutline w14:w="0" w14:cap="flat" w14:cmpd="sng" w14:algn="ctr">
            <w14:noFill/>
            <w14:prstDash w14:val="solid"/>
            <w14:bevel/>
          </w14:textOutline>
        </w:rPr>
        <w:t xml:space="preserve"> läbivaatamisel;</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5</w:t>
      </w:r>
      <w:r w:rsidR="00325FDA" w:rsidRPr="00E82949">
        <w:rPr>
          <w14:textOutline w14:w="0" w14:cap="flat" w14:cmpd="sng" w14:algn="ctr">
            <w14:noFill/>
            <w14:prstDash w14:val="solid"/>
            <w14:bevel/>
          </w14:textOutline>
        </w:rPr>
        <w:t>.</w:t>
      </w:r>
      <w:r w:rsidR="00325FDA" w:rsidRPr="00E82949">
        <w:rPr>
          <w14:textOutline w14:w="0" w14:cap="flat" w14:cmpd="sng" w14:algn="ctr">
            <w14:noFill/>
            <w14:prstDash w14:val="solid"/>
            <w14:bevel/>
          </w14:textOutline>
        </w:rPr>
        <w:tab/>
        <w:t>väljendab heameelt 2022. </w:t>
      </w:r>
      <w:r w:rsidR="00510661" w:rsidRPr="00E82949">
        <w:rPr>
          <w14:textOutline w14:w="0" w14:cap="flat" w14:cmpd="sng" w14:algn="ctr">
            <w14:noFill/>
            <w14:prstDash w14:val="solid"/>
            <w14:bevel/>
          </w14:textOutline>
        </w:rPr>
        <w:t xml:space="preserve">aastal tehtud pidevate pingutuste üle protsesside </w:t>
      </w:r>
      <w:proofErr w:type="spellStart"/>
      <w:r w:rsidR="00510661" w:rsidRPr="00E82949">
        <w:rPr>
          <w14:textOutline w14:w="0" w14:cap="flat" w14:cmpd="sng" w14:algn="ctr">
            <w14:noFill/>
            <w14:prstDash w14:val="solid"/>
            <w14:bevel/>
          </w14:textOutline>
        </w:rPr>
        <w:t>digiteerimiseks</w:t>
      </w:r>
      <w:proofErr w:type="spellEnd"/>
      <w:r w:rsidR="00510661" w:rsidRPr="00E82949">
        <w:rPr>
          <w14:textOutline w14:w="0" w14:cap="flat" w14:cmpd="sng" w14:algn="ctr">
            <w14:noFill/>
            <w14:prstDash w14:val="solid"/>
            <w14:bevel/>
          </w14:textOutline>
        </w:rPr>
        <w:t>, sealhulgas uute funktsioonid</w:t>
      </w:r>
      <w:r w:rsidR="00325FDA" w:rsidRPr="00E82949">
        <w:rPr>
          <w14:textOutline w14:w="0" w14:cap="flat" w14:cmpd="sng" w14:algn="ctr">
            <w14:noFill/>
            <w14:prstDash w14:val="solid"/>
            <w14:bevel/>
          </w14:textOutline>
        </w:rPr>
        <w:t>e väljatöötamiseks ja e</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portaali rakenduse ümberkujundamiseks; märgib rahuloluga, et selle tulemusel rakenduse kasutamise määr tõusis;</w:t>
      </w:r>
    </w:p>
    <w:p w:rsidR="00510661" w:rsidRPr="00E82949" w:rsidRDefault="00C064E7" w:rsidP="00510661">
      <w:pPr>
        <w:pStyle w:val="NormalHanging12a"/>
      </w:pPr>
      <w:r w:rsidRPr="00E82949">
        <w:t>12</w:t>
      </w:r>
      <w:r w:rsidR="000E3A2B" w:rsidRPr="00E82949">
        <w:t>6</w:t>
      </w:r>
      <w:r w:rsidR="00510661" w:rsidRPr="00E82949">
        <w:t>.</w:t>
      </w:r>
      <w:r w:rsidR="00510661" w:rsidRPr="00E82949">
        <w:tab/>
        <w:t>tulet</w:t>
      </w:r>
      <w:r w:rsidR="00325FDA" w:rsidRPr="00E82949">
        <w:t>ab meelde, et pikaajaline COVID</w:t>
      </w:r>
      <w:r w:rsidR="00325FDA" w:rsidRPr="00E82949">
        <w:noBreakHyphen/>
      </w:r>
      <w:r w:rsidR="00510661" w:rsidRPr="00E82949">
        <w:t xml:space="preserve">19 nõuab pikaajalist hooldust ja selle suhtes kohaldatakse endiselt intensiivseid uuringuid; märgib, et ELi parlamendiliikmete, töötajate ja registreeritud assistentide hulgas on pikaajalisi patsiente, kes vajavad pidevat abi; peab kahetsusväärseks, et kehtivates ühiste ravikindlustusskeemide eeskirjades ei ole ette nähtud piisavat hüvitamist, mis jätab asjaomaste isikute kanda suure rahalise koormuse; rõhutab, et sarnased ebasoodsad tingimused kehtivad paljude isikute suhtes, kellel on </w:t>
      </w:r>
      <w:proofErr w:type="spellStart"/>
      <w:r w:rsidR="00510661" w:rsidRPr="00E82949">
        <w:t>autoimmuunhaigused</w:t>
      </w:r>
      <w:proofErr w:type="spellEnd"/>
      <w:r w:rsidR="00510661" w:rsidRPr="00E82949">
        <w:t>, mida ei ole nõuete</w:t>
      </w:r>
      <w:r w:rsidR="00325FDA" w:rsidRPr="00E82949">
        <w:t xml:space="preserve">kohaselt tunnustatud; kutsub DG </w:t>
      </w:r>
      <w:proofErr w:type="spellStart"/>
      <w:r w:rsidR="00510661" w:rsidRPr="00E82949">
        <w:t>FINSi</w:t>
      </w:r>
      <w:proofErr w:type="spellEnd"/>
      <w:r w:rsidR="00510661" w:rsidRPr="00E82949">
        <w:t xml:space="preserve"> ja individuaalsete maksete haldamise ja maksmise ametit (PMO) üles muutma hüvitamiseeskirju, et kajastada paremini nende isikute vajadusi;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väljendab heameelt selle üle, et teatavatel riigihanketeemadel, sealhulgas lepinguhindade haldamise ja pettustega tegelemise teemal, korraldati tööistungid; võtab teadmiseks võrdlevad ja teo</w:t>
      </w:r>
      <w:r w:rsidR="00325FDA" w:rsidRPr="00E82949">
        <w:rPr>
          <w14:textOutline w14:w="0" w14:cap="flat" w14:cmpd="sng" w14:algn="ctr">
            <w14:noFill/>
            <w14:prstDash w14:val="solid"/>
            <w14:bevel/>
          </w14:textOutline>
        </w:rPr>
        <w:t>statavusuuringud, milles anti e</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riigihangetel põhinevale komisjoni mudelile heakskiitev hinnang;</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12</w:t>
      </w:r>
      <w:r w:rsidR="000E3A2B"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märgib, et DG FINS koordineerib reisikorraldusega seotud teenuseid, mis on kohandatud parlamendiliikmete ja kõigi parlamendi haldusteenistuste vajadustele, sealhulgas reisibürood; väljendab heameelt selle üle, et DG FINS tegi koostöös reisibürooga jõupingutusi, et parlamendiliikmete rongisõidukulude hüvitamise haldamist automatiseerida; märgib, et 2022.</w:t>
      </w:r>
      <w:r w:rsidR="00325FDA"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aasta oli eelviimane aasta enne praeguse reisibüroo lepingu lõppemist; kordab, et valitav uus reisibüroo peaks suutma pakkuda parlamendiliikmetele paindlikumaid ja soodsamaid lahendusi, mis sarnanevad avatud turul tehtavatele pakkumistele;</w:t>
      </w:r>
    </w:p>
    <w:p w:rsidR="00510661" w:rsidRPr="00E82949" w:rsidRDefault="00C064E7" w:rsidP="00510661">
      <w:pPr>
        <w:pStyle w:val="NormalHanging12a"/>
      </w:pPr>
      <w:r w:rsidRPr="00E82949">
        <w:t>1</w:t>
      </w:r>
      <w:r w:rsidR="000E3A2B" w:rsidRPr="00E82949">
        <w:t>29</w:t>
      </w:r>
      <w:r w:rsidR="00510661" w:rsidRPr="00E82949">
        <w:t>.</w:t>
      </w:r>
      <w:r w:rsidR="00510661" w:rsidRPr="00E82949">
        <w:tab/>
        <w:t xml:space="preserve">väljendab </w:t>
      </w:r>
      <w:r w:rsidR="00325FDA" w:rsidRPr="00E82949">
        <w:t>muret selle pärast, et 2022. </w:t>
      </w:r>
      <w:r w:rsidR="00510661" w:rsidRPr="00E82949">
        <w:t>aastal avastati viis pettusekahtluse juhtumit, kus parlamendiliikmed väidetavalt deklareerisid teatud transpordivahendite kasutamist, kuigi tegelikult kasutasid odavamat transpordivahendit; märgib, et eeldatavasti väljastatakse kaks sissenõ</w:t>
      </w:r>
      <w:r w:rsidR="00325FDA" w:rsidRPr="00E82949">
        <w:t>udekorraldust kogusummas 39 807 </w:t>
      </w:r>
      <w:r w:rsidR="00510661" w:rsidRPr="00E82949">
        <w:t>eurot ning et ülejäänud juhtumid on praegu edasise uurimise all, hõlmates mitut eelarvea</w:t>
      </w:r>
      <w:r w:rsidR="00325FDA" w:rsidRPr="00E82949">
        <w:t>astat ja võivad ulatuda 801 000 </w:t>
      </w:r>
      <w:r w:rsidR="00510661" w:rsidRPr="00E82949">
        <w:t>euroni;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13</w:t>
      </w:r>
      <w:r w:rsidR="000E3A2B"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võtab teadmiseks juhatuse 7. märtsi 2022. aasta koosolekul esitatud teadaande, et moodustatakse juhatuse </w:t>
      </w:r>
      <w:proofErr w:type="spellStart"/>
      <w:r w:rsidR="00510661" w:rsidRPr="00E82949">
        <w:rPr>
          <w14:textOutline w14:w="0" w14:cap="flat" w14:cmpd="sng" w14:algn="ctr">
            <w14:noFill/>
            <w14:prstDash w14:val="solid"/>
            <w14:bevel/>
          </w14:textOutline>
        </w:rPr>
        <w:t>üldkulude</w:t>
      </w:r>
      <w:proofErr w:type="spellEnd"/>
      <w:r w:rsidR="00510661" w:rsidRPr="00E82949">
        <w:rPr>
          <w14:textOutline w14:w="0" w14:cap="flat" w14:cmpd="sng" w14:algn="ctr">
            <w14:noFill/>
            <w14:prstDash w14:val="solid"/>
            <w14:bevel/>
          </w14:textOutline>
        </w:rPr>
        <w:t xml:space="preserve"> hüvitise ajutine töörühm, mille ülesanne on hinnata, kuidas rakendatakse juhatuse 2. juuli 2018. aasta otsust, millega kehtestatakse </w:t>
      </w:r>
      <w:proofErr w:type="spellStart"/>
      <w:r w:rsidR="00510661" w:rsidRPr="00E82949">
        <w:rPr>
          <w14:textOutline w14:w="0" w14:cap="flat" w14:cmpd="sng" w14:algn="ctr">
            <w14:noFill/>
            <w14:prstDash w14:val="solid"/>
            <w14:bevel/>
          </w14:textOutline>
        </w:rPr>
        <w:t>üldkulude</w:t>
      </w:r>
      <w:proofErr w:type="spellEnd"/>
      <w:r w:rsidR="00510661" w:rsidRPr="00E82949">
        <w:rPr>
          <w14:textOutline w14:w="0" w14:cap="flat" w14:cmpd="sng" w14:algn="ctr">
            <w14:noFill/>
            <w14:prstDash w14:val="solid"/>
            <w14:bevel/>
          </w14:textOutline>
        </w:rPr>
        <w:t xml:space="preserve"> hüvitisest kaetavate kulude loetelu, võttes aluseks parlamendi üheksandal ametiajal </w:t>
      </w:r>
      <w:r w:rsidR="00510661" w:rsidRPr="00E82949">
        <w:rPr>
          <w14:textOutline w14:w="0" w14:cap="flat" w14:cmpd="sng" w14:algn="ctr">
            <w14:noFill/>
            <w14:prstDash w14:val="solid"/>
            <w14:bevel/>
          </w14:textOutline>
        </w:rPr>
        <w:lastRenderedPageBreak/>
        <w:t>saadud kogemused; mä</w:t>
      </w:r>
      <w:r w:rsidR="00325FDA" w:rsidRPr="00E82949">
        <w:rPr>
          <w14:textOutline w14:w="0" w14:cap="flat" w14:cmpd="sng" w14:algn="ctr">
            <w14:noFill/>
            <w14:prstDash w14:val="solid"/>
            <w14:bevel/>
          </w14:textOutline>
        </w:rPr>
        <w:t>rgib, et juhatus võttis oma 17. oktoobri 2022. </w:t>
      </w:r>
      <w:r w:rsidR="00510661" w:rsidRPr="00E82949">
        <w:rPr>
          <w14:textOutline w14:w="0" w14:cap="flat" w14:cmpd="sng" w14:algn="ctr">
            <w14:noFill/>
            <w14:prstDash w14:val="solid"/>
            <w14:bevel/>
          </w14:textOutline>
        </w:rPr>
        <w:t xml:space="preserve">aasta koosolekul vastu parlamendiliikmete põhimääruse rakendusmeetmete muudatused, milles selgitatakse </w:t>
      </w:r>
      <w:proofErr w:type="spellStart"/>
      <w:r w:rsidR="00510661" w:rsidRPr="00E82949">
        <w:rPr>
          <w14:textOutline w14:w="0" w14:cap="flat" w14:cmpd="sng" w14:algn="ctr">
            <w14:noFill/>
            <w14:prstDash w14:val="solid"/>
            <w14:bevel/>
          </w14:textOutline>
        </w:rPr>
        <w:t>üldkulude</w:t>
      </w:r>
      <w:proofErr w:type="spellEnd"/>
      <w:r w:rsidR="00510661" w:rsidRPr="00E82949">
        <w:rPr>
          <w14:textOutline w14:w="0" w14:cap="flat" w14:cmpd="sng" w14:algn="ctr">
            <w14:noFill/>
            <w14:prstDash w14:val="solid"/>
            <w14:bevel/>
          </w14:textOutline>
        </w:rPr>
        <w:t xml:space="preserve"> hüvitise saamise õiguse ja kasutamise suhtes kohaldatavaid reegleid ning meetmeid, mille eesmärk on suurendada läbipaistvust ja tagada seoses hüvitise saamise õigusega suurem õiguskindlus; rõhutab, et ajutisel töörühmal paluti võtta nõuetekohaselt arvesse läbipaistvuse, vastutuse ja usaldusväärse finantsjuhtimise aspekte seoses parlamendiliikmete käsutusse antud rahaliste vahenditega, pidades silmas parlamendi mandaadi vabaduse ja sõltumatuse põhimõtet ning eesmärki mitte tekitada parlamendiliikmetele, nende büroodele ja parlamendi teenistustele tarbetut halduskoormust;</w:t>
      </w:r>
    </w:p>
    <w:p w:rsidR="00510661" w:rsidRPr="00E82949" w:rsidRDefault="00C064E7" w:rsidP="00510661">
      <w:pPr>
        <w:pStyle w:val="NormalHanging12a"/>
      </w:pPr>
      <w:r w:rsidRPr="00E82949">
        <w:t>13</w:t>
      </w:r>
      <w:r w:rsidR="000E3A2B" w:rsidRPr="00E82949">
        <w:t>1</w:t>
      </w:r>
      <w:r w:rsidR="00510661" w:rsidRPr="00E82949">
        <w:t>.</w:t>
      </w:r>
      <w:r w:rsidR="00451AA1">
        <w:tab/>
      </w:r>
      <w:r w:rsidR="00510661" w:rsidRPr="00E82949">
        <w:t>juh</w:t>
      </w:r>
      <w:r w:rsidR="00325FDA" w:rsidRPr="00E82949">
        <w:t>ib tähelepanu sellele, et 2022. </w:t>
      </w:r>
      <w:r w:rsidR="00510661" w:rsidRPr="00E82949">
        <w:t xml:space="preserve">aastal esitati </w:t>
      </w:r>
      <w:proofErr w:type="spellStart"/>
      <w:r w:rsidR="00510661" w:rsidRPr="00E82949">
        <w:t>üldkulude</w:t>
      </w:r>
      <w:proofErr w:type="spellEnd"/>
      <w:r w:rsidR="00510661" w:rsidRPr="00E82949">
        <w:t xml:space="preserve"> hüvitise kasutamise kohta ainult 26 parlamendiliikme 32 vabatahtlikku deklaratsiooni, millest 29 sisaldasid audiitori aruannet; väljendab heameelt sekretariaadi jõupingutuste üle julgustada </w:t>
      </w:r>
      <w:r w:rsidR="004235AB" w:rsidRPr="00E82949">
        <w:t>p</w:t>
      </w:r>
      <w:r w:rsidR="00510661" w:rsidRPr="00E82949">
        <w:t>arlamendi liikmeid neid võimalusi rohkem kasutama;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13</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rõhutab, et parlamendiliikmed võivad vastavalt </w:t>
      </w:r>
      <w:r w:rsidR="004235AB" w:rsidRPr="00E82949">
        <w:rPr>
          <w14:textOutline w14:w="0" w14:cap="flat" w14:cmpd="sng" w14:algn="ctr">
            <w14:noFill/>
            <w14:prstDash w14:val="solid"/>
            <w14:bevel/>
          </w14:textOutline>
        </w:rPr>
        <w:t>p</w:t>
      </w:r>
      <w:r w:rsidR="00325FDA" w:rsidRPr="00E82949">
        <w:rPr>
          <w14:textOutline w14:w="0" w14:cap="flat" w14:cmpd="sng" w14:algn="ctr">
            <w14:noFill/>
            <w14:prstDash w14:val="solid"/>
            <w14:bevel/>
          </w14:textOutline>
        </w:rPr>
        <w:t>arlamendi kodukorra artikli 11 lõikele </w:t>
      </w:r>
      <w:r w:rsidR="00510661" w:rsidRPr="00E82949">
        <w:rPr>
          <w14:textOutline w14:w="0" w14:cap="flat" w14:cmpd="sng" w14:algn="ctr">
            <w14:noFill/>
            <w14:prstDash w14:val="solid"/>
            <w14:bevel/>
          </w14:textOutline>
        </w:rPr>
        <w:t xml:space="preserve">2 </w:t>
      </w:r>
      <w:proofErr w:type="spellStart"/>
      <w:r w:rsidR="00510661" w:rsidRPr="00E82949">
        <w:rPr>
          <w14:textOutline w14:w="0" w14:cap="flat" w14:cmpd="sng" w14:algn="ctr">
            <w14:noFill/>
            <w14:prstDash w14:val="solid"/>
            <w14:bevel/>
          </w14:textOutline>
        </w:rPr>
        <w:t>üldkulude</w:t>
      </w:r>
      <w:proofErr w:type="spellEnd"/>
      <w:r w:rsidR="00510661" w:rsidRPr="00E82949">
        <w:rPr>
          <w14:textOutline w14:w="0" w14:cap="flat" w14:cmpd="sng" w14:algn="ctr">
            <w14:noFill/>
            <w14:prstDash w14:val="solid"/>
            <w14:bevel/>
          </w14:textOutline>
        </w:rPr>
        <w:t xml:space="preserve"> hüvitise vahendite kasutamist üksikasjalikult või kululiigi kaupa dokumenteerida kas ise või </w:t>
      </w:r>
      <w:proofErr w:type="spellStart"/>
      <w:r w:rsidR="00510661" w:rsidRPr="00E82949">
        <w:rPr>
          <w14:textOutline w14:w="0" w14:cap="flat" w14:cmpd="sng" w14:algn="ctr">
            <w14:noFill/>
            <w14:prstDash w14:val="solid"/>
            <w14:bevel/>
          </w14:textOutline>
        </w:rPr>
        <w:t>välisaudiitori</w:t>
      </w:r>
      <w:proofErr w:type="spellEnd"/>
      <w:r w:rsidR="00510661" w:rsidRPr="00E82949">
        <w:rPr>
          <w14:textOutline w14:w="0" w14:cap="flat" w14:cmpd="sng" w14:algn="ctr">
            <w14:noFill/>
            <w14:prstDash w14:val="solid"/>
            <w14:bevel/>
          </w14:textOutline>
        </w:rPr>
        <w:t xml:space="preserve"> toetusel ning lasta selle teabe täielikult või osaliselt avaldada oma veebilehel parlamendi veebisaidil; väljendab heameelt selle üle, et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liikmete põhimääruse rakendusmeetmetesse on lisatud kulude liikide lihtsustatud loetelu ning et vastu on võetud ka muudatusettepanek, milles selgitatakse parlamendiliikmete võimalust kasutada </w:t>
      </w:r>
      <w:proofErr w:type="spellStart"/>
      <w:r w:rsidR="00510661" w:rsidRPr="00E82949">
        <w:rPr>
          <w14:textOutline w14:w="0" w14:cap="flat" w14:cmpd="sng" w14:algn="ctr">
            <w14:noFill/>
            <w14:prstDash w14:val="solid"/>
            <w14:bevel/>
          </w14:textOutline>
        </w:rPr>
        <w:t>üldkulude</w:t>
      </w:r>
      <w:proofErr w:type="spellEnd"/>
      <w:r w:rsidR="00510661" w:rsidRPr="00E82949">
        <w:rPr>
          <w14:textOutline w14:w="0" w14:cap="flat" w14:cmpd="sng" w14:algn="ctr">
            <w14:noFill/>
            <w14:prstDash w14:val="solid"/>
            <w14:bevel/>
          </w14:textOutline>
        </w:rPr>
        <w:t xml:space="preserve"> hüvitist muude hüvitiste ammendumise korral;</w:t>
      </w:r>
    </w:p>
    <w:p w:rsidR="00510661" w:rsidRPr="00E82949" w:rsidRDefault="00C064E7" w:rsidP="00510661">
      <w:pPr>
        <w:pStyle w:val="NormalHanging12a"/>
      </w:pPr>
      <w:r w:rsidRPr="00E82949">
        <w:t>13</w:t>
      </w:r>
      <w:r w:rsidR="000E3A2B" w:rsidRPr="00E82949">
        <w:t>3</w:t>
      </w:r>
      <w:r w:rsidR="00510661" w:rsidRPr="00E82949">
        <w:t>.</w:t>
      </w:r>
      <w:r w:rsidR="00510661" w:rsidRPr="00E82949">
        <w:tab/>
        <w:t xml:space="preserve">tuletab meelde, et </w:t>
      </w:r>
      <w:proofErr w:type="spellStart"/>
      <w:r w:rsidR="00510661" w:rsidRPr="00E82949">
        <w:t>OLAFil</w:t>
      </w:r>
      <w:proofErr w:type="spellEnd"/>
      <w:r w:rsidR="00510661" w:rsidRPr="00E82949">
        <w:t xml:space="preserve"> on volitused uurida liidu ja selle institutsioonide töötajate ja liikmete tõsise väärkäitumise kahtlusi, sealhulgas </w:t>
      </w:r>
      <w:r w:rsidR="004235AB" w:rsidRPr="00E82949">
        <w:t>p</w:t>
      </w:r>
      <w:r w:rsidR="00510661" w:rsidRPr="00E82949">
        <w:t>arlamendi liikmete käitumisjuhendi võimali</w:t>
      </w:r>
      <w:r w:rsidR="00325FDA" w:rsidRPr="00E82949">
        <w:t>kke rikkumisi; märgib, et 2022. </w:t>
      </w:r>
      <w:r w:rsidR="00510661" w:rsidRPr="00E82949">
        <w:t>aastal ei olnud ühtegi juhtumit, mille puhul OLAF oleks taotlenud juurdepääsu par</w:t>
      </w:r>
      <w:r w:rsidR="00325FDA" w:rsidRPr="00E82949">
        <w:t>lamendiliikmete büroodele või e</w:t>
      </w:r>
      <w:r w:rsidR="00325FDA" w:rsidRPr="00E82949">
        <w:noBreakHyphen/>
      </w:r>
      <w:r w:rsidR="00510661" w:rsidRPr="00E82949">
        <w:t xml:space="preserve">posti kontodele; märgib, et võiks lõpule viia menetluse </w:t>
      </w:r>
      <w:proofErr w:type="spellStart"/>
      <w:r w:rsidR="00510661" w:rsidRPr="00E82949">
        <w:t>OLAFi</w:t>
      </w:r>
      <w:proofErr w:type="spellEnd"/>
      <w:r w:rsidR="00510661" w:rsidRPr="00E82949">
        <w:t xml:space="preserve"> volituste tugevdamiseks parlamendis juhtudel, kui esineb põhjendatud kahtlusi üksikute parlamendiliikmete suhtes, tingimusel et see on juurdluse jaoks rangelt vajalik ja proportsionaalne ning järgides täielikult konfidentsiaalsuse põhimõtet kooskõlas puutumatuse põhimõttega, m</w:t>
      </w:r>
      <w:r w:rsidR="00325FDA" w:rsidRPr="00E82949">
        <w:t>is on sätestatud protokollis nr </w:t>
      </w:r>
      <w:r w:rsidR="00510661" w:rsidRPr="00E82949">
        <w:t>7 Euroopa Liidu privileegide ja immuniteetide kohta; kordab oma üleskutset juhatusele kehtestada selline menetlus viivitamata;</w:t>
      </w:r>
    </w:p>
    <w:p w:rsidR="00510661" w:rsidRPr="00E82949" w:rsidRDefault="00C064E7" w:rsidP="00510661">
      <w:pPr>
        <w:pStyle w:val="NormalHanging12a"/>
      </w:pPr>
      <w:r w:rsidRPr="00E82949">
        <w:t>13</w:t>
      </w:r>
      <w:r w:rsidR="000E3A2B" w:rsidRPr="00E82949">
        <w:t>4</w:t>
      </w:r>
      <w:r w:rsidR="00510661" w:rsidRPr="00E82949">
        <w:t>.</w:t>
      </w:r>
      <w:r w:rsidR="00510661" w:rsidRPr="00E82949">
        <w:tab/>
        <w:t>märgib, et</w:t>
      </w:r>
      <w:r w:rsidR="00325FDA" w:rsidRPr="00E82949">
        <w:t xml:space="preserve"> 2022. </w:t>
      </w:r>
      <w:r w:rsidR="00510661" w:rsidRPr="00E82949">
        <w:t>aastal uuris OLAF 32 parlamendiga seotud juhtumit küsimustes, mis puudutasid eelkõige parlamendiliikmete rahalisi ja sotsiaalseid õigusi, poliitiliste struktuuride rahastamist ja töötajate ametikohustuste täitm</w:t>
      </w:r>
      <w:r w:rsidR="00325FDA" w:rsidRPr="00E82949">
        <w:t>ist; rõhutab, et OLAF esitas 14 </w:t>
      </w:r>
      <w:r w:rsidR="00510661" w:rsidRPr="00E82949">
        <w:t xml:space="preserve">aruannet, millest mõned sisaldasid rohkem kui ühte soovitust, </w:t>
      </w:r>
      <w:r w:rsidR="00325FDA" w:rsidRPr="00E82949">
        <w:t>viis</w:t>
      </w:r>
      <w:r w:rsidR="00510661" w:rsidRPr="00E82949">
        <w:t xml:space="preserve"> sisaldasid finantssoovitusi, </w:t>
      </w:r>
      <w:r w:rsidR="00325FDA" w:rsidRPr="00E82949">
        <w:t>viis</w:t>
      </w:r>
      <w:r w:rsidR="00510661" w:rsidRPr="00E82949">
        <w:t xml:space="preserve"> distsiplinaarsoovitusi, </w:t>
      </w:r>
      <w:r w:rsidR="00325FDA" w:rsidRPr="00E82949">
        <w:t>üks</w:t>
      </w:r>
      <w:r w:rsidR="00510661" w:rsidRPr="00E82949">
        <w:t xml:space="preserve"> haldussoovitusi ja </w:t>
      </w:r>
      <w:r w:rsidR="00325FDA" w:rsidRPr="00E82949">
        <w:t>seitse</w:t>
      </w:r>
      <w:r w:rsidR="00510661" w:rsidRPr="00E82949">
        <w:t xml:space="preserve"> ei sisaldanud ühtegi soovitust; märgib, et 2022. aastal uuris Euroopa Prokuratuur nelja parlamendiga seotud juhtumit, mis puudutasid parlamendiliikmete rahalisi ja sotsiaalseid õigusi ning poliitiliste struktuuride rahastamist; märgib, et üh</w:t>
      </w:r>
      <w:r w:rsidR="00325FDA" w:rsidRPr="00E82949">
        <w:t>tegi Euroopa Prokuratuuri 2022. </w:t>
      </w:r>
      <w:r w:rsidR="00510661" w:rsidRPr="00E82949">
        <w:t xml:space="preserve">aasta uurimist ei lõpetatud sama aasta jooksul; palub administratsioonil selgitada, niivõrd kui see on seaduslikult võimalik, kas Euroopa </w:t>
      </w:r>
      <w:proofErr w:type="spellStart"/>
      <w:r w:rsidR="00510661" w:rsidRPr="00E82949">
        <w:t>Pettustevastase</w:t>
      </w:r>
      <w:proofErr w:type="spellEnd"/>
      <w:r w:rsidR="00510661" w:rsidRPr="00E82949">
        <w:t xml:space="preserve"> Ameti soovitused on täielikult ellu viidud ja ohustatud summad tagasi saadud, ning palub esitada kokkuvõtte, mis ei sisalda delikaatseid andmeid, uuritud juhtumite tüpoloogia kohta, et saaks teha järeldusi ja viia sisse parandusi;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13</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w:t>
      </w:r>
      <w:r w:rsidR="00EA6888"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arlament on süstemaatiliselt tagasi lükanud </w:t>
      </w:r>
      <w:proofErr w:type="spellStart"/>
      <w:r w:rsidR="00510661" w:rsidRPr="00E82949">
        <w:rPr>
          <w14:textOutline w14:w="0" w14:cap="flat" w14:cmpd="sng" w14:algn="ctr">
            <w14:noFill/>
            <w14:prstDash w14:val="solid"/>
            <w14:bevel/>
          </w14:textOutline>
        </w:rPr>
        <w:t>OLAFi</w:t>
      </w:r>
      <w:proofErr w:type="spellEnd"/>
      <w:r w:rsidR="00510661" w:rsidRPr="00E82949">
        <w:rPr>
          <w14:textOutline w14:w="0" w14:cap="flat" w14:cmpd="sng" w14:algn="ctr">
            <w14:noFill/>
            <w14:prstDash w14:val="solid"/>
            <w14:bevel/>
          </w14:textOutline>
        </w:rPr>
        <w:t xml:space="preserve"> taotlused kontrollida parlamendiliikmete büroosid ning pääseda ligi nende elektroonilistele serveritele ja </w:t>
      </w:r>
      <w:r w:rsidR="00510661" w:rsidRPr="00E82949">
        <w:rPr>
          <w14:textOutline w14:w="0" w14:cap="flat" w14:cmpd="sng" w14:algn="ctr">
            <w14:noFill/>
            <w14:prstDash w14:val="solid"/>
            <w14:bevel/>
          </w14:textOutline>
        </w:rPr>
        <w:lastRenderedPageBreak/>
        <w:t>seadmetele;</w:t>
      </w:r>
      <w:r w:rsidR="00600A3E" w:rsidRPr="00E82949">
        <w:rPr>
          <w14:textOutline w14:w="0" w14:cap="flat" w14:cmpd="sng" w14:algn="ctr">
            <w14:noFill/>
            <w14:prstDash w14:val="solid"/>
            <w14:bevel/>
          </w14:textOutline>
        </w:rPr>
        <w:t xml:space="preserve"> rõhutab, et arvestades, et parlamendiliikmetele laieneb </w:t>
      </w:r>
      <w:r w:rsidR="004235AB" w:rsidRPr="00E82949">
        <w:rPr>
          <w14:textOutline w14:w="0" w14:cap="flat" w14:cmpd="sng" w14:algn="ctr">
            <w14:noFill/>
            <w14:prstDash w14:val="solid"/>
            <w14:bevel/>
          </w14:textOutline>
        </w:rPr>
        <w:t>p</w:t>
      </w:r>
      <w:r w:rsidR="00600A3E" w:rsidRPr="00E82949">
        <w:rPr>
          <w14:textOutline w14:w="0" w14:cap="flat" w14:cmpd="sng" w14:algn="ctr">
            <w14:noFill/>
            <w14:prstDash w14:val="solid"/>
            <w14:bevel/>
          </w14:textOutline>
        </w:rPr>
        <w:t xml:space="preserve">arlamendi osaistungjärkudel kaitse, mille kohaselt ei saa neid oma kohustuste täitmisel avaldatud arvamuste või antud häälte tõttu vastutusele võtta, ning kaitse süüdistuste esitamise ja isikliku vabaduse piiramise eest; tuletab meelde, et OLAF saab siseneda parlamendiliikmete büroodesse alles pärast seda, kui </w:t>
      </w:r>
      <w:r w:rsidR="004235AB" w:rsidRPr="00E82949">
        <w:rPr>
          <w14:textOutline w14:w="0" w14:cap="flat" w14:cmpd="sng" w14:algn="ctr">
            <w14:noFill/>
            <w14:prstDash w14:val="solid"/>
            <w14:bevel/>
          </w14:textOutline>
        </w:rPr>
        <w:t>p</w:t>
      </w:r>
      <w:r w:rsidR="00600A3E" w:rsidRPr="00E82949">
        <w:rPr>
          <w14:textOutline w14:w="0" w14:cap="flat" w14:cmpd="sng" w14:algn="ctr">
            <w14:noFill/>
            <w14:prstDash w14:val="solid"/>
            <w14:bevel/>
          </w14:textOutline>
        </w:rPr>
        <w:t>arlamendi president on andnud juurdepääsu taotluse alusel, mille on esitanud liikmesriigi vastutav asutus, enamasti kohtunik; tuletab meelde, et OLAF peab oma kohustuste täitmisel ja uurimiste läbiviimisel neid piiranguid järgima, ning rõhutab, et väidetavat väärkäitumist ei saa kasutada ettekäändena otsese juurdepääsu taotlemiseks;</w:t>
      </w:r>
    </w:p>
    <w:p w:rsidR="00510661" w:rsidRPr="00E82949" w:rsidRDefault="00C064E7" w:rsidP="00510661">
      <w:pPr>
        <w:pStyle w:val="NormalHanging12a"/>
      </w:pPr>
      <w:r w:rsidRPr="00E82949">
        <w:t>13</w:t>
      </w:r>
      <w:r w:rsidR="000E3A2B" w:rsidRPr="00E82949">
        <w:t>6</w:t>
      </w:r>
      <w:r w:rsidR="00510661" w:rsidRPr="00E82949">
        <w:t>.</w:t>
      </w:r>
      <w:r w:rsidR="00451AA1">
        <w:tab/>
      </w:r>
      <w:r w:rsidR="00510661" w:rsidRPr="00E82949">
        <w:t>väljendab kahetsust, et kuigi vi</w:t>
      </w:r>
      <w:r w:rsidR="00325FDA" w:rsidRPr="00E82949">
        <w:t>imase 12 </w:t>
      </w:r>
      <w:r w:rsidR="00510661" w:rsidRPr="00E82949">
        <w:t>aasta jooksul on registreeritud vähemalt 25 käitumisjuhendi rikkumist parlamendiliikmete poolt, ei ole parlamendi presidendid ühelegi parlamendiliikmele kordagi rahalist karistust määranud; kutsub presidenti üles kaaluma rahaliste karistuste kehtestamist, kui on tõendatud, et parlamendiliikmed on rikkunud käitumisjuhendit, et tagada sanktsioonide tegelik hoiatav mõju;</w:t>
      </w:r>
    </w:p>
    <w:p w:rsidR="00510661" w:rsidRPr="00E82949" w:rsidRDefault="00C064E7" w:rsidP="00510661">
      <w:pPr>
        <w:pStyle w:val="NormalHanging12a"/>
      </w:pPr>
      <w:r w:rsidRPr="00E82949">
        <w:t>13</w:t>
      </w:r>
      <w:r w:rsidR="000E3A2B" w:rsidRPr="00E82949">
        <w:t>7</w:t>
      </w:r>
      <w:r w:rsidR="00325FDA" w:rsidRPr="00E82949">
        <w:t>.</w:t>
      </w:r>
      <w:r w:rsidR="00451AA1">
        <w:tab/>
      </w:r>
      <w:r w:rsidR="00325FDA" w:rsidRPr="00E82949">
        <w:t>märgib, et 2022. </w:t>
      </w:r>
      <w:r w:rsidR="00510661" w:rsidRPr="00E82949">
        <w:t xml:space="preserve">aastal nõudis </w:t>
      </w:r>
      <w:r w:rsidR="00EA6888" w:rsidRPr="00E82949">
        <w:t>p</w:t>
      </w:r>
      <w:r w:rsidR="00510661" w:rsidRPr="00E82949">
        <w:t xml:space="preserve">arlament üksikutelt parlamendiliikmetelt sisse 261 891 EUR suuruse summa, mis kajastub </w:t>
      </w:r>
      <w:r w:rsidR="00325FDA" w:rsidRPr="00E82949">
        <w:t>tulude eelarvereal </w:t>
      </w:r>
      <w:r w:rsidR="00510661" w:rsidRPr="00E82949">
        <w:t>3300 „Alusetult makstud summade tagasimaksmine“; märgib, et suur osa sellest summast ei ole seotud parlamendiliikme assisteerimiskulude hüvitisega; märgib, et üldis</w:t>
      </w:r>
      <w:r w:rsidR="00325FDA" w:rsidRPr="00E82949">
        <w:t>elt kujutavad tulude eelarverea </w:t>
      </w:r>
      <w:r w:rsidR="00510661" w:rsidRPr="00E82949">
        <w:t xml:space="preserve">3300 </w:t>
      </w:r>
      <w:proofErr w:type="spellStart"/>
      <w:r w:rsidR="00510661" w:rsidRPr="00E82949">
        <w:t>sissenõutud</w:t>
      </w:r>
      <w:proofErr w:type="spellEnd"/>
      <w:r w:rsidR="00510661" w:rsidRPr="00E82949">
        <w:t xml:space="preserve"> summad (üksikutelt parlamendiliikmetelt, aga ka fraktsioonidelt/erakondadelt/sihtasutustelt, kolmandatelt isikutelt, töötajatelt, muudelt isikutelt jne) endast suuremas osas tehnilisi sissenõudmisi, nagu katkestatud või lõpetatud lepingutega seotud summade tasaarveldamine, ning suurema osa puhul ei ole need seotud registreeritud assistentidega; märgib, et need summad hõlmavad ka juhtumeid, mis on piiratud arvul seotud parlamendiliikmete vabatahtlike hüvitistega ja konkreetsete korrektsioonidega, mis tulenesid kas haldusvigadest </w:t>
      </w:r>
      <w:r w:rsidR="004235AB" w:rsidRPr="00E82949">
        <w:t>p</w:t>
      </w:r>
      <w:r w:rsidR="00510661" w:rsidRPr="00E82949">
        <w:t xml:space="preserve">arlamendi arvutustes või eeskirjade tagasiulatuvast muutmisest mõnes liikmesriigis ning </w:t>
      </w:r>
      <w:proofErr w:type="spellStart"/>
      <w:r w:rsidR="00510661" w:rsidRPr="00E82949">
        <w:t>tasaarvestusest</w:t>
      </w:r>
      <w:proofErr w:type="spellEnd"/>
      <w:r w:rsidR="00510661" w:rsidRPr="00E82949">
        <w:t>; märgib, et sellesse kategooriasse kuuluvad ka lepingute muudatused ja võimalikud seonduvad tagasimaksed pärast lepingutingimuste kinnitatud kohandamist;</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Tehnoloogiliste uuenduste ja tugiteenuste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13</w:t>
      </w:r>
      <w:r w:rsidR="000E3A2B"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tuletab meelde, et tehnoloogiliste uuenduste ja tugiteenuste peadirektoraat (DG ITEC) pakub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arlamendile info- ja kommunikatsioonitehnoloogia (IKT) teenuseid ja seadmeid, videokonverentsi- ja multimeediateenuseid ning kirjastamis- ja</w:t>
      </w:r>
      <w:r w:rsidR="00325FDA" w:rsidRPr="00E82949">
        <w:rPr>
          <w14:textOutline w14:w="0" w14:cap="flat" w14:cmpd="sng" w14:algn="ctr">
            <w14:noFill/>
            <w14:prstDash w14:val="solid"/>
            <w14:bevel/>
          </w14:textOutline>
        </w:rPr>
        <w:t xml:space="preserve"> trükiteenuseid; märgib, et 31. </w:t>
      </w:r>
      <w:r w:rsidR="00510661" w:rsidRPr="00E82949">
        <w:rPr>
          <w14:textOutline w14:w="0" w14:cap="flat" w14:cmpd="sng" w14:algn="ctr">
            <w14:noFill/>
            <w14:prstDash w14:val="solid"/>
            <w14:bevel/>
          </w14:textOutline>
        </w:rPr>
        <w:t>detsembri 2022. </w:t>
      </w:r>
      <w:r w:rsidR="00325FDA" w:rsidRPr="00E82949">
        <w:rPr>
          <w14:textOutline w14:w="0" w14:cap="flat" w14:cmpd="sng" w14:algn="ctr">
            <w14:noFill/>
            <w14:prstDash w14:val="solid"/>
            <w14:bevel/>
          </w14:textOutline>
        </w:rPr>
        <w:t xml:space="preserve">aasta seisuga oli DG </w:t>
      </w:r>
      <w:proofErr w:type="spellStart"/>
      <w:r w:rsidR="00325FDA" w:rsidRPr="00E82949">
        <w:rPr>
          <w14:textOutline w14:w="0" w14:cap="flat" w14:cmpd="sng" w14:algn="ctr">
            <w14:noFill/>
            <w14:prstDash w14:val="solid"/>
            <w14:bevel/>
          </w14:textOutline>
        </w:rPr>
        <w:t>ITECis</w:t>
      </w:r>
      <w:proofErr w:type="spellEnd"/>
      <w:r w:rsidR="00325FDA" w:rsidRPr="00E82949">
        <w:rPr>
          <w14:textOutline w14:w="0" w14:cap="flat" w14:cmpd="sng" w14:algn="ctr">
            <w14:noFill/>
            <w14:prstDash w14:val="solid"/>
            <w14:bevel/>
          </w14:textOutline>
        </w:rPr>
        <w:t xml:space="preserve"> 543 </w:t>
      </w:r>
      <w:r w:rsidR="00510661" w:rsidRPr="00E82949">
        <w:rPr>
          <w14:textOutline w14:w="0" w14:cap="flat" w14:cmpd="sng" w14:algn="ctr">
            <w14:noFill/>
            <w14:prstDash w14:val="solid"/>
            <w14:bevel/>
          </w14:textOutline>
        </w:rPr>
        <w:t>töötajat, kellest 349 olid ametnikud, 53 ajutised teenistujad ja 141 lepingulised töötajad;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0E3A2B" w:rsidRPr="00E82949">
        <w:rPr>
          <w14:textOutline w14:w="0" w14:cap="flat" w14:cmpd="sng" w14:algn="ctr">
            <w14:noFill/>
            <w14:prstDash w14:val="solid"/>
            <w14:bevel/>
          </w14:textOutline>
        </w:rPr>
        <w:t>39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DG </w:t>
      </w:r>
      <w:proofErr w:type="spellStart"/>
      <w:r w:rsidR="00510661" w:rsidRPr="00E82949">
        <w:rPr>
          <w14:textOutline w14:w="0" w14:cap="flat" w14:cmpd="sng" w14:algn="ctr">
            <w14:noFill/>
            <w14:prstDash w14:val="solid"/>
            <w14:bevel/>
          </w14:textOutline>
        </w:rPr>
        <w:t>ITECi</w:t>
      </w:r>
      <w:proofErr w:type="spellEnd"/>
      <w:r w:rsidR="00510661" w:rsidRPr="00E82949">
        <w:rPr>
          <w14:textOutline w14:w="0" w14:cap="flat" w14:cmpd="sng" w14:algn="ctr">
            <w14:noFill/>
            <w14:prstDash w14:val="solid"/>
            <w14:bevel/>
          </w14:textOutline>
        </w:rPr>
        <w:t xml:space="preserve"> lõp</w:t>
      </w:r>
      <w:r w:rsidR="00325FDA"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134 808 679 eurot, mis moodustas parlamendi eelarvest 6,2 %; rõhutab, et sellest summast seoti kulukohustustega kokku 134 439 573 eurot; väljendab heameelt, et assigneeringute kasutamise määr oli kõrge;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väljendab heameelt selle üle, et DG ITEC teeb koostööd klientidest peadirektoraatidega, et pakkuda parlamendiliikmetele ja töötajatele kasutajakeskset ja turvalist hübriid- ja andmepõhist töökeskkonda; märgib rahuloluga, et DG ITEC edendab selliste uuenduslike tehnoloogiate nagu tehisintellekt ja andmeanalüüs kestlikku ja vastutustundlikku kasutuselevõttu, et suurendada parlamendi teenistuste otsustusvõimet;</w:t>
      </w:r>
    </w:p>
    <w:p w:rsidR="00510661" w:rsidRPr="00E82949" w:rsidRDefault="00C064E7" w:rsidP="00510661">
      <w:pPr>
        <w:pStyle w:val="NormalHanging12a"/>
      </w:pPr>
      <w:r w:rsidRPr="00E82949">
        <w:t>14</w:t>
      </w:r>
      <w:r w:rsidR="000E3A2B" w:rsidRPr="00E82949">
        <w:t>1</w:t>
      </w:r>
      <w:r w:rsidR="00510661" w:rsidRPr="00E82949">
        <w:t>.</w:t>
      </w:r>
      <w:r w:rsidR="00451AA1">
        <w:tab/>
      </w:r>
      <w:r w:rsidR="00510661" w:rsidRPr="00E82949">
        <w:t xml:space="preserve">tuletab meelde vaba ja avatud lähtekoodiga tarkvara lisandväärust turvalisuse parandamisel, kuna see võimaldab parlamendil tuvastada ja parandada puudusi, säilitada </w:t>
      </w:r>
      <w:r w:rsidR="00510661" w:rsidRPr="00E82949">
        <w:lastRenderedPageBreak/>
        <w:t>kontrolli andmete üle, majutades seda oma serverites ja kavandades lahendusi vastavalt oma spetsifikatsioonile, mis võimaldab ühtlasi vältida müüjast sõltuvusse sattumist;</w:t>
      </w:r>
      <w:r w:rsidR="00600A3E" w:rsidRPr="00E82949">
        <w:t xml:space="preserve"> tuletab meelde, et kasutatava tarkvara valimisel tuleks jälgida, et valitakse ainult kõrged küberturvalisuse standardid;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 xml:space="preserve">märgib, et parlamendi </w:t>
      </w:r>
      <w:proofErr w:type="spellStart"/>
      <w:r w:rsidR="00510661" w:rsidRPr="00E82949">
        <w:rPr>
          <w14:textOutline w14:w="0" w14:cap="flat" w14:cmpd="sng" w14:algn="ctr">
            <w14:noFill/>
            <w14:prstDash w14:val="solid"/>
            <w14:bevel/>
          </w14:textOutline>
        </w:rPr>
        <w:t>küberkaitsetegevust</w:t>
      </w:r>
      <w:proofErr w:type="spellEnd"/>
      <w:r w:rsidR="00510661" w:rsidRPr="00E82949">
        <w:rPr>
          <w14:textOutline w14:w="0" w14:cap="flat" w14:cmpd="sng" w14:algn="ctr">
            <w14:noFill/>
            <w14:prstDash w14:val="solid"/>
            <w14:bevel/>
          </w14:textOutline>
        </w:rPr>
        <w:t xml:space="preserve"> mõjutas kõige rohkem parlamendi ning teiste liidu institutsioonide, organite ja ametite puhul pidevalt kasvav </w:t>
      </w:r>
      <w:proofErr w:type="spellStart"/>
      <w:r w:rsidR="00510661" w:rsidRPr="00E82949">
        <w:rPr>
          <w14:textOutline w14:w="0" w14:cap="flat" w14:cmpd="sng" w14:algn="ctr">
            <w14:noFill/>
            <w14:prstDash w14:val="solid"/>
            <w14:bevel/>
          </w14:textOutline>
        </w:rPr>
        <w:t>küberoht</w:t>
      </w:r>
      <w:proofErr w:type="spellEnd"/>
      <w:r w:rsidR="00510661" w:rsidRPr="00E82949">
        <w:rPr>
          <w14:textOutline w14:w="0" w14:cap="flat" w14:cmpd="sng" w14:algn="ctr">
            <w14:noFill/>
            <w14:prstDash w14:val="solid"/>
            <w14:bevel/>
          </w14:textOutline>
        </w:rPr>
        <w:t xml:space="preserve"> ja -risk; väljendab heameelt asjaolu üle, et CERT-EU on kasutanud lisaressursse, et anda parlamendile suuniseid pilvetaristurakenduste, küberohuteadmuse tõhustamise ja turvaala ööpäevaringse jälgimise ning turvanõrkuste tuvastamise valdkonnas;</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3</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w:t>
      </w:r>
      <w:r w:rsidR="00325FDA" w:rsidRPr="00E82949">
        <w:rPr>
          <w14:textOutline w14:w="0" w14:cap="flat" w14:cmpd="sng" w14:algn="ctr">
            <w14:noFill/>
            <w14:prstDash w14:val="solid"/>
            <w14:bevel/>
          </w14:textOutline>
        </w:rPr>
        <w:t>ab heameelt selle üle, et 2022. </w:t>
      </w:r>
      <w:r w:rsidR="00510661" w:rsidRPr="00E82949">
        <w:rPr>
          <w14:textOutline w14:w="0" w14:cap="flat" w14:cmpd="sng" w14:algn="ctr">
            <w14:noFill/>
            <w14:prstDash w14:val="solid"/>
            <w14:bevel/>
          </w14:textOutline>
        </w:rPr>
        <w:t xml:space="preserve">aastal loodi küberturvalisuse direktoraat, mis vastutab infoturbe eest ja koosneb kolmest üksusest, mis tegelevad turvatoimingute, turvapoliitika ja turvariskidega; nõuab tungivalt, et </w:t>
      </w:r>
      <w:r w:rsidR="00507D27"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arlament jätkaks jõupingutusi ja suurendaks investeeringuid </w:t>
      </w:r>
      <w:proofErr w:type="spellStart"/>
      <w:r w:rsidR="00510661" w:rsidRPr="00E82949">
        <w:rPr>
          <w14:textOutline w14:w="0" w14:cap="flat" w14:cmpd="sng" w14:algn="ctr">
            <w14:noFill/>
            <w14:prstDash w14:val="solid"/>
            <w14:bevel/>
          </w14:textOutline>
        </w:rPr>
        <w:t>küberturvalisusesse</w:t>
      </w:r>
      <w:proofErr w:type="spellEnd"/>
      <w:r w:rsidR="00510661" w:rsidRPr="00E82949">
        <w:rPr>
          <w14:textOutline w14:w="0" w14:cap="flat" w14:cmpd="sng" w14:algn="ctr">
            <w14:noFill/>
            <w14:prstDash w14:val="solid"/>
            <w14:bevel/>
          </w14:textOutline>
        </w:rPr>
        <w:t>; väljendab heameelt selle üle, et DG ITEC pakkus võimalust kont</w:t>
      </w:r>
      <w:r w:rsidR="00325FDA" w:rsidRPr="00E82949">
        <w:rPr>
          <w14:textOutline w14:w="0" w14:cap="flat" w14:cmpd="sng" w14:algn="ctr">
            <w14:noFill/>
            <w14:prstDash w14:val="solid"/>
            <w14:bevel/>
          </w14:textOutline>
        </w:rPr>
        <w:t>rollida, kas IT</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seadmed sisaldavad nuhkvara, nagu PEGASUS, ning nõuab, et DG ITEC jätkaks selles valdkonnas tööd;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märgib, et kuna 2022. aastal hakati kaasaskantavaid seadmeid rohkem kasutama, avaldas DG ITEC üldise uuringu, eesmärgiga kavandada parlam</w:t>
      </w:r>
      <w:r w:rsidR="00325FDA" w:rsidRPr="00E82949">
        <w:rPr>
          <w14:textOutline w14:w="0" w14:cap="flat" w14:cmpd="sng" w14:algn="ctr">
            <w14:noFill/>
            <w14:prstDash w14:val="solid"/>
            <w14:bevel/>
          </w14:textOutline>
        </w:rPr>
        <w:t xml:space="preserve">endi hoonetes </w:t>
      </w:r>
      <w:proofErr w:type="spellStart"/>
      <w:r w:rsidR="00325FDA" w:rsidRPr="00E82949">
        <w:rPr>
          <w14:textOutline w14:w="0" w14:cap="flat" w14:cmpd="sng" w14:algn="ctr">
            <w14:noFill/>
            <w14:prstDash w14:val="solid"/>
            <w14:bevel/>
          </w14:textOutline>
        </w:rPr>
        <w:t>WiFi</w:t>
      </w:r>
      <w:proofErr w:type="spellEnd"/>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võrg</w:t>
      </w:r>
      <w:r w:rsidR="00325FDA" w:rsidRPr="00E82949">
        <w:rPr>
          <w14:textOutline w14:w="0" w14:cap="flat" w14:cmpd="sng" w14:algn="ctr">
            <w14:noFill/>
            <w14:prstDash w14:val="solid"/>
            <w14:bevel/>
          </w14:textOutline>
        </w:rPr>
        <w:t>u täiustamist; märgib, et 2022. </w:t>
      </w:r>
      <w:r w:rsidR="00510661" w:rsidRPr="00E82949">
        <w:rPr>
          <w14:textOutline w14:w="0" w14:cap="flat" w14:cmpd="sng" w14:algn="ctr">
            <w14:noFill/>
            <w14:prstDash w14:val="solid"/>
            <w14:bevel/>
          </w14:textOutline>
        </w:rPr>
        <w:t xml:space="preserve">aastal võeti </w:t>
      </w:r>
      <w:proofErr w:type="spellStart"/>
      <w:r w:rsidR="00510661" w:rsidRPr="00E82949">
        <w:rPr>
          <w14:textOutline w14:w="0" w14:cap="flat" w14:cmpd="sng" w14:algn="ctr">
            <w14:noFill/>
            <w14:prstDash w14:val="solid"/>
            <w14:bevel/>
          </w14:textOutline>
        </w:rPr>
        <w:t>SPAAKi</w:t>
      </w:r>
      <w:proofErr w:type="spellEnd"/>
      <w:r w:rsidR="00510661" w:rsidRPr="00E82949">
        <w:rPr>
          <w14:textOutline w14:w="0" w14:cap="flat" w14:cmpd="sng" w14:algn="ctr">
            <w14:noFill/>
            <w14:prstDash w14:val="solid"/>
            <w14:bevel/>
          </w14:textOutline>
        </w:rPr>
        <w:t xml:space="preserve"> hoones Brüsselis kasutusele 351 lisaantenni; tunnustab jõupingutusi</w:t>
      </w:r>
      <w:r w:rsidR="00325FDA" w:rsidRPr="00E82949">
        <w:rPr>
          <w14:textOutline w14:w="0" w14:cap="flat" w14:cmpd="sng" w14:algn="ctr">
            <w14:noFill/>
            <w14:prstDash w14:val="solid"/>
            <w14:bevel/>
          </w14:textOutline>
        </w:rPr>
        <w:t xml:space="preserve">, mida parlamendi hoonetes </w:t>
      </w:r>
      <w:proofErr w:type="spellStart"/>
      <w:r w:rsidR="00325FDA" w:rsidRPr="00E82949">
        <w:rPr>
          <w14:textOutline w14:w="0" w14:cap="flat" w14:cmpd="sng" w14:algn="ctr">
            <w14:noFill/>
            <w14:prstDash w14:val="solid"/>
            <w14:bevel/>
          </w14:textOutline>
        </w:rPr>
        <w:t>WiFi</w:t>
      </w:r>
      <w:proofErr w:type="spellEnd"/>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võrgu parandamiseks on tehtud; nõuab Strasbourgis asuvates parlamendi hoonetes mobiilsidevõrgu edasist täiustamist, et mobiilsidelevi parandada;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rõhutab, et üleilmne inflatsioon ja tarneahelaprobleemid põhjustavad kulude kasvu alates riistvarast kuni spetsialistide teenusteni; väljendab heameelt selle üle, et DG ITEC on praeguste I</w:t>
      </w:r>
      <w:r w:rsidR="00325FDA" w:rsidRPr="00E82949">
        <w:rPr>
          <w14:textOutline w14:w="0" w14:cap="flat" w14:cmpd="sng" w14:algn="ctr">
            <w14:noFill/>
            <w14:prstDash w14:val="solid"/>
            <w14:bevel/>
          </w14:textOutline>
        </w:rPr>
        <w:t>T</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investeeringutega seotud prioriteete muutnud; välje</w:t>
      </w:r>
      <w:r w:rsidR="00325FDA" w:rsidRPr="00E82949">
        <w:rPr>
          <w14:textOutline w14:w="0" w14:cap="flat" w14:cmpd="sng" w14:algn="ctr">
            <w14:noFill/>
            <w14:prstDash w14:val="solid"/>
            <w14:bevel/>
          </w14:textOutline>
        </w:rPr>
        <w:t>ndab heameelt uue ja kiirema IT</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juhtimise tsükli üle, mis on osa DG </w:t>
      </w:r>
      <w:proofErr w:type="spellStart"/>
      <w:r w:rsidR="00510661" w:rsidRPr="00E82949">
        <w:rPr>
          <w14:textOutline w14:w="0" w14:cap="flat" w14:cmpd="sng" w14:algn="ctr">
            <w14:noFill/>
            <w14:prstDash w14:val="solid"/>
            <w14:bevel/>
          </w14:textOutline>
        </w:rPr>
        <w:t>ITECi</w:t>
      </w:r>
      <w:proofErr w:type="spellEnd"/>
      <w:r w:rsidR="00510661" w:rsidRPr="00E82949">
        <w:rPr>
          <w14:textOutline w14:w="0" w14:cap="flat" w14:cmpd="sng" w14:algn="ctr">
            <w14:noFill/>
            <w14:prstDash w14:val="solid"/>
            <w14:bevel/>
          </w14:textOutline>
        </w:rPr>
        <w:t xml:space="preserve"> kiire IT programmist;</w:t>
      </w:r>
    </w:p>
    <w:p w:rsidR="00510661" w:rsidRPr="00E82949" w:rsidRDefault="00C064E7" w:rsidP="00510661">
      <w:pPr>
        <w:spacing w:after="240"/>
        <w:ind w:left="567" w:hanging="567"/>
        <w:rPr>
          <w14:textOutline w14:w="0" w14:cap="flat" w14:cmpd="sng" w14:algn="ctr">
            <w14:noFill/>
            <w14:prstDash w14:val="solid"/>
            <w14:bevel/>
          </w14:textOutline>
        </w:rPr>
      </w:pPr>
      <w:r w:rsidRPr="00E82949">
        <w:rPr>
          <w14:textOutline w14:w="0" w14:cap="flat" w14:cmpd="sng" w14:algn="ctr">
            <w14:noFill/>
            <w14:prstDash w14:val="solid"/>
            <w14:bevel/>
          </w14:textOutline>
        </w:rPr>
        <w:t>14</w:t>
      </w:r>
      <w:r w:rsidR="000E3A2B" w:rsidRPr="00E82949">
        <w:rPr>
          <w14:textOutline w14:w="0" w14:cap="flat" w14:cmpd="sng" w14:algn="ctr">
            <w14:noFill/>
            <w14:prstDash w14:val="solid"/>
            <w14:bevel/>
          </w14:textOutline>
        </w:rPr>
        <w:t>6</w:t>
      </w:r>
      <w:r w:rsidR="00325FDA"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325FDA" w:rsidRPr="00E82949">
        <w:rPr>
          <w14:textOutline w14:w="0" w14:cap="flat" w14:cmpd="sng" w14:algn="ctr">
            <w14:noFill/>
            <w14:prstDash w14:val="solid"/>
            <w14:bevel/>
          </w14:textOutline>
        </w:rPr>
        <w:t>märgib, et COVID</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on viimastel aastatel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w:t>
      </w:r>
      <w:proofErr w:type="spellStart"/>
      <w:r w:rsidR="00510661" w:rsidRPr="00E82949">
        <w:rPr>
          <w14:textOutline w14:w="0" w14:cap="flat" w14:cmpd="sng" w14:algn="ctr">
            <w14:noFill/>
            <w14:prstDash w14:val="solid"/>
            <w14:bevel/>
          </w14:textOutline>
        </w:rPr>
        <w:t>digiüleminekut</w:t>
      </w:r>
      <w:proofErr w:type="spellEnd"/>
      <w:r w:rsidR="00510661" w:rsidRPr="00E82949">
        <w:rPr>
          <w14:textOutline w14:w="0" w14:cap="flat" w14:cmpd="sng" w14:algn="ctr">
            <w14:noFill/>
            <w14:prstDash w14:val="solid"/>
            <w14:bevel/>
          </w14:textOutline>
        </w:rPr>
        <w:t xml:space="preserve"> väga palju kiirendanud; rõhutab üleminekut hübriidparlamendile, mille töökorraldus on täiesti paindlik, alates füüsilisest kohalolekust kuni täielikult digitaalse töökeskkonnani; väljendab heameelt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w:t>
      </w:r>
      <w:r w:rsidR="00325FDA" w:rsidRPr="00E82949">
        <w:rPr>
          <w14:textOutline w14:w="0" w14:cap="flat" w14:cmpd="sng" w14:algn="ctr">
            <w14:noFill/>
            <w14:prstDash w14:val="solid"/>
            <w14:bevel/>
          </w14:textOutline>
        </w:rPr>
        <w:t>amendi vastupanuvõime üle COVID</w:t>
      </w:r>
      <w:r w:rsidR="00325FDA"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 xml:space="preserve">19 pandeemia suhtes ning selle üle, et ta reageeris kiiresti ja paindlikult ning sai kasu </w:t>
      </w:r>
      <w:proofErr w:type="spellStart"/>
      <w:r w:rsidR="00510661" w:rsidRPr="00E82949">
        <w:rPr>
          <w14:textOutline w14:w="0" w14:cap="flat" w14:cmpd="sng" w14:algn="ctr">
            <w14:noFill/>
            <w14:prstDash w14:val="solid"/>
            <w14:bevel/>
          </w14:textOutline>
        </w:rPr>
        <w:t>digiüleminekusse</w:t>
      </w:r>
      <w:proofErr w:type="spellEnd"/>
      <w:r w:rsidR="00510661" w:rsidRPr="00E82949">
        <w:rPr>
          <w14:textOutline w14:w="0" w14:cap="flat" w14:cmpd="sng" w14:algn="ctr">
            <w14:noFill/>
            <w14:prstDash w14:val="solid"/>
            <w14:bevel/>
          </w14:textOutline>
        </w:rPr>
        <w:t xml:space="preserve"> tehtud varasematest investeeringutest;</w:t>
      </w:r>
    </w:p>
    <w:p w:rsidR="00600A3E" w:rsidRPr="00E82949" w:rsidRDefault="00C064E7" w:rsidP="00510661">
      <w:pPr>
        <w:spacing w:after="240"/>
        <w:ind w:left="567" w:hanging="567"/>
        <w:rPr>
          <w:szCs w:val="24"/>
          <w14:textOutline w14:w="0" w14:cap="flat" w14:cmpd="sng" w14:algn="ctr">
            <w14:noFill/>
            <w14:prstDash w14:val="solid"/>
            <w14:bevel/>
          </w14:textOutline>
        </w:rPr>
      </w:pPr>
      <w:r w:rsidRPr="00E82949">
        <w:rPr>
          <w:szCs w:val="24"/>
          <w14:textOutline w14:w="0" w14:cap="flat" w14:cmpd="sng" w14:algn="ctr">
            <w14:noFill/>
            <w14:prstDash w14:val="solid"/>
            <w14:bevel/>
          </w14:textOutline>
        </w:rPr>
        <w:t>14</w:t>
      </w:r>
      <w:r w:rsidR="000E3A2B" w:rsidRPr="00E82949">
        <w:rPr>
          <w:szCs w:val="24"/>
          <w14:textOutline w14:w="0" w14:cap="flat" w14:cmpd="sng" w14:algn="ctr">
            <w14:noFill/>
            <w14:prstDash w14:val="solid"/>
            <w14:bevel/>
          </w14:textOutline>
        </w:rPr>
        <w:t>7</w:t>
      </w:r>
      <w:r w:rsidRPr="00E82949">
        <w:rPr>
          <w:szCs w:val="24"/>
          <w14:textOutline w14:w="0" w14:cap="flat" w14:cmpd="sng" w14:algn="ctr">
            <w14:noFill/>
            <w14:prstDash w14:val="solid"/>
            <w14:bevel/>
          </w14:textOutline>
        </w:rPr>
        <w:t>.</w:t>
      </w:r>
      <w:r w:rsidR="00451AA1">
        <w:rPr>
          <w:szCs w:val="24"/>
          <w14:textOutline w14:w="0" w14:cap="flat" w14:cmpd="sng" w14:algn="ctr">
            <w14:noFill/>
            <w14:prstDash w14:val="solid"/>
            <w14:bevel/>
          </w14:textOutline>
        </w:rPr>
        <w:tab/>
      </w:r>
      <w:r w:rsidR="00600A3E" w:rsidRPr="00E82949">
        <w:rPr>
          <w:szCs w:val="24"/>
          <w14:textOutline w14:w="0" w14:cap="flat" w14:cmpd="sng" w14:algn="ctr">
            <w14:noFill/>
            <w14:prstDash w14:val="solid"/>
            <w14:bevel/>
          </w14:textOutline>
        </w:rPr>
        <w:t xml:space="preserve">tuletab meelde kurtide kogukonna pikaajalist nõudmist võimaluse järele esitada petitsioone liidus kasutatavates riiklikes viipekeeltes; võtab teadmiseks petitsioonikomisjoni 29. novembri 2023. aasta ja 19. märtsi 2024. aasta koosolekul peetud arutelud, milles käsitleti konkreetselt petitsiooni nr 1056/2016, ning rõhutab </w:t>
      </w:r>
      <w:r w:rsidR="004235AB" w:rsidRPr="00E82949">
        <w:rPr>
          <w:szCs w:val="24"/>
          <w14:textOutline w14:w="0" w14:cap="flat" w14:cmpd="sng" w14:algn="ctr">
            <w14:noFill/>
            <w14:prstDash w14:val="solid"/>
            <w14:bevel/>
          </w14:textOutline>
        </w:rPr>
        <w:t>p</w:t>
      </w:r>
      <w:r w:rsidR="00600A3E" w:rsidRPr="00E82949">
        <w:rPr>
          <w:szCs w:val="24"/>
          <w14:textOutline w14:w="0" w14:cap="flat" w14:cmpd="sng" w14:algn="ctr">
            <w14:noFill/>
            <w14:prstDash w14:val="solid"/>
            <w14:bevel/>
          </w14:textOutline>
        </w:rPr>
        <w:t xml:space="preserve">arlamendi pühendumust parandada kõigi Euroopa kodanike juurdepääsu; tuletab meelde, et </w:t>
      </w:r>
      <w:r w:rsidR="004235AB" w:rsidRPr="00E82949">
        <w:rPr>
          <w:szCs w:val="24"/>
          <w14:textOutline w14:w="0" w14:cap="flat" w14:cmpd="sng" w14:algn="ctr">
            <w14:noFill/>
            <w14:prstDash w14:val="solid"/>
            <w14:bevel/>
          </w14:textOutline>
        </w:rPr>
        <w:t>p</w:t>
      </w:r>
      <w:r w:rsidR="00600A3E" w:rsidRPr="00E82949">
        <w:rPr>
          <w:szCs w:val="24"/>
          <w14:textOutline w14:w="0" w14:cap="flat" w14:cmpd="sng" w14:algn="ctr">
            <w14:noFill/>
            <w14:prstDash w14:val="solid"/>
            <w14:bevel/>
          </w14:textOutline>
        </w:rPr>
        <w:t xml:space="preserve">arlamendi kodukorra kohaselt tuleb petitsioonid esitada kirjalikult; kutsub parlamendi administratsiooni üles tegema petitsiooniportaalis vajalikud muudatused, et võimaldada petitsiooni esitajatel toetada oma kirjalikku petitsiooni viipekeelde salvestatud videoga; julgustab administratsiooni kutsuma asjaomaseid sidusrühmi, sealhulgas kurtide kogukonna esindajaid, üles andma rakendamisprotsessi jooksul oma panust ja tagasisidet, et tagada kavandatud meetmete tulemuslikkus ja </w:t>
      </w:r>
      <w:proofErr w:type="spellStart"/>
      <w:r w:rsidR="00600A3E" w:rsidRPr="00E82949">
        <w:rPr>
          <w:szCs w:val="24"/>
          <w14:textOutline w14:w="0" w14:cap="flat" w14:cmpd="sng" w14:algn="ctr">
            <w14:noFill/>
            <w14:prstDash w14:val="solid"/>
            <w14:bevel/>
          </w14:textOutline>
        </w:rPr>
        <w:t>kaasavus</w:t>
      </w:r>
      <w:proofErr w:type="spellEnd"/>
      <w:r w:rsidR="00600A3E" w:rsidRPr="00E82949">
        <w:rPr>
          <w:szCs w:val="24"/>
          <w14:textOutline w14:w="0" w14:cap="flat" w14:cmpd="sng" w14:algn="ctr">
            <w14:noFill/>
            <w14:prstDash w14:val="solid"/>
            <w14:bevel/>
          </w14:textOutline>
        </w:rPr>
        <w:t>;</w:t>
      </w:r>
    </w:p>
    <w:p w:rsidR="00510661" w:rsidRPr="00E82949" w:rsidRDefault="00C064E7" w:rsidP="00510661">
      <w:pPr>
        <w:pStyle w:val="NormalHanging12a"/>
      </w:pPr>
      <w:r w:rsidRPr="00E82949">
        <w:t>14</w:t>
      </w:r>
      <w:r w:rsidR="00EE4B14" w:rsidRPr="00E82949">
        <w:t>8</w:t>
      </w:r>
      <w:r w:rsidR="00510661" w:rsidRPr="00E82949">
        <w:t>.</w:t>
      </w:r>
      <w:r w:rsidR="00451AA1">
        <w:tab/>
      </w:r>
      <w:r w:rsidR="00510661" w:rsidRPr="00E82949">
        <w:t xml:space="preserve">kiidab heaks asjaolu, et </w:t>
      </w:r>
      <w:proofErr w:type="spellStart"/>
      <w:r w:rsidR="00510661" w:rsidRPr="00E82949">
        <w:t>digiallkirja</w:t>
      </w:r>
      <w:proofErr w:type="spellEnd"/>
      <w:r w:rsidR="00510661" w:rsidRPr="00E82949">
        <w:t xml:space="preserve"> portaal (</w:t>
      </w:r>
      <w:proofErr w:type="spellStart"/>
      <w:r w:rsidR="00510661" w:rsidRPr="00E82949">
        <w:t>DiSP</w:t>
      </w:r>
      <w:proofErr w:type="spellEnd"/>
      <w:r w:rsidR="00510661" w:rsidRPr="00E82949">
        <w:t xml:space="preserve">) võimaldab parlamendiliikmetel dokumente digitaalselt allkirjastada, mis suurendab menetluste tõhusust, jälgitavust ja </w:t>
      </w:r>
      <w:r w:rsidR="00510661" w:rsidRPr="00E82949">
        <w:lastRenderedPageBreak/>
        <w:t xml:space="preserve">läbipaistvust, ja märgib, et hoolimata võimalusest saata allkirjastatud täiskogu muudatusettepanekuid täiskogu teenistustele e-postiga või portaali EP </w:t>
      </w:r>
      <w:proofErr w:type="spellStart"/>
      <w:r w:rsidR="00510661" w:rsidRPr="00E82949">
        <w:t>Transfer</w:t>
      </w:r>
      <w:proofErr w:type="spellEnd"/>
      <w:r w:rsidR="00510661" w:rsidRPr="00E82949">
        <w:t xml:space="preserve"> kaudu, kujutab täiskogu muudatusettepanekute allkirjastamine endast endiselt aegunud ja koormavat menetlust; kutsub juhatust üles tegema vajalikke pingutusi, et võimaldada parlamendiliikmetel tulevikus täiskogu muudatusettepanekuid digitaalselt allkirjastada;</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Turvalisuse ja ohutuse peadirektoraat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EE4B14" w:rsidRPr="00E82949">
        <w:rPr>
          <w14:textOutline w14:w="0" w14:cap="flat" w14:cmpd="sng" w14:algn="ctr">
            <w14:noFill/>
            <w14:prstDash w14:val="solid"/>
            <w14:bevel/>
          </w14:textOutline>
        </w:rPr>
        <w:t>49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tuletab meelde, et turvalisuse ja ohutuse peadirektoraat (DG SAFE) püüab ennetada, ära hoida ja leevendada </w:t>
      </w:r>
      <w:r w:rsidR="00507D27"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arlamenti, selle liikmeid ja töötajaid ähvardavaid julgeolekuriske ja ohte, kasutades riskipõhist tegutsemisviisi, milles võetakse igati arvesse institutsiooni demokraatlikku olemust ja selle esindatavaid väärtusi, eelkõige avatust j</w:t>
      </w:r>
      <w:r w:rsidR="00325FDA" w:rsidRPr="00E82949">
        <w:rPr>
          <w14:textOutline w14:w="0" w14:cap="flat" w14:cmpd="sng" w14:algn="ctr">
            <w14:noFill/>
            <w14:prstDash w14:val="solid"/>
            <w14:bevel/>
          </w14:textOutline>
        </w:rPr>
        <w:t>a läbipaistvust; märgib, et 31. </w:t>
      </w:r>
      <w:r w:rsidR="00510661" w:rsidRPr="00E82949">
        <w:rPr>
          <w14:textOutline w14:w="0" w14:cap="flat" w14:cmpd="sng" w14:algn="ctr">
            <w14:noFill/>
            <w14:prstDash w14:val="solid"/>
            <w14:bevel/>
          </w14:textOutline>
        </w:rPr>
        <w:t>detsembri 2022. a</w:t>
      </w:r>
      <w:r w:rsidR="00325FDA" w:rsidRPr="00E82949">
        <w:rPr>
          <w14:textOutline w14:w="0" w14:cap="flat" w14:cmpd="sng" w14:algn="ctr">
            <w14:noFill/>
            <w14:prstDash w14:val="solid"/>
            <w14:bevel/>
          </w14:textOutline>
        </w:rPr>
        <w:t xml:space="preserve">asta seisuga oli DG </w:t>
      </w:r>
      <w:proofErr w:type="spellStart"/>
      <w:r w:rsidR="00325FDA" w:rsidRPr="00E82949">
        <w:rPr>
          <w14:textOutline w14:w="0" w14:cap="flat" w14:cmpd="sng" w14:algn="ctr">
            <w14:noFill/>
            <w14:prstDash w14:val="solid"/>
            <w14:bevel/>
          </w14:textOutline>
        </w:rPr>
        <w:t>SAFE’is</w:t>
      </w:r>
      <w:proofErr w:type="spellEnd"/>
      <w:r w:rsidR="00325FDA" w:rsidRPr="00E82949">
        <w:rPr>
          <w14:textOutline w14:w="0" w14:cap="flat" w14:cmpd="sng" w14:algn="ctr">
            <w14:noFill/>
            <w14:prstDash w14:val="solid"/>
            <w14:bevel/>
          </w14:textOutline>
        </w:rPr>
        <w:t xml:space="preserve"> 882 </w:t>
      </w:r>
      <w:r w:rsidR="00510661" w:rsidRPr="00E82949">
        <w:rPr>
          <w14:textOutline w14:w="0" w14:cap="flat" w14:cmpd="sng" w14:algn="ctr">
            <w14:noFill/>
            <w14:prstDash w14:val="solid"/>
            <w14:bevel/>
          </w14:textOutline>
        </w:rPr>
        <w:t>töötajat, kellest 170 olid ametnikud, 22 ajutised teenistujad ja 690 lepingulised töötajad;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DG </w:t>
      </w:r>
      <w:proofErr w:type="spellStart"/>
      <w:r w:rsidR="00510661" w:rsidRPr="00E82949">
        <w:rPr>
          <w14:textOutline w14:w="0" w14:cap="flat" w14:cmpd="sng" w14:algn="ctr">
            <w14:noFill/>
            <w14:prstDash w14:val="solid"/>
            <w14:bevel/>
          </w14:textOutline>
        </w:rPr>
        <w:t>SAFE’i</w:t>
      </w:r>
      <w:proofErr w:type="spellEnd"/>
      <w:r w:rsidR="00510661" w:rsidRPr="00E82949">
        <w:rPr>
          <w14:textOutline w14:w="0" w14:cap="flat" w14:cmpd="sng" w14:algn="ctr">
            <w14:noFill/>
            <w14:prstDash w14:val="solid"/>
            <w14:bevel/>
          </w14:textOutline>
        </w:rPr>
        <w:t xml:space="preserve"> lõp</w:t>
      </w:r>
      <w:r w:rsidR="0082002E" w:rsidRPr="00E82949">
        <w:rPr>
          <w14:textOutline w14:w="0" w14:cap="flat" w14:cmpd="sng" w14:algn="ctr">
            <w14:noFill/>
            <w14:prstDash w14:val="solid"/>
            <w14:bevel/>
          </w14:textOutline>
        </w:rPr>
        <w:t>likud assigneeringud olid 2022. </w:t>
      </w:r>
      <w:r w:rsidR="00510661" w:rsidRPr="00E82949">
        <w:rPr>
          <w14:textOutline w14:w="0" w14:cap="flat" w14:cmpd="sng" w14:algn="ctr">
            <w14:noFill/>
            <w14:prstDash w14:val="solid"/>
            <w14:bevel/>
          </w14:textOutline>
        </w:rPr>
        <w:t>aastal 29 507 334 eurot, mis moodustas parlamendi eelarvest 1,4 %; rõhutab, et sellest summast seoti kulukohustustega kokku 28 370 796 eurot; väljendab heameelt, et assigneeringute kasutamise määr oli kõrge;</w:t>
      </w:r>
    </w:p>
    <w:p w:rsidR="00510661" w:rsidRPr="00E82949" w:rsidRDefault="00C064E7" w:rsidP="00510661">
      <w:pPr>
        <w:pStyle w:val="NormalHanging12a"/>
      </w:pPr>
      <w:r w:rsidRPr="00E82949">
        <w:t>15</w:t>
      </w:r>
      <w:r w:rsidR="00EE4B14" w:rsidRPr="00E82949">
        <w:t>1</w:t>
      </w:r>
      <w:r w:rsidR="00510661" w:rsidRPr="00E82949">
        <w:t>.</w:t>
      </w:r>
      <w:r w:rsidR="00451AA1">
        <w:tab/>
      </w:r>
      <w:r w:rsidR="00510661" w:rsidRPr="00E82949">
        <w:t>väljendab heameelt seoses üldiste turvateenuste institutsioonisiseseks mu</w:t>
      </w:r>
      <w:r w:rsidR="0082002E" w:rsidRPr="00E82949">
        <w:t>utmisega Luxembourgis alates 1. jaanuarist 2022; kinnitab, et I </w:t>
      </w:r>
      <w:r w:rsidR="00510661" w:rsidRPr="00E82949">
        <w:t xml:space="preserve">tegevusüksuses pakutavatel tingimustel on </w:t>
      </w:r>
      <w:proofErr w:type="spellStart"/>
      <w:r w:rsidR="00510661" w:rsidRPr="00E82949">
        <w:t>turvateenustevaldkonna</w:t>
      </w:r>
      <w:proofErr w:type="spellEnd"/>
      <w:r w:rsidR="00510661" w:rsidRPr="00E82949">
        <w:t xml:space="preserve"> töötajaid kõigist liikmesriikidest raske leida ja tööle võtta; tuletab meelde erilist olukorda Luxembourgis, kus selles tegevusüksuses pakutav palk on madalam kui riigi minimaalne </w:t>
      </w:r>
      <w:proofErr w:type="spellStart"/>
      <w:r w:rsidR="00510661" w:rsidRPr="00E82949">
        <w:t>kutsealadevaheline</w:t>
      </w:r>
      <w:proofErr w:type="spellEnd"/>
      <w:r w:rsidR="00510661" w:rsidRPr="00E82949">
        <w:t xml:space="preserve"> palk, mille tõttu on parlament sunnitud kasutama sotsiaalhüvitist;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juhib tähelepanu sellele, et DG </w:t>
      </w:r>
      <w:proofErr w:type="spellStart"/>
      <w:r w:rsidR="00510661" w:rsidRPr="00E82949">
        <w:rPr>
          <w14:textOutline w14:w="0" w14:cap="flat" w14:cmpd="sng" w14:algn="ctr">
            <w14:noFill/>
            <w14:prstDash w14:val="solid"/>
            <w14:bevel/>
          </w14:textOutline>
        </w:rPr>
        <w:t>SAFE’ilt</w:t>
      </w:r>
      <w:proofErr w:type="spellEnd"/>
      <w:r w:rsidR="00510661" w:rsidRPr="00E82949">
        <w:rPr>
          <w14:textOutline w14:w="0" w14:cap="flat" w14:cmpd="sng" w14:algn="ctr">
            <w14:noFill/>
            <w14:prstDash w14:val="solid"/>
            <w14:bevel/>
          </w14:textOutline>
        </w:rPr>
        <w:t xml:space="preserve"> nõutakse kõikides töökohtades üha rohkemate suuremahuliste ürituste tarbeks täiendavaid ja erakorralisi turva- ja ohutusteenuseid; tunnistab, et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turvateenistustel, kellel on kindel arv töötajaid, on neid kasvavaid vajadusi keeruline korrektselt täita;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3</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väljendab heameelt selle üle, et pärast COVID</w:t>
      </w:r>
      <w:r w:rsidR="0082002E" w:rsidRPr="00E82949">
        <w:rPr>
          <w14:textOutline w14:w="0" w14:cap="flat" w14:cmpd="sng" w14:algn="ctr">
            <w14:noFill/>
            <w14:prstDash w14:val="solid"/>
            <w14:bevel/>
          </w14:textOutline>
        </w:rPr>
        <w:noBreakHyphen/>
        <w:t>19</w:t>
      </w:r>
      <w:r w:rsidR="0082002E" w:rsidRPr="00E82949">
        <w:rPr>
          <w14:textOutline w14:w="0" w14:cap="flat" w14:cmpd="sng" w14:algn="ctr">
            <w14:noFill/>
            <w14:prstDash w14:val="solid"/>
            <w14:bevel/>
          </w14:textOutline>
        </w:rPr>
        <w:noBreakHyphen/>
      </w:r>
      <w:r w:rsidR="00510661" w:rsidRPr="00E82949">
        <w:rPr>
          <w14:textOutline w14:w="0" w14:cap="flat" w14:cmpd="sng" w14:algn="ctr">
            <w14:noFill/>
            <w14:prstDash w14:val="solid"/>
            <w14:bevel/>
          </w14:textOutline>
        </w:rPr>
        <w:t>iga seotud piirangute leevendamist 2022. aastal taastus külastajate arv tavapärasel tasemel; väljendab muret selle pärast, et kuna Brüsselis on konverentsidel ja muudel üritustel osalejate vastuvõtmiseks ja akrediteerimiseks liiga vähe ruumi, võib parlamenti ohustada julgeolekurisk;</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rõhutab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büroode ja Euroopa Elamuskeskustega seotud projektide põhjaliku eelplaneerimise tähtsust, et turva- ja ohutusteenuste ning -seadmetega seotud kulusid oleks võimalik hoolikalt hinnata;</w:t>
      </w:r>
    </w:p>
    <w:p w:rsidR="00510661" w:rsidRPr="00E82949" w:rsidRDefault="00510661" w:rsidP="00560E33">
      <w:pPr>
        <w:keepNext/>
        <w:keepLines/>
        <w:spacing w:after="240"/>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 xml:space="preserve">Horisontaalsed küsimused, mis Euroopa Parlamendi 2022. aasta eelarvet mõjutasid </w:t>
      </w:r>
    </w:p>
    <w:p w:rsidR="00510661" w:rsidRPr="00E82949" w:rsidRDefault="00510661" w:rsidP="00560E33">
      <w:pPr>
        <w:keepNext/>
        <w:keepLines/>
        <w:spacing w:after="240"/>
        <w:rPr>
          <w:i/>
          <w:noProof/>
        </w:rPr>
      </w:pPr>
      <w:r w:rsidRPr="00E82949">
        <w:rPr>
          <w:i/>
        </w:rPr>
        <w:t xml:space="preserve">Ahistamine </w:t>
      </w:r>
    </w:p>
    <w:p w:rsidR="00510661" w:rsidRPr="00E82949" w:rsidRDefault="00C064E7" w:rsidP="00510661">
      <w:pPr>
        <w:pStyle w:val="NormalHanging12a"/>
      </w:pPr>
      <w:r w:rsidRPr="00E82949">
        <w:t>15</w:t>
      </w:r>
      <w:r w:rsidR="00EE4B14" w:rsidRPr="00E82949">
        <w:t>5</w:t>
      </w:r>
      <w:r w:rsidR="00510661" w:rsidRPr="00E82949">
        <w:t>.</w:t>
      </w:r>
      <w:r w:rsidR="00451AA1">
        <w:tab/>
      </w:r>
      <w:r w:rsidR="00510661" w:rsidRPr="00E82949">
        <w:t xml:space="preserve">kiidab heaks </w:t>
      </w:r>
      <w:r w:rsidR="00EE4B14" w:rsidRPr="00E82949">
        <w:t>Euroopa P</w:t>
      </w:r>
      <w:r w:rsidR="00510661" w:rsidRPr="00E82949">
        <w:t xml:space="preserve">arlamendi täisleppimatuse poliitika ahistamise suhtes ja teadlikkuse tõstmise kampaaniate korraldamise; rõhutab, et </w:t>
      </w:r>
      <w:r w:rsidR="004235AB" w:rsidRPr="00E82949">
        <w:t>p</w:t>
      </w:r>
      <w:r w:rsidR="00510661" w:rsidRPr="00E82949">
        <w:t>arlamendi liikme ülesannete täitmisel sobiliku käitumise juhendi eesmärk on tagada, et parlamendiliikmed käituvad kõigi parlamendis töötavate isikute suhtes väärikalt, viisakalt ja lugupidavalt ning eelarvamuste ja diskrimineerim</w:t>
      </w:r>
      <w:r w:rsidR="0082002E" w:rsidRPr="00E82949">
        <w:t>iseta; tuletab meelde, et 2022. aastal osales koolitusel 56 </w:t>
      </w:r>
      <w:r w:rsidR="00510661" w:rsidRPr="00E82949">
        <w:t>parlamendi</w:t>
      </w:r>
      <w:r w:rsidR="0082002E" w:rsidRPr="00E82949">
        <w:t>liiget; märgib, et alates 2018. </w:t>
      </w:r>
      <w:r w:rsidR="00510661" w:rsidRPr="00E82949">
        <w:t xml:space="preserve">aasta novembrist, mil pakuti esimesi koolitusi, on koolitusel osalenud kokku 324 praegust parlamendiliiget </w:t>
      </w:r>
      <w:r w:rsidR="00510661" w:rsidRPr="00E82949">
        <w:rPr>
          <w:b/>
          <w:i/>
        </w:rPr>
        <w:t xml:space="preserve">(46 %) </w:t>
      </w:r>
      <w:r w:rsidR="00510661" w:rsidRPr="00E82949">
        <w:t>ja 56 endist parlamendiliiget, kelle ametiae</w:t>
      </w:r>
      <w:r w:rsidR="0082002E" w:rsidRPr="00E82949">
        <w:t xml:space="preserve">g on lõppenud; </w:t>
      </w:r>
      <w:r w:rsidR="0082002E" w:rsidRPr="00E82949">
        <w:lastRenderedPageBreak/>
        <w:t>märgib, et 2022. </w:t>
      </w:r>
      <w:r w:rsidR="00510661" w:rsidRPr="00E82949">
        <w:t>aastal osales ahistamis</w:t>
      </w:r>
      <w:r w:rsidR="0082002E" w:rsidRPr="00E82949">
        <w:t>vastastel koolituskursustel 106 </w:t>
      </w:r>
      <w:r w:rsidR="00510661" w:rsidRPr="00E82949">
        <w:t>töötajat ja registreeritud assistenti; märgib murega, et ahistamisjuhtumeid esineb ikka veel, kuigi töökohal toimuva ahistamise ärahoidmiseks on võetud meetmeid;</w:t>
      </w:r>
    </w:p>
    <w:p w:rsidR="00510661" w:rsidRPr="00E82949" w:rsidRDefault="00C064E7" w:rsidP="00510661">
      <w:pPr>
        <w:pStyle w:val="NormalHanging12a"/>
      </w:pPr>
      <w:r w:rsidRPr="00E82949">
        <w:t>15</w:t>
      </w:r>
      <w:r w:rsidR="00EE4B14" w:rsidRPr="00E82949">
        <w:t>6</w:t>
      </w:r>
      <w:r w:rsidR="00510661" w:rsidRPr="00E82949">
        <w:t>.</w:t>
      </w:r>
      <w:r w:rsidR="00451AA1">
        <w:tab/>
      </w:r>
      <w:r w:rsidR="00510661" w:rsidRPr="00E82949">
        <w:t xml:space="preserve">tuletab meelde, et eelmistes eelarve täitmisele heakskiidu andmistes taotleti ahistamisvastaste kohustuslike koolituste läbiviimist kõigile parlamendiliikmetele, registreeritud assistentidele ja töötajatele, sealhulgas erinevate peadirektoraatide ja fraktsioonide juhtivatele ametnikele; tunnistab, et selleks, et aidata luua </w:t>
      </w:r>
      <w:r w:rsidR="004235AB" w:rsidRPr="00E82949">
        <w:t>p</w:t>
      </w:r>
      <w:r w:rsidR="00510661" w:rsidRPr="00E82949">
        <w:t>arlamendis parem töökeskkond ja vältida võimu kuritarvita</w:t>
      </w:r>
      <w:r w:rsidR="0082002E" w:rsidRPr="00E82949">
        <w:t>mist, kiitis juhatus 10. juulil </w:t>
      </w:r>
      <w:r w:rsidR="00510661" w:rsidRPr="00E82949">
        <w:t>2023 heaks edukat meeskonnajuhtimist ning ahistamise ennetamist käsitleva koolituskontseptsiooni; väljendab heameelt juhatuse jõupingutuste üle muuta ahistamisvastane koolitus kõigile parlamendiliikmetele ning üksuste juhtidele, direktoritele ja peadirektoritele kohustuslikuks;</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rõhutab, et parlamendiliikmete, registreeritud assistentide ja töötajate jaoks peaks ahistamisvastane koolitus olema kohustuslik;</w:t>
      </w:r>
      <w:r w:rsidR="00600A3E" w:rsidRPr="00E82949">
        <w:rPr>
          <w14:textOutline w14:w="0" w14:cap="flat" w14:cmpd="sng" w14:algn="ctr">
            <w14:noFill/>
            <w14:prstDash w14:val="solid"/>
            <w14:bevel/>
          </w14:textOutline>
        </w:rPr>
        <w:t xml:space="preserve"> ning et kõik töötajad, sealhulgas ahistamisvastastes menetlustes osalevad meditsiinitöötajad, </w:t>
      </w:r>
      <w:r w:rsidR="00EE4B14" w:rsidRPr="00E82949">
        <w:rPr>
          <w14:textOutline w14:w="0" w14:cap="flat" w14:cmpd="sng" w14:algn="ctr">
            <w14:noFill/>
            <w14:prstDash w14:val="solid"/>
            <w14:bevel/>
          </w14:textOutline>
        </w:rPr>
        <w:t xml:space="preserve">peaksid </w:t>
      </w:r>
      <w:r w:rsidR="00600A3E" w:rsidRPr="00E82949">
        <w:rPr>
          <w14:textOutline w14:w="0" w14:cap="flat" w14:cmpd="sng" w14:algn="ctr">
            <w14:noFill/>
            <w14:prstDash w14:val="solid"/>
            <w14:bevel/>
          </w14:textOutline>
        </w:rPr>
        <w:t>ole</w:t>
      </w:r>
      <w:r w:rsidR="00EE4B14" w:rsidRPr="00E82949">
        <w:rPr>
          <w14:textOutline w14:w="0" w14:cap="flat" w14:cmpd="sng" w14:algn="ctr">
            <w14:noFill/>
            <w14:prstDash w14:val="solid"/>
            <w14:bevel/>
          </w14:textOutline>
        </w:rPr>
        <w:t>ma</w:t>
      </w:r>
      <w:r w:rsidR="00600A3E" w:rsidRPr="00E82949">
        <w:rPr>
          <w14:textOutline w14:w="0" w14:cap="flat" w14:cmpd="sng" w14:algn="ctr">
            <w14:noFill/>
            <w14:prstDash w14:val="solid"/>
            <w14:bevel/>
          </w14:textOutline>
        </w:rPr>
        <w:t xml:space="preserve"> nende menetluste jaoks spetsiaalselt koolitatud;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15</w:t>
      </w:r>
      <w:r w:rsidR="00EE4B14"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r>
      <w:r w:rsidR="00451AA1">
        <w:rPr>
          <w14:textOutline w14:w="0" w14:cap="flat" w14:cmpd="sng" w14:algn="ctr">
            <w14:noFill/>
            <w14:prstDash w14:val="solid"/>
            <w14:bevel/>
          </w14:textOutline>
        </w:rPr>
        <w:t>r</w:t>
      </w:r>
      <w:r w:rsidR="00510661" w:rsidRPr="00E82949">
        <w:rPr>
          <w14:textOutline w14:w="0" w14:cap="flat" w14:cmpd="sng" w14:algn="ctr">
            <w14:noFill/>
            <w14:prstDash w14:val="solid"/>
            <w14:bevel/>
          </w14:textOutline>
        </w:rPr>
        <w:t>õhutab, et nõuandekomitee, mis tegeleb ahistamise ja selle är</w:t>
      </w:r>
      <w:r w:rsidR="0082002E" w:rsidRPr="00E82949">
        <w:rPr>
          <w14:textOutline w14:w="0" w14:cap="flat" w14:cmpd="sng" w14:algn="ctr">
            <w14:noFill/>
            <w14:prstDash w14:val="solid"/>
            <w14:bevel/>
          </w14:textOutline>
        </w:rPr>
        <w:t>ahoidmisega töökohal, sai 2022. </w:t>
      </w:r>
      <w:r w:rsidR="00510661" w:rsidRPr="00E82949">
        <w:rPr>
          <w14:textOutline w14:w="0" w14:cap="flat" w14:cmpd="sng" w14:algn="ctr">
            <w14:noFill/>
            <w14:prstDash w14:val="solid"/>
            <w14:bevel/>
          </w14:textOutline>
        </w:rPr>
        <w:t xml:space="preserve">aastal kaks kaebust, mille esitasid kaks praktikanti; märgib, et peale selle võttis üks töötaja komiteega ühendust konsulteerimiseks; </w:t>
      </w:r>
    </w:p>
    <w:p w:rsidR="00510661" w:rsidRPr="00E82949" w:rsidRDefault="00C064E7" w:rsidP="00510661">
      <w:pPr>
        <w:spacing w:after="240"/>
        <w:ind w:left="567" w:hanging="567"/>
        <w:rPr>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EE4B14" w:rsidRPr="00E82949">
        <w:rPr>
          <w14:textOutline w14:w="0" w14:cap="flat" w14:cmpd="sng" w14:algn="ctr">
            <w14:noFill/>
            <w14:prstDash w14:val="solid"/>
            <w14:bevel/>
          </w14:textOutline>
        </w:rPr>
        <w:t>59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rõhutab, et parlamendiliikmete vastu esitatud ahistamiskaebusi menetleval nõuandekomiteel on volitus uurida psühholoogilist ja seksuaalset ahistamist käsitlevaid väiteid, mille on parlamendiliikmete kohta esitanud ükskõik millise kategooria töötajad, sealhulgas registreeritud assistendid, praktikandid, lähetatud riiklikud eksperdid ja fraktsioonide töötajad; märgib, et selleks, et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ahistamisvastane poliitika ole</w:t>
      </w:r>
      <w:r w:rsidR="0082002E" w:rsidRPr="00E82949">
        <w:rPr>
          <w14:textOutline w14:w="0" w14:cap="flat" w14:cmpd="sng" w14:algn="ctr">
            <w14:noFill/>
            <w14:prstDash w14:val="solid"/>
            <w14:bevel/>
          </w14:textOutline>
        </w:rPr>
        <w:t>ks mõjusam, võttis juhatus 20. novembril </w:t>
      </w:r>
      <w:r w:rsidR="00510661" w:rsidRPr="00E82949">
        <w:rPr>
          <w14:textOutline w14:w="0" w14:cap="flat" w14:cmpd="sng" w14:algn="ctr">
            <w14:noFill/>
            <w14:prstDash w14:val="solid"/>
            <w14:bevel/>
          </w14:textOutline>
        </w:rPr>
        <w:t>2023 vastu mitu lisamuudatust parlamendiliikmete vastu esitatud ahistamiskaebusi menetleva nõuandekomitee toimimise eeskirjas;</w:t>
      </w:r>
      <w:r w:rsidR="00600A3E" w:rsidRPr="00E82949">
        <w:rPr>
          <w14:textOutline w14:w="0" w14:cap="flat" w14:cmpd="sng" w14:algn="ctr">
            <w14:noFill/>
            <w14:prstDash w14:val="solid"/>
            <w14:bevel/>
          </w14:textOutline>
        </w:rPr>
        <w:t xml:space="preserve"> kordab oma üleskutset juhatusele kaasata mõlemasse nõuandekomiteesse sõltumatud ahistamisküsimuste eksperdid, et aidata neil komiteedel oma ülesandeid täita;</w:t>
      </w:r>
    </w:p>
    <w:p w:rsidR="00600A3E" w:rsidRPr="00E82949" w:rsidRDefault="00C064E7" w:rsidP="00510661">
      <w:pPr>
        <w:spacing w:after="240"/>
        <w:ind w:left="567" w:hanging="567"/>
        <w:rPr>
          <w:szCs w:val="24"/>
          <w14:textOutline w14:w="0" w14:cap="flat" w14:cmpd="sng" w14:algn="ctr">
            <w14:noFill/>
            <w14:prstDash w14:val="solid"/>
            <w14:bevel/>
          </w14:textOutline>
        </w:rPr>
      </w:pPr>
      <w:r w:rsidRPr="00E82949">
        <w:rPr>
          <w:szCs w:val="24"/>
          <w14:textOutline w14:w="0" w14:cap="flat" w14:cmpd="sng" w14:algn="ctr">
            <w14:noFill/>
            <w14:prstDash w14:val="solid"/>
            <w14:bevel/>
          </w14:textOutline>
        </w:rPr>
        <w:t>16</w:t>
      </w:r>
      <w:r w:rsidR="00EE4B14" w:rsidRPr="00E82949">
        <w:rPr>
          <w:szCs w:val="24"/>
          <w14:textOutline w14:w="0" w14:cap="flat" w14:cmpd="sng" w14:algn="ctr">
            <w14:noFill/>
            <w14:prstDash w14:val="solid"/>
            <w14:bevel/>
          </w14:textOutline>
        </w:rPr>
        <w:t>0</w:t>
      </w:r>
      <w:r w:rsidRPr="00E82949">
        <w:rPr>
          <w:szCs w:val="24"/>
          <w14:textOutline w14:w="0" w14:cap="flat" w14:cmpd="sng" w14:algn="ctr">
            <w14:noFill/>
            <w14:prstDash w14:val="solid"/>
            <w14:bevel/>
          </w14:textOutline>
        </w:rPr>
        <w:t>.</w:t>
      </w:r>
      <w:r w:rsidR="00451AA1">
        <w:rPr>
          <w:szCs w:val="24"/>
          <w14:textOutline w14:w="0" w14:cap="flat" w14:cmpd="sng" w14:algn="ctr">
            <w14:noFill/>
            <w14:prstDash w14:val="solid"/>
            <w14:bevel/>
          </w14:textOutline>
        </w:rPr>
        <w:tab/>
      </w:r>
      <w:r w:rsidR="00600A3E" w:rsidRPr="00E82949">
        <w:rPr>
          <w:szCs w:val="24"/>
          <w14:textOutline w14:w="0" w14:cap="flat" w14:cmpd="sng" w14:algn="ctr">
            <w14:noFill/>
            <w14:prstDash w14:val="solid"/>
            <w14:bevel/>
          </w14:textOutline>
        </w:rPr>
        <w:t xml:space="preserve">rõhutab, et seksuaalne ja psühholoogiline ahistamine ei ole mingil juhul vastuvõetav; tuletab meelde, et parlament on edukalt loonud mitu kontaktpunkti ahistamisjuhtumite käsitlemiseks, näiteks nõuandekomitee, mis tegeleb parlamendiliikmete vastu esitatud ahistamiskaebustega, ning töökohal ahistamise ja selle ennetamise nõuandekomitee ning konfidentsiaalsed nõustajad; on väga mures meedia paljastuste pärast väidetava seksuaalse ahistamise kohta ühe parlamendiliikme poolt alates 2022. aasta suvest, ilma et selles suhtes oleks võetud meetmeid; tuletab meelde, et kõigil fraktsioonidel soovitatakse tungivalt teatada võimalikest juhtumitest nimetatud parlamendi komiteedele ning et </w:t>
      </w:r>
      <w:proofErr w:type="spellStart"/>
      <w:r w:rsidR="00600A3E" w:rsidRPr="00E82949">
        <w:rPr>
          <w:szCs w:val="24"/>
          <w14:textOutline w14:w="0" w14:cap="flat" w14:cmpd="sng" w14:algn="ctr">
            <w14:noFill/>
            <w14:prstDash w14:val="solid"/>
            <w14:bevel/>
          </w14:textOutline>
        </w:rPr>
        <w:t>välisstruktuuride</w:t>
      </w:r>
      <w:proofErr w:type="spellEnd"/>
      <w:r w:rsidR="00600A3E" w:rsidRPr="00E82949">
        <w:rPr>
          <w:szCs w:val="24"/>
          <w14:textOutline w14:w="0" w14:cap="flat" w14:cmpd="sng" w14:algn="ctr">
            <w14:noFill/>
            <w14:prstDash w14:val="solid"/>
            <w14:bevel/>
          </w14:textOutline>
        </w:rPr>
        <w:t xml:space="preserve"> loomine samal eesmärgil toob kaasa parlamendi ahistamisvastasest protokollist kõrvalehoidmise ja </w:t>
      </w:r>
      <w:proofErr w:type="spellStart"/>
      <w:r w:rsidR="00600A3E" w:rsidRPr="00E82949">
        <w:rPr>
          <w:szCs w:val="24"/>
          <w14:textOutline w14:w="0" w14:cap="flat" w14:cmpd="sng" w14:algn="ctr">
            <w14:noFill/>
            <w14:prstDash w14:val="solid"/>
            <w14:bevel/>
          </w14:textOutline>
        </w:rPr>
        <w:t>kahetasandilise</w:t>
      </w:r>
      <w:proofErr w:type="spellEnd"/>
      <w:r w:rsidR="00600A3E" w:rsidRPr="00E82949">
        <w:rPr>
          <w:szCs w:val="24"/>
          <w14:textOutline w14:w="0" w14:cap="flat" w14:cmpd="sng" w14:algn="ctr">
            <w14:noFill/>
            <w14:prstDash w14:val="solid"/>
            <w14:bevel/>
          </w14:textOutline>
        </w:rPr>
        <w:t xml:space="preserve"> süsteemi loomise; rõhutab, et see põhjustab ohvritele tõsist ebakindlust ja kehtestab eri fraktsioonidele erinevad reeglid;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16</w:t>
      </w:r>
      <w:r w:rsidR="00EE4B14" w:rsidRPr="00E82949">
        <w:rPr>
          <w14:textOutline w14:w="0" w14:cap="flat" w14:cmpd="sng" w14:algn="ctr">
            <w14:noFill/>
            <w14:prstDash w14:val="solid"/>
            <w14:bevel/>
          </w14:textOutline>
        </w:rPr>
        <w:t>1</w:t>
      </w:r>
      <w:r w:rsidR="0082002E"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82002E" w:rsidRPr="00E82949">
        <w:rPr>
          <w14:textOutline w14:w="0" w14:cap="flat" w14:cmpd="sng" w14:algn="ctr">
            <w14:noFill/>
            <w14:prstDash w14:val="solid"/>
            <w14:bevel/>
          </w14:textOutline>
        </w:rPr>
        <w:t>märgib, et 2022. </w:t>
      </w:r>
      <w:r w:rsidR="00510661" w:rsidRPr="00E82949">
        <w:rPr>
          <w14:textOutline w14:w="0" w14:cap="flat" w14:cmpd="sng" w14:algn="ctr">
            <w14:noFill/>
            <w14:prstDash w14:val="solid"/>
            <w14:bevel/>
          </w14:textOutline>
        </w:rPr>
        <w:t>aa</w:t>
      </w:r>
      <w:r w:rsidR="0082002E" w:rsidRPr="00E82949">
        <w:rPr>
          <w14:textOutline w14:w="0" w14:cap="flat" w14:cmpd="sng" w14:algn="ctr">
            <w14:noFill/>
            <w14:prstDash w14:val="solid"/>
            <w14:bevel/>
          </w14:textOutline>
        </w:rPr>
        <w:t>stal taotles 13 töötajat (2021. </w:t>
      </w:r>
      <w:r w:rsidR="00510661" w:rsidRPr="00E82949">
        <w:rPr>
          <w14:textOutline w14:w="0" w14:cap="flat" w14:cmpd="sng" w14:algn="ctr">
            <w14:noFill/>
            <w14:prstDash w14:val="solid"/>
            <w14:bevel/>
          </w14:textOutline>
        </w:rPr>
        <w:t xml:space="preserve">aastal </w:t>
      </w:r>
      <w:r w:rsidR="0082002E" w:rsidRPr="00E82949">
        <w:rPr>
          <w14:textOutline w14:w="0" w14:cap="flat" w14:cmpd="sng" w14:algn="ctr">
            <w14:noFill/>
            <w14:prstDash w14:val="solid"/>
            <w14:bevel/>
          </w14:textOutline>
        </w:rPr>
        <w:t>üheksa</w:t>
      </w:r>
      <w:r w:rsidR="00510661" w:rsidRPr="00E82949">
        <w:rPr>
          <w14:textOutline w14:w="0" w14:cap="flat" w14:cmpd="sng" w14:algn="ctr">
            <w14:noFill/>
            <w14:prstDash w14:val="solid"/>
            <w14:bevel/>
          </w14:textOutline>
        </w:rPr>
        <w:t xml:space="preserve"> töötajat) institutsioonilt abi vastaval</w:t>
      </w:r>
      <w:r w:rsidR="0082002E" w:rsidRPr="00E82949">
        <w:rPr>
          <w14:textOutline w14:w="0" w14:cap="flat" w14:cmpd="sng" w14:algn="ctr">
            <w14:noFill/>
            <w14:prstDash w14:val="solid"/>
            <w14:bevel/>
          </w14:textOutline>
        </w:rPr>
        <w:t>t personalieeskirjade artiklile </w:t>
      </w:r>
      <w:r w:rsidR="00510661" w:rsidRPr="00E82949">
        <w:rPr>
          <w14:textOutline w14:w="0" w14:cap="flat" w14:cmpd="sng" w14:algn="ctr">
            <w14:noFill/>
            <w14:prstDash w14:val="solid"/>
            <w14:bevel/>
          </w14:textOutline>
        </w:rPr>
        <w:t xml:space="preserve">24; </w:t>
      </w:r>
      <w:r w:rsidR="0082002E" w:rsidRPr="00E82949">
        <w:rPr>
          <w14:textOutline w14:w="0" w14:cap="flat" w14:cmpd="sng" w14:algn="ctr">
            <w14:noFill/>
            <w14:prstDash w14:val="solid"/>
            <w14:bevel/>
          </w14:textOutline>
        </w:rPr>
        <w:t>märgib, et kuus juhtumit (2021. </w:t>
      </w:r>
      <w:r w:rsidR="00510661" w:rsidRPr="00E82949">
        <w:rPr>
          <w14:textOutline w14:w="0" w14:cap="flat" w14:cmpd="sng" w14:algn="ctr">
            <w14:noFill/>
            <w14:prstDash w14:val="solid"/>
            <w14:bevel/>
          </w14:textOutline>
        </w:rPr>
        <w:t>aastal viis juhtumit) olid seotud väidetava ahistamisega; rõhutab, et ükski asjaomane töötaja ei olnud ametnik, vaid kõik kuus olid registreeritud assistendid või endised registreeritud assistendid;</w:t>
      </w:r>
    </w:p>
    <w:p w:rsidR="00510661" w:rsidRPr="00E82949" w:rsidRDefault="00C064E7" w:rsidP="00510661">
      <w:pPr>
        <w:pStyle w:val="NormalHanging12a"/>
      </w:pPr>
      <w:r w:rsidRPr="00E82949">
        <w:lastRenderedPageBreak/>
        <w:t>16</w:t>
      </w:r>
      <w:r w:rsidR="00EE4B14" w:rsidRPr="00E82949">
        <w:t>2</w:t>
      </w:r>
      <w:r w:rsidR="00510661" w:rsidRPr="00E82949">
        <w:t>.</w:t>
      </w:r>
      <w:r w:rsidR="00451AA1">
        <w:tab/>
      </w:r>
      <w:r w:rsidR="00510661" w:rsidRPr="00E82949">
        <w:t xml:space="preserve">on seisukohal, et arvesse tuleks võtta ka parlamendiliikme assistentide ahistamist teiste parlamendiliikmete assistentide või </w:t>
      </w:r>
      <w:r w:rsidR="007676C7" w:rsidRPr="00E82949">
        <w:t>p</w:t>
      </w:r>
      <w:r w:rsidR="00510661" w:rsidRPr="00E82949">
        <w:t>arlamendi ametnike poolt;</w:t>
      </w:r>
    </w:p>
    <w:p w:rsidR="00510661" w:rsidRPr="00E82949" w:rsidRDefault="00510661" w:rsidP="00560E33">
      <w:pPr>
        <w:keepNext/>
        <w:keepLines/>
        <w:spacing w:after="240"/>
        <w:rPr>
          <w:i/>
          <w:noProof/>
        </w:rPr>
      </w:pPr>
      <w:r w:rsidRPr="00E82949">
        <w:rPr>
          <w:i/>
        </w:rPr>
        <w:t>Rikkumisest teatajad</w:t>
      </w:r>
    </w:p>
    <w:p w:rsidR="00510661" w:rsidRPr="00E82949" w:rsidRDefault="00C064E7" w:rsidP="00510661">
      <w:pPr>
        <w:pStyle w:val="NormalHanging12a"/>
      </w:pPr>
      <w:r w:rsidRPr="00E82949">
        <w:t>16</w:t>
      </w:r>
      <w:r w:rsidR="00EE4B14" w:rsidRPr="00E82949">
        <w:t>3</w:t>
      </w:r>
      <w:r w:rsidR="00510661" w:rsidRPr="00E82949">
        <w:t>.</w:t>
      </w:r>
      <w:r w:rsidR="00451AA1">
        <w:tab/>
      </w:r>
      <w:r w:rsidR="00510661" w:rsidRPr="00E82949">
        <w:t xml:space="preserve">tuletab meelde, et liidu institutsioonide töötajatel on kohustus teatada kõigist olukordadest, mille puhul võib kahtlustada korruptsiooni, kelmust ja pettust ja muid tõsiseid rikkumisi, mille nad ametiülesannete täitmisel avastavad; märgib, et </w:t>
      </w:r>
      <w:r w:rsidR="00507D27" w:rsidRPr="00E82949">
        <w:t>p</w:t>
      </w:r>
      <w:r w:rsidR="0082002E" w:rsidRPr="00E82949">
        <w:t>arlament registreeris 2022. </w:t>
      </w:r>
      <w:r w:rsidR="00510661" w:rsidRPr="00E82949">
        <w:t>aastal ühe rikkumisest teatamise juhtumi; väljend</w:t>
      </w:r>
      <w:r w:rsidR="0082002E" w:rsidRPr="00E82949">
        <w:t>ab heameelt selle üle, et 2022. </w:t>
      </w:r>
      <w:r w:rsidR="00510661" w:rsidRPr="00E82949">
        <w:t>aastal tööt</w:t>
      </w:r>
      <w:r w:rsidR="0082002E" w:rsidRPr="00E82949">
        <w:t>ati selle nimel, et asendada 4. </w:t>
      </w:r>
      <w:r w:rsidR="00510661" w:rsidRPr="00E82949">
        <w:t>detsembri 2015. aa</w:t>
      </w:r>
      <w:r w:rsidR="0082002E" w:rsidRPr="00E82949">
        <w:t>sta personalieeskirjade artikli </w:t>
      </w:r>
      <w:r w:rsidR="00510661" w:rsidRPr="00E82949">
        <w:t>22c rakendamise sise-eeskiri põhjalikuma ja üksikasjalikuma sise-eeskirjaga; väljendab heameelt, et juhatuse otsus rikkumisest teatamise sise</w:t>
      </w:r>
      <w:r w:rsidR="0082002E" w:rsidRPr="00E82949">
        <w:t>-eeskirja kohta võeti vastu 20. novembril </w:t>
      </w:r>
      <w:r w:rsidR="00510661" w:rsidRPr="00E82949">
        <w:t>2023</w:t>
      </w:r>
      <w:r w:rsidR="0082002E" w:rsidRPr="00E82949">
        <w:t xml:space="preserve"> ja seda kohaldatakse alates 1. detsembrist </w:t>
      </w:r>
      <w:r w:rsidR="00510661" w:rsidRPr="00E82949">
        <w:t xml:space="preserve">2023; sise-eeskiri sisaldab sätteid rikkumisest teatajate kaitse kohta, tõendite edastamise kohta </w:t>
      </w:r>
      <w:proofErr w:type="spellStart"/>
      <w:r w:rsidR="00510661" w:rsidRPr="00E82949">
        <w:t>OLAFile</w:t>
      </w:r>
      <w:proofErr w:type="spellEnd"/>
      <w:r w:rsidR="00510661" w:rsidRPr="00E82949">
        <w:t xml:space="preserve"> ja vajaduse korral Euroopa Prokuratuurile ning kaebuste käsitlemise tähtaegu; </w:t>
      </w:r>
    </w:p>
    <w:p w:rsidR="00510661" w:rsidRPr="00E82949" w:rsidRDefault="00C064E7" w:rsidP="00510661">
      <w:pPr>
        <w:pStyle w:val="NormalHanging12a"/>
      </w:pPr>
      <w:r w:rsidRPr="00E82949">
        <w:t>16</w:t>
      </w:r>
      <w:r w:rsidR="00EE4B14" w:rsidRPr="00E82949">
        <w:t>4</w:t>
      </w:r>
      <w:r w:rsidR="00510661" w:rsidRPr="00E82949">
        <w:t>.</w:t>
      </w:r>
      <w:r w:rsidR="00451AA1">
        <w:tab/>
      </w:r>
      <w:r w:rsidR="0082002E" w:rsidRPr="00E82949">
        <w:t>vastavalt juhatuse teatisele nr </w:t>
      </w:r>
      <w:r w:rsidR="00510661" w:rsidRPr="00E82949">
        <w:t>18/2023 rikkumisest teatamise sise-eeskirja kohta ning arvestades registreeritud assistentide ja töötajate kohustust teatada mis tahes rikkumistest, on hädavajalik, et kõik parlamendi teenistused oleksid samuti kohustatud teatama mis tahes teabest, mis neil on pettuse, finantseeskirjade rikkumise või parlamendi eetikakoodeksit rikkuva käitumise kohta; kohustus kehtib kogu sellise teabe suhtes, olenemata selle konfidentsiaalsusest, ja sellest tuleks teatada parlamendi asjaomasele teenistusele;</w:t>
      </w:r>
    </w:p>
    <w:p w:rsidR="00510661" w:rsidRPr="00E82949" w:rsidRDefault="00510661" w:rsidP="00560E33">
      <w:pPr>
        <w:keepNext/>
        <w:keepLines/>
        <w:spacing w:after="240"/>
        <w:rPr>
          <w:i/>
          <w:noProof/>
        </w:rPr>
      </w:pPr>
      <w:r w:rsidRPr="00E82949">
        <w:rPr>
          <w:i/>
        </w:rPr>
        <w:t>Vabatahtlik pensionifond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16</w:t>
      </w:r>
      <w:r w:rsidR="00EE4B14" w:rsidRPr="00E82949">
        <w:rPr>
          <w14:textOutline w14:w="0" w14:cap="flat" w14:cmpd="sng" w14:algn="ctr">
            <w14:noFill/>
            <w14:prstDash w14:val="solid"/>
            <w14:bevel/>
          </w14:textOutline>
        </w:rPr>
        <w:t>5</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märgib, et vabatahtliku pensionifondi kindlustusmatemaatiline puudujääk oli 31. detsembri 2021. aasta seisuga 379 miljonit eurot (31. dets</w:t>
      </w:r>
      <w:r w:rsidR="0082002E" w:rsidRPr="00E82949">
        <w:rPr>
          <w14:textOutline w14:w="0" w14:cap="flat" w14:cmpd="sng" w14:algn="ctr">
            <w14:noFill/>
            <w14:prstDash w14:val="solid"/>
            <w14:bevel/>
          </w14:textOutline>
        </w:rPr>
        <w:t>embri 2020. aasta seisuga 371,4 </w:t>
      </w:r>
      <w:r w:rsidR="00510661" w:rsidRPr="00E82949">
        <w:rPr>
          <w14:textOutline w14:w="0" w14:cap="flat" w14:cmpd="sng" w14:algn="ctr">
            <w14:noFill/>
            <w14:prstDash w14:val="solid"/>
            <w14:bevel/>
          </w14:textOutline>
        </w:rPr>
        <w:t xml:space="preserve">miljoni eurot); väljendab heameelt parlamendi juhatuse poolt </w:t>
      </w:r>
      <w:r w:rsidR="007676C7"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liikmete põhimääruse rakendusmeetmete artiklisse 76 täiendava (vabatahtliku) pensioniskeemi kohta tehtud m</w:t>
      </w:r>
      <w:r w:rsidR="0082002E" w:rsidRPr="00E82949">
        <w:rPr>
          <w14:textOutline w14:w="0" w14:cap="flat" w14:cmpd="sng" w14:algn="ctr">
            <w14:noFill/>
            <w14:prstDash w14:val="solid"/>
            <w14:bevel/>
          </w14:textOutline>
        </w:rPr>
        <w:t>uudatuste üle, mis jõustusid 1. juulil </w:t>
      </w:r>
      <w:r w:rsidR="00510661" w:rsidRPr="00E82949">
        <w:rPr>
          <w14:textOutline w14:w="0" w14:cap="flat" w14:cmpd="sng" w14:algn="ctr">
            <w14:noFill/>
            <w14:prstDash w14:val="solid"/>
            <w14:bevel/>
          </w14:textOutline>
        </w:rPr>
        <w:t>2023 ja mille eesmärk on vähendada t</w:t>
      </w:r>
      <w:r w:rsidR="0082002E" w:rsidRPr="00E82949">
        <w:rPr>
          <w14:textOutline w14:w="0" w14:cap="flat" w14:cmpd="sng" w14:algn="ctr">
            <w14:noFill/>
            <w14:prstDash w14:val="solid"/>
            <w14:bevel/>
          </w14:textOutline>
        </w:rPr>
        <w:t>ulevasi pensionikohustusi 362,7 </w:t>
      </w:r>
      <w:r w:rsidR="00510661" w:rsidRPr="00E82949">
        <w:rPr>
          <w14:textOutline w14:w="0" w14:cap="flat" w14:cmpd="sng" w14:algn="ctr">
            <w14:noFill/>
            <w14:prstDash w14:val="solid"/>
            <w14:bevel/>
          </w14:textOutline>
        </w:rPr>
        <w:t>milj</w:t>
      </w:r>
      <w:r w:rsidR="0082002E" w:rsidRPr="00E82949">
        <w:rPr>
          <w14:textOutline w14:w="0" w14:cap="flat" w14:cmpd="sng" w14:algn="ctr">
            <w14:noFill/>
            <w14:prstDash w14:val="solid"/>
            <w14:bevel/>
          </w14:textOutline>
        </w:rPr>
        <w:t>onilt eurolt hinnanguliselt 139 </w:t>
      </w:r>
      <w:r w:rsidR="00510661" w:rsidRPr="00E82949">
        <w:rPr>
          <w14:textOutline w14:w="0" w14:cap="flat" w14:cmpd="sng" w14:algn="ctr">
            <w14:noFill/>
            <w14:prstDash w14:val="solid"/>
            <w14:bevel/>
          </w14:textOutline>
        </w:rPr>
        <w:t>miljonile eurole ning fondi kindlus</w:t>
      </w:r>
      <w:r w:rsidR="0082002E" w:rsidRPr="00E82949">
        <w:rPr>
          <w14:textOutline w14:w="0" w14:cap="flat" w14:cmpd="sng" w14:algn="ctr">
            <w14:noFill/>
            <w14:prstDash w14:val="solid"/>
            <w14:bevel/>
          </w14:textOutline>
        </w:rPr>
        <w:t>tusmatemaatilist puudujääki 310 </w:t>
      </w:r>
      <w:r w:rsidR="00510661" w:rsidRPr="00E82949">
        <w:rPr>
          <w14:textOutline w14:w="0" w14:cap="flat" w14:cmpd="sng" w14:algn="ctr">
            <w14:noFill/>
            <w14:prstDash w14:val="solid"/>
            <w14:bevel/>
          </w14:textOutline>
        </w:rPr>
        <w:t>mil</w:t>
      </w:r>
      <w:r w:rsidR="0082002E" w:rsidRPr="00E82949">
        <w:rPr>
          <w14:textOutline w14:w="0" w14:cap="flat" w14:cmpd="sng" w14:algn="ctr">
            <w14:noFill/>
            <w14:prstDash w14:val="solid"/>
            <w14:bevel/>
          </w14:textOutline>
        </w:rPr>
        <w:t>jonilt eurolt hinnanguliselt 86 </w:t>
      </w:r>
      <w:r w:rsidR="00510661" w:rsidRPr="00E82949">
        <w:rPr>
          <w14:textOutline w14:w="0" w14:cap="flat" w14:cmpd="sng" w14:algn="ctr">
            <w14:noFill/>
            <w14:prstDash w14:val="solid"/>
            <w14:bevel/>
          </w14:textOutline>
        </w:rPr>
        <w:t>miljonile eurole;</w:t>
      </w:r>
    </w:p>
    <w:p w:rsidR="00510661" w:rsidRPr="00E82949" w:rsidRDefault="00C064E7" w:rsidP="00510661">
      <w:pPr>
        <w:pStyle w:val="NormalHanging12a"/>
      </w:pPr>
      <w:r w:rsidRPr="00E82949">
        <w:t>16</w:t>
      </w:r>
      <w:r w:rsidR="00EE4B14" w:rsidRPr="00E82949">
        <w:t>6</w:t>
      </w:r>
      <w:r w:rsidR="00510661" w:rsidRPr="00E82949">
        <w:t>.</w:t>
      </w:r>
      <w:r w:rsidR="00451AA1">
        <w:tab/>
      </w:r>
      <w:r w:rsidR="00510661" w:rsidRPr="00E82949">
        <w:t>väljendab juhatuse viimaste otsuste üle heameelt; tuletab meelde, et probleemiga tuleb ka edaspidi tegeleda, sest fondi varad peaksid ammenduma hiljemalt</w:t>
      </w:r>
      <w:r w:rsidR="0082002E" w:rsidRPr="00E82949">
        <w:t xml:space="preserve"> 2027. </w:t>
      </w:r>
      <w:r w:rsidR="00510661" w:rsidRPr="00E82949">
        <w:t>aastaks; võtab teadmiseks, et parlament ei ole kaasatud vabatahtliku pensionifondi investeerimisportfelli haldamise, kuid kutsub fondi juhti üles viima läbi investeeringute võimaliku maineriski nõuetekohase hindamise; märgib, et Euroopa Liidu Kohtu viimaste otsuste õiguslik hinnang ja nende tagajärjed juhatuse tulevastele otsustele tehti kättesaadavaks ka juhatuse liikmetele, et nad saaksid teha teadliku otsuse; märgib, et Euroopa Liidu Kohtus on pooleli apellatsioonkaebuste menetlemine ja pärast kohtuotsuste tegemist tuleb küsimust uuesti käsitleda;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16</w:t>
      </w:r>
      <w:r w:rsidR="00EE4B14"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palub administratsioonil ja juhatusel </w:t>
      </w:r>
      <w:r w:rsidR="0062593F" w:rsidRPr="00E82949">
        <w:rPr>
          <w14:textOutline w14:w="0" w14:cap="flat" w14:cmpd="sng" w14:algn="ctr">
            <w14:noFill/>
            <w14:prstDash w14:val="solid"/>
            <w14:bevel/>
          </w14:textOutline>
        </w:rPr>
        <w:t>seda küsimust uuesti käsitleda alles pärast seda, kui Euroopa Liidu Kohus on andnud õigusliku hinnangu, et kaaluda</w:t>
      </w:r>
      <w:r w:rsidR="00510661" w:rsidRPr="00E82949">
        <w:rPr>
          <w14:textOutline w14:w="0" w14:cap="flat" w14:cmpd="sng" w14:algn="ctr">
            <w14:noFill/>
            <w14:prstDash w14:val="solid"/>
            <w14:bevel/>
          </w14:textOutline>
        </w:rPr>
        <w:t xml:space="preserve"> vabatahtliku pensionifondi </w:t>
      </w:r>
      <w:r w:rsidR="0062593F" w:rsidRPr="00E82949">
        <w:rPr>
          <w14:textOutline w14:w="0" w14:cap="flat" w14:cmpd="sng" w14:algn="ctr">
            <w14:noFill/>
            <w14:prstDash w14:val="solid"/>
            <w14:bevel/>
          </w14:textOutline>
        </w:rPr>
        <w:t>tulevikku</w:t>
      </w:r>
      <w:r w:rsidR="00510661" w:rsidRPr="00E82949">
        <w:rPr>
          <w14:textOutline w14:w="0" w14:cap="flat" w14:cmpd="sng" w14:algn="ctr">
            <w14:noFill/>
            <w14:prstDash w14:val="solid"/>
            <w14:bevel/>
          </w14:textOutline>
        </w:rPr>
        <w:t>;</w:t>
      </w:r>
    </w:p>
    <w:p w:rsidR="00510661" w:rsidRPr="00E82949" w:rsidRDefault="00510661" w:rsidP="00560E33">
      <w:pPr>
        <w:keepNext/>
        <w:keepLines/>
        <w:spacing w:after="240"/>
        <w:ind w:left="567" w:hanging="567"/>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Sõlmitud lepingute aastaaruanne</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16</w:t>
      </w:r>
      <w:r w:rsidR="00EE4B14"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tuletab meelde, et finantsmääruses on sätestatud, milline teave tuleb parlamendi </w:t>
      </w:r>
      <w:r w:rsidR="00510661" w:rsidRPr="00E82949">
        <w:rPr>
          <w14:textOutline w14:w="0" w14:cap="flat" w14:cmpd="sng" w14:algn="ctr">
            <w14:noFill/>
            <w14:prstDash w14:val="solid"/>
            <w14:bevel/>
          </w14:textOutline>
        </w:rPr>
        <w:lastRenderedPageBreak/>
        <w:t>sõlmitud lepingute kohta eelarvepädevatele institutsioonidele ja üldsusele esitada; märgib, et finantsmääruse kohaselt tuleb avalikustada lepingud, mille maksumus on suurem kui 15 000 eurot, mis on piirmäär, mille ületamisel muutub hankemenetlus k</w:t>
      </w:r>
      <w:r w:rsidR="0082002E" w:rsidRPr="00E82949">
        <w:rPr>
          <w14:textOutline w14:w="0" w14:cap="flat" w14:cmpd="sng" w14:algn="ctr">
            <w14:noFill/>
            <w14:prstDash w14:val="solid"/>
            <w14:bevel/>
          </w14:textOutline>
        </w:rPr>
        <w:t>ohustuslikuks; märgib, et 2022. aastal sõlmitud 194 </w:t>
      </w:r>
      <w:r w:rsidR="00510661" w:rsidRPr="00E82949">
        <w:rPr>
          <w14:textOutline w14:w="0" w14:cap="flat" w14:cmpd="sng" w14:algn="ctr">
            <w14:noFill/>
            <w14:prstDash w14:val="solid"/>
            <w14:bevel/>
          </w14:textOutline>
        </w:rPr>
        <w:t>lepingust põhines 63 avatud hankemenetlu</w:t>
      </w:r>
      <w:r w:rsidR="0082002E" w:rsidRPr="00E82949">
        <w:rPr>
          <w14:textOutline w14:w="0" w14:cap="flat" w14:cmpd="sng" w14:algn="ctr">
            <w14:noFill/>
            <w14:prstDash w14:val="solid"/>
            <w14:bevel/>
          </w14:textOutline>
        </w:rPr>
        <w:t>sel ja nende maksumus oli 359,3 </w:t>
      </w:r>
      <w:r w:rsidR="00510661" w:rsidRPr="00E82949">
        <w:rPr>
          <w14:textOutline w14:w="0" w14:cap="flat" w14:cmpd="sng" w14:algn="ctr">
            <w14:noFill/>
            <w14:prstDash w14:val="solid"/>
            <w14:bevel/>
          </w14:textOutline>
        </w:rPr>
        <w:t xml:space="preserve">miljonit eurot ning </w:t>
      </w:r>
      <w:r w:rsidR="0082002E" w:rsidRPr="00E82949">
        <w:rPr>
          <w14:textOutline w14:w="0" w14:cap="flat" w14:cmpd="sng" w14:algn="ctr">
            <w14:noFill/>
            <w14:prstDash w14:val="solid"/>
            <w14:bevel/>
          </w14:textOutline>
        </w:rPr>
        <w:t>ühel</w:t>
      </w:r>
      <w:r w:rsidR="00510661" w:rsidRPr="00E82949">
        <w:rPr>
          <w14:textOutline w14:w="0" w14:cap="flat" w14:cmpd="sng" w14:algn="ctr">
            <w14:noFill/>
            <w14:prstDash w14:val="solid"/>
            <w14:bevel/>
          </w14:textOutline>
        </w:rPr>
        <w:t xml:space="preserve"> piiratud hankemenetlusel ja selle maksumus oli 460 000 eurot; märgib, et 126 lepingut sõlmiti läbirääkimistega hankemenetlus</w:t>
      </w:r>
      <w:r w:rsidR="0082002E" w:rsidRPr="00E82949">
        <w:rPr>
          <w14:textOutline w14:w="0" w14:cap="flat" w14:cmpd="sng" w14:algn="ctr">
            <w14:noFill/>
            <w14:prstDash w14:val="solid"/>
            <w14:bevel/>
          </w14:textOutline>
        </w:rPr>
        <w:t>e teel ja nende maksumus oli 48 </w:t>
      </w:r>
      <w:r w:rsidR="00510661" w:rsidRPr="00E82949">
        <w:rPr>
          <w14:textOutline w14:w="0" w14:cap="flat" w14:cmpd="sng" w14:algn="ctr">
            <w14:noFill/>
            <w14:prstDash w14:val="solid"/>
            <w14:bevel/>
          </w14:textOutline>
        </w:rPr>
        <w:t>miljonit eurot;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EA6888" w:rsidRPr="00E82949">
        <w:rPr>
          <w14:textOutline w14:w="0" w14:cap="flat" w14:cmpd="sng" w14:algn="ctr">
            <w14:noFill/>
            <w14:prstDash w14:val="solid"/>
            <w14:bevel/>
          </w14:textOutline>
        </w:rPr>
        <w:t>69</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märgib, et sõlmitud lepingute koguarv (194) oli väiksem kui 2022. aastal (221); märgib, et lepingutega seotud summa vähenes järsult, sest 2021. aastal oli see 1</w:t>
      </w:r>
      <w:r w:rsidR="0082002E" w:rsidRPr="00E82949">
        <w:rPr>
          <w14:textOutline w14:w="0" w14:cap="flat" w14:cmpd="sng" w14:algn="ctr">
            <w14:noFill/>
            <w14:prstDash w14:val="solid"/>
            <w14:bevel/>
          </w14:textOutline>
        </w:rPr>
        <w:t> </w:t>
      </w:r>
      <w:r w:rsidR="00510661" w:rsidRPr="00E82949">
        <w:rPr>
          <w14:textOutline w14:w="0" w14:cap="flat" w14:cmpd="sng" w14:algn="ctr">
            <w14:noFill/>
            <w14:prstDash w14:val="solid"/>
            <w14:bevel/>
          </w14:textOutline>
        </w:rPr>
        <w:t>016 miljon</w:t>
      </w:r>
      <w:r w:rsidR="0082002E" w:rsidRPr="00E82949">
        <w:rPr>
          <w14:textOutline w14:w="0" w14:cap="flat" w14:cmpd="sng" w14:algn="ctr">
            <w14:noFill/>
            <w14:prstDash w14:val="solid"/>
            <w14:bevel/>
          </w14:textOutline>
        </w:rPr>
        <w:t>it eurot, kuid 2022. aastal 410 </w:t>
      </w:r>
      <w:r w:rsidR="00510661" w:rsidRPr="00E82949">
        <w:rPr>
          <w14:textOutline w14:w="0" w14:cap="flat" w14:cmpd="sng" w14:algn="ctr">
            <w14:noFill/>
            <w14:prstDash w14:val="solid"/>
            <w14:bevel/>
          </w14:textOutline>
        </w:rPr>
        <w:t>miljonit eurot;</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0</w:t>
      </w:r>
      <w:r w:rsidR="0082002E"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82002E" w:rsidRPr="00E82949">
        <w:rPr>
          <w14:textOutline w14:w="0" w14:cap="flat" w14:cmpd="sng" w14:algn="ctr">
            <w14:noFill/>
            <w14:prstDash w14:val="solid"/>
            <w14:bevel/>
          </w14:textOutline>
        </w:rPr>
        <w:t>võtab teadmiseks 2022. ja 2021. </w:t>
      </w:r>
      <w:r w:rsidR="00510661" w:rsidRPr="00E82949">
        <w:rPr>
          <w14:textOutline w14:w="0" w14:cap="flat" w14:cmpd="sng" w14:algn="ctr">
            <w14:noFill/>
            <w14:prstDash w14:val="solid"/>
            <w14:bevel/>
          </w14:textOutline>
        </w:rPr>
        <w:t>aastal sõlmitud lepingute, sealhulgas kinnisvaralepingute järgmise jaotuse liikide kaupa:</w:t>
      </w:r>
    </w:p>
    <w:tbl>
      <w:tblPr>
        <w:tblStyle w:val="TableGrid"/>
        <w:tblW w:w="5000" w:type="pct"/>
        <w:tblLook w:val="04A0" w:firstRow="1" w:lastRow="0" w:firstColumn="1" w:lastColumn="0" w:noHBand="0" w:noVBand="1"/>
      </w:tblPr>
      <w:tblGrid>
        <w:gridCol w:w="2349"/>
        <w:gridCol w:w="1979"/>
        <w:gridCol w:w="1578"/>
        <w:gridCol w:w="1578"/>
        <w:gridCol w:w="1576"/>
      </w:tblGrid>
      <w:tr w:rsidR="00510661" w:rsidRPr="00E82949" w:rsidTr="00560E33">
        <w:trPr>
          <w:trHeight w:val="300"/>
        </w:trPr>
        <w:tc>
          <w:tcPr>
            <w:tcW w:w="1296" w:type="pct"/>
            <w:vMerge w:val="restart"/>
            <w:hideMark/>
          </w:tcPr>
          <w:p w:rsidR="00510661" w:rsidRPr="00E82949" w:rsidRDefault="00510661" w:rsidP="00560E33">
            <w:pPr>
              <w:jc w:val="center"/>
              <w:rPr>
                <w:b/>
                <w:bCs/>
                <w:color w:val="000000" w:themeColor="text1"/>
                <w:szCs w:val="24"/>
              </w:rPr>
            </w:pPr>
            <w:r w:rsidRPr="00E82949">
              <w:rPr>
                <w:b/>
                <w:color w:val="000000" w:themeColor="text1"/>
              </w:rPr>
              <w:t>Lepingu liik</w:t>
            </w:r>
          </w:p>
        </w:tc>
        <w:tc>
          <w:tcPr>
            <w:tcW w:w="1963"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2021</w:t>
            </w:r>
          </w:p>
        </w:tc>
        <w:tc>
          <w:tcPr>
            <w:tcW w:w="1741"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2022</w:t>
            </w:r>
          </w:p>
        </w:tc>
      </w:tr>
      <w:tr w:rsidR="00510661" w:rsidRPr="00E82949" w:rsidTr="00560E33">
        <w:trPr>
          <w:trHeight w:val="315"/>
        </w:trPr>
        <w:tc>
          <w:tcPr>
            <w:tcW w:w="1296" w:type="pct"/>
            <w:vMerge/>
            <w:hideMark/>
          </w:tcPr>
          <w:p w:rsidR="00510661" w:rsidRPr="00E82949" w:rsidRDefault="00510661" w:rsidP="00560E33">
            <w:pPr>
              <w:rPr>
                <w:b/>
                <w:bCs/>
                <w:color w:val="000000" w:themeColor="text1"/>
                <w:szCs w:val="24"/>
              </w:rPr>
            </w:pPr>
          </w:p>
        </w:tc>
        <w:tc>
          <w:tcPr>
            <w:tcW w:w="1963" w:type="pct"/>
            <w:gridSpan w:val="2"/>
            <w:vMerge/>
            <w:hideMark/>
          </w:tcPr>
          <w:p w:rsidR="00510661" w:rsidRPr="00E82949" w:rsidRDefault="00510661" w:rsidP="00560E33">
            <w:pPr>
              <w:rPr>
                <w:b/>
                <w:bCs/>
                <w:color w:val="000000" w:themeColor="text1"/>
                <w:szCs w:val="24"/>
              </w:rPr>
            </w:pPr>
          </w:p>
        </w:tc>
        <w:tc>
          <w:tcPr>
            <w:tcW w:w="1741" w:type="pct"/>
            <w:gridSpan w:val="2"/>
            <w:vMerge/>
            <w:hideMark/>
          </w:tcPr>
          <w:p w:rsidR="00510661" w:rsidRPr="00E82949" w:rsidRDefault="00510661" w:rsidP="00560E33">
            <w:pPr>
              <w:rPr>
                <w:b/>
                <w:bCs/>
                <w:color w:val="000000" w:themeColor="text1"/>
                <w:szCs w:val="24"/>
              </w:rPr>
            </w:pPr>
          </w:p>
        </w:tc>
      </w:tr>
      <w:tr w:rsidR="00510661" w:rsidRPr="00E82949" w:rsidTr="00560E33">
        <w:trPr>
          <w:trHeight w:val="315"/>
        </w:trPr>
        <w:tc>
          <w:tcPr>
            <w:tcW w:w="1296" w:type="pct"/>
            <w:vMerge/>
            <w:hideMark/>
          </w:tcPr>
          <w:p w:rsidR="00510661" w:rsidRPr="00E82949" w:rsidRDefault="00510661" w:rsidP="00560E33">
            <w:pPr>
              <w:rPr>
                <w:b/>
                <w:bCs/>
                <w:color w:val="000000" w:themeColor="text1"/>
                <w:szCs w:val="24"/>
              </w:rPr>
            </w:pPr>
          </w:p>
        </w:tc>
        <w:tc>
          <w:tcPr>
            <w:tcW w:w="1092" w:type="pct"/>
            <w:hideMark/>
          </w:tcPr>
          <w:p w:rsidR="00510661" w:rsidRPr="00E82949" w:rsidRDefault="00510661" w:rsidP="00560E33">
            <w:pPr>
              <w:jc w:val="center"/>
              <w:rPr>
                <w:b/>
                <w:bCs/>
                <w:color w:val="000000" w:themeColor="text1"/>
                <w:szCs w:val="24"/>
              </w:rPr>
            </w:pPr>
            <w:r w:rsidRPr="00E82949">
              <w:rPr>
                <w:b/>
                <w:color w:val="000000" w:themeColor="text1"/>
              </w:rPr>
              <w:t>Arv</w:t>
            </w:r>
          </w:p>
        </w:tc>
        <w:tc>
          <w:tcPr>
            <w:tcW w:w="871"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c>
          <w:tcPr>
            <w:tcW w:w="871" w:type="pct"/>
            <w:hideMark/>
          </w:tcPr>
          <w:p w:rsidR="00510661" w:rsidRPr="00E82949" w:rsidRDefault="00510661" w:rsidP="00560E33">
            <w:pPr>
              <w:jc w:val="center"/>
              <w:rPr>
                <w:b/>
                <w:bCs/>
                <w:color w:val="000000" w:themeColor="text1"/>
                <w:szCs w:val="24"/>
              </w:rPr>
            </w:pPr>
            <w:r w:rsidRPr="00E82949">
              <w:rPr>
                <w:b/>
                <w:color w:val="000000" w:themeColor="text1"/>
              </w:rPr>
              <w:t>Arv</w:t>
            </w:r>
          </w:p>
        </w:tc>
        <w:tc>
          <w:tcPr>
            <w:tcW w:w="870"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r>
      <w:tr w:rsidR="00510661" w:rsidRPr="00E82949" w:rsidTr="00560E33">
        <w:trPr>
          <w:trHeight w:val="300"/>
        </w:trPr>
        <w:tc>
          <w:tcPr>
            <w:tcW w:w="1296" w:type="pct"/>
            <w:hideMark/>
          </w:tcPr>
          <w:p w:rsidR="00510661" w:rsidRPr="00E82949" w:rsidRDefault="00510661" w:rsidP="00560E33">
            <w:pPr>
              <w:rPr>
                <w:color w:val="000000" w:themeColor="text1"/>
                <w:szCs w:val="24"/>
              </w:rPr>
            </w:pPr>
            <w:r w:rsidRPr="00E82949">
              <w:rPr>
                <w:color w:val="000000" w:themeColor="text1"/>
              </w:rPr>
              <w:t> </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 </w:t>
            </w:r>
          </w:p>
        </w:tc>
        <w:tc>
          <w:tcPr>
            <w:tcW w:w="871" w:type="pct"/>
            <w:hideMark/>
          </w:tcPr>
          <w:p w:rsidR="00510661" w:rsidRPr="00E82949" w:rsidRDefault="00510661" w:rsidP="00560E33">
            <w:pPr>
              <w:rPr>
                <w:color w:val="000000" w:themeColor="text1"/>
                <w:szCs w:val="24"/>
              </w:rPr>
            </w:pPr>
            <w:r w:rsidRPr="00E82949">
              <w:rPr>
                <w:color w:val="000000" w:themeColor="text1"/>
              </w:rPr>
              <w:t> </w:t>
            </w:r>
          </w:p>
        </w:tc>
        <w:tc>
          <w:tcPr>
            <w:tcW w:w="871" w:type="pct"/>
          </w:tcPr>
          <w:p w:rsidR="00510661" w:rsidRPr="00E82949" w:rsidRDefault="00510661" w:rsidP="00560E33">
            <w:pPr>
              <w:rPr>
                <w:color w:val="000000" w:themeColor="text1"/>
                <w:szCs w:val="24"/>
              </w:rPr>
            </w:pPr>
          </w:p>
        </w:tc>
        <w:tc>
          <w:tcPr>
            <w:tcW w:w="870" w:type="pct"/>
          </w:tcPr>
          <w:p w:rsidR="00510661" w:rsidRPr="00E82949" w:rsidRDefault="00510661" w:rsidP="00560E33">
            <w:pPr>
              <w:jc w:val="right"/>
              <w:rPr>
                <w:color w:val="000000" w:themeColor="text1"/>
                <w:szCs w:val="24"/>
              </w:rPr>
            </w:pP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Kinnisvara</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8</w:t>
            </w:r>
          </w:p>
        </w:tc>
        <w:tc>
          <w:tcPr>
            <w:tcW w:w="871" w:type="pct"/>
            <w:hideMark/>
          </w:tcPr>
          <w:p w:rsidR="00510661" w:rsidRPr="00E82949" w:rsidRDefault="00510661" w:rsidP="00560E33">
            <w:pPr>
              <w:jc w:val="center"/>
              <w:rPr>
                <w:color w:val="000000" w:themeColor="text1"/>
                <w:szCs w:val="24"/>
              </w:rPr>
            </w:pPr>
            <w:r w:rsidRPr="00E82949">
              <w:rPr>
                <w:color w:val="000000" w:themeColor="text1"/>
              </w:rPr>
              <w:t>3,6%</w:t>
            </w:r>
          </w:p>
        </w:tc>
        <w:tc>
          <w:tcPr>
            <w:tcW w:w="871" w:type="pct"/>
          </w:tcPr>
          <w:p w:rsidR="00510661" w:rsidRPr="00E82949" w:rsidRDefault="00510661" w:rsidP="00560E33">
            <w:pPr>
              <w:jc w:val="center"/>
              <w:rPr>
                <w:color w:val="000000" w:themeColor="text1"/>
                <w:szCs w:val="24"/>
              </w:rPr>
            </w:pPr>
            <w:r w:rsidRPr="00E82949">
              <w:rPr>
                <w:color w:val="000000" w:themeColor="text1"/>
              </w:rPr>
              <w:t>2</w:t>
            </w:r>
          </w:p>
        </w:tc>
        <w:tc>
          <w:tcPr>
            <w:tcW w:w="870" w:type="pct"/>
          </w:tcPr>
          <w:p w:rsidR="00510661" w:rsidRPr="00E82949" w:rsidRDefault="00510661" w:rsidP="00560E33">
            <w:pPr>
              <w:jc w:val="center"/>
              <w:rPr>
                <w:color w:val="000000" w:themeColor="text1"/>
                <w:szCs w:val="24"/>
              </w:rPr>
            </w:pPr>
            <w:r w:rsidRPr="00E82949">
              <w:rPr>
                <w:color w:val="000000" w:themeColor="text1"/>
              </w:rPr>
              <w:t>1%</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Teenused</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176</w:t>
            </w:r>
          </w:p>
        </w:tc>
        <w:tc>
          <w:tcPr>
            <w:tcW w:w="871" w:type="pct"/>
            <w:hideMark/>
          </w:tcPr>
          <w:p w:rsidR="00510661" w:rsidRPr="00E82949" w:rsidRDefault="00510661" w:rsidP="00560E33">
            <w:pPr>
              <w:jc w:val="center"/>
              <w:rPr>
                <w:color w:val="000000" w:themeColor="text1"/>
                <w:szCs w:val="24"/>
              </w:rPr>
            </w:pPr>
            <w:r w:rsidRPr="00E82949">
              <w:rPr>
                <w:color w:val="000000" w:themeColor="text1"/>
              </w:rPr>
              <w:t>79,6%</w:t>
            </w:r>
          </w:p>
        </w:tc>
        <w:tc>
          <w:tcPr>
            <w:tcW w:w="871" w:type="pct"/>
          </w:tcPr>
          <w:p w:rsidR="00510661" w:rsidRPr="00E82949" w:rsidRDefault="00510661" w:rsidP="00560E33">
            <w:pPr>
              <w:jc w:val="center"/>
              <w:rPr>
                <w:color w:val="000000" w:themeColor="text1"/>
                <w:szCs w:val="24"/>
              </w:rPr>
            </w:pPr>
            <w:r w:rsidRPr="00E82949">
              <w:rPr>
                <w:color w:val="000000" w:themeColor="text1"/>
              </w:rPr>
              <w:t>169</w:t>
            </w:r>
          </w:p>
        </w:tc>
        <w:tc>
          <w:tcPr>
            <w:tcW w:w="870" w:type="pct"/>
          </w:tcPr>
          <w:p w:rsidR="00510661" w:rsidRPr="00E82949" w:rsidRDefault="00510661" w:rsidP="00560E33">
            <w:pPr>
              <w:jc w:val="center"/>
              <w:rPr>
                <w:color w:val="000000" w:themeColor="text1"/>
                <w:szCs w:val="24"/>
              </w:rPr>
            </w:pPr>
            <w:r w:rsidRPr="00E82949">
              <w:rPr>
                <w:color w:val="000000" w:themeColor="text1"/>
              </w:rPr>
              <w:t>87%</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Tarned</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27</w:t>
            </w:r>
          </w:p>
        </w:tc>
        <w:tc>
          <w:tcPr>
            <w:tcW w:w="871" w:type="pct"/>
            <w:hideMark/>
          </w:tcPr>
          <w:p w:rsidR="00510661" w:rsidRPr="00E82949" w:rsidRDefault="00510661" w:rsidP="00560E33">
            <w:pPr>
              <w:jc w:val="center"/>
              <w:rPr>
                <w:color w:val="000000" w:themeColor="text1"/>
                <w:szCs w:val="24"/>
              </w:rPr>
            </w:pPr>
            <w:r w:rsidRPr="00E82949">
              <w:rPr>
                <w:color w:val="000000" w:themeColor="text1"/>
              </w:rPr>
              <w:t>12,2%</w:t>
            </w:r>
          </w:p>
        </w:tc>
        <w:tc>
          <w:tcPr>
            <w:tcW w:w="871" w:type="pct"/>
          </w:tcPr>
          <w:p w:rsidR="00510661" w:rsidRPr="00E82949" w:rsidRDefault="00510661" w:rsidP="00560E33">
            <w:pPr>
              <w:jc w:val="center"/>
              <w:rPr>
                <w:color w:val="000000" w:themeColor="text1"/>
                <w:szCs w:val="24"/>
              </w:rPr>
            </w:pPr>
            <w:r w:rsidRPr="00E82949">
              <w:rPr>
                <w:color w:val="000000" w:themeColor="text1"/>
              </w:rPr>
              <w:t>17</w:t>
            </w:r>
          </w:p>
        </w:tc>
        <w:tc>
          <w:tcPr>
            <w:tcW w:w="870" w:type="pct"/>
          </w:tcPr>
          <w:p w:rsidR="00510661" w:rsidRPr="00E82949" w:rsidRDefault="00510661" w:rsidP="00560E33">
            <w:pPr>
              <w:jc w:val="center"/>
              <w:rPr>
                <w:color w:val="000000" w:themeColor="text1"/>
                <w:szCs w:val="24"/>
              </w:rPr>
            </w:pPr>
            <w:r w:rsidRPr="00E82949">
              <w:rPr>
                <w:color w:val="000000" w:themeColor="text1"/>
              </w:rPr>
              <w:t>9%</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Ehitustööd</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10</w:t>
            </w:r>
          </w:p>
        </w:tc>
        <w:tc>
          <w:tcPr>
            <w:tcW w:w="871" w:type="pct"/>
            <w:hideMark/>
          </w:tcPr>
          <w:p w:rsidR="00510661" w:rsidRPr="00E82949" w:rsidRDefault="00510661" w:rsidP="00560E33">
            <w:pPr>
              <w:jc w:val="center"/>
              <w:rPr>
                <w:color w:val="000000" w:themeColor="text1"/>
                <w:szCs w:val="24"/>
              </w:rPr>
            </w:pPr>
            <w:r w:rsidRPr="00E82949">
              <w:rPr>
                <w:color w:val="000000" w:themeColor="text1"/>
              </w:rPr>
              <w:t>4,5%</w:t>
            </w:r>
          </w:p>
        </w:tc>
        <w:tc>
          <w:tcPr>
            <w:tcW w:w="871" w:type="pct"/>
          </w:tcPr>
          <w:p w:rsidR="00510661" w:rsidRPr="00E82949" w:rsidRDefault="00510661" w:rsidP="00560E33">
            <w:pPr>
              <w:jc w:val="center"/>
              <w:rPr>
                <w:color w:val="000000" w:themeColor="text1"/>
                <w:szCs w:val="24"/>
              </w:rPr>
            </w:pPr>
            <w:r w:rsidRPr="00E82949">
              <w:rPr>
                <w:color w:val="000000" w:themeColor="text1"/>
              </w:rPr>
              <w:t>6</w:t>
            </w:r>
          </w:p>
        </w:tc>
        <w:tc>
          <w:tcPr>
            <w:tcW w:w="870" w:type="pct"/>
          </w:tcPr>
          <w:p w:rsidR="00510661" w:rsidRPr="00E82949" w:rsidRDefault="00510661" w:rsidP="00560E33">
            <w:pPr>
              <w:jc w:val="center"/>
              <w:rPr>
                <w:color w:val="000000" w:themeColor="text1"/>
                <w:szCs w:val="24"/>
              </w:rPr>
            </w:pPr>
            <w:r w:rsidRPr="00E82949">
              <w:rPr>
                <w:color w:val="000000" w:themeColor="text1"/>
              </w:rPr>
              <w:t>3%</w:t>
            </w:r>
          </w:p>
        </w:tc>
      </w:tr>
      <w:tr w:rsidR="00510661" w:rsidRPr="00E82949" w:rsidTr="00560E33">
        <w:trPr>
          <w:trHeight w:val="315"/>
        </w:trPr>
        <w:tc>
          <w:tcPr>
            <w:tcW w:w="1296" w:type="pct"/>
            <w:hideMark/>
          </w:tcPr>
          <w:p w:rsidR="00510661" w:rsidRPr="00E82949" w:rsidRDefault="00510661" w:rsidP="00560E33">
            <w:pPr>
              <w:rPr>
                <w:color w:val="000000" w:themeColor="text1"/>
                <w:szCs w:val="24"/>
              </w:rPr>
            </w:pPr>
            <w:r w:rsidRPr="00E82949">
              <w:rPr>
                <w:color w:val="000000" w:themeColor="text1"/>
              </w:rPr>
              <w:t> </w:t>
            </w:r>
          </w:p>
        </w:tc>
        <w:tc>
          <w:tcPr>
            <w:tcW w:w="1092" w:type="pct"/>
            <w:hideMark/>
          </w:tcPr>
          <w:p w:rsidR="00510661" w:rsidRPr="00E82949" w:rsidRDefault="00510661" w:rsidP="00560E33">
            <w:pPr>
              <w:jc w:val="center"/>
              <w:rPr>
                <w:color w:val="000000" w:themeColor="text1"/>
                <w:szCs w:val="24"/>
              </w:rPr>
            </w:pPr>
            <w:r w:rsidRPr="00E82949">
              <w:rPr>
                <w:color w:val="000000" w:themeColor="text1"/>
              </w:rPr>
              <w:t> </w:t>
            </w:r>
          </w:p>
        </w:tc>
        <w:tc>
          <w:tcPr>
            <w:tcW w:w="871" w:type="pct"/>
            <w:hideMark/>
          </w:tcPr>
          <w:p w:rsidR="00510661" w:rsidRPr="00E82949" w:rsidRDefault="00510661" w:rsidP="00560E33">
            <w:pPr>
              <w:rPr>
                <w:color w:val="000000" w:themeColor="text1"/>
                <w:szCs w:val="24"/>
              </w:rPr>
            </w:pPr>
            <w:r w:rsidRPr="00E82949">
              <w:rPr>
                <w:color w:val="000000" w:themeColor="text1"/>
              </w:rPr>
              <w:t> </w:t>
            </w:r>
          </w:p>
        </w:tc>
        <w:tc>
          <w:tcPr>
            <w:tcW w:w="871" w:type="pct"/>
          </w:tcPr>
          <w:p w:rsidR="00510661" w:rsidRPr="00E82949" w:rsidRDefault="00510661" w:rsidP="00560E33">
            <w:pPr>
              <w:rPr>
                <w:color w:val="000000" w:themeColor="text1"/>
                <w:szCs w:val="24"/>
              </w:rPr>
            </w:pPr>
          </w:p>
        </w:tc>
        <w:tc>
          <w:tcPr>
            <w:tcW w:w="870" w:type="pct"/>
          </w:tcPr>
          <w:p w:rsidR="00510661" w:rsidRPr="00E82949" w:rsidRDefault="00510661" w:rsidP="00560E33">
            <w:pPr>
              <w:jc w:val="center"/>
              <w:rPr>
                <w:color w:val="000000" w:themeColor="text1"/>
                <w:szCs w:val="24"/>
              </w:rPr>
            </w:pPr>
          </w:p>
        </w:tc>
      </w:tr>
      <w:tr w:rsidR="00510661" w:rsidRPr="00E82949" w:rsidTr="00560E33">
        <w:trPr>
          <w:trHeight w:val="600"/>
        </w:trPr>
        <w:tc>
          <w:tcPr>
            <w:tcW w:w="1296" w:type="pct"/>
            <w:hideMark/>
          </w:tcPr>
          <w:p w:rsidR="00510661" w:rsidRPr="00E82949" w:rsidRDefault="00510661" w:rsidP="00560E33">
            <w:pPr>
              <w:rPr>
                <w:b/>
                <w:bCs/>
                <w:color w:val="000000" w:themeColor="text1"/>
                <w:szCs w:val="24"/>
              </w:rPr>
            </w:pPr>
            <w:r w:rsidRPr="00E82949">
              <w:rPr>
                <w:b/>
                <w:color w:val="000000" w:themeColor="text1"/>
              </w:rPr>
              <w:t xml:space="preserve">   Kokku</w:t>
            </w:r>
          </w:p>
        </w:tc>
        <w:tc>
          <w:tcPr>
            <w:tcW w:w="1092" w:type="pct"/>
            <w:hideMark/>
          </w:tcPr>
          <w:p w:rsidR="00510661" w:rsidRPr="00E82949" w:rsidRDefault="00510661" w:rsidP="00560E33">
            <w:pPr>
              <w:jc w:val="center"/>
              <w:rPr>
                <w:b/>
                <w:bCs/>
                <w:color w:val="000000" w:themeColor="text1"/>
                <w:szCs w:val="24"/>
              </w:rPr>
            </w:pPr>
            <w:r w:rsidRPr="00E82949">
              <w:rPr>
                <w:b/>
                <w:color w:val="000000" w:themeColor="text1"/>
              </w:rPr>
              <w:t>221</w:t>
            </w:r>
          </w:p>
        </w:tc>
        <w:tc>
          <w:tcPr>
            <w:tcW w:w="871" w:type="pct"/>
            <w:hideMark/>
          </w:tcPr>
          <w:p w:rsidR="00510661" w:rsidRPr="00E82949" w:rsidRDefault="00510661" w:rsidP="00560E33">
            <w:pPr>
              <w:jc w:val="center"/>
              <w:rPr>
                <w:b/>
                <w:bCs/>
                <w:color w:val="000000" w:themeColor="text1"/>
                <w:szCs w:val="24"/>
              </w:rPr>
            </w:pPr>
            <w:r w:rsidRPr="00E82949">
              <w:rPr>
                <w:b/>
                <w:color w:val="000000" w:themeColor="text1"/>
              </w:rPr>
              <w:t>100%</w:t>
            </w:r>
          </w:p>
        </w:tc>
        <w:tc>
          <w:tcPr>
            <w:tcW w:w="871" w:type="pct"/>
          </w:tcPr>
          <w:p w:rsidR="00510661" w:rsidRPr="00E82949" w:rsidRDefault="00510661" w:rsidP="00560E33">
            <w:pPr>
              <w:jc w:val="center"/>
              <w:rPr>
                <w:b/>
                <w:bCs/>
                <w:color w:val="000000" w:themeColor="text1"/>
                <w:szCs w:val="24"/>
              </w:rPr>
            </w:pPr>
            <w:r w:rsidRPr="00E82949">
              <w:rPr>
                <w:b/>
                <w:color w:val="000000" w:themeColor="text1"/>
              </w:rPr>
              <w:t>194</w:t>
            </w:r>
          </w:p>
        </w:tc>
        <w:tc>
          <w:tcPr>
            <w:tcW w:w="870" w:type="pct"/>
          </w:tcPr>
          <w:p w:rsidR="00510661" w:rsidRPr="00E82949" w:rsidRDefault="00510661" w:rsidP="00560E33">
            <w:pPr>
              <w:jc w:val="center"/>
              <w:rPr>
                <w:b/>
                <w:bCs/>
                <w:color w:val="000000" w:themeColor="text1"/>
                <w:szCs w:val="24"/>
              </w:rPr>
            </w:pPr>
            <w:r w:rsidRPr="00E82949">
              <w:rPr>
                <w:b/>
                <w:color w:val="000000" w:themeColor="text1"/>
              </w:rPr>
              <w:t>100%</w:t>
            </w:r>
          </w:p>
        </w:tc>
      </w:tr>
    </w:tbl>
    <w:p w:rsidR="00510661" w:rsidRPr="00E82949" w:rsidRDefault="00510661" w:rsidP="00510661">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510661" w:rsidRPr="00E82949" w:rsidTr="00560E33">
        <w:trPr>
          <w:trHeight w:val="300"/>
        </w:trPr>
        <w:tc>
          <w:tcPr>
            <w:tcW w:w="1296" w:type="pct"/>
            <w:vMerge w:val="restart"/>
            <w:hideMark/>
          </w:tcPr>
          <w:p w:rsidR="00510661" w:rsidRPr="00E82949" w:rsidRDefault="00510661" w:rsidP="00560E33">
            <w:pPr>
              <w:jc w:val="center"/>
              <w:rPr>
                <w:b/>
                <w:bCs/>
                <w:color w:val="000000" w:themeColor="text1"/>
                <w:szCs w:val="24"/>
              </w:rPr>
            </w:pPr>
            <w:r w:rsidRPr="00E82949">
              <w:rPr>
                <w:b/>
                <w:color w:val="000000" w:themeColor="text1"/>
              </w:rPr>
              <w:t>Lepingu liik</w:t>
            </w:r>
          </w:p>
        </w:tc>
        <w:tc>
          <w:tcPr>
            <w:tcW w:w="1872"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2021</w:t>
            </w:r>
          </w:p>
        </w:tc>
        <w:tc>
          <w:tcPr>
            <w:tcW w:w="1832"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2022</w:t>
            </w:r>
          </w:p>
        </w:tc>
      </w:tr>
      <w:tr w:rsidR="00510661" w:rsidRPr="00E82949" w:rsidTr="00560E33">
        <w:trPr>
          <w:trHeight w:val="315"/>
        </w:trPr>
        <w:tc>
          <w:tcPr>
            <w:tcW w:w="1296" w:type="pct"/>
            <w:vMerge/>
            <w:hideMark/>
          </w:tcPr>
          <w:p w:rsidR="00510661" w:rsidRPr="00E82949" w:rsidRDefault="00510661" w:rsidP="00560E33">
            <w:pPr>
              <w:rPr>
                <w:b/>
                <w:bCs/>
                <w:color w:val="000000" w:themeColor="text1"/>
                <w:szCs w:val="24"/>
              </w:rPr>
            </w:pPr>
          </w:p>
        </w:tc>
        <w:tc>
          <w:tcPr>
            <w:tcW w:w="1872" w:type="pct"/>
            <w:gridSpan w:val="2"/>
            <w:vMerge/>
            <w:hideMark/>
          </w:tcPr>
          <w:p w:rsidR="00510661" w:rsidRPr="00E82949" w:rsidRDefault="00510661" w:rsidP="00560E33">
            <w:pPr>
              <w:rPr>
                <w:b/>
                <w:bCs/>
                <w:color w:val="000000" w:themeColor="text1"/>
                <w:szCs w:val="24"/>
              </w:rPr>
            </w:pPr>
          </w:p>
        </w:tc>
        <w:tc>
          <w:tcPr>
            <w:tcW w:w="1832" w:type="pct"/>
            <w:gridSpan w:val="2"/>
            <w:vMerge/>
            <w:hideMark/>
          </w:tcPr>
          <w:p w:rsidR="00510661" w:rsidRPr="00E82949" w:rsidRDefault="00510661" w:rsidP="00560E33">
            <w:pPr>
              <w:rPr>
                <w:b/>
                <w:bCs/>
                <w:color w:val="000000" w:themeColor="text1"/>
                <w:szCs w:val="24"/>
              </w:rPr>
            </w:pPr>
          </w:p>
        </w:tc>
      </w:tr>
      <w:tr w:rsidR="00510661" w:rsidRPr="00E82949" w:rsidTr="00560E33">
        <w:trPr>
          <w:trHeight w:val="315"/>
        </w:trPr>
        <w:tc>
          <w:tcPr>
            <w:tcW w:w="1296" w:type="pct"/>
            <w:vMerge/>
            <w:hideMark/>
          </w:tcPr>
          <w:p w:rsidR="00510661" w:rsidRPr="00E82949" w:rsidRDefault="00510661" w:rsidP="00560E33">
            <w:pPr>
              <w:rPr>
                <w:b/>
                <w:bCs/>
                <w:color w:val="000000" w:themeColor="text1"/>
                <w:szCs w:val="24"/>
              </w:rPr>
            </w:pPr>
          </w:p>
        </w:tc>
        <w:tc>
          <w:tcPr>
            <w:tcW w:w="1059" w:type="pct"/>
            <w:hideMark/>
          </w:tcPr>
          <w:p w:rsidR="00510661" w:rsidRPr="00E82949" w:rsidRDefault="00510661" w:rsidP="00560E33">
            <w:pPr>
              <w:jc w:val="center"/>
              <w:rPr>
                <w:b/>
                <w:bCs/>
                <w:color w:val="000000" w:themeColor="text1"/>
                <w:szCs w:val="24"/>
              </w:rPr>
            </w:pPr>
            <w:r w:rsidRPr="00E82949">
              <w:rPr>
                <w:b/>
                <w:color w:val="000000" w:themeColor="text1"/>
              </w:rPr>
              <w:t>Summa</w:t>
            </w:r>
          </w:p>
        </w:tc>
        <w:tc>
          <w:tcPr>
            <w:tcW w:w="814"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c>
          <w:tcPr>
            <w:tcW w:w="973" w:type="pct"/>
            <w:hideMark/>
          </w:tcPr>
          <w:p w:rsidR="00510661" w:rsidRPr="00E82949" w:rsidRDefault="00510661" w:rsidP="00560E33">
            <w:pPr>
              <w:jc w:val="center"/>
              <w:rPr>
                <w:b/>
                <w:bCs/>
                <w:color w:val="000000" w:themeColor="text1"/>
                <w:szCs w:val="24"/>
              </w:rPr>
            </w:pPr>
            <w:r w:rsidRPr="00E82949">
              <w:rPr>
                <w:b/>
                <w:color w:val="000000" w:themeColor="text1"/>
              </w:rPr>
              <w:t>Summa</w:t>
            </w:r>
          </w:p>
        </w:tc>
        <w:tc>
          <w:tcPr>
            <w:tcW w:w="859"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r>
      <w:tr w:rsidR="00510661" w:rsidRPr="00E82949" w:rsidTr="00560E33">
        <w:trPr>
          <w:trHeight w:val="300"/>
        </w:trPr>
        <w:tc>
          <w:tcPr>
            <w:tcW w:w="1296" w:type="pct"/>
            <w:hideMark/>
          </w:tcPr>
          <w:p w:rsidR="00510661" w:rsidRPr="00E82949" w:rsidRDefault="00510661" w:rsidP="00560E33">
            <w:pPr>
              <w:rPr>
                <w:color w:val="000000" w:themeColor="text1"/>
                <w:szCs w:val="24"/>
              </w:rPr>
            </w:pPr>
            <w:r w:rsidRPr="00E82949">
              <w:rPr>
                <w:color w:val="000000" w:themeColor="text1"/>
              </w:rPr>
              <w:t xml:space="preserve">   </w:t>
            </w:r>
          </w:p>
        </w:tc>
        <w:tc>
          <w:tcPr>
            <w:tcW w:w="1059" w:type="pct"/>
            <w:hideMark/>
          </w:tcPr>
          <w:p w:rsidR="00510661" w:rsidRPr="00E82949" w:rsidRDefault="00510661" w:rsidP="00560E33">
            <w:pPr>
              <w:rPr>
                <w:color w:val="000000" w:themeColor="text1"/>
                <w:szCs w:val="24"/>
              </w:rPr>
            </w:pPr>
            <w:r w:rsidRPr="00E82949">
              <w:rPr>
                <w:color w:val="000000" w:themeColor="text1"/>
              </w:rPr>
              <w:t> </w:t>
            </w:r>
          </w:p>
        </w:tc>
        <w:tc>
          <w:tcPr>
            <w:tcW w:w="814" w:type="pct"/>
            <w:hideMark/>
          </w:tcPr>
          <w:p w:rsidR="00510661" w:rsidRPr="00E82949" w:rsidRDefault="00510661" w:rsidP="00560E33">
            <w:pPr>
              <w:rPr>
                <w:color w:val="000000" w:themeColor="text1"/>
                <w:szCs w:val="24"/>
              </w:rPr>
            </w:pPr>
            <w:r w:rsidRPr="00E82949">
              <w:rPr>
                <w:color w:val="000000" w:themeColor="text1"/>
              </w:rPr>
              <w:t> </w:t>
            </w:r>
          </w:p>
        </w:tc>
        <w:tc>
          <w:tcPr>
            <w:tcW w:w="973" w:type="pct"/>
            <w:hideMark/>
          </w:tcPr>
          <w:p w:rsidR="00510661" w:rsidRPr="00E82949" w:rsidRDefault="00510661" w:rsidP="00560E33">
            <w:pPr>
              <w:rPr>
                <w:color w:val="000000" w:themeColor="text1"/>
                <w:szCs w:val="24"/>
              </w:rPr>
            </w:pPr>
            <w:r w:rsidRPr="00E82949">
              <w:rPr>
                <w:color w:val="000000" w:themeColor="text1"/>
              </w:rPr>
              <w:t> </w:t>
            </w:r>
          </w:p>
        </w:tc>
        <w:tc>
          <w:tcPr>
            <w:tcW w:w="859" w:type="pct"/>
            <w:hideMark/>
          </w:tcPr>
          <w:p w:rsidR="00510661" w:rsidRPr="00E82949" w:rsidRDefault="00510661" w:rsidP="00560E33">
            <w:pPr>
              <w:rPr>
                <w:color w:val="000000" w:themeColor="text1"/>
                <w:szCs w:val="24"/>
              </w:rPr>
            </w:pPr>
            <w:r w:rsidRPr="00E82949">
              <w:rPr>
                <w:color w:val="000000" w:themeColor="text1"/>
              </w:rPr>
              <w:t> </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Kinnisvara</w:t>
            </w:r>
          </w:p>
        </w:tc>
        <w:tc>
          <w:tcPr>
            <w:tcW w:w="1059" w:type="pct"/>
            <w:hideMark/>
          </w:tcPr>
          <w:p w:rsidR="00510661" w:rsidRPr="00E82949" w:rsidRDefault="00510661" w:rsidP="00560E33">
            <w:pPr>
              <w:jc w:val="center"/>
              <w:rPr>
                <w:color w:val="000000" w:themeColor="text1"/>
                <w:szCs w:val="24"/>
              </w:rPr>
            </w:pPr>
            <w:r w:rsidRPr="00E82949">
              <w:rPr>
                <w:color w:val="000000" w:themeColor="text1"/>
              </w:rPr>
              <w:t>168 302 638</w:t>
            </w:r>
          </w:p>
        </w:tc>
        <w:tc>
          <w:tcPr>
            <w:tcW w:w="814" w:type="pct"/>
            <w:hideMark/>
          </w:tcPr>
          <w:p w:rsidR="00510661" w:rsidRPr="00E82949" w:rsidRDefault="00510661" w:rsidP="00560E33">
            <w:pPr>
              <w:jc w:val="center"/>
              <w:rPr>
                <w:color w:val="000000" w:themeColor="text1"/>
                <w:szCs w:val="24"/>
              </w:rPr>
            </w:pPr>
            <w:r w:rsidRPr="00E82949">
              <w:rPr>
                <w:color w:val="000000" w:themeColor="text1"/>
              </w:rPr>
              <w:t>17%</w:t>
            </w:r>
          </w:p>
        </w:tc>
        <w:tc>
          <w:tcPr>
            <w:tcW w:w="973" w:type="pct"/>
          </w:tcPr>
          <w:p w:rsidR="00510661" w:rsidRPr="00E82949" w:rsidRDefault="00510661" w:rsidP="00560E33">
            <w:pPr>
              <w:jc w:val="center"/>
              <w:rPr>
                <w:color w:val="000000" w:themeColor="text1"/>
                <w:szCs w:val="24"/>
              </w:rPr>
            </w:pPr>
            <w:r w:rsidRPr="00E82949">
              <w:rPr>
                <w:color w:val="000000" w:themeColor="text1"/>
              </w:rPr>
              <w:t>27 804 776</w:t>
            </w:r>
          </w:p>
        </w:tc>
        <w:tc>
          <w:tcPr>
            <w:tcW w:w="859" w:type="pct"/>
          </w:tcPr>
          <w:p w:rsidR="00510661" w:rsidRPr="00E82949" w:rsidRDefault="00510661" w:rsidP="00560E33">
            <w:pPr>
              <w:jc w:val="center"/>
              <w:rPr>
                <w:color w:val="000000" w:themeColor="text1"/>
                <w:szCs w:val="24"/>
              </w:rPr>
            </w:pPr>
            <w:r w:rsidRPr="00E82949">
              <w:rPr>
                <w:color w:val="000000" w:themeColor="text1"/>
              </w:rPr>
              <w:t>7%</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Teenused</w:t>
            </w:r>
          </w:p>
        </w:tc>
        <w:tc>
          <w:tcPr>
            <w:tcW w:w="1059" w:type="pct"/>
            <w:hideMark/>
          </w:tcPr>
          <w:p w:rsidR="00510661" w:rsidRPr="00E82949" w:rsidRDefault="00510661" w:rsidP="00560E33">
            <w:pPr>
              <w:jc w:val="center"/>
              <w:rPr>
                <w:color w:val="000000" w:themeColor="text1"/>
                <w:szCs w:val="24"/>
              </w:rPr>
            </w:pPr>
            <w:r w:rsidRPr="00E82949">
              <w:rPr>
                <w:color w:val="000000" w:themeColor="text1"/>
              </w:rPr>
              <w:t>634 689 038</w:t>
            </w:r>
          </w:p>
        </w:tc>
        <w:tc>
          <w:tcPr>
            <w:tcW w:w="814" w:type="pct"/>
            <w:hideMark/>
          </w:tcPr>
          <w:p w:rsidR="00510661" w:rsidRPr="00E82949" w:rsidRDefault="00510661" w:rsidP="00560E33">
            <w:pPr>
              <w:jc w:val="center"/>
              <w:rPr>
                <w:color w:val="000000" w:themeColor="text1"/>
                <w:szCs w:val="24"/>
              </w:rPr>
            </w:pPr>
            <w:r w:rsidRPr="00E82949">
              <w:rPr>
                <w:color w:val="000000" w:themeColor="text1"/>
              </w:rPr>
              <w:t>62%</w:t>
            </w:r>
          </w:p>
        </w:tc>
        <w:tc>
          <w:tcPr>
            <w:tcW w:w="973" w:type="pct"/>
          </w:tcPr>
          <w:p w:rsidR="00510661" w:rsidRPr="00E82949" w:rsidRDefault="00510661" w:rsidP="00560E33">
            <w:pPr>
              <w:jc w:val="center"/>
              <w:rPr>
                <w:color w:val="000000" w:themeColor="text1"/>
                <w:szCs w:val="24"/>
              </w:rPr>
            </w:pPr>
            <w:r w:rsidRPr="00E82949">
              <w:rPr>
                <w:color w:val="000000" w:themeColor="text1"/>
              </w:rPr>
              <w:t>283 779 269</w:t>
            </w:r>
          </w:p>
        </w:tc>
        <w:tc>
          <w:tcPr>
            <w:tcW w:w="859" w:type="pct"/>
          </w:tcPr>
          <w:p w:rsidR="00510661" w:rsidRPr="00E82949" w:rsidRDefault="00510661" w:rsidP="00560E33">
            <w:pPr>
              <w:jc w:val="center"/>
              <w:rPr>
                <w:color w:val="000000" w:themeColor="text1"/>
                <w:szCs w:val="24"/>
              </w:rPr>
            </w:pPr>
            <w:r w:rsidRPr="00E82949">
              <w:rPr>
                <w:color w:val="000000" w:themeColor="text1"/>
              </w:rPr>
              <w:t>69%</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Tarned</w:t>
            </w:r>
          </w:p>
        </w:tc>
        <w:tc>
          <w:tcPr>
            <w:tcW w:w="1059" w:type="pct"/>
            <w:hideMark/>
          </w:tcPr>
          <w:p w:rsidR="00510661" w:rsidRPr="00E82949" w:rsidRDefault="00510661" w:rsidP="00560E33">
            <w:pPr>
              <w:jc w:val="center"/>
              <w:rPr>
                <w:color w:val="000000" w:themeColor="text1"/>
                <w:szCs w:val="24"/>
              </w:rPr>
            </w:pPr>
            <w:r w:rsidRPr="00E82949">
              <w:rPr>
                <w:color w:val="000000" w:themeColor="text1"/>
              </w:rPr>
              <w:t>136 777 513</w:t>
            </w:r>
          </w:p>
        </w:tc>
        <w:tc>
          <w:tcPr>
            <w:tcW w:w="814" w:type="pct"/>
            <w:hideMark/>
          </w:tcPr>
          <w:p w:rsidR="00510661" w:rsidRPr="00E82949" w:rsidRDefault="00510661" w:rsidP="00560E33">
            <w:pPr>
              <w:jc w:val="center"/>
              <w:rPr>
                <w:color w:val="000000" w:themeColor="text1"/>
                <w:szCs w:val="24"/>
              </w:rPr>
            </w:pPr>
            <w:r w:rsidRPr="00E82949">
              <w:rPr>
                <w:color w:val="000000" w:themeColor="text1"/>
              </w:rPr>
              <w:t>13%</w:t>
            </w:r>
          </w:p>
        </w:tc>
        <w:tc>
          <w:tcPr>
            <w:tcW w:w="973" w:type="pct"/>
          </w:tcPr>
          <w:p w:rsidR="00510661" w:rsidRPr="00E82949" w:rsidRDefault="00510661" w:rsidP="00560E33">
            <w:pPr>
              <w:jc w:val="center"/>
              <w:rPr>
                <w:color w:val="000000" w:themeColor="text1"/>
                <w:szCs w:val="24"/>
              </w:rPr>
            </w:pPr>
            <w:r w:rsidRPr="00E82949">
              <w:rPr>
                <w:color w:val="000000" w:themeColor="text1"/>
              </w:rPr>
              <w:t>47 817 885</w:t>
            </w:r>
          </w:p>
        </w:tc>
        <w:tc>
          <w:tcPr>
            <w:tcW w:w="859" w:type="pct"/>
          </w:tcPr>
          <w:p w:rsidR="00510661" w:rsidRPr="00E82949" w:rsidRDefault="00510661" w:rsidP="00560E33">
            <w:pPr>
              <w:jc w:val="center"/>
              <w:rPr>
                <w:color w:val="000000" w:themeColor="text1"/>
                <w:szCs w:val="24"/>
              </w:rPr>
            </w:pPr>
            <w:r w:rsidRPr="00E82949">
              <w:rPr>
                <w:color w:val="000000" w:themeColor="text1"/>
              </w:rPr>
              <w:t>12%</w:t>
            </w:r>
          </w:p>
        </w:tc>
      </w:tr>
      <w:tr w:rsidR="00510661" w:rsidRPr="00E82949" w:rsidTr="00560E33">
        <w:trPr>
          <w:trHeight w:val="300"/>
        </w:trPr>
        <w:tc>
          <w:tcPr>
            <w:tcW w:w="1296" w:type="pct"/>
            <w:hideMark/>
          </w:tcPr>
          <w:p w:rsidR="00510661" w:rsidRPr="00E82949" w:rsidRDefault="00510661" w:rsidP="00560E33">
            <w:pPr>
              <w:ind w:firstLineChars="100" w:firstLine="240"/>
              <w:rPr>
                <w:color w:val="000000" w:themeColor="text1"/>
                <w:szCs w:val="24"/>
              </w:rPr>
            </w:pPr>
            <w:r w:rsidRPr="00E82949">
              <w:rPr>
                <w:color w:val="000000" w:themeColor="text1"/>
              </w:rPr>
              <w:t>Ehitustööd</w:t>
            </w:r>
          </w:p>
        </w:tc>
        <w:tc>
          <w:tcPr>
            <w:tcW w:w="1059" w:type="pct"/>
            <w:hideMark/>
          </w:tcPr>
          <w:p w:rsidR="00510661" w:rsidRPr="00E82949" w:rsidRDefault="00510661" w:rsidP="00560E33">
            <w:pPr>
              <w:jc w:val="center"/>
              <w:rPr>
                <w:color w:val="000000" w:themeColor="text1"/>
                <w:szCs w:val="24"/>
              </w:rPr>
            </w:pPr>
            <w:r w:rsidRPr="00E82949">
              <w:rPr>
                <w:color w:val="000000" w:themeColor="text1"/>
              </w:rPr>
              <w:t>76 247 759</w:t>
            </w:r>
          </w:p>
        </w:tc>
        <w:tc>
          <w:tcPr>
            <w:tcW w:w="814" w:type="pct"/>
            <w:hideMark/>
          </w:tcPr>
          <w:p w:rsidR="00510661" w:rsidRPr="00E82949" w:rsidRDefault="00510661" w:rsidP="00560E33">
            <w:pPr>
              <w:jc w:val="center"/>
              <w:rPr>
                <w:color w:val="000000" w:themeColor="text1"/>
                <w:szCs w:val="24"/>
              </w:rPr>
            </w:pPr>
            <w:r w:rsidRPr="00E82949">
              <w:rPr>
                <w:color w:val="000000" w:themeColor="text1"/>
              </w:rPr>
              <w:t>8%</w:t>
            </w:r>
          </w:p>
        </w:tc>
        <w:tc>
          <w:tcPr>
            <w:tcW w:w="973" w:type="pct"/>
          </w:tcPr>
          <w:p w:rsidR="00510661" w:rsidRPr="00E82949" w:rsidRDefault="00510661" w:rsidP="00560E33">
            <w:pPr>
              <w:jc w:val="center"/>
              <w:rPr>
                <w:color w:val="000000" w:themeColor="text1"/>
                <w:szCs w:val="24"/>
              </w:rPr>
            </w:pPr>
            <w:r w:rsidRPr="00E82949">
              <w:rPr>
                <w:color w:val="000000" w:themeColor="text1"/>
              </w:rPr>
              <w:t xml:space="preserve">50 642 975 </w:t>
            </w:r>
          </w:p>
        </w:tc>
        <w:tc>
          <w:tcPr>
            <w:tcW w:w="859" w:type="pct"/>
          </w:tcPr>
          <w:p w:rsidR="00510661" w:rsidRPr="00E82949" w:rsidRDefault="00510661" w:rsidP="00560E33">
            <w:pPr>
              <w:jc w:val="center"/>
              <w:rPr>
                <w:color w:val="000000" w:themeColor="text1"/>
                <w:szCs w:val="24"/>
              </w:rPr>
            </w:pPr>
            <w:r w:rsidRPr="00E82949">
              <w:rPr>
                <w:color w:val="000000" w:themeColor="text1"/>
              </w:rPr>
              <w:t>12%</w:t>
            </w:r>
          </w:p>
        </w:tc>
      </w:tr>
      <w:tr w:rsidR="00510661" w:rsidRPr="00E82949" w:rsidTr="00560E33">
        <w:trPr>
          <w:trHeight w:val="315"/>
        </w:trPr>
        <w:tc>
          <w:tcPr>
            <w:tcW w:w="1296" w:type="pct"/>
            <w:hideMark/>
          </w:tcPr>
          <w:p w:rsidR="00510661" w:rsidRPr="00E82949" w:rsidRDefault="00510661" w:rsidP="00560E33">
            <w:pPr>
              <w:rPr>
                <w:color w:val="000000" w:themeColor="text1"/>
                <w:szCs w:val="24"/>
              </w:rPr>
            </w:pPr>
            <w:r w:rsidRPr="00E82949">
              <w:rPr>
                <w:color w:val="000000" w:themeColor="text1"/>
              </w:rPr>
              <w:t> </w:t>
            </w:r>
          </w:p>
        </w:tc>
        <w:tc>
          <w:tcPr>
            <w:tcW w:w="1059" w:type="pct"/>
            <w:hideMark/>
          </w:tcPr>
          <w:p w:rsidR="00510661" w:rsidRPr="00E82949" w:rsidRDefault="00510661" w:rsidP="00560E33">
            <w:pPr>
              <w:jc w:val="center"/>
              <w:rPr>
                <w:color w:val="000000" w:themeColor="text1"/>
                <w:szCs w:val="24"/>
              </w:rPr>
            </w:pPr>
            <w:r w:rsidRPr="00E82949">
              <w:rPr>
                <w:color w:val="000000" w:themeColor="text1"/>
              </w:rPr>
              <w:t> </w:t>
            </w:r>
          </w:p>
        </w:tc>
        <w:tc>
          <w:tcPr>
            <w:tcW w:w="814" w:type="pct"/>
            <w:hideMark/>
          </w:tcPr>
          <w:p w:rsidR="00510661" w:rsidRPr="00E82949" w:rsidRDefault="00510661" w:rsidP="00560E33">
            <w:pPr>
              <w:jc w:val="right"/>
              <w:rPr>
                <w:color w:val="000000" w:themeColor="text1"/>
                <w:szCs w:val="24"/>
              </w:rPr>
            </w:pPr>
            <w:r w:rsidRPr="00E82949">
              <w:rPr>
                <w:color w:val="000000" w:themeColor="text1"/>
              </w:rPr>
              <w:t> </w:t>
            </w:r>
          </w:p>
        </w:tc>
        <w:tc>
          <w:tcPr>
            <w:tcW w:w="973" w:type="pct"/>
          </w:tcPr>
          <w:p w:rsidR="00510661" w:rsidRPr="00E82949" w:rsidRDefault="00510661" w:rsidP="00560E33">
            <w:pPr>
              <w:jc w:val="right"/>
              <w:rPr>
                <w:color w:val="000000" w:themeColor="text1"/>
                <w:szCs w:val="24"/>
              </w:rPr>
            </w:pPr>
          </w:p>
        </w:tc>
        <w:tc>
          <w:tcPr>
            <w:tcW w:w="859" w:type="pct"/>
          </w:tcPr>
          <w:p w:rsidR="00510661" w:rsidRPr="00E82949" w:rsidRDefault="00510661" w:rsidP="00560E33">
            <w:pPr>
              <w:jc w:val="right"/>
              <w:rPr>
                <w:color w:val="000000" w:themeColor="text1"/>
                <w:szCs w:val="24"/>
              </w:rPr>
            </w:pPr>
          </w:p>
        </w:tc>
      </w:tr>
      <w:tr w:rsidR="00510661" w:rsidRPr="00E82949" w:rsidTr="00560E33">
        <w:trPr>
          <w:trHeight w:val="600"/>
        </w:trPr>
        <w:tc>
          <w:tcPr>
            <w:tcW w:w="1296" w:type="pct"/>
            <w:hideMark/>
          </w:tcPr>
          <w:p w:rsidR="00510661" w:rsidRPr="00E82949" w:rsidRDefault="00510661" w:rsidP="00560E33">
            <w:pPr>
              <w:rPr>
                <w:b/>
                <w:bCs/>
                <w:color w:val="000000" w:themeColor="text1"/>
                <w:szCs w:val="24"/>
              </w:rPr>
            </w:pPr>
            <w:r w:rsidRPr="00E82949">
              <w:rPr>
                <w:b/>
                <w:color w:val="000000" w:themeColor="text1"/>
              </w:rPr>
              <w:t xml:space="preserve">   Kokku</w:t>
            </w:r>
          </w:p>
        </w:tc>
        <w:tc>
          <w:tcPr>
            <w:tcW w:w="1059" w:type="pct"/>
            <w:hideMark/>
          </w:tcPr>
          <w:p w:rsidR="00510661" w:rsidRPr="00E82949" w:rsidRDefault="00510661" w:rsidP="00560E33">
            <w:pPr>
              <w:jc w:val="center"/>
              <w:rPr>
                <w:b/>
                <w:bCs/>
                <w:color w:val="000000" w:themeColor="text1"/>
                <w:szCs w:val="24"/>
              </w:rPr>
            </w:pPr>
            <w:r w:rsidRPr="00E82949">
              <w:rPr>
                <w:b/>
                <w:color w:val="000000" w:themeColor="text1"/>
              </w:rPr>
              <w:t>1 016 016 948</w:t>
            </w:r>
          </w:p>
        </w:tc>
        <w:tc>
          <w:tcPr>
            <w:tcW w:w="814" w:type="pct"/>
            <w:hideMark/>
          </w:tcPr>
          <w:p w:rsidR="00510661" w:rsidRPr="00E82949" w:rsidRDefault="00510661" w:rsidP="00560E33">
            <w:pPr>
              <w:jc w:val="center"/>
              <w:rPr>
                <w:b/>
                <w:bCs/>
                <w:color w:val="000000" w:themeColor="text1"/>
                <w:szCs w:val="24"/>
              </w:rPr>
            </w:pPr>
            <w:r w:rsidRPr="00E82949">
              <w:rPr>
                <w:b/>
                <w:color w:val="000000" w:themeColor="text1"/>
              </w:rPr>
              <w:t>100%</w:t>
            </w:r>
          </w:p>
        </w:tc>
        <w:tc>
          <w:tcPr>
            <w:tcW w:w="973" w:type="pct"/>
          </w:tcPr>
          <w:p w:rsidR="00510661" w:rsidRPr="00E82949" w:rsidRDefault="00510661" w:rsidP="00560E33">
            <w:pPr>
              <w:jc w:val="center"/>
              <w:rPr>
                <w:b/>
                <w:bCs/>
                <w:color w:val="000000" w:themeColor="text1"/>
                <w:szCs w:val="24"/>
              </w:rPr>
            </w:pPr>
            <w:r w:rsidRPr="00E82949">
              <w:rPr>
                <w:b/>
                <w:color w:val="000000" w:themeColor="text1"/>
              </w:rPr>
              <w:t>410 044 905</w:t>
            </w:r>
          </w:p>
        </w:tc>
        <w:tc>
          <w:tcPr>
            <w:tcW w:w="859" w:type="pct"/>
          </w:tcPr>
          <w:p w:rsidR="00510661" w:rsidRPr="00E82949" w:rsidRDefault="00510661" w:rsidP="00560E33">
            <w:pPr>
              <w:jc w:val="center"/>
              <w:rPr>
                <w:b/>
                <w:bCs/>
                <w:color w:val="000000" w:themeColor="text1"/>
                <w:szCs w:val="24"/>
              </w:rPr>
            </w:pPr>
            <w:r w:rsidRPr="00E82949">
              <w:rPr>
                <w:b/>
                <w:color w:val="000000" w:themeColor="text1"/>
              </w:rPr>
              <w:t>100%</w:t>
            </w:r>
          </w:p>
        </w:tc>
      </w:tr>
    </w:tbl>
    <w:p w:rsidR="00510661" w:rsidRPr="00E82949" w:rsidRDefault="00510661" w:rsidP="00510661">
      <w:pPr>
        <w:spacing w:after="240"/>
        <w:ind w:left="567" w:hanging="567"/>
        <w:jc w:val="both"/>
        <w:rPr>
          <w:szCs w:val="24"/>
          <w14:textOutline w14:w="0" w14:cap="flat" w14:cmpd="sng" w14:algn="ctr">
            <w14:noFill/>
            <w14:prstDash w14:val="solid"/>
            <w14:bevel/>
          </w14:textOutline>
        </w:rPr>
      </w:pP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1</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võtab teadmi</w:t>
      </w:r>
      <w:r w:rsidR="0082002E" w:rsidRPr="00E82949">
        <w:rPr>
          <w14:textOutline w14:w="0" w14:cap="flat" w14:cmpd="sng" w14:algn="ctr">
            <w14:noFill/>
            <w14:prstDash w14:val="solid"/>
            <w14:bevel/>
          </w14:textOutline>
        </w:rPr>
        <w:t>seks 2022. </w:t>
      </w:r>
      <w:r w:rsidR="00510661" w:rsidRPr="00E82949">
        <w:rPr>
          <w14:textOutline w14:w="0" w14:cap="flat" w14:cmpd="sng" w14:algn="ctr">
            <w14:noFill/>
            <w14:prstDash w14:val="solid"/>
            <w14:bevel/>
          </w14:textOutline>
        </w:rPr>
        <w:t>ja 2021. aastal sõlmitud lepingute arvu ja maksumuse järgmise jaotuse kasutatud menetluse liikide kaupa:</w:t>
      </w:r>
    </w:p>
    <w:tbl>
      <w:tblPr>
        <w:tblStyle w:val="TableGrid"/>
        <w:tblW w:w="5000" w:type="pct"/>
        <w:tblLook w:val="04A0" w:firstRow="1" w:lastRow="0" w:firstColumn="1" w:lastColumn="0" w:noHBand="0" w:noVBand="1"/>
      </w:tblPr>
      <w:tblGrid>
        <w:gridCol w:w="2792"/>
        <w:gridCol w:w="1328"/>
        <w:gridCol w:w="1620"/>
        <w:gridCol w:w="1678"/>
        <w:gridCol w:w="1642"/>
      </w:tblGrid>
      <w:tr w:rsidR="00510661" w:rsidRPr="00E82949" w:rsidTr="00560E33">
        <w:trPr>
          <w:trHeight w:val="300"/>
        </w:trPr>
        <w:tc>
          <w:tcPr>
            <w:tcW w:w="1541" w:type="pct"/>
            <w:vMerge w:val="restart"/>
            <w:hideMark/>
          </w:tcPr>
          <w:p w:rsidR="00510661" w:rsidRPr="00E82949" w:rsidRDefault="00510661" w:rsidP="00560E33">
            <w:pPr>
              <w:jc w:val="center"/>
              <w:rPr>
                <w:b/>
                <w:bCs/>
                <w:color w:val="000000" w:themeColor="text1"/>
                <w:szCs w:val="24"/>
              </w:rPr>
            </w:pPr>
            <w:r w:rsidRPr="00E82949">
              <w:rPr>
                <w:b/>
                <w:color w:val="000000" w:themeColor="text1"/>
              </w:rPr>
              <w:t xml:space="preserve">Menetluse liik </w:t>
            </w:r>
          </w:p>
        </w:tc>
        <w:tc>
          <w:tcPr>
            <w:tcW w:w="1627"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2021</w:t>
            </w:r>
          </w:p>
        </w:tc>
        <w:tc>
          <w:tcPr>
            <w:tcW w:w="1832" w:type="pct"/>
            <w:gridSpan w:val="2"/>
            <w:vMerge w:val="restart"/>
            <w:hideMark/>
          </w:tcPr>
          <w:p w:rsidR="00510661" w:rsidRPr="00E82949" w:rsidRDefault="00510661" w:rsidP="00560E33">
            <w:pPr>
              <w:jc w:val="center"/>
              <w:rPr>
                <w:b/>
                <w:bCs/>
                <w:color w:val="000000" w:themeColor="text1"/>
                <w:szCs w:val="24"/>
              </w:rPr>
            </w:pPr>
            <w:r w:rsidRPr="00E82949">
              <w:rPr>
                <w:b/>
                <w:color w:val="000000" w:themeColor="text1"/>
              </w:rPr>
              <w:t>2022</w:t>
            </w:r>
          </w:p>
        </w:tc>
      </w:tr>
      <w:tr w:rsidR="00510661" w:rsidRPr="00E82949" w:rsidTr="00560E33">
        <w:trPr>
          <w:trHeight w:val="315"/>
        </w:trPr>
        <w:tc>
          <w:tcPr>
            <w:tcW w:w="1541" w:type="pct"/>
            <w:vMerge/>
            <w:hideMark/>
          </w:tcPr>
          <w:p w:rsidR="00510661" w:rsidRPr="00E82949" w:rsidRDefault="00510661" w:rsidP="00560E33">
            <w:pPr>
              <w:rPr>
                <w:b/>
                <w:bCs/>
                <w:color w:val="000000" w:themeColor="text1"/>
                <w:szCs w:val="24"/>
              </w:rPr>
            </w:pPr>
          </w:p>
        </w:tc>
        <w:tc>
          <w:tcPr>
            <w:tcW w:w="1627" w:type="pct"/>
            <w:gridSpan w:val="2"/>
            <w:vMerge/>
            <w:hideMark/>
          </w:tcPr>
          <w:p w:rsidR="00510661" w:rsidRPr="00E82949" w:rsidRDefault="00510661" w:rsidP="00560E33">
            <w:pPr>
              <w:rPr>
                <w:b/>
                <w:bCs/>
                <w:color w:val="000000" w:themeColor="text1"/>
                <w:szCs w:val="24"/>
              </w:rPr>
            </w:pPr>
          </w:p>
        </w:tc>
        <w:tc>
          <w:tcPr>
            <w:tcW w:w="1832" w:type="pct"/>
            <w:gridSpan w:val="2"/>
            <w:vMerge/>
            <w:hideMark/>
          </w:tcPr>
          <w:p w:rsidR="00510661" w:rsidRPr="00E82949" w:rsidRDefault="00510661" w:rsidP="00560E33">
            <w:pPr>
              <w:rPr>
                <w:b/>
                <w:bCs/>
                <w:color w:val="000000" w:themeColor="text1"/>
                <w:szCs w:val="24"/>
              </w:rPr>
            </w:pPr>
          </w:p>
        </w:tc>
      </w:tr>
      <w:tr w:rsidR="00510661" w:rsidRPr="00E82949" w:rsidTr="00560E33">
        <w:trPr>
          <w:trHeight w:val="315"/>
        </w:trPr>
        <w:tc>
          <w:tcPr>
            <w:tcW w:w="1541" w:type="pct"/>
            <w:vMerge/>
            <w:hideMark/>
          </w:tcPr>
          <w:p w:rsidR="00510661" w:rsidRPr="00E82949" w:rsidRDefault="00510661" w:rsidP="00560E33">
            <w:pPr>
              <w:rPr>
                <w:b/>
                <w:bCs/>
                <w:color w:val="000000" w:themeColor="text1"/>
                <w:szCs w:val="24"/>
              </w:rPr>
            </w:pPr>
          </w:p>
        </w:tc>
        <w:tc>
          <w:tcPr>
            <w:tcW w:w="733" w:type="pct"/>
            <w:hideMark/>
          </w:tcPr>
          <w:p w:rsidR="00510661" w:rsidRPr="00E82949" w:rsidRDefault="00510661" w:rsidP="00560E33">
            <w:pPr>
              <w:jc w:val="center"/>
              <w:rPr>
                <w:b/>
                <w:bCs/>
                <w:color w:val="000000" w:themeColor="text1"/>
                <w:szCs w:val="24"/>
              </w:rPr>
            </w:pPr>
            <w:r w:rsidRPr="00E82949">
              <w:rPr>
                <w:b/>
                <w:color w:val="000000" w:themeColor="text1"/>
              </w:rPr>
              <w:t>Arv</w:t>
            </w:r>
          </w:p>
        </w:tc>
        <w:tc>
          <w:tcPr>
            <w:tcW w:w="894"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c>
          <w:tcPr>
            <w:tcW w:w="926" w:type="pct"/>
            <w:hideMark/>
          </w:tcPr>
          <w:p w:rsidR="00510661" w:rsidRPr="00E82949" w:rsidRDefault="00510661" w:rsidP="00560E33">
            <w:pPr>
              <w:jc w:val="center"/>
              <w:rPr>
                <w:b/>
                <w:bCs/>
                <w:color w:val="000000" w:themeColor="text1"/>
                <w:szCs w:val="24"/>
              </w:rPr>
            </w:pPr>
            <w:r w:rsidRPr="00E82949">
              <w:rPr>
                <w:b/>
                <w:color w:val="000000" w:themeColor="text1"/>
              </w:rPr>
              <w:t>Arv</w:t>
            </w:r>
          </w:p>
        </w:tc>
        <w:tc>
          <w:tcPr>
            <w:tcW w:w="906" w:type="pct"/>
            <w:hideMark/>
          </w:tcPr>
          <w:p w:rsidR="00510661" w:rsidRPr="00E82949" w:rsidRDefault="00510661" w:rsidP="00560E33">
            <w:pPr>
              <w:jc w:val="center"/>
              <w:rPr>
                <w:b/>
                <w:bCs/>
                <w:color w:val="000000" w:themeColor="text1"/>
                <w:szCs w:val="24"/>
              </w:rPr>
            </w:pPr>
            <w:r w:rsidRPr="00E82949">
              <w:rPr>
                <w:b/>
                <w:color w:val="000000" w:themeColor="text1"/>
              </w:rPr>
              <w:t>Osakaal</w:t>
            </w:r>
          </w:p>
        </w:tc>
      </w:tr>
      <w:tr w:rsidR="00510661" w:rsidRPr="00E82949" w:rsidTr="00560E33">
        <w:trPr>
          <w:trHeight w:val="300"/>
        </w:trPr>
        <w:tc>
          <w:tcPr>
            <w:tcW w:w="1541" w:type="pct"/>
            <w:hideMark/>
          </w:tcPr>
          <w:p w:rsidR="00510661" w:rsidRPr="00E82949" w:rsidRDefault="00510661" w:rsidP="00560E33">
            <w:pPr>
              <w:rPr>
                <w:color w:val="000000" w:themeColor="text1"/>
                <w:szCs w:val="24"/>
              </w:rPr>
            </w:pPr>
            <w:r w:rsidRPr="00E82949">
              <w:rPr>
                <w:color w:val="000000" w:themeColor="text1"/>
              </w:rPr>
              <w:t> </w:t>
            </w:r>
          </w:p>
        </w:tc>
        <w:tc>
          <w:tcPr>
            <w:tcW w:w="733" w:type="pct"/>
            <w:hideMark/>
          </w:tcPr>
          <w:p w:rsidR="00510661" w:rsidRPr="00E82949" w:rsidRDefault="00510661" w:rsidP="00560E33">
            <w:pPr>
              <w:rPr>
                <w:color w:val="000000" w:themeColor="text1"/>
                <w:szCs w:val="24"/>
              </w:rPr>
            </w:pPr>
            <w:r w:rsidRPr="00E82949">
              <w:rPr>
                <w:color w:val="000000" w:themeColor="text1"/>
              </w:rPr>
              <w:t> </w:t>
            </w:r>
          </w:p>
        </w:tc>
        <w:tc>
          <w:tcPr>
            <w:tcW w:w="894" w:type="pct"/>
            <w:hideMark/>
          </w:tcPr>
          <w:p w:rsidR="00510661" w:rsidRPr="00E82949" w:rsidRDefault="00510661" w:rsidP="00560E33">
            <w:pPr>
              <w:rPr>
                <w:color w:val="000000" w:themeColor="text1"/>
                <w:szCs w:val="24"/>
              </w:rPr>
            </w:pPr>
            <w:r w:rsidRPr="00E82949">
              <w:rPr>
                <w:color w:val="000000" w:themeColor="text1"/>
              </w:rPr>
              <w:t> </w:t>
            </w:r>
          </w:p>
        </w:tc>
        <w:tc>
          <w:tcPr>
            <w:tcW w:w="926" w:type="pct"/>
            <w:hideMark/>
          </w:tcPr>
          <w:p w:rsidR="00510661" w:rsidRPr="00E82949" w:rsidRDefault="00510661" w:rsidP="00560E33">
            <w:pPr>
              <w:rPr>
                <w:color w:val="000000" w:themeColor="text1"/>
                <w:szCs w:val="24"/>
              </w:rPr>
            </w:pPr>
            <w:r w:rsidRPr="00E82949">
              <w:rPr>
                <w:color w:val="000000" w:themeColor="text1"/>
              </w:rPr>
              <w:t> </w:t>
            </w:r>
          </w:p>
        </w:tc>
        <w:tc>
          <w:tcPr>
            <w:tcW w:w="906" w:type="pct"/>
            <w:hideMark/>
          </w:tcPr>
          <w:p w:rsidR="00510661" w:rsidRPr="00E82949" w:rsidRDefault="00510661" w:rsidP="00560E33">
            <w:pPr>
              <w:rPr>
                <w:color w:val="000000" w:themeColor="text1"/>
                <w:szCs w:val="24"/>
              </w:rPr>
            </w:pPr>
            <w:r w:rsidRPr="00E82949">
              <w:rPr>
                <w:color w:val="000000" w:themeColor="text1"/>
              </w:rPr>
              <w:t> </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lastRenderedPageBreak/>
              <w:t>Avatud hankemenetlus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78</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35%</w:t>
            </w:r>
          </w:p>
        </w:tc>
        <w:tc>
          <w:tcPr>
            <w:tcW w:w="926" w:type="pct"/>
          </w:tcPr>
          <w:p w:rsidR="00510661" w:rsidRPr="00E82949" w:rsidRDefault="00510661" w:rsidP="00560E33">
            <w:pPr>
              <w:jc w:val="center"/>
              <w:rPr>
                <w:color w:val="000000" w:themeColor="text1"/>
                <w:szCs w:val="24"/>
              </w:rPr>
            </w:pPr>
            <w:r w:rsidRPr="00E82949">
              <w:rPr>
                <w:color w:val="000000" w:themeColor="text1"/>
              </w:rPr>
              <w:t>63</w:t>
            </w:r>
          </w:p>
        </w:tc>
        <w:tc>
          <w:tcPr>
            <w:tcW w:w="906" w:type="pct"/>
          </w:tcPr>
          <w:p w:rsidR="00510661" w:rsidRPr="00E82949" w:rsidRDefault="00510661" w:rsidP="00560E33">
            <w:pPr>
              <w:jc w:val="center"/>
              <w:rPr>
                <w:color w:val="000000" w:themeColor="text1"/>
                <w:szCs w:val="24"/>
              </w:rPr>
            </w:pPr>
            <w:r w:rsidRPr="00E82949">
              <w:rPr>
                <w:color w:val="000000" w:themeColor="text1"/>
              </w:rPr>
              <w:t>32,5%</w:t>
            </w:r>
          </w:p>
        </w:tc>
      </w:tr>
      <w:tr w:rsidR="00510661" w:rsidRPr="00E82949" w:rsidTr="00560E33">
        <w:trPr>
          <w:trHeight w:val="300"/>
        </w:trPr>
        <w:tc>
          <w:tcPr>
            <w:tcW w:w="1541" w:type="pct"/>
            <w:hideMark/>
          </w:tcPr>
          <w:p w:rsidR="00510661" w:rsidRPr="00E82949" w:rsidRDefault="00510661" w:rsidP="00560E33">
            <w:pPr>
              <w:ind w:left="164"/>
              <w:rPr>
                <w:color w:val="000000" w:themeColor="text1"/>
                <w:szCs w:val="24"/>
              </w:rPr>
            </w:pPr>
            <w:r w:rsidRPr="00E82949">
              <w:rPr>
                <w:color w:val="000000" w:themeColor="text1"/>
              </w:rPr>
              <w:t xml:space="preserve"> Läbirääkimistega  hankemenetlus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135</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61%</w:t>
            </w:r>
          </w:p>
        </w:tc>
        <w:tc>
          <w:tcPr>
            <w:tcW w:w="926" w:type="pct"/>
          </w:tcPr>
          <w:p w:rsidR="00510661" w:rsidRPr="00E82949" w:rsidRDefault="00510661" w:rsidP="00560E33">
            <w:pPr>
              <w:jc w:val="center"/>
              <w:rPr>
                <w:color w:val="000000" w:themeColor="text1"/>
                <w:szCs w:val="24"/>
              </w:rPr>
            </w:pPr>
            <w:r w:rsidRPr="00E82949">
              <w:rPr>
                <w:color w:val="000000" w:themeColor="text1"/>
              </w:rPr>
              <w:t>126</w:t>
            </w:r>
          </w:p>
        </w:tc>
        <w:tc>
          <w:tcPr>
            <w:tcW w:w="906" w:type="pct"/>
          </w:tcPr>
          <w:p w:rsidR="00510661" w:rsidRPr="00E82949" w:rsidRDefault="00510661" w:rsidP="00560E33">
            <w:pPr>
              <w:jc w:val="center"/>
              <w:rPr>
                <w:color w:val="000000" w:themeColor="text1"/>
                <w:szCs w:val="24"/>
              </w:rPr>
            </w:pPr>
            <w:r w:rsidRPr="00E82949">
              <w:rPr>
                <w:color w:val="000000" w:themeColor="text1"/>
              </w:rPr>
              <w:t>65%</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t>Piiratud hankemenetlus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2</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1%</w:t>
            </w:r>
          </w:p>
        </w:tc>
        <w:tc>
          <w:tcPr>
            <w:tcW w:w="926" w:type="pct"/>
          </w:tcPr>
          <w:p w:rsidR="00510661" w:rsidRPr="00E82949" w:rsidRDefault="00510661" w:rsidP="00560E33">
            <w:pPr>
              <w:jc w:val="center"/>
              <w:rPr>
                <w:color w:val="000000" w:themeColor="text1"/>
                <w:szCs w:val="24"/>
              </w:rPr>
            </w:pPr>
            <w:r w:rsidRPr="00E82949">
              <w:rPr>
                <w:color w:val="000000" w:themeColor="text1"/>
              </w:rPr>
              <w:t>1</w:t>
            </w:r>
          </w:p>
        </w:tc>
        <w:tc>
          <w:tcPr>
            <w:tcW w:w="906" w:type="pct"/>
          </w:tcPr>
          <w:p w:rsidR="00510661" w:rsidRPr="00E82949" w:rsidRDefault="00510661" w:rsidP="00560E33">
            <w:pPr>
              <w:jc w:val="center"/>
              <w:rPr>
                <w:color w:val="000000" w:themeColor="text1"/>
                <w:szCs w:val="24"/>
              </w:rPr>
            </w:pPr>
            <w:r w:rsidRPr="00E82949">
              <w:rPr>
                <w:color w:val="000000" w:themeColor="text1"/>
              </w:rPr>
              <w:t>0,5%</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t>Erand</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2</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1%</w:t>
            </w:r>
          </w:p>
        </w:tc>
        <w:tc>
          <w:tcPr>
            <w:tcW w:w="926" w:type="pct"/>
          </w:tcPr>
          <w:p w:rsidR="00510661" w:rsidRPr="00E82949" w:rsidRDefault="00510661" w:rsidP="00560E33">
            <w:pPr>
              <w:jc w:val="center"/>
              <w:rPr>
                <w:color w:val="000000" w:themeColor="text1"/>
                <w:szCs w:val="24"/>
              </w:rPr>
            </w:pPr>
            <w:r w:rsidRPr="00E82949">
              <w:rPr>
                <w:color w:val="000000" w:themeColor="text1"/>
              </w:rPr>
              <w:t>1</w:t>
            </w:r>
          </w:p>
        </w:tc>
        <w:tc>
          <w:tcPr>
            <w:tcW w:w="906" w:type="pct"/>
          </w:tcPr>
          <w:p w:rsidR="00510661" w:rsidRPr="00E82949" w:rsidRDefault="00510661" w:rsidP="00560E33">
            <w:pPr>
              <w:jc w:val="center"/>
              <w:rPr>
                <w:color w:val="000000" w:themeColor="text1"/>
                <w:szCs w:val="24"/>
              </w:rPr>
            </w:pPr>
            <w:r w:rsidRPr="00E82949">
              <w:rPr>
                <w:color w:val="000000" w:themeColor="text1"/>
              </w:rPr>
              <w:t>0,5%</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t>Osalemiskutsete loetelu</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2</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1%</w:t>
            </w:r>
          </w:p>
        </w:tc>
        <w:tc>
          <w:tcPr>
            <w:tcW w:w="926" w:type="pct"/>
          </w:tcPr>
          <w:p w:rsidR="00510661" w:rsidRPr="00E82949" w:rsidRDefault="00510661" w:rsidP="00560E33">
            <w:pPr>
              <w:jc w:val="center"/>
              <w:rPr>
                <w:color w:val="000000" w:themeColor="text1"/>
                <w:szCs w:val="24"/>
              </w:rPr>
            </w:pPr>
            <w:r w:rsidRPr="00E82949">
              <w:rPr>
                <w:color w:val="000000" w:themeColor="text1"/>
              </w:rPr>
              <w:t>1</w:t>
            </w:r>
          </w:p>
        </w:tc>
        <w:tc>
          <w:tcPr>
            <w:tcW w:w="906" w:type="pct"/>
          </w:tcPr>
          <w:p w:rsidR="00510661" w:rsidRPr="00E82949" w:rsidRDefault="00510661" w:rsidP="00560E33">
            <w:pPr>
              <w:jc w:val="center"/>
              <w:rPr>
                <w:color w:val="000000" w:themeColor="text1"/>
                <w:szCs w:val="24"/>
              </w:rPr>
            </w:pPr>
            <w:r w:rsidRPr="00E82949">
              <w:rPr>
                <w:color w:val="000000" w:themeColor="text1"/>
              </w:rPr>
              <w:t>0,5%</w:t>
            </w:r>
          </w:p>
        </w:tc>
      </w:tr>
      <w:tr w:rsidR="00510661" w:rsidRPr="00E82949" w:rsidTr="00560E33">
        <w:trPr>
          <w:trHeight w:val="300"/>
        </w:trPr>
        <w:tc>
          <w:tcPr>
            <w:tcW w:w="1541" w:type="pct"/>
            <w:hideMark/>
          </w:tcPr>
          <w:p w:rsidR="00510661" w:rsidRPr="00E82949" w:rsidRDefault="00510661" w:rsidP="00560E33">
            <w:pPr>
              <w:ind w:left="164"/>
              <w:rPr>
                <w:color w:val="000000" w:themeColor="text1"/>
                <w:szCs w:val="24"/>
              </w:rPr>
            </w:pPr>
            <w:r w:rsidRPr="00E82949">
              <w:rPr>
                <w:color w:val="000000" w:themeColor="text1"/>
              </w:rPr>
              <w:t xml:space="preserve"> Dünaamiline hankesüsteem</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1</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0,5%</w:t>
            </w:r>
          </w:p>
        </w:tc>
        <w:tc>
          <w:tcPr>
            <w:tcW w:w="926" w:type="pct"/>
          </w:tcPr>
          <w:p w:rsidR="00510661" w:rsidRPr="00E82949" w:rsidRDefault="00510661" w:rsidP="00560E33">
            <w:pPr>
              <w:jc w:val="center"/>
              <w:rPr>
                <w:color w:val="000000" w:themeColor="text1"/>
                <w:szCs w:val="24"/>
              </w:rPr>
            </w:pPr>
            <w:r w:rsidRPr="00E82949">
              <w:rPr>
                <w:color w:val="000000" w:themeColor="text1"/>
              </w:rPr>
              <w:t>0</w:t>
            </w:r>
          </w:p>
        </w:tc>
        <w:tc>
          <w:tcPr>
            <w:tcW w:w="906" w:type="pct"/>
          </w:tcPr>
          <w:p w:rsidR="00510661" w:rsidRPr="00E82949" w:rsidRDefault="00510661" w:rsidP="00560E33">
            <w:pPr>
              <w:jc w:val="center"/>
              <w:rPr>
                <w:color w:val="000000" w:themeColor="text1"/>
                <w:szCs w:val="24"/>
              </w:rPr>
            </w:pPr>
            <w:r w:rsidRPr="00E82949">
              <w:rPr>
                <w:color w:val="000000" w:themeColor="text1"/>
              </w:rPr>
              <w:t>0%</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t>Innovatsioonipartnerlus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0</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0%</w:t>
            </w:r>
          </w:p>
        </w:tc>
        <w:tc>
          <w:tcPr>
            <w:tcW w:w="926" w:type="pct"/>
          </w:tcPr>
          <w:p w:rsidR="00510661" w:rsidRPr="00E82949" w:rsidRDefault="00510661" w:rsidP="00560E33">
            <w:pPr>
              <w:jc w:val="center"/>
              <w:rPr>
                <w:color w:val="000000" w:themeColor="text1"/>
                <w:szCs w:val="24"/>
              </w:rPr>
            </w:pPr>
            <w:r w:rsidRPr="00E82949">
              <w:rPr>
                <w:color w:val="000000" w:themeColor="text1"/>
              </w:rPr>
              <w:t>0</w:t>
            </w:r>
          </w:p>
        </w:tc>
        <w:tc>
          <w:tcPr>
            <w:tcW w:w="906" w:type="pct"/>
          </w:tcPr>
          <w:p w:rsidR="00510661" w:rsidRPr="00E82949" w:rsidRDefault="00510661" w:rsidP="00560E33">
            <w:pPr>
              <w:jc w:val="center"/>
              <w:rPr>
                <w:color w:val="000000" w:themeColor="text1"/>
                <w:szCs w:val="24"/>
              </w:rPr>
            </w:pPr>
            <w:r w:rsidRPr="00E82949">
              <w:rPr>
                <w:color w:val="000000" w:themeColor="text1"/>
              </w:rPr>
              <w:t>0%</w:t>
            </w:r>
          </w:p>
        </w:tc>
      </w:tr>
      <w:tr w:rsidR="00510661" w:rsidRPr="00E82949" w:rsidTr="00560E33">
        <w:trPr>
          <w:trHeight w:val="300"/>
        </w:trPr>
        <w:tc>
          <w:tcPr>
            <w:tcW w:w="1541" w:type="pct"/>
            <w:hideMark/>
          </w:tcPr>
          <w:p w:rsidR="00510661" w:rsidRPr="00E82949" w:rsidRDefault="00510661" w:rsidP="00560E33">
            <w:pPr>
              <w:ind w:firstLineChars="100" w:firstLine="240"/>
              <w:rPr>
                <w:color w:val="000000" w:themeColor="text1"/>
                <w:szCs w:val="24"/>
              </w:rPr>
            </w:pPr>
            <w:r w:rsidRPr="00E82949">
              <w:rPr>
                <w:color w:val="000000" w:themeColor="text1"/>
              </w:rPr>
              <w:t>Kiirendatud menetlus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1</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0,5%</w:t>
            </w:r>
          </w:p>
        </w:tc>
        <w:tc>
          <w:tcPr>
            <w:tcW w:w="926" w:type="pct"/>
          </w:tcPr>
          <w:p w:rsidR="00510661" w:rsidRPr="00E82949" w:rsidRDefault="00510661" w:rsidP="00560E33">
            <w:pPr>
              <w:jc w:val="center"/>
              <w:rPr>
                <w:color w:val="000000" w:themeColor="text1"/>
                <w:szCs w:val="24"/>
              </w:rPr>
            </w:pPr>
            <w:r w:rsidRPr="00E82949">
              <w:rPr>
                <w:color w:val="000000" w:themeColor="text1"/>
              </w:rPr>
              <w:t>1</w:t>
            </w:r>
          </w:p>
        </w:tc>
        <w:tc>
          <w:tcPr>
            <w:tcW w:w="906" w:type="pct"/>
          </w:tcPr>
          <w:p w:rsidR="00510661" w:rsidRPr="00E82949" w:rsidRDefault="00510661" w:rsidP="00560E33">
            <w:pPr>
              <w:jc w:val="center"/>
              <w:rPr>
                <w:color w:val="000000" w:themeColor="text1"/>
                <w:szCs w:val="24"/>
              </w:rPr>
            </w:pPr>
            <w:r w:rsidRPr="00E82949">
              <w:rPr>
                <w:color w:val="000000" w:themeColor="text1"/>
              </w:rPr>
              <w:t>0,5%</w:t>
            </w:r>
          </w:p>
        </w:tc>
      </w:tr>
      <w:tr w:rsidR="00510661" w:rsidRPr="00E82949" w:rsidTr="00560E33">
        <w:trPr>
          <w:trHeight w:val="315"/>
        </w:trPr>
        <w:tc>
          <w:tcPr>
            <w:tcW w:w="1541" w:type="pct"/>
            <w:hideMark/>
          </w:tcPr>
          <w:p w:rsidR="00510661" w:rsidRPr="00E82949" w:rsidRDefault="00510661" w:rsidP="00560E33">
            <w:pPr>
              <w:rPr>
                <w:color w:val="000000" w:themeColor="text1"/>
                <w:szCs w:val="24"/>
              </w:rPr>
            </w:pPr>
            <w:r w:rsidRPr="00E82949">
              <w:rPr>
                <w:color w:val="000000" w:themeColor="text1"/>
              </w:rPr>
              <w:t xml:space="preserve">    Ideekonkurss</w:t>
            </w:r>
          </w:p>
        </w:tc>
        <w:tc>
          <w:tcPr>
            <w:tcW w:w="733" w:type="pct"/>
            <w:hideMark/>
          </w:tcPr>
          <w:p w:rsidR="00510661" w:rsidRPr="00E82949" w:rsidRDefault="00510661" w:rsidP="00560E33">
            <w:pPr>
              <w:jc w:val="center"/>
              <w:rPr>
                <w:color w:val="000000" w:themeColor="text1"/>
                <w:szCs w:val="24"/>
              </w:rPr>
            </w:pPr>
            <w:r w:rsidRPr="00E82949">
              <w:rPr>
                <w:color w:val="000000" w:themeColor="text1"/>
              </w:rPr>
              <w:t>0</w:t>
            </w:r>
          </w:p>
        </w:tc>
        <w:tc>
          <w:tcPr>
            <w:tcW w:w="894" w:type="pct"/>
            <w:hideMark/>
          </w:tcPr>
          <w:p w:rsidR="00510661" w:rsidRPr="00E82949" w:rsidRDefault="00510661" w:rsidP="00560E33">
            <w:pPr>
              <w:jc w:val="center"/>
              <w:rPr>
                <w:color w:val="000000" w:themeColor="text1"/>
                <w:szCs w:val="24"/>
              </w:rPr>
            </w:pPr>
            <w:r w:rsidRPr="00E82949">
              <w:rPr>
                <w:color w:val="000000" w:themeColor="text1"/>
              </w:rPr>
              <w:t>0%</w:t>
            </w:r>
          </w:p>
        </w:tc>
        <w:tc>
          <w:tcPr>
            <w:tcW w:w="926" w:type="pct"/>
          </w:tcPr>
          <w:p w:rsidR="00510661" w:rsidRPr="00E82949" w:rsidRDefault="00510661" w:rsidP="00560E33">
            <w:pPr>
              <w:jc w:val="center"/>
              <w:rPr>
                <w:color w:val="000000" w:themeColor="text1"/>
                <w:szCs w:val="24"/>
              </w:rPr>
            </w:pPr>
            <w:r w:rsidRPr="00E82949">
              <w:rPr>
                <w:color w:val="000000" w:themeColor="text1"/>
              </w:rPr>
              <w:t>1</w:t>
            </w:r>
          </w:p>
        </w:tc>
        <w:tc>
          <w:tcPr>
            <w:tcW w:w="906" w:type="pct"/>
          </w:tcPr>
          <w:p w:rsidR="00510661" w:rsidRPr="00E82949" w:rsidRDefault="00510661" w:rsidP="00560E33">
            <w:pPr>
              <w:jc w:val="center"/>
              <w:rPr>
                <w:color w:val="000000" w:themeColor="text1"/>
                <w:szCs w:val="24"/>
              </w:rPr>
            </w:pPr>
            <w:r w:rsidRPr="00E82949">
              <w:rPr>
                <w:color w:val="000000" w:themeColor="text1"/>
              </w:rPr>
              <w:t>0,5%</w:t>
            </w:r>
          </w:p>
        </w:tc>
      </w:tr>
      <w:tr w:rsidR="00510661" w:rsidRPr="00E82949" w:rsidTr="00560E33">
        <w:trPr>
          <w:trHeight w:val="600"/>
        </w:trPr>
        <w:tc>
          <w:tcPr>
            <w:tcW w:w="1541" w:type="pct"/>
            <w:hideMark/>
          </w:tcPr>
          <w:p w:rsidR="00510661" w:rsidRPr="00E82949" w:rsidRDefault="00510661" w:rsidP="00560E33">
            <w:pPr>
              <w:rPr>
                <w:b/>
                <w:bCs/>
                <w:color w:val="000000" w:themeColor="text1"/>
                <w:szCs w:val="24"/>
              </w:rPr>
            </w:pPr>
            <w:r w:rsidRPr="00E82949">
              <w:rPr>
                <w:b/>
                <w:color w:val="000000" w:themeColor="text1"/>
              </w:rPr>
              <w:t xml:space="preserve">   Kokku</w:t>
            </w:r>
          </w:p>
        </w:tc>
        <w:tc>
          <w:tcPr>
            <w:tcW w:w="733" w:type="pct"/>
            <w:hideMark/>
          </w:tcPr>
          <w:p w:rsidR="00510661" w:rsidRPr="00E82949" w:rsidRDefault="00510661" w:rsidP="00560E33">
            <w:pPr>
              <w:jc w:val="center"/>
              <w:rPr>
                <w:b/>
                <w:bCs/>
                <w:color w:val="000000" w:themeColor="text1"/>
                <w:szCs w:val="24"/>
              </w:rPr>
            </w:pPr>
            <w:r w:rsidRPr="00E82949">
              <w:rPr>
                <w:b/>
                <w:color w:val="000000" w:themeColor="text1"/>
              </w:rPr>
              <w:t>221</w:t>
            </w:r>
          </w:p>
        </w:tc>
        <w:tc>
          <w:tcPr>
            <w:tcW w:w="894" w:type="pct"/>
            <w:hideMark/>
          </w:tcPr>
          <w:p w:rsidR="00510661" w:rsidRPr="00E82949" w:rsidRDefault="00510661" w:rsidP="00560E33">
            <w:pPr>
              <w:jc w:val="center"/>
              <w:rPr>
                <w:b/>
                <w:bCs/>
                <w:color w:val="000000" w:themeColor="text1"/>
                <w:szCs w:val="24"/>
              </w:rPr>
            </w:pPr>
            <w:r w:rsidRPr="00E82949">
              <w:rPr>
                <w:b/>
                <w:color w:val="000000" w:themeColor="text1"/>
              </w:rPr>
              <w:t>100%</w:t>
            </w:r>
          </w:p>
        </w:tc>
        <w:tc>
          <w:tcPr>
            <w:tcW w:w="926" w:type="pct"/>
          </w:tcPr>
          <w:p w:rsidR="00510661" w:rsidRPr="00E82949" w:rsidRDefault="00510661" w:rsidP="00560E33">
            <w:pPr>
              <w:jc w:val="center"/>
              <w:rPr>
                <w:b/>
                <w:bCs/>
                <w:color w:val="000000" w:themeColor="text1"/>
                <w:szCs w:val="24"/>
              </w:rPr>
            </w:pPr>
            <w:r w:rsidRPr="00E82949">
              <w:rPr>
                <w:b/>
                <w:color w:val="000000" w:themeColor="text1"/>
              </w:rPr>
              <w:t>194</w:t>
            </w:r>
          </w:p>
        </w:tc>
        <w:tc>
          <w:tcPr>
            <w:tcW w:w="906" w:type="pct"/>
          </w:tcPr>
          <w:p w:rsidR="00510661" w:rsidRPr="00E82949" w:rsidRDefault="00510661" w:rsidP="00560E33">
            <w:pPr>
              <w:jc w:val="center"/>
              <w:rPr>
                <w:b/>
                <w:bCs/>
                <w:color w:val="000000" w:themeColor="text1"/>
                <w:szCs w:val="24"/>
              </w:rPr>
            </w:pPr>
            <w:r w:rsidRPr="00E82949">
              <w:rPr>
                <w:b/>
                <w:color w:val="000000" w:themeColor="text1"/>
              </w:rPr>
              <w:t>100%</w:t>
            </w:r>
          </w:p>
        </w:tc>
      </w:tr>
    </w:tbl>
    <w:p w:rsidR="00510661" w:rsidRPr="00E82949" w:rsidRDefault="00510661" w:rsidP="00510661">
      <w:pPr>
        <w:rPr>
          <w:noProof/>
        </w:rPr>
      </w:pPr>
    </w:p>
    <w:p w:rsidR="00510661" w:rsidRPr="00E82949" w:rsidRDefault="0082002E" w:rsidP="00560E33">
      <w:pPr>
        <w:keepNext/>
        <w:keepLines/>
        <w:spacing w:after="240"/>
        <w:ind w:left="567" w:hanging="567"/>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Fraktsioonid (eelarvepunkt </w:t>
      </w:r>
      <w:r w:rsidR="00510661" w:rsidRPr="00E82949">
        <w:rPr>
          <w:b/>
          <w:i/>
          <w14:textOutline w14:w="0" w14:cap="flat" w14:cmpd="sng" w14:algn="ctr">
            <w14:noFill/>
            <w14:prstDash w14:val="solid"/>
            <w14:bevel/>
          </w14:textOutline>
        </w:rPr>
        <w:t>400)</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2</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et 2022. aastal kasutati eelarvepunkti 400 kantud assigneeringuid fraktsioonidele ja </w:t>
      </w:r>
      <w:proofErr w:type="spellStart"/>
      <w:r w:rsidR="00510661" w:rsidRPr="00E82949">
        <w:rPr>
          <w14:textOutline w14:w="0" w14:cap="flat" w14:cmpd="sng" w14:algn="ctr">
            <w14:noFill/>
            <w14:prstDash w14:val="solid"/>
            <w14:bevel/>
          </w14:textOutline>
        </w:rPr>
        <w:t>fraktsioonilise</w:t>
      </w:r>
      <w:proofErr w:type="spellEnd"/>
      <w:r w:rsidR="00510661" w:rsidRPr="00E82949">
        <w:rPr>
          <w14:textOutline w14:w="0" w14:cap="flat" w14:cmpd="sng" w14:algn="ctr">
            <w14:noFill/>
            <w14:prstDash w14:val="solid"/>
            <w14:bevel/>
          </w14:textOutline>
        </w:rPr>
        <w:t xml:space="preserve"> kuuluvuseta parlamendiliikmetele järgmiselt</w:t>
      </w:r>
      <w:r w:rsidR="00510661" w:rsidRPr="00E82949">
        <w:rPr>
          <w:rStyle w:val="FootnoteReference"/>
          <w:szCs w:val="24"/>
        </w:rPr>
        <w:footnoteReference w:id="14"/>
      </w:r>
      <w:r w:rsidR="00510661" w:rsidRPr="00E82949">
        <w:rPr>
          <w14:textOutline w14:w="0" w14:cap="flat" w14:cmpd="sng" w14:algn="ctr">
            <w14:noFill/>
            <w14:prstDash w14:val="solid"/>
            <w14:bevel/>
          </w14:textOutline>
        </w:rPr>
        <w:t>:</w:t>
      </w:r>
    </w:p>
    <w:p w:rsidR="00510661" w:rsidRPr="00E82949" w:rsidRDefault="00510661" w:rsidP="00510661">
      <w:pPr>
        <w:widowControl/>
        <w:rPr>
          <w:noProof/>
        </w:rPr>
      </w:pPr>
      <w:r w:rsidRPr="00E82949">
        <w:br w:type="page"/>
      </w:r>
    </w:p>
    <w:p w:rsidR="00510661" w:rsidRPr="00E82949" w:rsidRDefault="00510661" w:rsidP="00510661">
      <w:pPr>
        <w:rPr>
          <w:noProof/>
        </w:rPr>
        <w:sectPr w:rsidR="00510661" w:rsidRPr="00E82949" w:rsidSect="005C2054">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344"/>
        <w:gridCol w:w="1296"/>
        <w:gridCol w:w="1296"/>
        <w:gridCol w:w="1015"/>
        <w:gridCol w:w="1336"/>
        <w:gridCol w:w="1017"/>
        <w:gridCol w:w="1296"/>
        <w:gridCol w:w="1296"/>
        <w:gridCol w:w="1016"/>
        <w:gridCol w:w="1336"/>
        <w:gridCol w:w="1018"/>
      </w:tblGrid>
      <w:tr w:rsidR="00510661" w:rsidRPr="00E82949" w:rsidTr="00560E33">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lastRenderedPageBreak/>
              <w:t>Fraktsioon</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510661" w:rsidRPr="00E82949" w:rsidRDefault="00510661" w:rsidP="00560E33">
            <w:pPr>
              <w:widowControl/>
              <w:jc w:val="center"/>
              <w:rPr>
                <w:color w:val="000000"/>
                <w:sz w:val="18"/>
                <w:szCs w:val="18"/>
              </w:rPr>
            </w:pPr>
            <w:r w:rsidRPr="00E82949">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510661" w:rsidRPr="00E82949" w:rsidRDefault="00510661" w:rsidP="00560E33">
            <w:pPr>
              <w:widowControl/>
              <w:jc w:val="center"/>
              <w:rPr>
                <w:color w:val="000000"/>
                <w:sz w:val="18"/>
                <w:szCs w:val="18"/>
              </w:rPr>
            </w:pPr>
            <w:r w:rsidRPr="00E82949">
              <w:rPr>
                <w:color w:val="000000"/>
                <w:sz w:val="18"/>
              </w:rPr>
              <w:t>2021</w:t>
            </w:r>
          </w:p>
        </w:tc>
      </w:tr>
      <w:tr w:rsidR="00510661" w:rsidRPr="00E82949" w:rsidTr="00560E33">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510661" w:rsidRPr="00E82949" w:rsidRDefault="00510661" w:rsidP="00560E33">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Iga-aastased assigneeringud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Omavahendid ja ülekantud assigneeringud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Kulud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Iga-aastaste assigneeringute kasutusmäär</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Järgmisse perioodi üle kantud summad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Iga-aastased assigneeringud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Omavahendid ja ülekantud assigneeringud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Kulud</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Iga-aastaste assigneeringute kasutusmäär</w:t>
            </w:r>
          </w:p>
        </w:tc>
        <w:tc>
          <w:tcPr>
            <w:tcW w:w="412" w:type="pct"/>
            <w:tcBorders>
              <w:top w:val="nil"/>
              <w:left w:val="nil"/>
              <w:bottom w:val="single" w:sz="8" w:space="0" w:color="auto"/>
              <w:right w:val="single" w:sz="8" w:space="0" w:color="auto"/>
            </w:tcBorders>
            <w:shd w:val="clear" w:color="auto" w:fill="auto"/>
            <w:vAlign w:val="center"/>
            <w:hideMark/>
          </w:tcPr>
          <w:p w:rsidR="00510661" w:rsidRPr="00E82949" w:rsidRDefault="00510661" w:rsidP="00560E33">
            <w:pPr>
              <w:widowControl/>
              <w:jc w:val="center"/>
              <w:rPr>
                <w:color w:val="000000"/>
                <w:sz w:val="18"/>
                <w:szCs w:val="18"/>
              </w:rPr>
            </w:pPr>
            <w:r w:rsidRPr="00E82949">
              <w:rPr>
                <w:color w:val="000000"/>
                <w:sz w:val="18"/>
              </w:rPr>
              <w:t>Järgmisse perioodi üle kantud summad</w:t>
            </w:r>
          </w:p>
        </w:tc>
      </w:tr>
      <w:tr w:rsidR="00510661" w:rsidRPr="00E82949" w:rsidTr="00560E3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r w:rsidRPr="00E82949">
              <w:rPr>
                <w:b/>
                <w:color w:val="000000"/>
                <w:sz w:val="18"/>
              </w:rPr>
              <w:t>Euroopa Rahvapartei (PPE)</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111,42%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81,47%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12.562</w:t>
            </w:r>
          </w:p>
        </w:tc>
      </w:tr>
      <w:tr w:rsidR="00510661" w:rsidRPr="00E82949" w:rsidTr="00560E3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r w:rsidRPr="00E82949">
              <w:rPr>
                <w:b/>
                <w:color w:val="000000"/>
                <w:sz w:val="18"/>
              </w:rPr>
              <w:t>Sotsiaaldemokraatide ja demokraatide fraktsioon (S&amp;D)</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108,78%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90,51%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10.188</w:t>
            </w:r>
          </w:p>
        </w:tc>
      </w:tr>
      <w:tr w:rsidR="00510661" w:rsidRPr="00E82949" w:rsidTr="00560E33">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proofErr w:type="spellStart"/>
            <w:r w:rsidRPr="00E82949">
              <w:rPr>
                <w:b/>
                <w:color w:val="000000"/>
                <w:sz w:val="18"/>
              </w:rPr>
              <w:t>Renew</w:t>
            </w:r>
            <w:proofErr w:type="spellEnd"/>
            <w:r w:rsidRPr="00E82949">
              <w:rPr>
                <w:b/>
                <w:color w:val="000000"/>
                <w:sz w:val="18"/>
              </w:rPr>
              <w:t xml:space="preserve"> </w:t>
            </w:r>
            <w:proofErr w:type="spellStart"/>
            <w:r w:rsidRPr="00E82949">
              <w:rPr>
                <w:b/>
                <w:color w:val="000000"/>
                <w:sz w:val="18"/>
              </w:rPr>
              <w:t>Europe</w:t>
            </w:r>
            <w:proofErr w:type="spellEnd"/>
            <w:r w:rsidRPr="00E82949">
              <w:rPr>
                <w:b/>
                <w:color w:val="000000"/>
                <w:sz w:val="18"/>
              </w:rPr>
              <w:t xml:space="preserve"> (endine Euroopa Demokraatide ja Liberaalide Liidu fraktsioon (ALDE))</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116,18%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76,12%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6.894</w:t>
            </w:r>
          </w:p>
        </w:tc>
      </w:tr>
      <w:tr w:rsidR="00510661" w:rsidRPr="00E82949" w:rsidTr="00560E3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r w:rsidRPr="00E82949">
              <w:rPr>
                <w:b/>
                <w:color w:val="000000"/>
                <w:sz w:val="18"/>
              </w:rPr>
              <w:t>Roheliste / Euroopa Vabaliidu fraktsioon (</w:t>
            </w:r>
            <w:proofErr w:type="spellStart"/>
            <w:r w:rsidRPr="00E82949">
              <w:rPr>
                <w:b/>
                <w:color w:val="000000"/>
                <w:sz w:val="18"/>
              </w:rPr>
              <w:t>Verts</w:t>
            </w:r>
            <w:proofErr w:type="spellEnd"/>
            <w:r w:rsidRPr="00E82949">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114,74%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88,43%</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5.196</w:t>
            </w:r>
          </w:p>
        </w:tc>
      </w:tr>
      <w:tr w:rsidR="00510661" w:rsidRPr="00E82949" w:rsidTr="00560E3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r w:rsidRPr="00E82949">
              <w:rPr>
                <w:b/>
                <w:color w:val="000000"/>
                <w:sz w:val="18"/>
              </w:rPr>
              <w:t xml:space="preserve">Identiteedi ja Demokraatia fraktsioon (ID) </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109,61%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86,42%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5.155</w:t>
            </w:r>
          </w:p>
        </w:tc>
      </w:tr>
      <w:tr w:rsidR="00510661" w:rsidRPr="00E82949" w:rsidTr="00560E3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r w:rsidRPr="00E82949">
              <w:rPr>
                <w:b/>
                <w:color w:val="000000"/>
                <w:sz w:val="18"/>
              </w:rPr>
              <w:t>Euroopa Konservatiivide ja Reformistide fraktsioon (ECR)</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112,55%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104,39%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3.718</w:t>
            </w:r>
          </w:p>
        </w:tc>
      </w:tr>
      <w:tr w:rsidR="00510661" w:rsidRPr="00E82949" w:rsidTr="00560E3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proofErr w:type="spellStart"/>
            <w:r w:rsidRPr="00E82949">
              <w:rPr>
                <w:b/>
                <w:color w:val="000000"/>
                <w:sz w:val="18"/>
              </w:rPr>
              <w:t>The</w:t>
            </w:r>
            <w:proofErr w:type="spellEnd"/>
            <w:r w:rsidRPr="00E82949">
              <w:rPr>
                <w:b/>
                <w:color w:val="000000"/>
                <w:sz w:val="18"/>
              </w:rPr>
              <w:t xml:space="preserve"> </w:t>
            </w:r>
            <w:proofErr w:type="spellStart"/>
            <w:r w:rsidRPr="00E82949">
              <w:rPr>
                <w:b/>
                <w:color w:val="000000"/>
                <w:sz w:val="18"/>
              </w:rPr>
              <w:t>Left</w:t>
            </w:r>
            <w:proofErr w:type="spellEnd"/>
            <w:r w:rsidRPr="00E82949">
              <w:rPr>
                <w:b/>
                <w:color w:val="000000"/>
                <w:sz w:val="18"/>
              </w:rPr>
              <w:t xml:space="preserve"> – Euroopa Parlamendi Vasakpoolsete fraktsioon (GUE/NGL)</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106,05%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2.036</w:t>
            </w:r>
          </w:p>
        </w:tc>
      </w:tr>
      <w:tr w:rsidR="00510661" w:rsidRPr="00E82949" w:rsidTr="00560E3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510661" w:rsidRPr="00E82949" w:rsidRDefault="00510661" w:rsidP="00560E33">
            <w:pPr>
              <w:widowControl/>
              <w:rPr>
                <w:b/>
                <w:bCs/>
                <w:color w:val="000000"/>
                <w:sz w:val="18"/>
                <w:szCs w:val="18"/>
              </w:rPr>
            </w:pPr>
            <w:proofErr w:type="spellStart"/>
            <w:r w:rsidRPr="00E82949">
              <w:rPr>
                <w:b/>
                <w:color w:val="000000"/>
                <w:sz w:val="18"/>
              </w:rPr>
              <w:t>Fraktsioonilise</w:t>
            </w:r>
            <w:proofErr w:type="spellEnd"/>
            <w:r w:rsidRPr="00E82949">
              <w:rPr>
                <w:b/>
                <w:color w:val="000000"/>
                <w:sz w:val="18"/>
              </w:rPr>
              <w:t xml:space="preserve"> kuuluvuseta parlamendiliikmed </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42,72%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31,94%</w:t>
            </w:r>
          </w:p>
        </w:tc>
        <w:tc>
          <w:tcPr>
            <w:tcW w:w="412" w:type="pct"/>
            <w:tcBorders>
              <w:top w:val="nil"/>
              <w:left w:val="nil"/>
              <w:bottom w:val="single" w:sz="8" w:space="0" w:color="auto"/>
              <w:right w:val="single" w:sz="8" w:space="0" w:color="auto"/>
            </w:tcBorders>
            <w:shd w:val="clear" w:color="auto" w:fill="auto"/>
            <w:noWrap/>
            <w:vAlign w:val="center"/>
            <w:hideMark/>
          </w:tcPr>
          <w:p w:rsidR="00510661" w:rsidRPr="00E82949" w:rsidRDefault="00510661" w:rsidP="00560E33">
            <w:pPr>
              <w:widowControl/>
              <w:jc w:val="right"/>
              <w:rPr>
                <w:color w:val="000000"/>
                <w:sz w:val="18"/>
                <w:szCs w:val="18"/>
              </w:rPr>
            </w:pPr>
            <w:r w:rsidRPr="00E82949">
              <w:rPr>
                <w:color w:val="000000"/>
                <w:sz w:val="18"/>
              </w:rPr>
              <w:t>861</w:t>
            </w:r>
          </w:p>
        </w:tc>
      </w:tr>
      <w:tr w:rsidR="00510661" w:rsidRPr="00E82949" w:rsidTr="00560E33">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Kokku</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109,74%</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86,01%</w:t>
            </w:r>
          </w:p>
        </w:tc>
        <w:tc>
          <w:tcPr>
            <w:tcW w:w="412" w:type="pct"/>
            <w:tcBorders>
              <w:top w:val="nil"/>
              <w:left w:val="nil"/>
              <w:bottom w:val="single" w:sz="8" w:space="0" w:color="auto"/>
              <w:right w:val="single" w:sz="8" w:space="0" w:color="auto"/>
            </w:tcBorders>
            <w:shd w:val="clear" w:color="000000" w:fill="E2EFD9"/>
            <w:noWrap/>
            <w:vAlign w:val="center"/>
            <w:hideMark/>
          </w:tcPr>
          <w:p w:rsidR="00510661" w:rsidRPr="00E82949" w:rsidRDefault="00510661" w:rsidP="00560E33">
            <w:pPr>
              <w:widowControl/>
              <w:jc w:val="right"/>
              <w:rPr>
                <w:b/>
                <w:bCs/>
                <w:color w:val="000000"/>
                <w:sz w:val="18"/>
                <w:szCs w:val="18"/>
              </w:rPr>
            </w:pPr>
            <w:r w:rsidRPr="00E82949">
              <w:rPr>
                <w:b/>
                <w:color w:val="000000"/>
                <w:sz w:val="18"/>
              </w:rPr>
              <w:t>46.611</w:t>
            </w:r>
          </w:p>
        </w:tc>
      </w:tr>
    </w:tbl>
    <w:p w:rsidR="00510661" w:rsidRPr="00E82949" w:rsidRDefault="00510661" w:rsidP="00510661">
      <w:pPr>
        <w:rPr>
          <w:noProof/>
        </w:rPr>
      </w:pPr>
    </w:p>
    <w:p w:rsidR="00510661" w:rsidRPr="00E82949" w:rsidRDefault="00510661" w:rsidP="00510661">
      <w:pPr>
        <w:widowControl/>
        <w:rPr>
          <w:noProof/>
        </w:rPr>
      </w:pPr>
      <w:r w:rsidRPr="00E82949">
        <w:br w:type="page"/>
      </w:r>
    </w:p>
    <w:p w:rsidR="00510661" w:rsidRPr="00E82949" w:rsidRDefault="00510661" w:rsidP="00510661">
      <w:pPr>
        <w:rPr>
          <w:noProof/>
        </w:rPr>
        <w:sectPr w:rsidR="00510661" w:rsidRPr="00E82949" w:rsidSect="005C2054">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lastRenderedPageBreak/>
        <w:t>17</w:t>
      </w:r>
      <w:r w:rsidR="00EA6888" w:rsidRPr="00E82949">
        <w:rPr>
          <w14:textOutline w14:w="0" w14:cap="flat" w14:cmpd="sng" w14:algn="ctr">
            <w14:noFill/>
            <w14:prstDash w14:val="solid"/>
            <w14:bevel/>
          </w14:textOutline>
        </w:rPr>
        <w:t>3</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väljendab heameelt selle üle, et sõltumatud </w:t>
      </w:r>
      <w:proofErr w:type="spellStart"/>
      <w:r w:rsidR="00510661" w:rsidRPr="00E82949">
        <w:rPr>
          <w14:textOutline w14:w="0" w14:cap="flat" w14:cmpd="sng" w14:algn="ctr">
            <w14:noFill/>
            <w14:prstDash w14:val="solid"/>
            <w14:bevel/>
          </w14:textOutline>
        </w:rPr>
        <w:t>välisaudiitorid</w:t>
      </w:r>
      <w:proofErr w:type="spellEnd"/>
      <w:r w:rsidR="00510661" w:rsidRPr="00E82949">
        <w:rPr>
          <w14:textOutline w14:w="0" w14:cap="flat" w14:cmpd="sng" w14:algn="ctr">
            <w14:noFill/>
            <w14:prstDash w14:val="solid"/>
            <w14:bevel/>
          </w14:textOutline>
        </w:rPr>
        <w:t xml:space="preserve"> esitasid fraktsioonidele 2022. aasta kohta ainult märkusteta arvamused;</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4</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tuletab meelde, et need assigneeringud on ette nähtud liidu poliitilise tegevusega seotud tegevuste katmiseks ja et fraktsioonid vastutavad nende kasutamise eest parlamendi ees;</w:t>
      </w:r>
    </w:p>
    <w:p w:rsidR="00510661" w:rsidRPr="00E82949" w:rsidRDefault="00510661" w:rsidP="00560E33">
      <w:pPr>
        <w:keepNext/>
        <w:keepLines/>
        <w:spacing w:after="240"/>
        <w:ind w:left="567" w:hanging="567"/>
        <w:rPr>
          <w:b/>
          <w:bCs/>
          <w:i/>
          <w:iCs/>
          <w:szCs w:val="24"/>
          <w14:textOutline w14:w="0" w14:cap="flat" w14:cmpd="sng" w14:algn="ctr">
            <w14:noFill/>
            <w14:prstDash w14:val="solid"/>
            <w14:bevel/>
          </w14:textOutline>
        </w:rPr>
      </w:pPr>
      <w:r w:rsidRPr="00E82949">
        <w:rPr>
          <w:b/>
          <w:i/>
          <w14:textOutline w14:w="0" w14:cap="flat" w14:cmpd="sng" w14:algn="ctr">
            <w14:noFill/>
            <w14:prstDash w14:val="solid"/>
            <w14:bevel/>
          </w14:textOutline>
        </w:rPr>
        <w:t>Euroopa tasandi erakonnad ja Euroopa tasandi poliitilised sihtasutused</w:t>
      </w:r>
    </w:p>
    <w:p w:rsidR="00510661" w:rsidRPr="00E82949" w:rsidRDefault="00C064E7" w:rsidP="00510661">
      <w:pPr>
        <w:pStyle w:val="NormalHanging12a"/>
      </w:pPr>
      <w:r w:rsidRPr="00E82949">
        <w:t>17</w:t>
      </w:r>
      <w:r w:rsidR="00EA6888" w:rsidRPr="00E82949">
        <w:t>5</w:t>
      </w:r>
      <w:r w:rsidR="00510661" w:rsidRPr="00E82949">
        <w:t>.</w:t>
      </w:r>
      <w:r w:rsidR="00451AA1">
        <w:tab/>
      </w:r>
      <w:r w:rsidR="00510661" w:rsidRPr="00E82949">
        <w:t>märgib, et Euroopa tasandi erakondade ja Euroopa tasandi poliitiliste sihtasutuste ame</w:t>
      </w:r>
      <w:r w:rsidR="0082002E" w:rsidRPr="00E82949">
        <w:t>t (edaspidi „amet“) andis 2022. </w:t>
      </w:r>
      <w:r w:rsidR="00510661" w:rsidRPr="00E82949">
        <w:t>aastal Euroopa tasandi erakondadele ja Euroopa tasandi poliitilistele sihtasutustele üheksa juhtumi puhul õiguse olla ära kuulatud ning võimaluse võtta parandusmeetmeid; märgib ühtlasi, et tegemist oli juhtumitega, mis olid seotud aruandlusnõuete, tulureeglite ja ühistegevusega; rõhutab, et ameti varajane kontroll näitab, et asjaomased Euroopa tasandi erakonnad ja sihtasutused rakendasid kõigil neil juhtudel asjakohaseid parandusmeetmeid viivitamata; võtab teadmiseks, et amet jätkab järelevalvet selle üle, kas pikaajalise mõjuga parandusmeetmed tagavad asjaomastes valdkondades nõuete püsiva täitmise; väljendab heameelt selle üle, et 2022. aastal ei kehtestatud ühtegi sanktsiooni;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6</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väljend</w:t>
      </w:r>
      <w:r w:rsidR="0082002E" w:rsidRPr="00E82949">
        <w:rPr>
          <w14:textOutline w14:w="0" w14:cap="flat" w14:cmpd="sng" w14:algn="ctr">
            <w14:noFill/>
            <w14:prstDash w14:val="solid"/>
            <w14:bevel/>
          </w14:textOutline>
        </w:rPr>
        <w:t>ab heameelt selle üle, et 2024. </w:t>
      </w:r>
      <w:r w:rsidR="00510661" w:rsidRPr="00E82949">
        <w:rPr>
          <w14:textOutline w14:w="0" w14:cap="flat" w14:cmpd="sng" w14:algn="ctr">
            <w14:noFill/>
            <w14:prstDash w14:val="solid"/>
            <w14:bevel/>
          </w14:textOutline>
        </w:rPr>
        <w:t xml:space="preserve">aasta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arlamendi valimisteks valmistumisel edendab amet aktiivselt koostöövõrgustikke, uurides võimalusi sõlmida demokraatliku terviklikkuse kaitseks veel partnerlusi;</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7</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märgib murega, et amet on teada andnud, et tema inimressursid on piiratud; rõhutab, et see küsimus muutub </w:t>
      </w:r>
      <w:r w:rsidR="0082002E" w:rsidRPr="00E82949">
        <w:rPr>
          <w14:textOutline w14:w="0" w14:cap="flat" w14:cmpd="sng" w14:algn="ctr">
            <w14:noFill/>
            <w14:prstDash w14:val="solid"/>
            <w14:bevel/>
          </w14:textOutline>
        </w:rPr>
        <w:t>eeldatavasti pakilisemaks 2024. </w:t>
      </w:r>
      <w:r w:rsidR="00510661" w:rsidRPr="00E82949">
        <w:rPr>
          <w14:textOutline w14:w="0" w14:cap="flat" w14:cmpd="sng" w14:algn="ctr">
            <w14:noFill/>
            <w14:prstDash w14:val="solid"/>
            <w14:bevel/>
          </w14:textOutline>
        </w:rPr>
        <w:t xml:space="preserve">aasta </w:t>
      </w:r>
      <w:r w:rsidR="004235AB" w:rsidRPr="00E82949">
        <w:rPr>
          <w14:textOutline w14:w="0" w14:cap="flat" w14:cmpd="sng" w14:algn="ctr">
            <w14:noFill/>
            <w14:prstDash w14:val="solid"/>
            <w14:bevel/>
          </w14:textOutline>
        </w:rPr>
        <w:t>p</w:t>
      </w:r>
      <w:r w:rsidR="00510661" w:rsidRPr="00E82949">
        <w:rPr>
          <w14:textOutline w14:w="0" w14:cap="flat" w14:cmpd="sng" w14:algn="ctr">
            <w14:noFill/>
            <w14:prstDash w14:val="solid"/>
            <w14:bevel/>
          </w14:textOutline>
        </w:rPr>
        <w:t xml:space="preserve">arlamendi valimiste eel tekkivate ülesannete tõttu, sealhulgas eelkõige vajaduse tõttu kaitsta demokraatlikku terviklikkust </w:t>
      </w:r>
      <w:proofErr w:type="spellStart"/>
      <w:r w:rsidR="00510661" w:rsidRPr="00E82949">
        <w:rPr>
          <w14:textOutline w14:w="0" w14:cap="flat" w14:cmpd="sng" w14:algn="ctr">
            <w14:noFill/>
            <w14:prstDash w14:val="solid"/>
            <w14:bevel/>
          </w14:textOutline>
        </w:rPr>
        <w:t>välissekkumise</w:t>
      </w:r>
      <w:proofErr w:type="spellEnd"/>
      <w:r w:rsidR="00510661" w:rsidRPr="00E82949">
        <w:rPr>
          <w14:textOutline w14:w="0" w14:cap="flat" w14:cmpd="sng" w14:algn="ctr">
            <w14:noFill/>
            <w14:prstDash w14:val="solid"/>
            <w14:bevel/>
          </w14:textOutline>
        </w:rPr>
        <w:t xml:space="preserve"> uute vormide eest ning nende uute ülesannete vajaliku haldusliku rakendamise tõtt</w:t>
      </w:r>
      <w:r w:rsidR="0082002E" w:rsidRPr="00E82949">
        <w:rPr>
          <w14:textOutline w14:w="0" w14:cap="flat" w14:cmpd="sng" w14:algn="ctr">
            <w14:noFill/>
            <w14:prstDash w14:val="solid"/>
            <w14:bevel/>
          </w14:textOutline>
        </w:rPr>
        <w:t xml:space="preserve">u, mis ametile võidakse määruse (EL, Euratom) </w:t>
      </w:r>
      <w:r w:rsidR="00510661" w:rsidRPr="00E82949">
        <w:rPr>
          <w14:textOutline w14:w="0" w14:cap="flat" w14:cmpd="sng" w14:algn="ctr">
            <w14:noFill/>
            <w14:prstDash w14:val="solid"/>
            <w14:bevel/>
          </w14:textOutline>
        </w:rPr>
        <w:t>nr 1141/2014 uuesti sõnastamise üle peetavate läbirääkimiste tulemusel anda;</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17</w:t>
      </w:r>
      <w:r w:rsidR="00EA6888" w:rsidRPr="00E82949">
        <w:rPr>
          <w14:textOutline w14:w="0" w14:cap="flat" w14:cmpd="sng" w14:algn="ctr">
            <w14:noFill/>
            <w14:prstDash w14:val="solid"/>
            <w14:bevel/>
          </w14:textOutline>
        </w:rPr>
        <w:t>8</w:t>
      </w:r>
      <w:r w:rsidR="00510661" w:rsidRPr="00E82949">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 xml:space="preserve">tuletab meelde elava ja vastupidava Euroopa demokraatia keskset rolli, mida toetab liidu tasandil erakondade pluralism; rõhutab seetõttu, et tagada tuleb võrdsed võimalused ja kontrollida nõuete täitmist, austades täielikult menetlusõigusi; väljendab sellega seoses heameelt ameti olulise töö üle, sest ta kontrollib sõltumatult ja tihedas koostöös parlamendiga Euroopa tasandi erakondade ja sihtasutuste vastavust õigusraamistikule, tagab kodanikele läbipaistvuse ning aitab suurendada parlamendivalimiste usaldusväärsust; </w:t>
      </w: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w:t>
      </w:r>
      <w:r w:rsidR="00EA6888" w:rsidRPr="00E82949">
        <w:rPr>
          <w14:textOutline w14:w="0" w14:cap="flat" w14:cmpd="sng" w14:algn="ctr">
            <w14:noFill/>
            <w14:prstDash w14:val="solid"/>
            <w14:bevel/>
          </w14:textOutline>
        </w:rPr>
        <w:t>79</w:t>
      </w:r>
      <w:r w:rsidR="00451AA1">
        <w:rPr>
          <w14:textOutline w14:w="0" w14:cap="flat" w14:cmpd="sng" w14:algn="ctr">
            <w14:noFill/>
            <w14:prstDash w14:val="solid"/>
            <w14:bevel/>
          </w14:textOutline>
        </w:rPr>
        <w:t>.</w:t>
      </w:r>
      <w:r w:rsidR="00451AA1">
        <w:rPr>
          <w14:textOutline w14:w="0" w14:cap="flat" w14:cmpd="sng" w14:algn="ctr">
            <w14:noFill/>
            <w14:prstDash w14:val="solid"/>
            <w14:bevel/>
          </w14:textOutline>
        </w:rPr>
        <w:tab/>
      </w:r>
      <w:r w:rsidR="00510661" w:rsidRPr="00E82949">
        <w:rPr>
          <w14:textOutline w14:w="0" w14:cap="flat" w14:cmpd="sng" w14:algn="ctr">
            <w14:noFill/>
            <w14:prstDash w14:val="solid"/>
            <w14:bevel/>
          </w14:textOutline>
        </w:rPr>
        <w:t>märgib, et 2022. aastal kasutati eelarvepunkti 402 kantud assigneeringuid järgmiselt</w:t>
      </w:r>
      <w:r w:rsidR="00510661" w:rsidRPr="00E82949">
        <w:rPr>
          <w:rStyle w:val="FootnoteReference"/>
          <w:szCs w:val="24"/>
        </w:rPr>
        <w:footnoteReference w:id="15"/>
      </w:r>
      <w:r w:rsidR="00510661" w:rsidRPr="00E82949">
        <w:rPr>
          <w14:textOutline w14:w="0" w14:cap="flat" w14:cmpd="sng" w14:algn="ctr">
            <w14:noFill/>
            <w14:prstDash w14:val="solid"/>
            <w14:bevel/>
          </w14:textOutline>
        </w:rPr>
        <w:t>:</w:t>
      </w:r>
    </w:p>
    <w:p w:rsidR="00510661" w:rsidRPr="00E82949" w:rsidRDefault="00510661" w:rsidP="00510661">
      <w:pPr>
        <w:widowControl/>
        <w:rPr>
          <w:noProof/>
        </w:rPr>
      </w:pPr>
      <w:r w:rsidRPr="00E82949">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510661" w:rsidRPr="00E82949" w:rsidTr="00560E33">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lastRenderedPageBreak/>
              <w:t>Erakond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Lühend</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Omavahendid</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 xml:space="preserve">Euroopa Parlamendi lõplik panus </w:t>
            </w:r>
            <w:r w:rsidRPr="00E82949">
              <w:rPr>
                <w:sz w:val="20"/>
                <w:vertAlign w:val="superscript"/>
                <w14:textOutline w14:w="0" w14:cap="flat" w14:cmpd="sng" w14:algn="ctr">
                  <w14:noFill/>
                  <w14:prstDash w14:val="solid"/>
                  <w14:bevel/>
                </w14:textOutline>
              </w:rPr>
              <w:t>(</w:t>
            </w:r>
            <w:r w:rsidRPr="00E82949">
              <w:rPr>
                <w:rStyle w:val="FootnoteReference"/>
                <w:sz w:val="20"/>
              </w:rPr>
              <w:footnoteReference w:id="16"/>
            </w:r>
            <w:r w:rsidRPr="00E82949">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Kogutulu</w:t>
            </w:r>
            <w:r w:rsidRPr="00E82949">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Parlamendi toetus protsendina hüvitatavatest kuludest (maksimaalselt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Tulude ülejääk (ümberpaigutamine reservi või kahjumisse)</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Rahvapartei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448.128</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Sotsiaaldemokraatlik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675.194</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Demokraatide ja Liberaalide Liit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560.139</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Roheliste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846.993</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Vasakpartei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40.396</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Demokraatide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127.134</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Vabaliit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100.217</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Konservatiivide ja Reformistide erakond</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Kristlik Poliitiline Liikumine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 </w:t>
            </w:r>
          </w:p>
        </w:tc>
      </w:tr>
      <w:tr w:rsidR="00510661" w:rsidRPr="00E82949" w:rsidTr="00560E3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14:textOutline w14:w="0" w14:cap="flat" w14:cmpd="sng" w14:algn="ctr">
                  <w14:noFill/>
                  <w14:prstDash w14:val="solid"/>
                  <w14:bevel/>
                </w14:textOutline>
              </w:rPr>
              <w:t>Erakond Identiteet ja Demokraatia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18"/>
                <w14:textOutline w14:w="0" w14:cap="flat" w14:cmpd="sng" w14:algn="ctr">
                  <w14:noFill/>
                  <w14:prstDash w14:val="solid"/>
                  <w14:bevel/>
                </w14:textOutline>
              </w:rPr>
              <w:t>ID erakond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74%</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right"/>
              <w:rPr>
                <w:sz w:val="20"/>
                <w14:textOutline w14:w="0" w14:cap="flat" w14:cmpd="sng" w14:algn="ctr">
                  <w14:noFill/>
                  <w14:prstDash w14:val="solid"/>
                  <w14:bevel/>
                </w14:textOutline>
              </w:rPr>
            </w:pPr>
            <w:r w:rsidRPr="00E82949">
              <w:rPr>
                <w:sz w:val="20"/>
              </w:rPr>
              <w:t xml:space="preserve"> - </w:t>
            </w:r>
          </w:p>
        </w:tc>
      </w:tr>
      <w:tr w:rsidR="00510661" w:rsidRPr="00E82949" w:rsidTr="00560E33">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right"/>
              <w:rPr>
                <w:sz w:val="20"/>
                <w14:textOutline w14:w="0" w14:cap="flat" w14:cmpd="sng" w14:algn="ctr">
                  <w14:noFill/>
                  <w14:prstDash w14:val="solid"/>
                  <w14:bevel/>
                </w14:textOutline>
              </w:rPr>
            </w:pPr>
            <w:r w:rsidRPr="00E82949">
              <w:rPr>
                <w:b/>
                <w:sz w:val="20"/>
                <w14:textOutline w14:w="0" w14:cap="flat" w14:cmpd="sng" w14:algn="ctr">
                  <w14:noFill/>
                  <w14:prstDash w14:val="solid"/>
                  <w14:bevel/>
                </w14:textOutline>
              </w:rPr>
              <w:t>KOKKU</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510661" w:rsidRPr="00E82949" w:rsidRDefault="00510661" w:rsidP="00560E33">
            <w:pPr>
              <w:jc w:val="right"/>
              <w:rPr>
                <w:b/>
                <w:bCs/>
                <w:sz w:val="20"/>
              </w:rPr>
            </w:pPr>
            <w:r w:rsidRPr="00E82949">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bCs/>
                <w:sz w:val="20"/>
              </w:rPr>
            </w:pPr>
            <w:r w:rsidRPr="00E82949">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bCs/>
                <w:sz w:val="20"/>
              </w:rPr>
            </w:pPr>
            <w:r w:rsidRPr="00E82949">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510661" w:rsidRPr="00E82949" w:rsidRDefault="00510661" w:rsidP="00560E33">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r w:rsidRPr="00E82949">
              <w:rPr>
                <w:b/>
                <w:sz w:val="20"/>
              </w:rPr>
              <w:t>2.798.201</w:t>
            </w:r>
          </w:p>
        </w:tc>
      </w:tr>
    </w:tbl>
    <w:p w:rsidR="00510661" w:rsidRPr="00E82949" w:rsidRDefault="00510661" w:rsidP="00510661">
      <w:pPr>
        <w:rPr>
          <w:noProof/>
        </w:rPr>
      </w:pPr>
    </w:p>
    <w:p w:rsidR="00510661" w:rsidRPr="00E82949" w:rsidRDefault="00C064E7" w:rsidP="00510661">
      <w:pPr>
        <w:spacing w:after="240"/>
        <w:ind w:left="567" w:hanging="567"/>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18</w:t>
      </w:r>
      <w:r w:rsidR="00EA6888" w:rsidRPr="00E82949">
        <w:rPr>
          <w14:textOutline w14:w="0" w14:cap="flat" w14:cmpd="sng" w14:algn="ctr">
            <w14:noFill/>
            <w14:prstDash w14:val="solid"/>
            <w14:bevel/>
          </w14:textOutline>
        </w:rPr>
        <w:t>0</w:t>
      </w:r>
      <w:r w:rsidR="00510661" w:rsidRPr="00E82949">
        <w:rPr>
          <w14:textOutline w14:w="0" w14:cap="flat" w14:cmpd="sng" w14:algn="ctr">
            <w14:noFill/>
            <w14:prstDash w14:val="solid"/>
            <w14:bevel/>
          </w14:textOutline>
        </w:rPr>
        <w:t>.</w:t>
      </w:r>
      <w:r w:rsidR="00510661" w:rsidRPr="00E82949">
        <w:rPr>
          <w14:textOutline w14:w="0" w14:cap="flat" w14:cmpd="sng" w14:algn="ctr">
            <w14:noFill/>
            <w14:prstDash w14:val="solid"/>
            <w14:bevel/>
          </w14:textOutline>
        </w:rPr>
        <w:tab/>
        <w:t>märgib, et 2022. aastal kasutati eelarvepunkti 403 kantud assigneeringuid järgmiselt</w:t>
      </w:r>
      <w:r w:rsidR="00510661" w:rsidRPr="00E82949">
        <w:rPr>
          <w:rStyle w:val="FootnoteReference"/>
          <w:szCs w:val="24"/>
        </w:rPr>
        <w:footnoteReference w:id="17"/>
      </w:r>
      <w:r w:rsidR="00510661" w:rsidRPr="00E82949">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510661" w:rsidRPr="00E82949" w:rsidTr="00560E33">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Sihtasutus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Lühend</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Seotud erakonnaga</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Omavahendid</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Euroopa Parlamendi lõplik toetus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Kogutulu</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t xml:space="preserve">Euroopa Parlamendi toetus protsendina abikõlblikest kuludest </w:t>
            </w:r>
            <w:r w:rsidRPr="00E82949">
              <w:rPr>
                <w:sz w:val="20"/>
                <w14:textOutline w14:w="0" w14:cap="flat" w14:cmpd="sng" w14:algn="ctr">
                  <w14:noFill/>
                  <w14:prstDash w14:val="solid"/>
                  <w14:bevel/>
                </w14:textOutline>
              </w:rPr>
              <w:lastRenderedPageBreak/>
              <w:t>(maksimaalselt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center"/>
              <w:rPr>
                <w:szCs w:val="24"/>
                <w14:textOutline w14:w="0" w14:cap="flat" w14:cmpd="sng" w14:algn="ctr">
                  <w14:noFill/>
                  <w14:prstDash w14:val="solid"/>
                  <w14:bevel/>
                </w14:textOutline>
              </w:rPr>
            </w:pPr>
            <w:r w:rsidRPr="00E82949">
              <w:rPr>
                <w:sz w:val="20"/>
                <w14:textOutline w14:w="0" w14:cap="flat" w14:cmpd="sng" w14:algn="ctr">
                  <w14:noFill/>
                  <w14:prstDash w14:val="solid"/>
                  <w14:bevel/>
                </w14:textOutline>
              </w:rPr>
              <w:lastRenderedPageBreak/>
              <w:t>Tulude ülejääk (ümberpaigutamine reservi või kahjumisse)</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Wilfried</w:t>
            </w:r>
            <w:proofErr w:type="spellEnd"/>
            <w:r w:rsidRPr="00E82949">
              <w:rPr>
                <w:sz w:val="20"/>
              </w:rPr>
              <w:t xml:space="preserve"> </w:t>
            </w:r>
            <w:proofErr w:type="spellStart"/>
            <w:r w:rsidRPr="00E82949">
              <w:rPr>
                <w:sz w:val="20"/>
              </w:rPr>
              <w:t>Martens</w:t>
            </w:r>
            <w:proofErr w:type="spellEnd"/>
            <w:r w:rsidRPr="00E82949">
              <w:rPr>
                <w:sz w:val="20"/>
              </w:rPr>
              <w:t xml:space="preserve"> </w:t>
            </w:r>
            <w:proofErr w:type="spellStart"/>
            <w:r w:rsidRPr="00E82949">
              <w:rPr>
                <w:sz w:val="20"/>
              </w:rPr>
              <w:t>Centre</w:t>
            </w:r>
            <w:proofErr w:type="spellEnd"/>
            <w:r w:rsidRPr="00E82949">
              <w:rPr>
                <w:sz w:val="20"/>
              </w:rPr>
              <w:t xml:space="preserve"> </w:t>
            </w:r>
            <w:proofErr w:type="spellStart"/>
            <w:r w:rsidRPr="00E82949">
              <w:rPr>
                <w:sz w:val="20"/>
              </w:rPr>
              <w:t>for</w:t>
            </w:r>
            <w:proofErr w:type="spellEnd"/>
            <w:r w:rsidRPr="00E82949">
              <w:rPr>
                <w:sz w:val="20"/>
              </w:rPr>
              <w:t xml:space="preserve"> </w:t>
            </w:r>
            <w:proofErr w:type="spellStart"/>
            <w:r w:rsidRPr="00E82949">
              <w:rPr>
                <w:sz w:val="20"/>
              </w:rPr>
              <w:t>European</w:t>
            </w:r>
            <w:proofErr w:type="spellEnd"/>
            <w:r w:rsidRPr="00E82949">
              <w:rPr>
                <w:sz w:val="20"/>
              </w:rPr>
              <w:t xml:space="preserve"> </w:t>
            </w:r>
            <w:proofErr w:type="spellStart"/>
            <w:r w:rsidRPr="00E82949">
              <w:rPr>
                <w:sz w:val="20"/>
              </w:rPr>
              <w:t>Studies</w:t>
            </w:r>
            <w:proofErr w:type="spellEnd"/>
            <w:r w:rsidRPr="00E82949">
              <w:rPr>
                <w:sz w:val="20"/>
              </w:rPr>
              <w:t xml:space="preserve"> (</w:t>
            </w:r>
            <w:proofErr w:type="spellStart"/>
            <w:r w:rsidRPr="00E82949">
              <w:rPr>
                <w:sz w:val="20"/>
              </w:rPr>
              <w:t>Wilfried</w:t>
            </w:r>
            <w:proofErr w:type="spellEnd"/>
            <w:r w:rsidRPr="00E82949">
              <w:rPr>
                <w:sz w:val="20"/>
              </w:rPr>
              <w:t xml:space="preserve"> </w:t>
            </w:r>
            <w:proofErr w:type="spellStart"/>
            <w:r w:rsidRPr="00E82949">
              <w:rPr>
                <w:sz w:val="20"/>
              </w:rPr>
              <w:t>Martensi</w:t>
            </w:r>
            <w:proofErr w:type="spellEnd"/>
            <w:r w:rsidRPr="00E82949">
              <w:rPr>
                <w:sz w:val="20"/>
              </w:rPr>
              <w:t xml:space="preserve"> nimeline Euroopa Uuringute Keskus)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235.689</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Foundation</w:t>
            </w:r>
            <w:proofErr w:type="spellEnd"/>
            <w:r w:rsidRPr="00E82949">
              <w:rPr>
                <w:sz w:val="20"/>
              </w:rPr>
              <w:t xml:space="preserve"> </w:t>
            </w:r>
            <w:proofErr w:type="spellStart"/>
            <w:r w:rsidRPr="00E82949">
              <w:rPr>
                <w:sz w:val="20"/>
              </w:rPr>
              <w:t>for</w:t>
            </w:r>
            <w:proofErr w:type="spellEnd"/>
            <w:r w:rsidRPr="00E82949">
              <w:rPr>
                <w:sz w:val="20"/>
              </w:rPr>
              <w:t xml:space="preserve"> </w:t>
            </w:r>
            <w:proofErr w:type="spellStart"/>
            <w:r w:rsidRPr="00E82949">
              <w:rPr>
                <w:sz w:val="20"/>
              </w:rPr>
              <w:t>European</w:t>
            </w:r>
            <w:proofErr w:type="spellEnd"/>
            <w:r w:rsidRPr="00E82949">
              <w:rPr>
                <w:sz w:val="20"/>
              </w:rPr>
              <w:t xml:space="preserve"> </w:t>
            </w:r>
            <w:proofErr w:type="spellStart"/>
            <w:r w:rsidRPr="00E82949">
              <w:rPr>
                <w:sz w:val="20"/>
              </w:rPr>
              <w:t>Progressive</w:t>
            </w:r>
            <w:proofErr w:type="spellEnd"/>
            <w:r w:rsidRPr="00E82949">
              <w:rPr>
                <w:sz w:val="20"/>
              </w:rPr>
              <w:t xml:space="preserve"> </w:t>
            </w:r>
            <w:proofErr w:type="spellStart"/>
            <w:r w:rsidRPr="00E82949">
              <w:rPr>
                <w:sz w:val="20"/>
              </w:rPr>
              <w:t>Studies</w:t>
            </w:r>
            <w:proofErr w:type="spellEnd"/>
            <w:r w:rsidRPr="00E82949">
              <w:rPr>
                <w:sz w:val="20"/>
              </w:rPr>
              <w:t xml:space="preserve"> (Euroopa edumeelsete uuringute sihtasutus)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288.687</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European</w:t>
            </w:r>
            <w:proofErr w:type="spellEnd"/>
            <w:r w:rsidRPr="00E82949">
              <w:rPr>
                <w:sz w:val="20"/>
              </w:rPr>
              <w:t xml:space="preserve"> </w:t>
            </w:r>
            <w:proofErr w:type="spellStart"/>
            <w:r w:rsidRPr="00E82949">
              <w:rPr>
                <w:sz w:val="20"/>
              </w:rPr>
              <w:t>Liberal</w:t>
            </w:r>
            <w:proofErr w:type="spellEnd"/>
            <w:r w:rsidRPr="00E82949">
              <w:rPr>
                <w:sz w:val="20"/>
              </w:rPr>
              <w:t xml:space="preserve"> </w:t>
            </w:r>
            <w:proofErr w:type="spellStart"/>
            <w:r w:rsidRPr="00E82949">
              <w:rPr>
                <w:sz w:val="20"/>
              </w:rPr>
              <w:t>Forum</w:t>
            </w:r>
            <w:proofErr w:type="spellEnd"/>
            <w:r w:rsidRPr="00E82949">
              <w:rPr>
                <w:sz w:val="20"/>
              </w:rPr>
              <w:t xml:space="preserve"> (Euroopa liberaalne foorum)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91,06%</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Green</w:t>
            </w:r>
            <w:proofErr w:type="spellEnd"/>
            <w:r w:rsidRPr="00E82949">
              <w:rPr>
                <w:sz w:val="20"/>
              </w:rPr>
              <w:t xml:space="preserve"> </w:t>
            </w:r>
            <w:proofErr w:type="spellStart"/>
            <w:r w:rsidRPr="00E82949">
              <w:rPr>
                <w:sz w:val="20"/>
              </w:rPr>
              <w:t>European</w:t>
            </w:r>
            <w:proofErr w:type="spellEnd"/>
            <w:r w:rsidRPr="00E82949">
              <w:rPr>
                <w:sz w:val="20"/>
              </w:rPr>
              <w:t xml:space="preserve"> </w:t>
            </w:r>
            <w:proofErr w:type="spellStart"/>
            <w:r w:rsidRPr="00E82949">
              <w:rPr>
                <w:sz w:val="20"/>
              </w:rPr>
              <w:t>Foundation</w:t>
            </w:r>
            <w:proofErr w:type="spellEnd"/>
            <w:r w:rsidRPr="00E82949">
              <w:rPr>
                <w:sz w:val="20"/>
              </w:rPr>
              <w:t xml:space="preserve"> (Rohelise Euroopa sihtasutus)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Transform</w:t>
            </w:r>
            <w:proofErr w:type="spellEnd"/>
            <w:r w:rsidRPr="00E82949">
              <w:rPr>
                <w:sz w:val="20"/>
              </w:rPr>
              <w:t xml:space="preserve"> </w:t>
            </w:r>
            <w:proofErr w:type="spellStart"/>
            <w:r w:rsidRPr="00E82949">
              <w:rPr>
                <w:sz w:val="20"/>
              </w:rPr>
              <w:t>Europe</w:t>
            </w:r>
            <w:proofErr w:type="spellEnd"/>
            <w:r w:rsidRPr="00E82949">
              <w:rPr>
                <w:sz w:val="20"/>
              </w:rPr>
              <w:t xml:space="preserve"> (Euroopa muutmine)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3.696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rPr>
              <w:t>Euroopa Demokraatide Instituut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rPr>
              <w:t xml:space="preserve">Sihtasutus </w:t>
            </w:r>
            <w:proofErr w:type="spellStart"/>
            <w:r w:rsidRPr="00E82949">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proofErr w:type="spellStart"/>
            <w:r w:rsidRPr="00E82949">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23.981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rPr>
              <w:t xml:space="preserve">New </w:t>
            </w:r>
            <w:proofErr w:type="spellStart"/>
            <w:r w:rsidRPr="00E82949">
              <w:rPr>
                <w:sz w:val="20"/>
              </w:rPr>
              <w:t>Direction</w:t>
            </w:r>
            <w:proofErr w:type="spellEnd"/>
            <w:r w:rsidRPr="00E82949">
              <w:rPr>
                <w:sz w:val="20"/>
              </w:rPr>
              <w:t xml:space="preserve"> – </w:t>
            </w:r>
            <w:proofErr w:type="spellStart"/>
            <w:r w:rsidRPr="00E82949">
              <w:rPr>
                <w:sz w:val="20"/>
              </w:rPr>
              <w:t>Foundation</w:t>
            </w:r>
            <w:proofErr w:type="spellEnd"/>
            <w:r w:rsidRPr="00E82949">
              <w:rPr>
                <w:sz w:val="20"/>
              </w:rPr>
              <w:t xml:space="preserve"> </w:t>
            </w:r>
            <w:proofErr w:type="spellStart"/>
            <w:r w:rsidRPr="00E82949">
              <w:rPr>
                <w:sz w:val="20"/>
              </w:rPr>
              <w:t>for</w:t>
            </w:r>
            <w:proofErr w:type="spellEnd"/>
            <w:r w:rsidRPr="00E82949">
              <w:rPr>
                <w:sz w:val="20"/>
              </w:rPr>
              <w:t xml:space="preserve"> </w:t>
            </w:r>
            <w:proofErr w:type="spellStart"/>
            <w:r w:rsidRPr="00E82949">
              <w:rPr>
                <w:sz w:val="20"/>
              </w:rPr>
              <w:t>European</w:t>
            </w:r>
            <w:proofErr w:type="spellEnd"/>
            <w:r w:rsidRPr="00E82949">
              <w:rPr>
                <w:sz w:val="20"/>
              </w:rPr>
              <w:t xml:space="preserve"> Reform (Uus suund – Euroopa </w:t>
            </w:r>
            <w:r w:rsidRPr="00E82949">
              <w:rPr>
                <w:sz w:val="20"/>
              </w:rPr>
              <w:lastRenderedPageBreak/>
              <w:t>reformimise sihtasutus)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lastRenderedPageBreak/>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92,97%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proofErr w:type="spellStart"/>
            <w:r w:rsidRPr="00E82949">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94,98%</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10661" w:rsidRPr="00E82949" w:rsidRDefault="00510661" w:rsidP="00560E33">
            <w:pPr>
              <w:widowControl/>
              <w:jc w:val="center"/>
              <w:rPr>
                <w:sz w:val="20"/>
                <w14:textOutline w14:w="0" w14:cap="flat" w14:cmpd="sng" w14:algn="ctr">
                  <w14:noFill/>
                  <w14:prstDash w14:val="solid"/>
                  <w14:bevel/>
                </w14:textOutline>
              </w:rPr>
            </w:pPr>
            <w:r w:rsidRPr="00E82949">
              <w:rPr>
                <w:sz w:val="20"/>
              </w:rPr>
              <w:t xml:space="preserve">Sihtasutus </w:t>
            </w:r>
            <w:proofErr w:type="spellStart"/>
            <w:r w:rsidRPr="00E82949">
              <w:rPr>
                <w:sz w:val="20"/>
              </w:rPr>
              <w:t>Association</w:t>
            </w:r>
            <w:proofErr w:type="spellEnd"/>
            <w:r w:rsidRPr="00E82949">
              <w:rPr>
                <w:sz w:val="20"/>
              </w:rPr>
              <w:t xml:space="preserve"> </w:t>
            </w:r>
            <w:proofErr w:type="spellStart"/>
            <w:r w:rsidRPr="00E82949">
              <w:rPr>
                <w:sz w:val="20"/>
              </w:rPr>
              <w:t>pour</w:t>
            </w:r>
            <w:proofErr w:type="spellEnd"/>
            <w:r w:rsidRPr="00E82949">
              <w:rPr>
                <w:sz w:val="20"/>
              </w:rPr>
              <w:t xml:space="preserve"> </w:t>
            </w:r>
            <w:proofErr w:type="spellStart"/>
            <w:r w:rsidRPr="00E82949">
              <w:rPr>
                <w:sz w:val="20"/>
              </w:rPr>
              <w:t>l’Identite</w:t>
            </w:r>
            <w:proofErr w:type="spellEnd"/>
            <w:r w:rsidRPr="00E82949">
              <w:rPr>
                <w:sz w:val="20"/>
              </w:rPr>
              <w:t xml:space="preserve"> et </w:t>
            </w:r>
            <w:proofErr w:type="spellStart"/>
            <w:r w:rsidRPr="00E82949">
              <w:rPr>
                <w:sz w:val="20"/>
              </w:rPr>
              <w:t>Democratie</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ID sihtasutus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center"/>
              <w:rPr>
                <w:sz w:val="20"/>
              </w:rPr>
            </w:pPr>
            <w:r w:rsidRPr="00E82949">
              <w:rPr>
                <w:sz w:val="20"/>
              </w:rPr>
              <w:t>ID erakond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510661" w:rsidRPr="00E82949" w:rsidRDefault="00510661" w:rsidP="00560E33">
            <w:pPr>
              <w:jc w:val="right"/>
              <w:rPr>
                <w:sz w:val="20"/>
              </w:rPr>
            </w:pPr>
            <w:r w:rsidRPr="00E82949">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510661" w:rsidRPr="00E82949" w:rsidRDefault="00510661" w:rsidP="00560E33">
            <w:pPr>
              <w:jc w:val="right"/>
              <w:rPr>
                <w:sz w:val="20"/>
              </w:rPr>
            </w:pPr>
            <w:r w:rsidRPr="00E82949">
              <w:rPr>
                <w:sz w:val="20"/>
              </w:rPr>
              <w:t xml:space="preserve"> - </w:t>
            </w:r>
          </w:p>
        </w:tc>
      </w:tr>
      <w:tr w:rsidR="00510661" w:rsidRPr="00E82949" w:rsidTr="00560E33">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widowControl/>
              <w:jc w:val="right"/>
              <w:rPr>
                <w:b/>
                <w:szCs w:val="24"/>
                <w14:textOutline w14:w="0" w14:cap="flat" w14:cmpd="sng" w14:algn="ctr">
                  <w14:noFill/>
                  <w14:prstDash w14:val="solid"/>
                  <w14:bevel/>
                </w14:textOutline>
              </w:rPr>
            </w:pPr>
            <w:r w:rsidRPr="00E82949">
              <w:rPr>
                <w:b/>
                <w:sz w:val="20"/>
                <w14:textOutline w14:w="0" w14:cap="flat" w14:cmpd="sng" w14:algn="ctr">
                  <w14:noFill/>
                  <w14:prstDash w14:val="solid"/>
                  <w14:bevel/>
                </w14:textOutline>
              </w:rPr>
              <w:t>KOKKU</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510661" w:rsidRPr="00E82949" w:rsidRDefault="00510661" w:rsidP="00560E33">
            <w:pPr>
              <w:rPr>
                <w:szCs w:val="24"/>
                <w14:textOutline w14:w="0" w14:cap="flat" w14:cmpd="sng" w14:algn="ctr">
                  <w14:noFill/>
                  <w14:prstDash w14:val="solid"/>
                  <w14:bevel/>
                </w14:textOutline>
              </w:rPr>
            </w:pPr>
            <w:r w:rsidRPr="00E82949">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r w:rsidRPr="00E82949">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r w:rsidRPr="00E82949">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r w:rsidRPr="00E82949">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510661" w:rsidRPr="00E82949" w:rsidRDefault="00510661" w:rsidP="00560E33">
            <w:pPr>
              <w:jc w:val="right"/>
              <w:rPr>
                <w:b/>
                <w:sz w:val="20"/>
              </w:rPr>
            </w:pPr>
            <w:r w:rsidRPr="00E82949">
              <w:rPr>
                <w:b/>
                <w:sz w:val="20"/>
              </w:rPr>
              <w:t>552.053</w:t>
            </w:r>
          </w:p>
        </w:tc>
      </w:tr>
    </w:tbl>
    <w:p w:rsidR="00510661" w:rsidRPr="00E82949" w:rsidRDefault="00510661" w:rsidP="00510661">
      <w:pPr>
        <w:rPr>
          <w:noProof/>
        </w:rPr>
      </w:pPr>
    </w:p>
    <w:p w:rsidR="00510661" w:rsidRPr="00E82949" w:rsidRDefault="00510661" w:rsidP="00510661"/>
    <w:sectPr w:rsidR="00510661" w:rsidRPr="00E82949" w:rsidSect="005C205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C32" w:rsidRPr="005C2054" w:rsidRDefault="00CD1C32">
      <w:r w:rsidRPr="005C2054">
        <w:separator/>
      </w:r>
    </w:p>
  </w:endnote>
  <w:endnote w:type="continuationSeparator" w:id="0">
    <w:p w:rsidR="00CD1C32" w:rsidRPr="005C2054" w:rsidRDefault="00CD1C32">
      <w:r w:rsidRPr="005C20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rsidP="00560E33">
    <w:pPr>
      <w:pStyle w:val="EPFooter"/>
    </w:pPr>
    <w:r w:rsidRPr="005C2054">
      <w:t>PE</w:t>
    </w:r>
    <w:r w:rsidRPr="005C2054">
      <w:rPr>
        <w:rStyle w:val="HideTWBExt"/>
      </w:rPr>
      <w:t>&lt;NoPE&gt;</w:t>
    </w:r>
    <w:r w:rsidRPr="005C2054">
      <w:t>753.634</w:t>
    </w:r>
    <w:r w:rsidRPr="005C2054">
      <w:rPr>
        <w:rStyle w:val="HideTWBExt"/>
      </w:rPr>
      <w:t>&lt;/NoPE&gt;&lt;Version&gt;</w:t>
    </w:r>
    <w:r w:rsidRPr="005C2054">
      <w:t>v02-00</w:t>
    </w:r>
    <w:r w:rsidRPr="005C2054">
      <w:rPr>
        <w:rStyle w:val="HideTWBExt"/>
      </w:rPr>
      <w:t>&lt;/Version&gt;</w:t>
    </w:r>
    <w:r w:rsidRPr="005C2054">
      <w:tab/>
    </w:r>
    <w:r w:rsidRPr="005C2054">
      <w:fldChar w:fldCharType="begin"/>
    </w:r>
    <w:r w:rsidRPr="005C2054">
      <w:instrText xml:space="preserve"> PAGE  \* MERGEFORMAT </w:instrText>
    </w:r>
    <w:r w:rsidRPr="005C2054">
      <w:fldChar w:fldCharType="separate"/>
    </w:r>
    <w:r w:rsidRPr="005C2054">
      <w:rPr>
        <w:noProof/>
      </w:rPr>
      <w:t>2</w:t>
    </w:r>
    <w:r w:rsidRPr="005C2054">
      <w:fldChar w:fldCharType="end"/>
    </w:r>
    <w:r w:rsidRPr="005C2054">
      <w:t>/</w:t>
    </w:r>
    <w:fldSimple w:instr=" NUMPAGES  \* MERGEFORMAT ">
      <w:r w:rsidRPr="005C2054">
        <w:rPr>
          <w:noProof/>
        </w:rPr>
        <w:t>4</w:t>
      </w:r>
    </w:fldSimple>
    <w:r w:rsidRPr="005C2054">
      <w:tab/>
    </w:r>
    <w:r w:rsidRPr="005C2054">
      <w:rPr>
        <w:rStyle w:val="HideTWBExt"/>
      </w:rPr>
      <w:t>&lt;PathFdR&gt;</w:t>
    </w:r>
    <w:r w:rsidRPr="005C2054">
      <w:t>RR\1298085ET.docx</w:t>
    </w:r>
    <w:r w:rsidRPr="005C2054">
      <w:rPr>
        <w:rStyle w:val="HideTWBExt"/>
      </w:rPr>
      <w:t>&lt;/PathFdR&gt;</w:t>
    </w:r>
  </w:p>
  <w:p w:rsidR="00CD1C32" w:rsidRPr="005C2054" w:rsidRDefault="00CD1C32" w:rsidP="00560E33">
    <w:pPr>
      <w:pStyle w:val="EPFooter2"/>
    </w:pPr>
    <w:r w:rsidRPr="005C205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rsidP="00560E33">
    <w:pPr>
      <w:pStyle w:val="EPFooter"/>
    </w:pPr>
    <w:r w:rsidRPr="005C2054">
      <w:rPr>
        <w:rStyle w:val="HideTWBExt"/>
      </w:rPr>
      <w:t>&lt;PathFdR&gt;</w:t>
    </w:r>
    <w:r w:rsidRPr="005C2054">
      <w:t>RR\1298085ET.docx</w:t>
    </w:r>
    <w:r w:rsidRPr="005C2054">
      <w:rPr>
        <w:rStyle w:val="HideTWBExt"/>
      </w:rPr>
      <w:t>&lt;/PathFdR&gt;</w:t>
    </w:r>
    <w:r w:rsidRPr="005C2054">
      <w:tab/>
    </w:r>
    <w:r w:rsidRPr="005C2054">
      <w:tab/>
      <w:t>PE</w:t>
    </w:r>
    <w:r w:rsidRPr="005C2054">
      <w:rPr>
        <w:rStyle w:val="HideTWBExt"/>
      </w:rPr>
      <w:t>&lt;NoPE&gt;</w:t>
    </w:r>
    <w:r w:rsidRPr="005C2054">
      <w:t>753.634</w:t>
    </w:r>
    <w:r w:rsidRPr="005C2054">
      <w:rPr>
        <w:rStyle w:val="HideTWBExt"/>
      </w:rPr>
      <w:t>&lt;/NoPE&gt;&lt;Version&gt;</w:t>
    </w:r>
    <w:r w:rsidRPr="005C2054">
      <w:t>v02-00</w:t>
    </w:r>
    <w:r w:rsidRPr="005C2054">
      <w:rPr>
        <w:rStyle w:val="HideTWBExt"/>
      </w:rPr>
      <w:t>&lt;/Version&gt;</w:t>
    </w:r>
  </w:p>
  <w:p w:rsidR="00CD1C32" w:rsidRPr="005C2054" w:rsidRDefault="00CD1C32" w:rsidP="00560E33">
    <w:pPr>
      <w:pStyle w:val="EPFooter2"/>
    </w:pPr>
    <w:r w:rsidRPr="005C2054">
      <w:t>ET</w:t>
    </w:r>
    <w:r w:rsidRPr="005C2054">
      <w:tab/>
    </w:r>
    <w:r w:rsidRPr="005C2054">
      <w:rPr>
        <w:b w:val="0"/>
        <w:i/>
        <w:color w:val="C0C0C0"/>
        <w:sz w:val="22"/>
      </w:rPr>
      <w:t>Ühinenud mitmekesisuses</w:t>
    </w:r>
    <w:r w:rsidRPr="005C2054">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C32" w:rsidRPr="005C2054" w:rsidRDefault="00CD1C32">
      <w:r w:rsidRPr="005C2054">
        <w:separator/>
      </w:r>
    </w:p>
  </w:footnote>
  <w:footnote w:type="continuationSeparator" w:id="0">
    <w:p w:rsidR="00CD1C32" w:rsidRPr="005C2054" w:rsidRDefault="00CD1C32">
      <w:r w:rsidRPr="005C2054">
        <w:continuationSeparator/>
      </w:r>
    </w:p>
  </w:footnote>
  <w:footnote w:id="1">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L 45, 24.2.2022, lk </w:t>
      </w:r>
      <w:r w:rsidRPr="005C2054">
        <w:rPr>
          <w:sz w:val="24"/>
          <w:lang w:val="et-EE"/>
        </w:rPr>
        <w:t>1.</w:t>
      </w:r>
    </w:p>
  </w:footnote>
  <w:footnote w:id="2">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w:t>
      </w:r>
      <w:r w:rsidRPr="005C2054">
        <w:rPr>
          <w:sz w:val="24"/>
          <w:lang w:val="et-EE"/>
        </w:rPr>
        <w:t>C, C/2023/2, 12.10.2023.</w:t>
      </w:r>
    </w:p>
  </w:footnote>
  <w:footnote w:id="3">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C 210, 15.6.2023, lk </w:t>
      </w:r>
      <w:r w:rsidRPr="005C2054">
        <w:rPr>
          <w:sz w:val="24"/>
          <w:lang w:val="et-EE"/>
        </w:rPr>
        <w:t>1.</w:t>
      </w:r>
    </w:p>
  </w:footnote>
  <w:footnote w:id="4">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w:t>
      </w:r>
      <w:r w:rsidRPr="005C2054">
        <w:rPr>
          <w:sz w:val="24"/>
          <w:lang w:val="et-EE"/>
        </w:rPr>
        <w:t>C, C/2023/103, 4.10.2023.</w:t>
      </w:r>
    </w:p>
  </w:footnote>
  <w:footnote w:id="5">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w:t>
      </w:r>
      <w:r w:rsidRPr="005C2054">
        <w:rPr>
          <w:sz w:val="24"/>
          <w:lang w:val="et-EE"/>
        </w:rPr>
        <w:t>C, C/2023/112, 12.10.2023.</w:t>
      </w:r>
    </w:p>
  </w:footnote>
  <w:footnote w:id="6">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L 193, 30.7.2018, lk </w:t>
      </w:r>
      <w:r w:rsidRPr="005C2054">
        <w:rPr>
          <w:sz w:val="24"/>
          <w:lang w:val="et-EE"/>
        </w:rPr>
        <w:t>1.</w:t>
      </w:r>
    </w:p>
  </w:footnote>
  <w:footnote w:id="7">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Nõukogu 17. detsembri 2020. aasta määrus (EL, Euratom) </w:t>
      </w:r>
      <w:r w:rsidRPr="005C2054">
        <w:rPr>
          <w:sz w:val="24"/>
          <w:lang w:val="et-EE"/>
        </w:rPr>
        <w:t>2020/2093, millega määratakse kindlaks mitmeaastane finantsraa</w:t>
      </w:r>
      <w:r>
        <w:rPr>
          <w:sz w:val="24"/>
          <w:lang w:val="et-EE"/>
        </w:rPr>
        <w:t>mistik aastateks 2021–2027 (ELT L 433 I, 22.12.2020, lk </w:t>
      </w:r>
      <w:r w:rsidRPr="005C2054">
        <w:rPr>
          <w:sz w:val="24"/>
          <w:lang w:val="et-EE"/>
        </w:rPr>
        <w:t>11).</w:t>
      </w:r>
    </w:p>
  </w:footnote>
  <w:footnote w:id="8">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Euroopa Parlamendi, Euroopa Liidu Nõukogu ja Euroopa Komisjoni 20. mai 2021. aasta institutsioonidevaheline kokkulepe kohustusliku läbipaistvusregistri kohta (ELT L 207, 11.6.2021, lk 1).</w:t>
      </w:r>
    </w:p>
  </w:footnote>
  <w:footnote w:id="9">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P9_TA(2024)0036.</w:t>
      </w:r>
    </w:p>
  </w:footnote>
  <w:footnote w:id="10">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sidR="009D0CDD">
        <w:fldChar w:fldCharType="begin"/>
      </w:r>
      <w:r w:rsidR="009D0CDD" w:rsidRPr="009D0CDD">
        <w:rPr>
          <w:lang w:val="sv-SE"/>
        </w:rPr>
        <w:instrText xml:space="preserve"> HYPERLINK "https://www.eca.europa.eu/other%20publications/pl1407_letter/pl1407_letter_et.pdf" </w:instrText>
      </w:r>
      <w:r w:rsidR="009D0CDD">
        <w:fldChar w:fldCharType="separate"/>
      </w:r>
      <w:r w:rsidRPr="00045A12">
        <w:rPr>
          <w:rStyle w:val="Hyperlink"/>
          <w:sz w:val="24"/>
          <w:lang w:val="et-EE"/>
        </w:rPr>
        <w:t>https://www.eca.europa.eu/other%20publications/pl1407_letter/pl1407_letter_et.pdf</w:t>
      </w:r>
      <w:r w:rsidR="009D0CDD">
        <w:rPr>
          <w:rStyle w:val="Hyperlink"/>
          <w:sz w:val="24"/>
          <w:lang w:val="et-EE"/>
        </w:rPr>
        <w:fldChar w:fldCharType="end"/>
      </w:r>
    </w:p>
  </w:footnote>
  <w:footnote w:id="11">
    <w:p w:rsidR="00CD1C32" w:rsidRPr="00955C16" w:rsidRDefault="00CD1C32" w:rsidP="00955C16">
      <w:pPr>
        <w:pStyle w:val="FootnoteText"/>
        <w:ind w:left="567" w:hanging="567"/>
        <w:rPr>
          <w:sz w:val="24"/>
          <w:szCs w:val="24"/>
          <w:lang w:val="et-EE"/>
        </w:rPr>
      </w:pPr>
      <w:r w:rsidRPr="00955C16">
        <w:rPr>
          <w:rStyle w:val="FootnoteReference"/>
          <w:sz w:val="24"/>
          <w:szCs w:val="24"/>
        </w:rPr>
        <w:footnoteRef/>
      </w:r>
      <w:r w:rsidRPr="00955C16">
        <w:rPr>
          <w:sz w:val="24"/>
          <w:szCs w:val="24"/>
          <w:lang w:val="et-EE"/>
        </w:rPr>
        <w:t xml:space="preserve"> </w:t>
      </w:r>
      <w:r w:rsidRPr="00E82949">
        <w:rPr>
          <w:sz w:val="24"/>
          <w:szCs w:val="24"/>
          <w:lang w:val="et-EE"/>
        </w:rPr>
        <w:tab/>
        <w:t>Kinnisvara, transpordi ja keskkonnasõbraliku parlamendi töörühma tead</w:t>
      </w:r>
      <w:r w:rsidRPr="00955C16">
        <w:rPr>
          <w:sz w:val="24"/>
          <w:szCs w:val="24"/>
          <w:lang w:val="et-EE"/>
        </w:rPr>
        <w:t>e juhatusele (2023)10939, punkt 16.</w:t>
      </w:r>
    </w:p>
  </w:footnote>
  <w:footnote w:id="12">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Määrus nr </w:t>
      </w:r>
      <w:r w:rsidRPr="005C2054">
        <w:rPr>
          <w:sz w:val="24"/>
          <w:lang w:val="et-EE"/>
        </w:rPr>
        <w:t>1, millega määratakse kindlaks Euroopa Majandusühenduses kasutatavad keeled (E</w:t>
      </w:r>
      <w:r w:rsidR="0070465A">
        <w:rPr>
          <w:sz w:val="24"/>
          <w:lang w:val="et-EE"/>
        </w:rPr>
        <w:t>ÜT </w:t>
      </w:r>
      <w:r w:rsidR="009D0CDD">
        <w:rPr>
          <w:sz w:val="24"/>
          <w:lang w:val="et-EE"/>
        </w:rPr>
        <w:t xml:space="preserve">P </w:t>
      </w:r>
      <w:bookmarkStart w:id="10" w:name="_GoBack"/>
      <w:bookmarkEnd w:id="10"/>
      <w:r w:rsidR="0070465A">
        <w:rPr>
          <w:sz w:val="24"/>
          <w:lang w:val="et-EE"/>
        </w:rPr>
        <w:t>17, 6.10.1958</w:t>
      </w:r>
      <w:r>
        <w:rPr>
          <w:sz w:val="24"/>
          <w:lang w:val="et-EE"/>
        </w:rPr>
        <w:t>, lk </w:t>
      </w:r>
      <w:r w:rsidRPr="005C2054">
        <w:rPr>
          <w:sz w:val="24"/>
          <w:lang w:val="et-EE"/>
        </w:rPr>
        <w:t>385).</w:t>
      </w:r>
    </w:p>
  </w:footnote>
  <w:footnote w:id="13">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r>
      <w:r>
        <w:rPr>
          <w:sz w:val="24"/>
          <w:lang w:val="et-EE"/>
        </w:rPr>
        <w:t>ELT L 317, 4.11.2014, lk </w:t>
      </w:r>
      <w:r w:rsidRPr="005C2054">
        <w:rPr>
          <w:sz w:val="24"/>
          <w:lang w:val="et-EE"/>
        </w:rPr>
        <w:t>1.</w:t>
      </w:r>
    </w:p>
  </w:footnote>
  <w:footnote w:id="14">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Kõik summad on tuhandetes eurodes.</w:t>
      </w:r>
    </w:p>
  </w:footnote>
  <w:footnote w:id="15">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Kõik summad on tuhandetes eurodes.</w:t>
      </w:r>
    </w:p>
  </w:footnote>
  <w:footnote w:id="16">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Koosneb 2021. aasta lõpliku rahastamise teisest osast ja 2022. aasta lõpliku rahastamise esimesest osast vastavalt juhatuse 26. veebruari 2024. aasta otsusele.</w:t>
      </w:r>
    </w:p>
  </w:footnote>
  <w:footnote w:id="17">
    <w:p w:rsidR="00CD1C32" w:rsidRPr="005C2054" w:rsidRDefault="00CD1C32" w:rsidP="005C2054">
      <w:pPr>
        <w:pStyle w:val="FootnoteText"/>
        <w:ind w:left="567" w:hanging="567"/>
        <w:rPr>
          <w:sz w:val="24"/>
          <w:lang w:val="et-EE"/>
        </w:rPr>
      </w:pPr>
      <w:r w:rsidRPr="005C2054">
        <w:rPr>
          <w:rStyle w:val="FootnoteReference"/>
          <w:sz w:val="24"/>
          <w:lang w:val="et-EE"/>
        </w:rPr>
        <w:footnoteRef/>
      </w:r>
      <w:r w:rsidRPr="005C2054">
        <w:rPr>
          <w:sz w:val="24"/>
          <w:lang w:val="et-EE"/>
        </w:rPr>
        <w:t xml:space="preserve"> </w:t>
      </w:r>
      <w:r w:rsidRPr="005C2054">
        <w:rPr>
          <w:sz w:val="24"/>
          <w:lang w:val="et-EE"/>
        </w:rPr>
        <w:tab/>
        <w:t>Kõik summad on tuhandetes eurodes.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2" w:rsidRPr="005C2054" w:rsidRDefault="00CD1C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16CE3812">
      <w:start w:val="1"/>
      <w:numFmt w:val="decimal"/>
      <w:lvlText w:val="%1."/>
      <w:lvlJc w:val="left"/>
      <w:pPr>
        <w:ind w:left="720" w:hanging="360"/>
      </w:pPr>
    </w:lvl>
    <w:lvl w:ilvl="1" w:tplc="85A6ACCE">
      <w:start w:val="1"/>
      <w:numFmt w:val="lowerLetter"/>
      <w:lvlText w:val="%2."/>
      <w:lvlJc w:val="left"/>
      <w:pPr>
        <w:ind w:left="1440" w:hanging="360"/>
      </w:pPr>
    </w:lvl>
    <w:lvl w:ilvl="2" w:tplc="00F29314" w:tentative="1">
      <w:start w:val="1"/>
      <w:numFmt w:val="lowerRoman"/>
      <w:lvlText w:val="%3."/>
      <w:lvlJc w:val="right"/>
      <w:pPr>
        <w:ind w:left="2160" w:hanging="180"/>
      </w:pPr>
    </w:lvl>
    <w:lvl w:ilvl="3" w:tplc="0256EC5A" w:tentative="1">
      <w:start w:val="1"/>
      <w:numFmt w:val="decimal"/>
      <w:lvlText w:val="%4."/>
      <w:lvlJc w:val="left"/>
      <w:pPr>
        <w:ind w:left="2880" w:hanging="360"/>
      </w:pPr>
    </w:lvl>
    <w:lvl w:ilvl="4" w:tplc="BDBECF18" w:tentative="1">
      <w:start w:val="1"/>
      <w:numFmt w:val="lowerLetter"/>
      <w:lvlText w:val="%5."/>
      <w:lvlJc w:val="left"/>
      <w:pPr>
        <w:ind w:left="3600" w:hanging="360"/>
      </w:pPr>
    </w:lvl>
    <w:lvl w:ilvl="5" w:tplc="78ACB99A" w:tentative="1">
      <w:start w:val="1"/>
      <w:numFmt w:val="lowerRoman"/>
      <w:lvlText w:val="%6."/>
      <w:lvlJc w:val="right"/>
      <w:pPr>
        <w:ind w:left="4320" w:hanging="180"/>
      </w:pPr>
    </w:lvl>
    <w:lvl w:ilvl="6" w:tplc="BF5CBAC2" w:tentative="1">
      <w:start w:val="1"/>
      <w:numFmt w:val="decimal"/>
      <w:lvlText w:val="%7."/>
      <w:lvlJc w:val="left"/>
      <w:pPr>
        <w:ind w:left="5040" w:hanging="360"/>
      </w:pPr>
    </w:lvl>
    <w:lvl w:ilvl="7" w:tplc="560C88E4" w:tentative="1">
      <w:start w:val="1"/>
      <w:numFmt w:val="lowerLetter"/>
      <w:lvlText w:val="%8."/>
      <w:lvlJc w:val="left"/>
      <w:pPr>
        <w:ind w:left="5760" w:hanging="360"/>
      </w:pPr>
    </w:lvl>
    <w:lvl w:ilvl="8" w:tplc="3A5AF37E"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AB8A7DB2">
      <w:start w:val="1"/>
      <w:numFmt w:val="decimal"/>
      <w:lvlText w:val="%1."/>
      <w:lvlJc w:val="left"/>
      <w:pPr>
        <w:ind w:left="720" w:hanging="360"/>
      </w:pPr>
    </w:lvl>
    <w:lvl w:ilvl="1" w:tplc="913E9324" w:tentative="1">
      <w:start w:val="1"/>
      <w:numFmt w:val="lowerLetter"/>
      <w:lvlText w:val="%2."/>
      <w:lvlJc w:val="left"/>
      <w:pPr>
        <w:ind w:left="1440" w:hanging="360"/>
      </w:pPr>
    </w:lvl>
    <w:lvl w:ilvl="2" w:tplc="495CA564" w:tentative="1">
      <w:start w:val="1"/>
      <w:numFmt w:val="lowerRoman"/>
      <w:lvlText w:val="%3."/>
      <w:lvlJc w:val="right"/>
      <w:pPr>
        <w:ind w:left="2160" w:hanging="180"/>
      </w:pPr>
    </w:lvl>
    <w:lvl w:ilvl="3" w:tplc="6CB48E2E" w:tentative="1">
      <w:start w:val="1"/>
      <w:numFmt w:val="decimal"/>
      <w:lvlText w:val="%4."/>
      <w:lvlJc w:val="left"/>
      <w:pPr>
        <w:ind w:left="2880" w:hanging="360"/>
      </w:pPr>
    </w:lvl>
    <w:lvl w:ilvl="4" w:tplc="05004474" w:tentative="1">
      <w:start w:val="1"/>
      <w:numFmt w:val="lowerLetter"/>
      <w:lvlText w:val="%5."/>
      <w:lvlJc w:val="left"/>
      <w:pPr>
        <w:ind w:left="3600" w:hanging="360"/>
      </w:pPr>
    </w:lvl>
    <w:lvl w:ilvl="5" w:tplc="9B6CF4CE" w:tentative="1">
      <w:start w:val="1"/>
      <w:numFmt w:val="lowerRoman"/>
      <w:lvlText w:val="%6."/>
      <w:lvlJc w:val="right"/>
      <w:pPr>
        <w:ind w:left="4320" w:hanging="180"/>
      </w:pPr>
    </w:lvl>
    <w:lvl w:ilvl="6" w:tplc="124E8888" w:tentative="1">
      <w:start w:val="1"/>
      <w:numFmt w:val="decimal"/>
      <w:lvlText w:val="%7."/>
      <w:lvlJc w:val="left"/>
      <w:pPr>
        <w:ind w:left="5040" w:hanging="360"/>
      </w:pPr>
    </w:lvl>
    <w:lvl w:ilvl="7" w:tplc="588C6D42" w:tentative="1">
      <w:start w:val="1"/>
      <w:numFmt w:val="lowerLetter"/>
      <w:lvlText w:val="%8."/>
      <w:lvlJc w:val="left"/>
      <w:pPr>
        <w:ind w:left="5760" w:hanging="360"/>
      </w:pPr>
    </w:lvl>
    <w:lvl w:ilvl="8" w:tplc="EF205050"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505AF2C2">
      <w:start w:val="1"/>
      <w:numFmt w:val="decimal"/>
      <w:lvlText w:val="%1."/>
      <w:lvlJc w:val="left"/>
      <w:pPr>
        <w:ind w:left="720" w:hanging="360"/>
      </w:pPr>
    </w:lvl>
    <w:lvl w:ilvl="1" w:tplc="9488A07A">
      <w:start w:val="1"/>
      <w:numFmt w:val="lowerLetter"/>
      <w:lvlText w:val="%2."/>
      <w:lvlJc w:val="left"/>
      <w:pPr>
        <w:ind w:left="1440" w:hanging="360"/>
      </w:pPr>
    </w:lvl>
    <w:lvl w:ilvl="2" w:tplc="ED9C35A0" w:tentative="1">
      <w:start w:val="1"/>
      <w:numFmt w:val="lowerRoman"/>
      <w:lvlText w:val="%3."/>
      <w:lvlJc w:val="right"/>
      <w:pPr>
        <w:ind w:left="2160" w:hanging="180"/>
      </w:pPr>
    </w:lvl>
    <w:lvl w:ilvl="3" w:tplc="9A843970" w:tentative="1">
      <w:start w:val="1"/>
      <w:numFmt w:val="decimal"/>
      <w:lvlText w:val="%4."/>
      <w:lvlJc w:val="left"/>
      <w:pPr>
        <w:ind w:left="2880" w:hanging="360"/>
      </w:pPr>
    </w:lvl>
    <w:lvl w:ilvl="4" w:tplc="CCDA7BE0" w:tentative="1">
      <w:start w:val="1"/>
      <w:numFmt w:val="lowerLetter"/>
      <w:lvlText w:val="%5."/>
      <w:lvlJc w:val="left"/>
      <w:pPr>
        <w:ind w:left="3600" w:hanging="360"/>
      </w:pPr>
    </w:lvl>
    <w:lvl w:ilvl="5" w:tplc="B1BAC89C" w:tentative="1">
      <w:start w:val="1"/>
      <w:numFmt w:val="lowerRoman"/>
      <w:lvlText w:val="%6."/>
      <w:lvlJc w:val="right"/>
      <w:pPr>
        <w:ind w:left="4320" w:hanging="180"/>
      </w:pPr>
    </w:lvl>
    <w:lvl w:ilvl="6" w:tplc="94C853E4" w:tentative="1">
      <w:start w:val="1"/>
      <w:numFmt w:val="decimal"/>
      <w:lvlText w:val="%7."/>
      <w:lvlJc w:val="left"/>
      <w:pPr>
        <w:ind w:left="5040" w:hanging="360"/>
      </w:pPr>
    </w:lvl>
    <w:lvl w:ilvl="7" w:tplc="AA18C42E" w:tentative="1">
      <w:start w:val="1"/>
      <w:numFmt w:val="lowerLetter"/>
      <w:lvlText w:val="%8."/>
      <w:lvlJc w:val="left"/>
      <w:pPr>
        <w:ind w:left="5760" w:hanging="360"/>
      </w:pPr>
    </w:lvl>
    <w:lvl w:ilvl="8" w:tplc="9626C12E"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EBB65C00">
      <w:start w:val="1"/>
      <w:numFmt w:val="decimal"/>
      <w:lvlText w:val="%1."/>
      <w:lvlJc w:val="left"/>
      <w:pPr>
        <w:ind w:left="720" w:hanging="360"/>
      </w:pPr>
    </w:lvl>
    <w:lvl w:ilvl="1" w:tplc="D07A78EE">
      <w:start w:val="1"/>
      <w:numFmt w:val="lowerLetter"/>
      <w:lvlText w:val="%2."/>
      <w:lvlJc w:val="left"/>
      <w:pPr>
        <w:ind w:left="1440" w:hanging="360"/>
      </w:pPr>
    </w:lvl>
    <w:lvl w:ilvl="2" w:tplc="AEEC3E82" w:tentative="1">
      <w:start w:val="1"/>
      <w:numFmt w:val="lowerRoman"/>
      <w:lvlText w:val="%3."/>
      <w:lvlJc w:val="right"/>
      <w:pPr>
        <w:ind w:left="2160" w:hanging="180"/>
      </w:pPr>
    </w:lvl>
    <w:lvl w:ilvl="3" w:tplc="4B7E7EC6" w:tentative="1">
      <w:start w:val="1"/>
      <w:numFmt w:val="decimal"/>
      <w:lvlText w:val="%4."/>
      <w:lvlJc w:val="left"/>
      <w:pPr>
        <w:ind w:left="2880" w:hanging="360"/>
      </w:pPr>
    </w:lvl>
    <w:lvl w:ilvl="4" w:tplc="1512B9BA" w:tentative="1">
      <w:start w:val="1"/>
      <w:numFmt w:val="lowerLetter"/>
      <w:lvlText w:val="%5."/>
      <w:lvlJc w:val="left"/>
      <w:pPr>
        <w:ind w:left="3600" w:hanging="360"/>
      </w:pPr>
    </w:lvl>
    <w:lvl w:ilvl="5" w:tplc="9C54D0D0" w:tentative="1">
      <w:start w:val="1"/>
      <w:numFmt w:val="lowerRoman"/>
      <w:lvlText w:val="%6."/>
      <w:lvlJc w:val="right"/>
      <w:pPr>
        <w:ind w:left="4320" w:hanging="180"/>
      </w:pPr>
    </w:lvl>
    <w:lvl w:ilvl="6" w:tplc="66B6CAF0" w:tentative="1">
      <w:start w:val="1"/>
      <w:numFmt w:val="decimal"/>
      <w:lvlText w:val="%7."/>
      <w:lvlJc w:val="left"/>
      <w:pPr>
        <w:ind w:left="5040" w:hanging="360"/>
      </w:pPr>
    </w:lvl>
    <w:lvl w:ilvl="7" w:tplc="DF7637AE" w:tentative="1">
      <w:start w:val="1"/>
      <w:numFmt w:val="lowerLetter"/>
      <w:lvlText w:val="%8."/>
      <w:lvlJc w:val="left"/>
      <w:pPr>
        <w:ind w:left="5760" w:hanging="360"/>
      </w:pPr>
    </w:lvl>
    <w:lvl w:ilvl="8" w:tplc="9CF878A8"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D0A01C6E">
      <w:start w:val="1"/>
      <w:numFmt w:val="decimal"/>
      <w:lvlText w:val="%1."/>
      <w:lvlJc w:val="left"/>
      <w:pPr>
        <w:ind w:left="720" w:hanging="360"/>
      </w:pPr>
    </w:lvl>
    <w:lvl w:ilvl="1" w:tplc="23DC2F82">
      <w:start w:val="1"/>
      <w:numFmt w:val="lowerLetter"/>
      <w:lvlText w:val="%2."/>
      <w:lvlJc w:val="left"/>
      <w:pPr>
        <w:ind w:left="1440" w:hanging="360"/>
      </w:pPr>
    </w:lvl>
    <w:lvl w:ilvl="2" w:tplc="1C2C3D02" w:tentative="1">
      <w:start w:val="1"/>
      <w:numFmt w:val="lowerRoman"/>
      <w:lvlText w:val="%3."/>
      <w:lvlJc w:val="right"/>
      <w:pPr>
        <w:ind w:left="2160" w:hanging="180"/>
      </w:pPr>
    </w:lvl>
    <w:lvl w:ilvl="3" w:tplc="F9C485B6" w:tentative="1">
      <w:start w:val="1"/>
      <w:numFmt w:val="decimal"/>
      <w:lvlText w:val="%4."/>
      <w:lvlJc w:val="left"/>
      <w:pPr>
        <w:ind w:left="2880" w:hanging="360"/>
      </w:pPr>
    </w:lvl>
    <w:lvl w:ilvl="4" w:tplc="1E586638" w:tentative="1">
      <w:start w:val="1"/>
      <w:numFmt w:val="lowerLetter"/>
      <w:lvlText w:val="%5."/>
      <w:lvlJc w:val="left"/>
      <w:pPr>
        <w:ind w:left="3600" w:hanging="360"/>
      </w:pPr>
    </w:lvl>
    <w:lvl w:ilvl="5" w:tplc="E4FC3E64" w:tentative="1">
      <w:start w:val="1"/>
      <w:numFmt w:val="lowerRoman"/>
      <w:lvlText w:val="%6."/>
      <w:lvlJc w:val="right"/>
      <w:pPr>
        <w:ind w:left="4320" w:hanging="180"/>
      </w:pPr>
    </w:lvl>
    <w:lvl w:ilvl="6" w:tplc="E59AF856" w:tentative="1">
      <w:start w:val="1"/>
      <w:numFmt w:val="decimal"/>
      <w:lvlText w:val="%7."/>
      <w:lvlJc w:val="left"/>
      <w:pPr>
        <w:ind w:left="5040" w:hanging="360"/>
      </w:pPr>
    </w:lvl>
    <w:lvl w:ilvl="7" w:tplc="84ECB3AA" w:tentative="1">
      <w:start w:val="1"/>
      <w:numFmt w:val="lowerLetter"/>
      <w:lvlText w:val="%8."/>
      <w:lvlJc w:val="left"/>
      <w:pPr>
        <w:ind w:left="5760" w:hanging="360"/>
      </w:pPr>
    </w:lvl>
    <w:lvl w:ilvl="8" w:tplc="2482DD4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ET"/>
    <w:docVar w:name="dvnumam" w:val="0"/>
    <w:docVar w:name="dvpe" w:val="753.634"/>
    <w:docVar w:name="dvrapporteur" w:val="Raportöör: "/>
    <w:docVar w:name="dvtitre" w:val="Euroopa Parlamendi .... 2024. aasta otsus Euroopa Liidu 2022. aasta üldeelarve täitmisele heakskiidu andmise kohta, I jagu – Euroopa Parlament(2023/2130(DEC))"/>
  </w:docVars>
  <w:rsids>
    <w:rsidRoot w:val="00111EDD"/>
    <w:rsid w:val="00002272"/>
    <w:rsid w:val="00064002"/>
    <w:rsid w:val="000677B9"/>
    <w:rsid w:val="000831BA"/>
    <w:rsid w:val="000A42CC"/>
    <w:rsid w:val="000E3A2B"/>
    <w:rsid w:val="000E7DD9"/>
    <w:rsid w:val="0010095E"/>
    <w:rsid w:val="00111EDD"/>
    <w:rsid w:val="00125B37"/>
    <w:rsid w:val="00187494"/>
    <w:rsid w:val="001E5111"/>
    <w:rsid w:val="001F32AE"/>
    <w:rsid w:val="0025013C"/>
    <w:rsid w:val="002767FF"/>
    <w:rsid w:val="002B18FE"/>
    <w:rsid w:val="002B5493"/>
    <w:rsid w:val="00304984"/>
    <w:rsid w:val="00314274"/>
    <w:rsid w:val="00325FDA"/>
    <w:rsid w:val="00343214"/>
    <w:rsid w:val="00361C00"/>
    <w:rsid w:val="00395FA1"/>
    <w:rsid w:val="003E15D4"/>
    <w:rsid w:val="00411CCE"/>
    <w:rsid w:val="0041666E"/>
    <w:rsid w:val="00421060"/>
    <w:rsid w:val="004235AB"/>
    <w:rsid w:val="00451AA1"/>
    <w:rsid w:val="00471C19"/>
    <w:rsid w:val="004867E3"/>
    <w:rsid w:val="00494A28"/>
    <w:rsid w:val="004C0004"/>
    <w:rsid w:val="004C5D52"/>
    <w:rsid w:val="0050519A"/>
    <w:rsid w:val="005072A1"/>
    <w:rsid w:val="00507D27"/>
    <w:rsid w:val="00510661"/>
    <w:rsid w:val="00514517"/>
    <w:rsid w:val="00545827"/>
    <w:rsid w:val="00560270"/>
    <w:rsid w:val="00560E33"/>
    <w:rsid w:val="005C2054"/>
    <w:rsid w:val="005C2568"/>
    <w:rsid w:val="00600A3E"/>
    <w:rsid w:val="006037C0"/>
    <w:rsid w:val="0062593F"/>
    <w:rsid w:val="006631B6"/>
    <w:rsid w:val="00680577"/>
    <w:rsid w:val="006F74FA"/>
    <w:rsid w:val="0070465A"/>
    <w:rsid w:val="00731ADD"/>
    <w:rsid w:val="00734777"/>
    <w:rsid w:val="00747932"/>
    <w:rsid w:val="00751A4A"/>
    <w:rsid w:val="00756632"/>
    <w:rsid w:val="00762C74"/>
    <w:rsid w:val="007676C7"/>
    <w:rsid w:val="00786EC0"/>
    <w:rsid w:val="007D1690"/>
    <w:rsid w:val="007E22AD"/>
    <w:rsid w:val="00817416"/>
    <w:rsid w:val="0082002E"/>
    <w:rsid w:val="00842779"/>
    <w:rsid w:val="00865F67"/>
    <w:rsid w:val="00881A7B"/>
    <w:rsid w:val="008840E5"/>
    <w:rsid w:val="00887B3E"/>
    <w:rsid w:val="008C14ED"/>
    <w:rsid w:val="008C2AC6"/>
    <w:rsid w:val="00930C23"/>
    <w:rsid w:val="0093193B"/>
    <w:rsid w:val="009509D8"/>
    <w:rsid w:val="00950B64"/>
    <w:rsid w:val="00955C16"/>
    <w:rsid w:val="00981893"/>
    <w:rsid w:val="009D0CD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4E7"/>
    <w:rsid w:val="00C23CD4"/>
    <w:rsid w:val="00C61C0C"/>
    <w:rsid w:val="00C6789E"/>
    <w:rsid w:val="00C941CB"/>
    <w:rsid w:val="00CC2357"/>
    <w:rsid w:val="00CD1C32"/>
    <w:rsid w:val="00CF071A"/>
    <w:rsid w:val="00D058B8"/>
    <w:rsid w:val="00D56C11"/>
    <w:rsid w:val="00D834A0"/>
    <w:rsid w:val="00D872DF"/>
    <w:rsid w:val="00D91E21"/>
    <w:rsid w:val="00DA7FCD"/>
    <w:rsid w:val="00E365E1"/>
    <w:rsid w:val="00E820A4"/>
    <w:rsid w:val="00E82949"/>
    <w:rsid w:val="00EA6888"/>
    <w:rsid w:val="00EB006A"/>
    <w:rsid w:val="00EB4772"/>
    <w:rsid w:val="00ED169E"/>
    <w:rsid w:val="00ED4235"/>
    <w:rsid w:val="00EE4B14"/>
    <w:rsid w:val="00F04346"/>
    <w:rsid w:val="00F075DC"/>
    <w:rsid w:val="00F149E9"/>
    <w:rsid w:val="00F5134D"/>
    <w:rsid w:val="00F562B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0FC00"/>
  <w15:chartTrackingRefBased/>
  <w15:docId w15:val="{2A914DC1-DCD6-41C0-9D30-2BAFAAF32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0661"/>
    <w:rPr>
      <w:b/>
      <w:kern w:val="28"/>
      <w:sz w:val="28"/>
      <w:lang w:val="fr-FR" w:eastAsia="fr-FR"/>
    </w:rPr>
  </w:style>
  <w:style w:type="character" w:customStyle="1" w:styleId="Heading2Char">
    <w:name w:val="Heading 2 Char"/>
    <w:basedOn w:val="DefaultParagraphFont"/>
    <w:link w:val="Heading2"/>
    <w:semiHidden/>
    <w:rsid w:val="00510661"/>
    <w:rPr>
      <w:sz w:val="24"/>
      <w:lang w:val="fr-FR" w:eastAsia="fr-FR"/>
    </w:rPr>
  </w:style>
  <w:style w:type="character" w:customStyle="1" w:styleId="Heading3Char">
    <w:name w:val="Heading 3 Char"/>
    <w:basedOn w:val="DefaultParagraphFont"/>
    <w:link w:val="Heading3"/>
    <w:semiHidden/>
    <w:rsid w:val="00510661"/>
    <w:rPr>
      <w:rFonts w:ascii="Arial" w:hAnsi="Arial"/>
      <w:sz w:val="24"/>
      <w:lang w:val="fr-FR" w:eastAsia="fr-FR"/>
    </w:rPr>
  </w:style>
  <w:style w:type="character" w:customStyle="1" w:styleId="Heading4Char">
    <w:name w:val="Heading 4 Char"/>
    <w:basedOn w:val="DefaultParagraphFont"/>
    <w:link w:val="Heading4"/>
    <w:semiHidden/>
    <w:rsid w:val="00510661"/>
    <w:rPr>
      <w:sz w:val="24"/>
      <w:lang w:val="en-US" w:eastAsia="fr-FR"/>
    </w:rPr>
  </w:style>
  <w:style w:type="character" w:customStyle="1" w:styleId="Heading5Char">
    <w:name w:val="Heading 5 Char"/>
    <w:basedOn w:val="DefaultParagraphFont"/>
    <w:link w:val="Heading5"/>
    <w:semiHidden/>
    <w:rsid w:val="00510661"/>
    <w:rPr>
      <w:sz w:val="24"/>
      <w:lang w:val="en-US" w:eastAsia="fr-FR"/>
    </w:rPr>
  </w:style>
  <w:style w:type="character" w:customStyle="1" w:styleId="Heading6Char">
    <w:name w:val="Heading 6 Char"/>
    <w:basedOn w:val="DefaultParagraphFont"/>
    <w:link w:val="Heading6"/>
    <w:semiHidden/>
    <w:rsid w:val="00510661"/>
    <w:rPr>
      <w:i/>
      <w:sz w:val="22"/>
      <w:lang w:val="et-EE"/>
    </w:rPr>
  </w:style>
  <w:style w:type="character" w:customStyle="1" w:styleId="Heading7Char">
    <w:name w:val="Heading 7 Char"/>
    <w:basedOn w:val="DefaultParagraphFont"/>
    <w:link w:val="Heading7"/>
    <w:semiHidden/>
    <w:rsid w:val="00510661"/>
    <w:rPr>
      <w:rFonts w:ascii="Arial" w:hAnsi="Arial"/>
      <w:sz w:val="24"/>
      <w:lang w:val="et-EE"/>
    </w:rPr>
  </w:style>
  <w:style w:type="character" w:customStyle="1" w:styleId="Heading8Char">
    <w:name w:val="Heading 8 Char"/>
    <w:basedOn w:val="DefaultParagraphFont"/>
    <w:link w:val="Heading8"/>
    <w:semiHidden/>
    <w:rsid w:val="00510661"/>
    <w:rPr>
      <w:rFonts w:ascii="Arial" w:hAnsi="Arial"/>
      <w:i/>
      <w:sz w:val="24"/>
      <w:lang w:val="et-EE"/>
    </w:rPr>
  </w:style>
  <w:style w:type="character" w:customStyle="1" w:styleId="Heading9Char">
    <w:name w:val="Heading 9 Char"/>
    <w:basedOn w:val="DefaultParagraphFont"/>
    <w:link w:val="Heading9"/>
    <w:semiHidden/>
    <w:rsid w:val="00510661"/>
    <w:rPr>
      <w:rFonts w:ascii="Arial" w:hAnsi="Arial"/>
      <w:b/>
      <w:i/>
      <w:sz w:val="18"/>
      <w:lang w:val="et-EE"/>
    </w:rPr>
  </w:style>
  <w:style w:type="paragraph" w:styleId="TOCHeading">
    <w:name w:val="TOC Heading"/>
    <w:basedOn w:val="Normal"/>
    <w:next w:val="Normal"/>
    <w:unhideWhenUsed/>
    <w:qFormat/>
    <w:rsid w:val="00510661"/>
    <w:pPr>
      <w:widowControl/>
      <w:spacing w:after="240"/>
    </w:pPr>
    <w:rPr>
      <w:lang w:val="en-GB"/>
    </w:rPr>
  </w:style>
  <w:style w:type="paragraph" w:customStyle="1" w:styleId="EPFooter2">
    <w:name w:val="EPFooter2"/>
    <w:basedOn w:val="Normal"/>
    <w:next w:val="Normal"/>
    <w:rsid w:val="005106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10661"/>
    <w:pPr>
      <w:spacing w:before="480" w:after="240"/>
    </w:pPr>
  </w:style>
  <w:style w:type="paragraph" w:customStyle="1" w:styleId="TOCPage">
    <w:name w:val="TOC Page"/>
    <w:basedOn w:val="Normal"/>
    <w:next w:val="TOC1"/>
    <w:rsid w:val="00510661"/>
    <w:pPr>
      <w:keepNext/>
      <w:spacing w:after="240"/>
      <w:jc w:val="right"/>
    </w:pPr>
    <w:rPr>
      <w:rFonts w:ascii="Arial" w:hAnsi="Arial"/>
      <w:b/>
    </w:rPr>
  </w:style>
  <w:style w:type="paragraph" w:customStyle="1" w:styleId="PageHeading">
    <w:name w:val="PageHeading"/>
    <w:basedOn w:val="Normal"/>
    <w:rsid w:val="00510661"/>
    <w:pPr>
      <w:keepNext/>
      <w:spacing w:after="480"/>
      <w:jc w:val="center"/>
    </w:pPr>
    <w:rPr>
      <w:rFonts w:ascii="Arial" w:hAnsi="Arial" w:cs="Arial"/>
      <w:b/>
    </w:rPr>
  </w:style>
  <w:style w:type="paragraph" w:customStyle="1" w:styleId="NormalBold">
    <w:name w:val="NormalBold"/>
    <w:basedOn w:val="Normal"/>
    <w:rsid w:val="00510661"/>
    <w:rPr>
      <w:b/>
    </w:rPr>
  </w:style>
  <w:style w:type="paragraph" w:customStyle="1" w:styleId="NormalHanging12a">
    <w:name w:val="NormalHanging12a"/>
    <w:basedOn w:val="Normal"/>
    <w:link w:val="NormalHanging12aChar"/>
    <w:rsid w:val="00510661"/>
    <w:pPr>
      <w:spacing w:after="240"/>
      <w:ind w:left="567" w:hanging="567"/>
    </w:pPr>
  </w:style>
  <w:style w:type="paragraph" w:customStyle="1" w:styleId="CoverNormal24a">
    <w:name w:val="CoverNormal24a"/>
    <w:basedOn w:val="Normal"/>
    <w:rsid w:val="00510661"/>
    <w:pPr>
      <w:spacing w:after="480"/>
      <w:ind w:left="1417"/>
    </w:pPr>
  </w:style>
  <w:style w:type="paragraph" w:customStyle="1" w:styleId="CoverNormal">
    <w:name w:val="CoverNormal"/>
    <w:basedOn w:val="Normal"/>
    <w:rsid w:val="00510661"/>
    <w:pPr>
      <w:ind w:left="1418"/>
    </w:pPr>
  </w:style>
  <w:style w:type="paragraph" w:customStyle="1" w:styleId="CoverReference">
    <w:name w:val="CoverReference"/>
    <w:basedOn w:val="Normal"/>
    <w:rsid w:val="00510661"/>
    <w:pPr>
      <w:spacing w:before="1080"/>
      <w:jc w:val="right"/>
    </w:pPr>
    <w:rPr>
      <w:rFonts w:ascii="Arial" w:hAnsi="Arial" w:cs="Arial"/>
      <w:b/>
    </w:rPr>
  </w:style>
  <w:style w:type="paragraph" w:customStyle="1" w:styleId="CoverDocType24a">
    <w:name w:val="CoverDocType24a"/>
    <w:basedOn w:val="Normal"/>
    <w:rsid w:val="00510661"/>
    <w:pPr>
      <w:spacing w:after="480"/>
      <w:ind w:left="1418"/>
    </w:pPr>
    <w:rPr>
      <w:rFonts w:ascii="Arial" w:hAnsi="Arial"/>
      <w:b/>
      <w:sz w:val="48"/>
    </w:rPr>
  </w:style>
  <w:style w:type="paragraph" w:customStyle="1" w:styleId="CoverDate">
    <w:name w:val="CoverDate"/>
    <w:basedOn w:val="Normal"/>
    <w:rsid w:val="00510661"/>
    <w:pPr>
      <w:spacing w:before="240" w:after="1200"/>
    </w:pPr>
  </w:style>
  <w:style w:type="paragraph" w:customStyle="1" w:styleId="EPBody">
    <w:name w:val="EPBody"/>
    <w:basedOn w:val="Normal"/>
    <w:rsid w:val="00510661"/>
    <w:pPr>
      <w:jc w:val="center"/>
    </w:pPr>
    <w:rPr>
      <w:rFonts w:ascii="Arial" w:hAnsi="Arial" w:cs="Arial"/>
      <w:i/>
      <w:sz w:val="22"/>
      <w:szCs w:val="22"/>
    </w:rPr>
  </w:style>
  <w:style w:type="paragraph" w:customStyle="1" w:styleId="EPFooter">
    <w:name w:val="EPFooter"/>
    <w:basedOn w:val="Normal"/>
    <w:rsid w:val="00510661"/>
    <w:pPr>
      <w:tabs>
        <w:tab w:val="center" w:pos="4535"/>
        <w:tab w:val="right" w:pos="9071"/>
      </w:tabs>
      <w:spacing w:before="240" w:after="240"/>
    </w:pPr>
    <w:rPr>
      <w:color w:val="010000"/>
      <w:sz w:val="22"/>
    </w:rPr>
  </w:style>
  <w:style w:type="paragraph" w:styleId="Header">
    <w:name w:val="header"/>
    <w:basedOn w:val="Normal"/>
    <w:link w:val="HeaderChar"/>
    <w:rsid w:val="00510661"/>
    <w:pPr>
      <w:tabs>
        <w:tab w:val="center" w:pos="4513"/>
        <w:tab w:val="right" w:pos="9026"/>
      </w:tabs>
    </w:pPr>
  </w:style>
  <w:style w:type="character" w:customStyle="1" w:styleId="HeaderChar">
    <w:name w:val="Header Char"/>
    <w:basedOn w:val="DefaultParagraphFont"/>
    <w:link w:val="Header"/>
    <w:rsid w:val="00510661"/>
    <w:rPr>
      <w:sz w:val="24"/>
      <w:lang w:val="et-EE"/>
    </w:rPr>
  </w:style>
  <w:style w:type="character" w:customStyle="1" w:styleId="NormalHanging12aChar">
    <w:name w:val="NormalHanging12a Char"/>
    <w:basedOn w:val="DefaultParagraphFont"/>
    <w:link w:val="NormalHanging12a"/>
    <w:locked/>
    <w:rsid w:val="00510661"/>
    <w:rPr>
      <w:sz w:val="24"/>
      <w:lang w:val="et-EE"/>
    </w:rPr>
  </w:style>
  <w:style w:type="character" w:styleId="CommentReference">
    <w:name w:val="annotation reference"/>
    <w:basedOn w:val="DefaultParagraphFont"/>
    <w:uiPriority w:val="99"/>
    <w:rsid w:val="00510661"/>
    <w:rPr>
      <w:sz w:val="16"/>
      <w:szCs w:val="16"/>
    </w:rPr>
  </w:style>
  <w:style w:type="paragraph" w:styleId="CommentText">
    <w:name w:val="annotation text"/>
    <w:basedOn w:val="Normal"/>
    <w:link w:val="CommentTextChar"/>
    <w:uiPriority w:val="99"/>
    <w:rsid w:val="00510661"/>
    <w:rPr>
      <w:sz w:val="20"/>
    </w:rPr>
  </w:style>
  <w:style w:type="character" w:customStyle="1" w:styleId="CommentTextChar">
    <w:name w:val="Comment Text Char"/>
    <w:basedOn w:val="DefaultParagraphFont"/>
    <w:link w:val="CommentText"/>
    <w:uiPriority w:val="99"/>
    <w:rsid w:val="00510661"/>
    <w:rPr>
      <w:lang w:val="et-EE"/>
    </w:rPr>
  </w:style>
  <w:style w:type="paragraph" w:styleId="CommentSubject">
    <w:name w:val="annotation subject"/>
    <w:basedOn w:val="CommentText"/>
    <w:next w:val="CommentText"/>
    <w:link w:val="CommentSubjectChar"/>
    <w:unhideWhenUsed/>
    <w:rsid w:val="00510661"/>
    <w:rPr>
      <w:b/>
      <w:bCs/>
    </w:rPr>
  </w:style>
  <w:style w:type="character" w:customStyle="1" w:styleId="CommentSubjectChar">
    <w:name w:val="Comment Subject Char"/>
    <w:basedOn w:val="CommentTextChar"/>
    <w:link w:val="CommentSubject"/>
    <w:rsid w:val="00510661"/>
    <w:rPr>
      <w:b/>
      <w:bCs/>
      <w:lang w:val="et-EE"/>
    </w:rPr>
  </w:style>
  <w:style w:type="paragraph" w:styleId="BalloonText">
    <w:name w:val="Balloon Text"/>
    <w:basedOn w:val="Normal"/>
    <w:link w:val="BalloonTextChar"/>
    <w:unhideWhenUsed/>
    <w:rsid w:val="00510661"/>
    <w:rPr>
      <w:rFonts w:ascii="Segoe UI" w:hAnsi="Segoe UI" w:cs="Segoe UI"/>
      <w:sz w:val="18"/>
      <w:szCs w:val="18"/>
    </w:rPr>
  </w:style>
  <w:style w:type="character" w:customStyle="1" w:styleId="BalloonTextChar">
    <w:name w:val="Balloon Text Char"/>
    <w:basedOn w:val="DefaultParagraphFont"/>
    <w:link w:val="BalloonText"/>
    <w:rsid w:val="00510661"/>
    <w:rPr>
      <w:rFonts w:ascii="Segoe UI" w:hAnsi="Segoe UI" w:cs="Segoe UI"/>
      <w:sz w:val="18"/>
      <w:szCs w:val="18"/>
      <w:lang w:val="et-EE"/>
    </w:rPr>
  </w:style>
  <w:style w:type="paragraph" w:customStyle="1" w:styleId="Body">
    <w:name w:val="Body"/>
    <w:rsid w:val="00510661"/>
    <w:pPr>
      <w:widowControl w:val="0"/>
    </w:pPr>
    <w:rPr>
      <w:color w:val="000000"/>
      <w:sz w:val="24"/>
      <w:szCs w:val="24"/>
      <w:u w:color="000000"/>
      <w:lang w:val="et-EE"/>
      <w14:textOutline w14:w="0" w14:cap="flat" w14:cmpd="sng" w14:algn="ctr">
        <w14:noFill/>
        <w14:prstDash w14:val="solid"/>
        <w14:bevel/>
      </w14:textOutline>
    </w:rPr>
  </w:style>
  <w:style w:type="paragraph" w:styleId="ListParagraph">
    <w:name w:val="List Paragraph"/>
    <w:qFormat/>
    <w:rsid w:val="00510661"/>
    <w:pPr>
      <w:widowControl w:val="0"/>
      <w:ind w:left="720"/>
    </w:pPr>
    <w:rPr>
      <w:rFonts w:eastAsia="Arial Unicode MS" w:cs="Arial Unicode MS"/>
      <w:color w:val="000000"/>
      <w:sz w:val="24"/>
      <w:szCs w:val="24"/>
      <w:u w:color="000000"/>
      <w:lang w:val="et-EE"/>
    </w:rPr>
  </w:style>
  <w:style w:type="paragraph" w:customStyle="1" w:styleId="Normal12Hanging">
    <w:name w:val="Normal12Hanging"/>
    <w:basedOn w:val="Normal"/>
    <w:rsid w:val="00510661"/>
    <w:pPr>
      <w:spacing w:after="240"/>
      <w:ind w:left="567" w:hanging="567"/>
    </w:pPr>
  </w:style>
  <w:style w:type="character" w:styleId="Hyperlink">
    <w:name w:val="Hyperlink"/>
    <w:basedOn w:val="DefaultParagraphFont"/>
    <w:rsid w:val="00510661"/>
    <w:rPr>
      <w:color w:val="0563C1" w:themeColor="hyperlink"/>
      <w:u w:val="single"/>
    </w:rPr>
  </w:style>
  <w:style w:type="character" w:customStyle="1" w:styleId="HRtextbodyChar">
    <w:name w:val="HR_text body_ Char"/>
    <w:basedOn w:val="DefaultParagraphFont"/>
    <w:link w:val="HRtextbody"/>
    <w:locked/>
    <w:rsid w:val="00510661"/>
    <w:rPr>
      <w:rFonts w:ascii="Arial" w:hAnsi="Arial" w:cs="Arial"/>
      <w:color w:val="595959"/>
    </w:rPr>
  </w:style>
  <w:style w:type="paragraph" w:customStyle="1" w:styleId="HRtextbody">
    <w:name w:val="HR_text body_"/>
    <w:basedOn w:val="Normal"/>
    <w:link w:val="HRtextbodyChar"/>
    <w:rsid w:val="00510661"/>
    <w:pPr>
      <w:widowControl/>
      <w:jc w:val="both"/>
    </w:pPr>
    <w:rPr>
      <w:rFonts w:ascii="Arial" w:hAnsi="Arial" w:cs="Arial"/>
      <w:color w:val="595959"/>
      <w:sz w:val="20"/>
      <w:lang w:val="en-GB"/>
    </w:rPr>
  </w:style>
  <w:style w:type="character" w:styleId="Strong">
    <w:name w:val="Strong"/>
    <w:basedOn w:val="DefaultParagraphFont"/>
    <w:uiPriority w:val="22"/>
    <w:qFormat/>
    <w:rsid w:val="00510661"/>
    <w:rPr>
      <w:b/>
      <w:bCs/>
    </w:rPr>
  </w:style>
  <w:style w:type="paragraph" w:styleId="Revision">
    <w:name w:val="Revision"/>
    <w:hidden/>
    <w:uiPriority w:val="99"/>
    <w:semiHidden/>
    <w:rsid w:val="00510661"/>
    <w:rPr>
      <w:sz w:val="24"/>
      <w:lang w:val="et-EE"/>
    </w:rPr>
  </w:style>
  <w:style w:type="character" w:customStyle="1" w:styleId="ui-provider">
    <w:name w:val="ui-provider"/>
    <w:basedOn w:val="DefaultParagraphFont"/>
    <w:rsid w:val="00510661"/>
  </w:style>
  <w:style w:type="paragraph" w:customStyle="1" w:styleId="title-article-norm">
    <w:name w:val="title-article-norm"/>
    <w:basedOn w:val="Normal"/>
    <w:rsid w:val="00510661"/>
    <w:pPr>
      <w:widowControl/>
      <w:spacing w:before="100" w:beforeAutospacing="1" w:after="100" w:afterAutospacing="1"/>
    </w:pPr>
    <w:rPr>
      <w:szCs w:val="24"/>
    </w:rPr>
  </w:style>
  <w:style w:type="paragraph" w:customStyle="1" w:styleId="Normal24a">
    <w:name w:val="Normal24a"/>
    <w:basedOn w:val="Normal"/>
    <w:rsid w:val="00510661"/>
    <w:pPr>
      <w:spacing w:after="480"/>
    </w:pPr>
  </w:style>
  <w:style w:type="paragraph" w:customStyle="1" w:styleId="NormalBoldCenter">
    <w:name w:val="NormalBoldCenter"/>
    <w:basedOn w:val="Normal"/>
    <w:rsid w:val="00510661"/>
    <w:pPr>
      <w:jc w:val="center"/>
    </w:pPr>
    <w:rPr>
      <w:b/>
    </w:rPr>
  </w:style>
  <w:style w:type="paragraph" w:customStyle="1" w:styleId="Normal12a">
    <w:name w:val="Normal12a"/>
    <w:basedOn w:val="Normal"/>
    <w:rsid w:val="00510661"/>
    <w:pPr>
      <w:spacing w:after="240"/>
    </w:pPr>
  </w:style>
  <w:style w:type="paragraph" w:customStyle="1" w:styleId="PageHeadingNotTOC">
    <w:name w:val="PageHeadingNotTOC"/>
    <w:basedOn w:val="Normal"/>
    <w:rsid w:val="00510661"/>
    <w:pPr>
      <w:keepNext/>
      <w:spacing w:after="480"/>
      <w:jc w:val="center"/>
    </w:pPr>
    <w:rPr>
      <w:rFonts w:ascii="Arial" w:hAnsi="Arial" w:cs="Arial"/>
      <w:b/>
    </w:rPr>
  </w:style>
  <w:style w:type="paragraph" w:customStyle="1" w:styleId="NumPar1">
    <w:name w:val="NumPar 1"/>
    <w:basedOn w:val="Normal"/>
    <w:rsid w:val="00510661"/>
    <w:pPr>
      <w:numPr>
        <w:numId w:val="50"/>
      </w:numPr>
    </w:pPr>
  </w:style>
  <w:style w:type="paragraph" w:customStyle="1" w:styleId="NumPar2">
    <w:name w:val="NumPar 2"/>
    <w:basedOn w:val="Normal"/>
    <w:rsid w:val="00510661"/>
    <w:pPr>
      <w:numPr>
        <w:ilvl w:val="1"/>
        <w:numId w:val="50"/>
      </w:numPr>
    </w:pPr>
  </w:style>
  <w:style w:type="paragraph" w:customStyle="1" w:styleId="NumPar3">
    <w:name w:val="NumPar 3"/>
    <w:basedOn w:val="Normal"/>
    <w:rsid w:val="00510661"/>
    <w:pPr>
      <w:numPr>
        <w:ilvl w:val="2"/>
        <w:numId w:val="50"/>
      </w:numPr>
    </w:pPr>
  </w:style>
  <w:style w:type="paragraph" w:customStyle="1" w:styleId="NumPar4">
    <w:name w:val="NumPar 4"/>
    <w:basedOn w:val="Normal"/>
    <w:rsid w:val="00510661"/>
    <w:pPr>
      <w:numPr>
        <w:ilvl w:val="3"/>
        <w:numId w:val="50"/>
      </w:numPr>
    </w:pPr>
  </w:style>
  <w:style w:type="paragraph" w:customStyle="1" w:styleId="NumPar5">
    <w:name w:val="NumPar 5"/>
    <w:basedOn w:val="Normal"/>
    <w:rsid w:val="00510661"/>
    <w:pPr>
      <w:numPr>
        <w:ilvl w:val="4"/>
        <w:numId w:val="50"/>
      </w:numPr>
    </w:pPr>
  </w:style>
  <w:style w:type="paragraph" w:customStyle="1" w:styleId="NumPar6">
    <w:name w:val="NumPar 6"/>
    <w:basedOn w:val="Normal"/>
    <w:rsid w:val="00510661"/>
    <w:pPr>
      <w:numPr>
        <w:ilvl w:val="5"/>
        <w:numId w:val="50"/>
      </w:numPr>
    </w:pPr>
  </w:style>
  <w:style w:type="paragraph" w:customStyle="1" w:styleId="NumPar7">
    <w:name w:val="NumPar 7"/>
    <w:basedOn w:val="Normal"/>
    <w:rsid w:val="00510661"/>
    <w:pPr>
      <w:numPr>
        <w:ilvl w:val="6"/>
        <w:numId w:val="50"/>
      </w:numPr>
    </w:pPr>
  </w:style>
  <w:style w:type="paragraph" w:customStyle="1" w:styleId="RollCallSymbols14pt">
    <w:name w:val="RollCallSymbols14pt"/>
    <w:basedOn w:val="Normal"/>
    <w:rsid w:val="005106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10661"/>
    <w:pPr>
      <w:tabs>
        <w:tab w:val="center" w:pos="284"/>
        <w:tab w:val="left" w:pos="426"/>
      </w:tabs>
    </w:pPr>
    <w:rPr>
      <w:snapToGrid w:val="0"/>
      <w:lang w:eastAsia="en-US"/>
    </w:rPr>
  </w:style>
  <w:style w:type="paragraph" w:customStyle="1" w:styleId="RollCallVotes">
    <w:name w:val="RollCallVotes"/>
    <w:basedOn w:val="Normal"/>
    <w:rsid w:val="00510661"/>
    <w:pPr>
      <w:spacing w:before="120" w:after="120"/>
      <w:jc w:val="center"/>
    </w:pPr>
    <w:rPr>
      <w:b/>
      <w:bCs/>
      <w:snapToGrid w:val="0"/>
      <w:sz w:val="16"/>
      <w:lang w:eastAsia="en-US"/>
    </w:rPr>
  </w:style>
  <w:style w:type="paragraph" w:customStyle="1" w:styleId="RollCallTable">
    <w:name w:val="RollCallTable"/>
    <w:basedOn w:val="Normal"/>
    <w:rsid w:val="00510661"/>
    <w:pPr>
      <w:spacing w:before="120" w:after="120"/>
    </w:pPr>
    <w:rPr>
      <w:snapToGrid w:val="0"/>
      <w:sz w:val="16"/>
      <w:lang w:eastAsia="en-US"/>
    </w:rPr>
  </w:style>
  <w:style w:type="character" w:styleId="FollowedHyperlink">
    <w:name w:val="FollowedHyperlink"/>
    <w:basedOn w:val="DefaultParagraphFont"/>
    <w:rsid w:val="00510661"/>
    <w:rPr>
      <w:color w:val="954F72" w:themeColor="followedHyperlink"/>
      <w:u w:val="single"/>
    </w:rPr>
  </w:style>
  <w:style w:type="paragraph" w:styleId="Footer">
    <w:name w:val="footer"/>
    <w:basedOn w:val="Normal"/>
    <w:link w:val="FooterChar"/>
    <w:rsid w:val="00510661"/>
    <w:pPr>
      <w:tabs>
        <w:tab w:val="center" w:pos="4513"/>
        <w:tab w:val="right" w:pos="9026"/>
      </w:tabs>
    </w:pPr>
  </w:style>
  <w:style w:type="character" w:customStyle="1" w:styleId="FooterChar">
    <w:name w:val="Footer Char"/>
    <w:basedOn w:val="DefaultParagraphFont"/>
    <w:link w:val="Footer"/>
    <w:rsid w:val="0051066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70407-1F4E-4DF6-AB0F-147346714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16047</Words>
  <Characters>91471</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Karina Pesa</cp:lastModifiedBy>
  <cp:revision>3</cp:revision>
  <cp:lastPrinted>2004-11-19T15:42:00Z</cp:lastPrinted>
  <dcterms:created xsi:type="dcterms:W3CDTF">2024-05-15T08:24:00Z</dcterms:created>
  <dcterms:modified xsi:type="dcterms:W3CDTF">2024-10-31T10:45:00Z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P9_TA(2024)0229_</vt:lpwstr>
  </property>
  <property fmtid="{D5CDD505-2E9C-101B-9397-08002B2CF9AE}" pid="4" name="&lt;Type&gt;">
    <vt:lpwstr>RR</vt:lpwstr>
  </property>
</Properties>
</file>