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4A3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D4A39" w:rsidRDefault="00C42565" w:rsidP="0010095E">
            <w:pPr>
              <w:pStyle w:val="EPName"/>
            </w:pPr>
            <w:r w:rsidRPr="000D4A39">
              <w:t>Parlament Ewropew</w:t>
            </w:r>
          </w:p>
          <w:p w:rsidR="00751A4A" w:rsidRPr="000D4A3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4A3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D4A39" w:rsidRDefault="00187494" w:rsidP="0010095E">
            <w:pPr>
              <w:pStyle w:val="EPLogo"/>
            </w:pPr>
            <w:r w:rsidRPr="000D4A3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D4A39" w:rsidRDefault="00D058B8" w:rsidP="004C5D52">
      <w:pPr>
        <w:pStyle w:val="LineTop"/>
      </w:pPr>
    </w:p>
    <w:p w:rsidR="00680577" w:rsidRPr="000D4A39" w:rsidRDefault="00C42565" w:rsidP="00680577">
      <w:pPr>
        <w:pStyle w:val="EPBodyTA1"/>
      </w:pPr>
      <w:r w:rsidRPr="000D4A39">
        <w:t>TESTI ADOTTATI</w:t>
      </w:r>
    </w:p>
    <w:p w:rsidR="00D058B8" w:rsidRPr="000D4A39" w:rsidRDefault="00D058B8" w:rsidP="00D058B8">
      <w:pPr>
        <w:pStyle w:val="LineBottom"/>
      </w:pPr>
    </w:p>
    <w:p w:rsidR="00C42565" w:rsidRPr="000D4A39" w:rsidRDefault="00C42565" w:rsidP="00C42565">
      <w:pPr>
        <w:pStyle w:val="ATHeading1"/>
      </w:pPr>
      <w:bookmarkStart w:id="0" w:name="TANumber"/>
      <w:r w:rsidRPr="000D4A39">
        <w:t>P9_TA(2024)0</w:t>
      </w:r>
      <w:bookmarkEnd w:id="0"/>
      <w:r w:rsidR="005A07DC" w:rsidRPr="000D4A39">
        <w:t>231</w:t>
      </w:r>
    </w:p>
    <w:p w:rsidR="00C42565" w:rsidRPr="000D4A39" w:rsidRDefault="00C42565" w:rsidP="00C42565">
      <w:pPr>
        <w:pStyle w:val="ATHeading2"/>
      </w:pPr>
      <w:bookmarkStart w:id="1" w:name="title"/>
      <w:proofErr w:type="spellStart"/>
      <w:r w:rsidRPr="000D4A39">
        <w:t>Kwittanza</w:t>
      </w:r>
      <w:proofErr w:type="spellEnd"/>
      <w:r w:rsidRPr="000D4A39">
        <w:t xml:space="preserve"> 2022: Il-baġit ġenerali tal-UE - Il-Qorti tal-Awdituri</w:t>
      </w:r>
      <w:bookmarkEnd w:id="1"/>
    </w:p>
    <w:p w:rsidR="00C42565" w:rsidRPr="000D4A39" w:rsidRDefault="00C42565" w:rsidP="00C42565">
      <w:pPr>
        <w:rPr>
          <w:i/>
          <w:vanish/>
        </w:rPr>
      </w:pPr>
      <w:r w:rsidRPr="000D4A39">
        <w:rPr>
          <w:i/>
        </w:rPr>
        <w:fldChar w:fldCharType="begin"/>
      </w:r>
      <w:r w:rsidRPr="000D4A39">
        <w:rPr>
          <w:i/>
        </w:rPr>
        <w:instrText xml:space="preserve"> TC"(</w:instrText>
      </w:r>
      <w:bookmarkStart w:id="2" w:name="DocNumber"/>
      <w:r w:rsidRPr="000D4A39">
        <w:rPr>
          <w:i/>
        </w:rPr>
        <w:instrText>A9-0074/2024</w:instrText>
      </w:r>
      <w:bookmarkEnd w:id="2"/>
      <w:r w:rsidRPr="000D4A39">
        <w:rPr>
          <w:i/>
        </w:rPr>
        <w:instrText xml:space="preserve"> - </w:instrText>
      </w:r>
      <w:proofErr w:type="spellStart"/>
      <w:r w:rsidRPr="000D4A39">
        <w:rPr>
          <w:i/>
        </w:rPr>
        <w:instrText>Rapporteur</w:instrText>
      </w:r>
      <w:proofErr w:type="spellEnd"/>
      <w:r w:rsidRPr="000D4A39">
        <w:rPr>
          <w:i/>
        </w:rPr>
        <w:instrText xml:space="preserve">: Luke </w:instrText>
      </w:r>
      <w:proofErr w:type="spellStart"/>
      <w:r w:rsidRPr="000D4A39">
        <w:rPr>
          <w:i/>
        </w:rPr>
        <w:instrText>Ming</w:instrText>
      </w:r>
      <w:proofErr w:type="spellEnd"/>
      <w:r w:rsidRPr="000D4A39">
        <w:rPr>
          <w:i/>
        </w:rPr>
        <w:instrText xml:space="preserve"> </w:instrText>
      </w:r>
      <w:proofErr w:type="spellStart"/>
      <w:r w:rsidRPr="000D4A39">
        <w:rPr>
          <w:i/>
        </w:rPr>
        <w:instrText>Flanagan</w:instrText>
      </w:r>
      <w:proofErr w:type="spellEnd"/>
      <w:r w:rsidRPr="000D4A39">
        <w:rPr>
          <w:i/>
        </w:rPr>
        <w:instrText xml:space="preserve">)"\l3 \n&gt; \* MERGEFORMAT </w:instrText>
      </w:r>
      <w:r w:rsidRPr="000D4A39">
        <w:rPr>
          <w:i/>
        </w:rPr>
        <w:fldChar w:fldCharType="end"/>
      </w:r>
    </w:p>
    <w:p w:rsidR="00C42565" w:rsidRPr="000D4A39" w:rsidRDefault="00C42565" w:rsidP="00C42565">
      <w:pPr>
        <w:rPr>
          <w:vanish/>
        </w:rPr>
      </w:pPr>
      <w:bookmarkStart w:id="3" w:name="Commission"/>
      <w:r w:rsidRPr="000D4A39">
        <w:rPr>
          <w:vanish/>
        </w:rPr>
        <w:t>Kumitat għall-Kontroll tal-Baġit</w:t>
      </w:r>
      <w:bookmarkEnd w:id="3"/>
    </w:p>
    <w:p w:rsidR="00C42565" w:rsidRPr="000D4A39" w:rsidRDefault="00C42565" w:rsidP="00C42565">
      <w:pPr>
        <w:rPr>
          <w:vanish/>
        </w:rPr>
      </w:pPr>
      <w:bookmarkStart w:id="4" w:name="PE"/>
      <w:r w:rsidRPr="000D4A39">
        <w:rPr>
          <w:vanish/>
        </w:rPr>
        <w:t>PE753.481</w:t>
      </w:r>
      <w:bookmarkEnd w:id="4"/>
    </w:p>
    <w:p w:rsidR="00C42565" w:rsidRPr="000D4A39" w:rsidRDefault="0060473C" w:rsidP="00C42565">
      <w:pPr>
        <w:pStyle w:val="ATHeading3"/>
      </w:pPr>
      <w:bookmarkStart w:id="5" w:name="Sujet"/>
      <w:r w:rsidRPr="000D4A39">
        <w:t xml:space="preserve">1. </w:t>
      </w:r>
      <w:r w:rsidR="00C42565" w:rsidRPr="000D4A39">
        <w:t>Deċiżjoni tal-Parlament Ewropew tal-11 ta' April 2024 dwar il-</w:t>
      </w:r>
      <w:proofErr w:type="spellStart"/>
      <w:r w:rsidR="00C42565" w:rsidRPr="000D4A39">
        <w:t>kwittanza</w:t>
      </w:r>
      <w:proofErr w:type="spellEnd"/>
      <w:r w:rsidR="00C42565" w:rsidRPr="000D4A39">
        <w:t xml:space="preserve"> għall-implimentazzjoni tal-baġit ġenerali tal-Unjoni Ewropea għas-sena finanzjarja 2022, Taqsima V - Il-Qorti tal-Awdituri</w:t>
      </w:r>
      <w:bookmarkEnd w:id="5"/>
      <w:r w:rsidR="00C42565" w:rsidRPr="000D4A39">
        <w:t xml:space="preserve"> </w:t>
      </w:r>
      <w:bookmarkStart w:id="6" w:name="References"/>
      <w:r w:rsidR="00C42565" w:rsidRPr="000D4A39">
        <w:t>(2023/2133(DEC))</w:t>
      </w:r>
      <w:bookmarkEnd w:id="6"/>
    </w:p>
    <w:p w:rsidR="005573B5" w:rsidRPr="000D4A39" w:rsidRDefault="005573B5" w:rsidP="005573B5">
      <w:pPr>
        <w:pStyle w:val="EPComma"/>
      </w:pPr>
      <w:bookmarkStart w:id="7" w:name="TextBodyBegin"/>
      <w:bookmarkEnd w:id="7"/>
      <w:r w:rsidRPr="000D4A39">
        <w:rPr>
          <w:i/>
        </w:rPr>
        <w:t>Il-Parlament Ewropew</w:t>
      </w:r>
      <w:r w:rsidRPr="000D4A39">
        <w:t>,</w:t>
      </w:r>
    </w:p>
    <w:p w:rsidR="005573B5" w:rsidRPr="000D4A39" w:rsidRDefault="005573B5" w:rsidP="005573B5">
      <w:pPr>
        <w:pStyle w:val="NormalHanging12a"/>
      </w:pPr>
      <w:r w:rsidRPr="000D4A39">
        <w:t>–</w:t>
      </w:r>
      <w:r w:rsidRPr="000D4A39">
        <w:tab/>
        <w:t xml:space="preserve">wara li </w:t>
      </w:r>
      <w:proofErr w:type="spellStart"/>
      <w:r w:rsidRPr="000D4A39">
        <w:t>kkunsidra</w:t>
      </w:r>
      <w:proofErr w:type="spellEnd"/>
      <w:r w:rsidRPr="000D4A39">
        <w:t xml:space="preserve"> l-baġit ġenerali tal-Unjoni Ewropea għas-sena finanzjarja 2022</w:t>
      </w:r>
      <w:r w:rsidRPr="000D4A39">
        <w:rPr>
          <w:rStyle w:val="FootnoteReference"/>
        </w:rPr>
        <w:footnoteReference w:id="1"/>
      </w:r>
      <w:r w:rsidRPr="000D4A39">
        <w:t>,</w:t>
      </w:r>
    </w:p>
    <w:p w:rsidR="005573B5" w:rsidRPr="000D4A39" w:rsidRDefault="005573B5" w:rsidP="005573B5">
      <w:pPr>
        <w:pStyle w:val="NormalHanging12a"/>
      </w:pPr>
      <w:r w:rsidRPr="000D4A39">
        <w:t>–</w:t>
      </w:r>
      <w:r w:rsidRPr="000D4A39">
        <w:tab/>
        <w:t xml:space="preserve">wara li </w:t>
      </w:r>
      <w:proofErr w:type="spellStart"/>
      <w:r w:rsidRPr="000D4A39">
        <w:t>kkunsidra</w:t>
      </w:r>
      <w:proofErr w:type="spellEnd"/>
      <w:r w:rsidRPr="000D4A39">
        <w:t xml:space="preserve"> l-kontijiet annwali konsolidati tal-Unjoni Ewropea għas-sena finanzjarja 2022 (COM(2023)0391 – C9</w:t>
      </w:r>
      <w:r w:rsidRPr="000D4A39">
        <w:noBreakHyphen/>
        <w:t>0252/2023)</w:t>
      </w:r>
      <w:r w:rsidRPr="000D4A39">
        <w:rPr>
          <w:rStyle w:val="FootnoteReference"/>
        </w:rPr>
        <w:footnoteReference w:id="2"/>
      </w:r>
      <w:r w:rsidRPr="000D4A39">
        <w:t>,</w:t>
      </w:r>
    </w:p>
    <w:p w:rsidR="005573B5" w:rsidRPr="000D4A39" w:rsidRDefault="005573B5" w:rsidP="005573B5">
      <w:pPr>
        <w:pStyle w:val="NormalHanging12a"/>
      </w:pPr>
      <w:r w:rsidRPr="000D4A39">
        <w:t>–</w:t>
      </w:r>
      <w:r w:rsidRPr="000D4A39">
        <w:tab/>
        <w:t xml:space="preserve">wara li </w:t>
      </w:r>
      <w:proofErr w:type="spellStart"/>
      <w:r w:rsidRPr="000D4A39">
        <w:t>kkunsidra</w:t>
      </w:r>
      <w:proofErr w:type="spellEnd"/>
      <w:r w:rsidRPr="000D4A39">
        <w:t xml:space="preserve"> r-rapport annwali tal-Qorti tal-Awdituri lill-awtorità ta’ </w:t>
      </w:r>
      <w:proofErr w:type="spellStart"/>
      <w:r w:rsidRPr="000D4A39">
        <w:t>kwittanza</w:t>
      </w:r>
      <w:proofErr w:type="spellEnd"/>
      <w:r w:rsidRPr="000D4A39">
        <w:t xml:space="preserve"> dwar l-</w:t>
      </w:r>
      <w:proofErr w:type="spellStart"/>
      <w:r w:rsidRPr="000D4A39">
        <w:t>awditi</w:t>
      </w:r>
      <w:proofErr w:type="spellEnd"/>
      <w:r w:rsidRPr="000D4A39">
        <w:t xml:space="preserve"> interni mwettqa fl-2022,</w:t>
      </w:r>
    </w:p>
    <w:p w:rsidR="005573B5" w:rsidRPr="000D4A39" w:rsidRDefault="005573B5" w:rsidP="005573B5">
      <w:pPr>
        <w:pStyle w:val="NormalHanging12a"/>
      </w:pPr>
      <w:r w:rsidRPr="000D4A39">
        <w:t>–</w:t>
      </w:r>
      <w:r w:rsidRPr="000D4A39">
        <w:tab/>
        <w:t xml:space="preserve">wara li </w:t>
      </w:r>
      <w:proofErr w:type="spellStart"/>
      <w:r w:rsidRPr="000D4A39">
        <w:t>kkunsidra</w:t>
      </w:r>
      <w:proofErr w:type="spellEnd"/>
      <w:r w:rsidRPr="000D4A39">
        <w:t xml:space="preserve"> r-rapport annwali tal-Qorti tal-Awdituri dwar l-implimentazzjoni tal-baġit għas-sena finanzjarja 2022, flimkien mar-risposti tal-istituzzjonijiet</w:t>
      </w:r>
      <w:r w:rsidRPr="000D4A39">
        <w:rPr>
          <w:rStyle w:val="FootnoteReference"/>
        </w:rPr>
        <w:footnoteReference w:id="3"/>
      </w:r>
      <w:r w:rsidRPr="000D4A39">
        <w:t>,</w:t>
      </w:r>
    </w:p>
    <w:p w:rsidR="005573B5" w:rsidRPr="000D4A39" w:rsidRDefault="005573B5" w:rsidP="005573B5">
      <w:pPr>
        <w:pStyle w:val="NormalHanging12a"/>
      </w:pPr>
      <w:r w:rsidRPr="000D4A39">
        <w:t>–</w:t>
      </w:r>
      <w:r w:rsidRPr="000D4A39">
        <w:tab/>
        <w:t xml:space="preserve">wara li </w:t>
      </w:r>
      <w:proofErr w:type="spellStart"/>
      <w:r w:rsidRPr="000D4A39">
        <w:t>kkunsidra</w:t>
      </w:r>
      <w:proofErr w:type="spellEnd"/>
      <w:r w:rsidRPr="000D4A39">
        <w:t xml:space="preserve"> d-dikjarazzjoni ta’ assigurazzjoni</w:t>
      </w:r>
      <w:r w:rsidRPr="000D4A39">
        <w:rPr>
          <w:rStyle w:val="FootnoteReference"/>
        </w:rPr>
        <w:footnoteReference w:id="4"/>
      </w:r>
      <w:r w:rsidRPr="000D4A39">
        <w:t xml:space="preserve"> dwar l-affidabbiltà tal-kontijiet u l-</w:t>
      </w:r>
      <w:proofErr w:type="spellStart"/>
      <w:r w:rsidRPr="000D4A39">
        <w:t>legalità</w:t>
      </w:r>
      <w:proofErr w:type="spellEnd"/>
      <w:r w:rsidRPr="000D4A39">
        <w:t xml:space="preserve"> u r-regolarità tat-tranżazzjonijiet ta’ bażi, ipprovduta mill-Qorti tal-Awdituri għas-sena finanzjarja 2022 skont l-Artikolu 287 tat-Trattat dwar il-Funzjonament tal-Unjoni Ewropea,</w:t>
      </w:r>
    </w:p>
    <w:p w:rsidR="005573B5" w:rsidRPr="000D4A39" w:rsidRDefault="005573B5" w:rsidP="005573B5">
      <w:pPr>
        <w:pStyle w:val="NormalHanging12a"/>
      </w:pPr>
      <w:r w:rsidRPr="000D4A39">
        <w:t>–</w:t>
      </w:r>
      <w:r w:rsidRPr="000D4A39">
        <w:tab/>
        <w:t xml:space="preserve">wara li </w:t>
      </w:r>
      <w:proofErr w:type="spellStart"/>
      <w:r w:rsidRPr="000D4A39">
        <w:t>kkunsidra</w:t>
      </w:r>
      <w:proofErr w:type="spellEnd"/>
      <w:r w:rsidRPr="000D4A39">
        <w:t xml:space="preserve"> l-Artikolu 314(10) u l-Artikoli 317, 318 u 319 tat-Trattat dwar il-Funzjonament tal-Unjoni Ewropea,</w:t>
      </w:r>
    </w:p>
    <w:p w:rsidR="005573B5" w:rsidRPr="000D4A39" w:rsidRDefault="005573B5" w:rsidP="005573B5">
      <w:pPr>
        <w:pStyle w:val="NormalHanging12a"/>
      </w:pPr>
      <w:r w:rsidRPr="000D4A39">
        <w:t>–</w:t>
      </w:r>
      <w:r w:rsidRPr="000D4A39">
        <w:tab/>
        <w:t xml:space="preserve">wara li </w:t>
      </w:r>
      <w:proofErr w:type="spellStart"/>
      <w:r w:rsidRPr="000D4A39">
        <w:t>kkunsidra</w:t>
      </w:r>
      <w:proofErr w:type="spellEnd"/>
      <w:r w:rsidRPr="000D4A39">
        <w:t xml:space="preserve"> r-Regolament (UE, </w:t>
      </w:r>
      <w:proofErr w:type="spellStart"/>
      <w:r w:rsidRPr="000D4A39">
        <w:t>Euratom</w:t>
      </w:r>
      <w:proofErr w:type="spellEnd"/>
      <w:r w:rsidRPr="000D4A39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</w:t>
      </w:r>
      <w:r w:rsidRPr="000D4A39">
        <w:lastRenderedPageBreak/>
        <w:t xml:space="preserve">li jħassar ir-Regolament (UE, </w:t>
      </w:r>
      <w:proofErr w:type="spellStart"/>
      <w:r w:rsidRPr="000D4A39">
        <w:t>Euratom</w:t>
      </w:r>
      <w:proofErr w:type="spellEnd"/>
      <w:r w:rsidRPr="000D4A39">
        <w:t>) Nru 966/2012</w:t>
      </w:r>
      <w:r w:rsidRPr="000D4A39">
        <w:rPr>
          <w:rStyle w:val="FootnoteReference"/>
        </w:rPr>
        <w:footnoteReference w:id="5"/>
      </w:r>
      <w:r w:rsidRPr="000D4A39">
        <w:t>, u b’mod partikolari l-Artikoli 59, 118, 260, 261 u 262 tiegħu,</w:t>
      </w:r>
    </w:p>
    <w:p w:rsidR="005573B5" w:rsidRPr="000D4A39" w:rsidRDefault="005573B5" w:rsidP="005573B5">
      <w:pPr>
        <w:pStyle w:val="NormalHanging12a"/>
      </w:pPr>
      <w:r w:rsidRPr="000D4A39">
        <w:t>–</w:t>
      </w:r>
      <w:r w:rsidRPr="000D4A39">
        <w:tab/>
        <w:t xml:space="preserve">wara li </w:t>
      </w:r>
      <w:proofErr w:type="spellStart"/>
      <w:r w:rsidRPr="000D4A39">
        <w:t>kkunsidra</w:t>
      </w:r>
      <w:proofErr w:type="spellEnd"/>
      <w:r w:rsidRPr="000D4A39">
        <w:t xml:space="preserve"> l-Artikolu 100 u l-Anness V tar-Regoli ta’ Proċedura tiegħu,</w:t>
      </w:r>
    </w:p>
    <w:p w:rsidR="005573B5" w:rsidRPr="000D4A39" w:rsidRDefault="005573B5" w:rsidP="005573B5">
      <w:pPr>
        <w:pStyle w:val="NormalHanging12a"/>
      </w:pPr>
      <w:r w:rsidRPr="000D4A39">
        <w:t>–</w:t>
      </w:r>
      <w:r w:rsidRPr="000D4A39">
        <w:tab/>
        <w:t xml:space="preserve">wara li </w:t>
      </w:r>
      <w:proofErr w:type="spellStart"/>
      <w:r w:rsidRPr="000D4A39">
        <w:t>kkunsidra</w:t>
      </w:r>
      <w:proofErr w:type="spellEnd"/>
      <w:r w:rsidRPr="000D4A39">
        <w:t xml:space="preserve"> r-rapport tal-Kumitat għall-Kontroll tal-Baġit (A9-0074/2024),</w:t>
      </w:r>
    </w:p>
    <w:p w:rsidR="005573B5" w:rsidRPr="000D4A39" w:rsidRDefault="005573B5" w:rsidP="005573B5">
      <w:pPr>
        <w:pStyle w:val="NormalHanging12a"/>
      </w:pPr>
      <w:r w:rsidRPr="000D4A39">
        <w:t>1.</w:t>
      </w:r>
      <w:r w:rsidRPr="000D4A39">
        <w:tab/>
        <w:t>Jagħti l-</w:t>
      </w:r>
      <w:proofErr w:type="spellStart"/>
      <w:r w:rsidRPr="000D4A39">
        <w:t>kwittanza</w:t>
      </w:r>
      <w:proofErr w:type="spellEnd"/>
      <w:r w:rsidRPr="000D4A39">
        <w:t xml:space="preserve"> lis-Segretarju-Ġenerali tal-Qorti tal-Awdituri għall-implimentazzjoni tal-baġit tal-Qorti tal-Awdituri għas-sena finanzjarja 2022;</w:t>
      </w:r>
    </w:p>
    <w:p w:rsidR="005573B5" w:rsidRPr="000D4A39" w:rsidRDefault="005573B5" w:rsidP="005573B5">
      <w:pPr>
        <w:pStyle w:val="NormalHanging12a"/>
      </w:pPr>
      <w:r w:rsidRPr="000D4A39">
        <w:t>2.</w:t>
      </w:r>
      <w:r w:rsidRPr="000D4A39">
        <w:tab/>
        <w:t>Jippreżenta l-kummenti tiegħu fir-riżoluzzjoni t’hawn taħt;</w:t>
      </w:r>
    </w:p>
    <w:p w:rsidR="005573B5" w:rsidRPr="000D4A39" w:rsidRDefault="005573B5" w:rsidP="005573B5">
      <w:pPr>
        <w:pStyle w:val="NormalHanging12a"/>
      </w:pPr>
      <w:r w:rsidRPr="000D4A39">
        <w:t>3.</w:t>
      </w:r>
      <w:r w:rsidRPr="000D4A39">
        <w:tab/>
        <w:t>Jagħti istruzzjonijiet lill-President tiegħu biex tgħaddi din id-deċiżjoni, kif ukoll ir-riżoluzzjoni li hija parti integrali minnha, lill-Kunsill, lill-Kummissjoni u lill-Qorti tal-Awdituri, u biex tiżgura li jiġu ppubblikati f’</w:t>
      </w:r>
      <w:r w:rsidRPr="000D4A39">
        <w:rPr>
          <w:i/>
          <w:iCs/>
        </w:rPr>
        <w:t>Il-Ġurnal Uffiċjali tal-Unjoni Ewropea</w:t>
      </w:r>
      <w:r w:rsidRPr="000D4A39">
        <w:t xml:space="preserve"> (serje L).</w:t>
      </w:r>
    </w:p>
    <w:p w:rsidR="005573B5" w:rsidRPr="000D4A39" w:rsidRDefault="005573B5" w:rsidP="005573B5"/>
    <w:p w:rsidR="005573B5" w:rsidRPr="000D4A39" w:rsidRDefault="005573B5" w:rsidP="005573B5">
      <w:pPr>
        <w:pStyle w:val="PageHeading"/>
        <w:sectPr w:rsidR="005573B5" w:rsidRPr="000D4A39" w:rsidSect="0085573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573B5" w:rsidRPr="000D4A39" w:rsidRDefault="0060473C" w:rsidP="0060473C">
      <w:pPr>
        <w:pStyle w:val="ATHeading3"/>
      </w:pPr>
      <w:r w:rsidRPr="000D4A39">
        <w:lastRenderedPageBreak/>
        <w:t>2. Riżoluzzjoni tal-Parlament Ewropew tal-11 ta’ April 202</w:t>
      </w:r>
      <w:bookmarkStart w:id="8" w:name="_GoBack"/>
      <w:bookmarkEnd w:id="8"/>
      <w:r w:rsidRPr="000D4A39">
        <w:t xml:space="preserve">4 </w:t>
      </w:r>
      <w:r w:rsidR="005573B5" w:rsidRPr="000D4A39">
        <w:t>li tinkludi l-kummenti li jagħmlu parti integrali mid-deċiżjoni dwar il-</w:t>
      </w:r>
      <w:proofErr w:type="spellStart"/>
      <w:r w:rsidR="005573B5" w:rsidRPr="000D4A39">
        <w:t>kwittanza</w:t>
      </w:r>
      <w:proofErr w:type="spellEnd"/>
      <w:r w:rsidR="005573B5" w:rsidRPr="000D4A39">
        <w:t xml:space="preserve"> għall-implimentazzjoni tal-baġit ġenerali tal-Unjoni Ewropea għas-sena finanzjarja 2022, Taqsima V – Il-Qorti tal-Awdituri</w:t>
      </w:r>
      <w:r w:rsidRPr="000D4A39">
        <w:t xml:space="preserve"> </w:t>
      </w:r>
      <w:r w:rsidR="005573B5" w:rsidRPr="000D4A39">
        <w:t>(2023/2133(DEC))</w:t>
      </w:r>
    </w:p>
    <w:p w:rsidR="005573B5" w:rsidRPr="000D4A39" w:rsidRDefault="005573B5" w:rsidP="005573B5">
      <w:pPr>
        <w:pStyle w:val="EPComma"/>
      </w:pPr>
      <w:r w:rsidRPr="000D4A39">
        <w:rPr>
          <w:i/>
        </w:rPr>
        <w:t>Il-Parlament Ewropew</w:t>
      </w:r>
      <w:r w:rsidRPr="000D4A39">
        <w:t>,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–</w:t>
      </w:r>
      <w:r w:rsidRPr="000D4A39">
        <w:tab/>
        <w:t xml:space="preserve">wara li </w:t>
      </w:r>
      <w:proofErr w:type="spellStart"/>
      <w:r w:rsidRPr="000D4A39">
        <w:t>kkunsidra</w:t>
      </w:r>
      <w:proofErr w:type="spellEnd"/>
      <w:r w:rsidRPr="000D4A39">
        <w:t xml:space="preserve"> d-deċiżjoni tiegħu dwar il-</w:t>
      </w:r>
      <w:proofErr w:type="spellStart"/>
      <w:r w:rsidRPr="000D4A39">
        <w:t>kwittanza</w:t>
      </w:r>
      <w:proofErr w:type="spellEnd"/>
      <w:r w:rsidRPr="000D4A39">
        <w:t xml:space="preserve"> għall-implimentazzjoni tal-baġit ġenerali tal-Unjoni Ewropea għas-sena finanzjarja 2022, Taqsima V – Il-Qorti tal-Awdituri,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–</w:t>
      </w:r>
      <w:r w:rsidRPr="000D4A39">
        <w:tab/>
        <w:t xml:space="preserve">wara li </w:t>
      </w:r>
      <w:proofErr w:type="spellStart"/>
      <w:r w:rsidRPr="000D4A39">
        <w:t>kkunsidra</w:t>
      </w:r>
      <w:proofErr w:type="spellEnd"/>
      <w:r w:rsidRPr="000D4A39">
        <w:t xml:space="preserve"> l-Artikolu 100 u l-Anness V tar-Regoli ta’ Proċedura tiegħu,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–</w:t>
      </w:r>
      <w:r w:rsidRPr="000D4A39">
        <w:tab/>
        <w:t xml:space="preserve">wara li </w:t>
      </w:r>
      <w:proofErr w:type="spellStart"/>
      <w:r w:rsidRPr="000D4A39">
        <w:t>kkunsidra</w:t>
      </w:r>
      <w:proofErr w:type="spellEnd"/>
      <w:r w:rsidRPr="000D4A39">
        <w:t xml:space="preserve"> r-rapport tal-Kumitat għall-Kontroll tal-Baġit (A9-0074/2024),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A.</w:t>
      </w:r>
      <w:r w:rsidRPr="000D4A39">
        <w:tab/>
        <w:t xml:space="preserve">billi fil-kuntest tal-proċedura ta’ </w:t>
      </w:r>
      <w:proofErr w:type="spellStart"/>
      <w:r w:rsidRPr="000D4A39">
        <w:t>kwittanza</w:t>
      </w:r>
      <w:proofErr w:type="spellEnd"/>
      <w:r w:rsidRPr="000D4A39">
        <w:t xml:space="preserve">, l-awtorità ta’ </w:t>
      </w:r>
      <w:proofErr w:type="spellStart"/>
      <w:r w:rsidRPr="000D4A39">
        <w:t>kwittanza</w:t>
      </w:r>
      <w:proofErr w:type="spellEnd"/>
      <w:r w:rsidRPr="000D4A39">
        <w:t xml:space="preserve"> tixtieq tisħaq fuq l-importanza partikolari li tissaħħaħ </w:t>
      </w:r>
      <w:proofErr w:type="spellStart"/>
      <w:r w:rsidRPr="000D4A39">
        <w:t>ulterjorment</w:t>
      </w:r>
      <w:proofErr w:type="spellEnd"/>
      <w:r w:rsidRPr="000D4A39">
        <w:t xml:space="preserve"> il-</w:t>
      </w:r>
      <w:proofErr w:type="spellStart"/>
      <w:r w:rsidRPr="000D4A39">
        <w:t>leġittimità</w:t>
      </w:r>
      <w:proofErr w:type="spellEnd"/>
      <w:r w:rsidRPr="000D4A39">
        <w:t xml:space="preserve"> demokratika tal-istituzzjonijiet tal-Unjoni billi jittejbu t-trasparenza u l-obbligu ta’ rendikont, u billi jiġi </w:t>
      </w:r>
      <w:proofErr w:type="spellStart"/>
      <w:r w:rsidRPr="000D4A39">
        <w:t>implimentat</w:t>
      </w:r>
      <w:proofErr w:type="spellEnd"/>
      <w:r w:rsidRPr="000D4A39">
        <w:t xml:space="preserve"> il-kunċett ta’ </w:t>
      </w:r>
      <w:proofErr w:type="spellStart"/>
      <w:r w:rsidRPr="000D4A39">
        <w:t>bbaġitjar</w:t>
      </w:r>
      <w:proofErr w:type="spellEnd"/>
      <w:r w:rsidRPr="000D4A39">
        <w:t xml:space="preserve"> abbażi tal-prestazzjoni u l-</w:t>
      </w:r>
      <w:proofErr w:type="spellStart"/>
      <w:r w:rsidRPr="000D4A39">
        <w:t>governanza</w:t>
      </w:r>
      <w:proofErr w:type="spellEnd"/>
      <w:r w:rsidRPr="000D4A39">
        <w:t xml:space="preserve"> tajba tar-riżorsi umani;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B.</w:t>
      </w:r>
      <w:r w:rsidRPr="000D4A39">
        <w:tab/>
        <w:t>billi l-Qorti tal-Awdituri (il-“Qorti”) hija l-awditur estern tal-Unjoni, fdat, permezz ta’ ħidma ta’ awditjar indipendenti, professjonali u li tħalli impatt, biex jivvaluta l-ekonomija, l-</w:t>
      </w:r>
      <w:proofErr w:type="spellStart"/>
      <w:r w:rsidRPr="000D4A39">
        <w:t>effettività</w:t>
      </w:r>
      <w:proofErr w:type="spellEnd"/>
      <w:r w:rsidRPr="000D4A39">
        <w:t>, l-effiċjenza, il-</w:t>
      </w:r>
      <w:proofErr w:type="spellStart"/>
      <w:r w:rsidRPr="000D4A39">
        <w:t>legalità</w:t>
      </w:r>
      <w:proofErr w:type="spellEnd"/>
      <w:r w:rsidRPr="000D4A39">
        <w:t xml:space="preserve"> u r-regolarità tal-azzjoni tal-Unjoni biex ittejjeb l-obbligu ta’ rendikont, it-trasparenza u </w:t>
      </w:r>
      <w:proofErr w:type="spellStart"/>
      <w:r w:rsidRPr="000D4A39">
        <w:t>l-ġestjoni</w:t>
      </w:r>
      <w:proofErr w:type="spellEnd"/>
      <w:r w:rsidRPr="000D4A39">
        <w:t xml:space="preserve"> finanzjarja, u b’hekk ittejjeb il-fiduċja taċ-ċittadini u tirrispondi b’mod effettiv għall-isfidi attwali u futuri li qed tiffaċċja l-Unjoni;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C.</w:t>
      </w:r>
      <w:r w:rsidRPr="000D4A39">
        <w:tab/>
        <w:t xml:space="preserve">billi, mingħajr preġudizzju għad-dispożizzjonijiet tal-Artikoli 287 u 319 tat-Trattat dwar il-Funzjonament tal-Unjoni Ewropea (TFUE), mill-għeluq tas-sena finanzjarja 1987, il-Qorti kellha l-kontijiet tad-dħul u l-infiq tagħha </w:t>
      </w:r>
      <w:proofErr w:type="spellStart"/>
      <w:r w:rsidRPr="000D4A39">
        <w:t>awditjati</w:t>
      </w:r>
      <w:proofErr w:type="spellEnd"/>
      <w:r w:rsidRPr="000D4A39">
        <w:t xml:space="preserve"> minn awditur estern indipendenti kull sena u, mir-rapport dwar is-sena finanzjarja 1992, ir-rapporti tal-awditur estern ġew ippubblikati f’</w:t>
      </w:r>
      <w:r w:rsidRPr="000D4A39">
        <w:rPr>
          <w:i/>
          <w:iCs/>
        </w:rPr>
        <w:t>Il-Ġurnal Uffiċjali tal-Unjoni Ewropea</w:t>
      </w:r>
      <w:r w:rsidRPr="000D4A39">
        <w:t>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D.</w:t>
      </w:r>
      <w:r w:rsidRPr="000D4A39">
        <w:tab/>
        <w:t xml:space="preserve">billi l-obbligu ta’ rendikont tal-maniġment fil-konfront tal-awtoritajiet </w:t>
      </w:r>
      <w:proofErr w:type="spellStart"/>
      <w:r w:rsidRPr="000D4A39">
        <w:t>baġitarji</w:t>
      </w:r>
      <w:proofErr w:type="spellEnd"/>
      <w:r w:rsidRPr="000D4A39">
        <w:t xml:space="preserve"> huwa pprovdut permezz tar-rapport annwali tal-attività tas-Segretarju Ġenerali tal-Qorti, li l-għan tiegħu, f’</w:t>
      </w:r>
      <w:proofErr w:type="spellStart"/>
      <w:r w:rsidRPr="000D4A39">
        <w:t>konformità</w:t>
      </w:r>
      <w:proofErr w:type="spellEnd"/>
      <w:r w:rsidRPr="000D4A39">
        <w:t xml:space="preserve"> mal-Artikolu 74(9) tar-Regolament Finanzjarju, huwa li jipprovdi informazzjoni dwar </w:t>
      </w:r>
      <w:proofErr w:type="spellStart"/>
      <w:r w:rsidRPr="000D4A39">
        <w:t>il-ġestjoni</w:t>
      </w:r>
      <w:proofErr w:type="spellEnd"/>
      <w:r w:rsidRPr="000D4A39">
        <w:t xml:space="preserve"> tar-riżorsi, inklużi s-sistemi, u dwar l-effiċjenza u l-</w:t>
      </w:r>
      <w:proofErr w:type="spellStart"/>
      <w:r w:rsidRPr="000D4A39">
        <w:t>effettività</w:t>
      </w:r>
      <w:proofErr w:type="spellEnd"/>
      <w:r w:rsidRPr="000D4A39">
        <w:t xml:space="preserve"> tas-sistemi ta’ kontroll intern tal-Qorti;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E.</w:t>
      </w:r>
      <w:r w:rsidRPr="000D4A39">
        <w:tab/>
        <w:t>billi, bit-twettiq tal-</w:t>
      </w:r>
      <w:proofErr w:type="spellStart"/>
      <w:r w:rsidRPr="000D4A39">
        <w:t>kompiti</w:t>
      </w:r>
      <w:proofErr w:type="spellEnd"/>
      <w:r w:rsidRPr="000D4A39">
        <w:t xml:space="preserve"> tagħha b’mod trasparenti u indipendenti, il-Qorti tikkontribwixxi għas-sorveljanza demokratika, għad-dibattitu pubbliku u </w:t>
      </w:r>
      <w:proofErr w:type="spellStart"/>
      <w:r w:rsidRPr="000D4A39">
        <w:t>għall-ġestjoni</w:t>
      </w:r>
      <w:proofErr w:type="spellEnd"/>
      <w:r w:rsidRPr="000D4A39">
        <w:t xml:space="preserve"> finanzjarja tajba tal-Unjoni;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F.</w:t>
      </w:r>
      <w:r w:rsidRPr="000D4A39">
        <w:tab/>
        <w:t xml:space="preserve">billi l-Qorti ħadet il-pożizzjoni li </w:t>
      </w:r>
      <w:proofErr w:type="spellStart"/>
      <w:r w:rsidRPr="000D4A39">
        <w:t>skontha</w:t>
      </w:r>
      <w:proofErr w:type="spellEnd"/>
      <w:r w:rsidRPr="000D4A39">
        <w:t xml:space="preserve">, sabiex </w:t>
      </w:r>
      <w:proofErr w:type="spellStart"/>
      <w:r w:rsidRPr="000D4A39">
        <w:t>tivvaluta</w:t>
      </w:r>
      <w:proofErr w:type="spellEnd"/>
      <w:r w:rsidRPr="000D4A39">
        <w:t xml:space="preserve"> l-</w:t>
      </w:r>
      <w:proofErr w:type="spellStart"/>
      <w:r w:rsidRPr="000D4A39">
        <w:t>governanza</w:t>
      </w:r>
      <w:proofErr w:type="spellEnd"/>
      <w:r w:rsidRPr="000D4A39">
        <w:t xml:space="preserve"> tal-Unjoni, l-obbligu ta’ rendikont u t-trasparenza tagħha u l-kwalità u l-affidabbiltà tal-informazzjoni u tad-data </w:t>
      </w:r>
      <w:proofErr w:type="spellStart"/>
      <w:r w:rsidRPr="000D4A39">
        <w:t>rrapportati</w:t>
      </w:r>
      <w:proofErr w:type="spellEnd"/>
      <w:r w:rsidRPr="000D4A39">
        <w:t xml:space="preserve"> dwar l-implimentazzjoni tal-politiki tal-Unjoni, l-aħjar soluzzjoni tkun li l-Qorti tingħata l-mandat li </w:t>
      </w:r>
      <w:proofErr w:type="spellStart"/>
      <w:r w:rsidRPr="000D4A39">
        <w:t>tawditja</w:t>
      </w:r>
      <w:proofErr w:type="spellEnd"/>
      <w:r w:rsidRPr="000D4A39">
        <w:t xml:space="preserve"> l-istituzzjonijiet, il-korpi, l-uffiċċji u l-aġenziji kollha tal-Unjoni stabbiliti mit-Trattati jew </w:t>
      </w:r>
      <w:proofErr w:type="spellStart"/>
      <w:r w:rsidRPr="000D4A39">
        <w:t>skonthom</w:t>
      </w:r>
      <w:proofErr w:type="spellEnd"/>
      <w:r w:rsidRPr="000D4A39">
        <w:t xml:space="preserve"> u l-istrutturi </w:t>
      </w:r>
      <w:proofErr w:type="spellStart"/>
      <w:r w:rsidRPr="000D4A39">
        <w:t>intergovernattivi</w:t>
      </w:r>
      <w:proofErr w:type="spellEnd"/>
      <w:r w:rsidRPr="000D4A39">
        <w:t xml:space="preserve"> kollha ta’ rilevanza ewlenija għall-funzjonament tal-Unjoni; billi l-Parlament jappoġġja bil-qawwa lill-Qorti f’dak ir-rigward u jilqa’ kwalunkwe inizjattiva </w:t>
      </w:r>
      <w:r w:rsidRPr="000D4A39">
        <w:lastRenderedPageBreak/>
        <w:t xml:space="preserve">li tafda lill-Qorti b’mandat </w:t>
      </w:r>
      <w:proofErr w:type="spellStart"/>
      <w:r w:rsidRPr="000D4A39">
        <w:t>usa</w:t>
      </w:r>
      <w:proofErr w:type="spellEnd"/>
      <w:r w:rsidRPr="000D4A39">
        <w:t>’;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1.</w:t>
      </w:r>
      <w:r w:rsidRPr="000D4A39">
        <w:tab/>
        <w:t xml:space="preserve">Jinnota li l-baġit tal-Qorti </w:t>
      </w:r>
      <w:proofErr w:type="spellStart"/>
      <w:r w:rsidRPr="000D4A39">
        <w:t>jaqa</w:t>
      </w:r>
      <w:proofErr w:type="spellEnd"/>
      <w:r w:rsidRPr="000D4A39">
        <w:t>’ taħt l-</w:t>
      </w:r>
      <w:proofErr w:type="spellStart"/>
      <w:r w:rsidRPr="000D4A39">
        <w:t>intestatura</w:t>
      </w:r>
      <w:proofErr w:type="spellEnd"/>
      <w:r w:rsidRPr="000D4A39">
        <w:t xml:space="preserve"> 7 tal-QFP, “Amministrazzjoni pubblika Ewropea”, li </w:t>
      </w:r>
      <w:proofErr w:type="spellStart"/>
      <w:r w:rsidRPr="000D4A39">
        <w:t>ammonta</w:t>
      </w:r>
      <w:proofErr w:type="spellEnd"/>
      <w:r w:rsidRPr="000D4A39">
        <w:t xml:space="preserve"> għal EUR 11,6-il biljun fl-2022 (li jirrappreżentaw 5,9 % tal-baġit totali tal-Unjoni); jinnota li, fl-2022, il-baġit tal-Qorti ta’ madwar EUR 0,2 biljun kien jirrappreżenta 1,4 % tan-nefqa amministrattiva totali;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2.</w:t>
      </w:r>
      <w:r w:rsidRPr="000D4A39">
        <w:tab/>
        <w:t>Jinnota li l-Qorti, fir-Rapport Annwali tagħha għas-sena finanzjarja 2022, eżaminat kampjun ta’ 60 tranżazzjoni taħt Amministrazzjoni, l-istess numru bħalma kienu eżaminati fl-2021; jinnota wkoll li l-Qorti tikteb li n-nefqa amministrattiva tinkludi n-nefqa fuq ir-riżorsi umani, inkluża n-nefqa fuq il-pensjonijiet, li fl-2022 kienet tammonta għal madwar 70 % tan-nefqa amministrattiva totali, u n-nefqa fuq il-bini, it-tagħmir, l-enerġija, il-komunikazzjonijiet u t-teknoloġija tal-informazzjoni u li l-ħidma tagħha tul ħafna snin tindika li, b’mod ġenerali, dan l-infiq huwa ta’ riskju baxx;</w:t>
      </w:r>
    </w:p>
    <w:p w:rsidR="005A07DC" w:rsidRPr="000D4A39" w:rsidRDefault="005573B5" w:rsidP="005573B5">
      <w:pPr>
        <w:pStyle w:val="NormalHanging12a"/>
      </w:pPr>
      <w:r w:rsidRPr="000D4A39">
        <w:t>3.</w:t>
      </w:r>
      <w:r w:rsidRPr="000D4A39">
        <w:tab/>
      </w:r>
      <w:r w:rsidR="005A07DC" w:rsidRPr="000D4A39">
        <w:t xml:space="preserve">Jistieden lill-Qorti żżid in-numru ta’ tranżazzjonijiet taħt Amministrazzjoni li għandhom jiġu eżaminati għall-istituzzjonijiet kollha li għandhom jiġu </w:t>
      </w:r>
      <w:proofErr w:type="spellStart"/>
      <w:r w:rsidR="005A07DC" w:rsidRPr="000D4A39">
        <w:t>awditjati</w:t>
      </w:r>
      <w:proofErr w:type="spellEnd"/>
      <w:r w:rsidR="005A07DC" w:rsidRPr="000D4A39">
        <w:t xml:space="preserve"> sabiex il-Parlament jissodisfa aħjar ir-rwol tiegħu bħala awtorità ta’ </w:t>
      </w:r>
      <w:proofErr w:type="spellStart"/>
      <w:r w:rsidR="005A07DC" w:rsidRPr="000D4A39">
        <w:t>kwittanza</w:t>
      </w:r>
      <w:proofErr w:type="spellEnd"/>
      <w:r w:rsidR="005A07DC" w:rsidRPr="000D4A39">
        <w:t xml:space="preserve"> għall-istituzzjonijiet l-oħra; jiddispjaċih li pjan għall-produzzjoni ta’ rapport speċjali dwar in-nefqa amministrattiva tal-istituzzjonijiet minbarra l-Kummissjoni ġie rivedut sabiex isir </w:t>
      </w:r>
      <w:proofErr w:type="spellStart"/>
      <w:r w:rsidR="005A07DC" w:rsidRPr="000D4A39">
        <w:t>awditu</w:t>
      </w:r>
      <w:proofErr w:type="spellEnd"/>
      <w:r w:rsidR="005A07DC" w:rsidRPr="000D4A39">
        <w:t xml:space="preserve"> dwar is-servizz ċivili tal-UE, li probabbilment se jeżamina biss parti limitata tan-nefqa amministrattiva; itenni l-importanza li jkun hemm investigazzjoni aktar fil-fond dwar in-nefqa amministrattiva u jtenni t-talba tiegħu li fil-ħidma tagħha tinkludi data komprensiva dwar l-istituzzjonijiet kollha sabiex tiġi pprovduta bażi </w:t>
      </w:r>
      <w:proofErr w:type="spellStart"/>
      <w:r w:rsidR="005A07DC" w:rsidRPr="000D4A39">
        <w:t>koerenti</w:t>
      </w:r>
      <w:proofErr w:type="spellEnd"/>
      <w:r w:rsidR="005A07DC" w:rsidRPr="000D4A39">
        <w:t xml:space="preserve"> għal proċedura ta’ </w:t>
      </w:r>
      <w:proofErr w:type="spellStart"/>
      <w:r w:rsidR="005A07DC" w:rsidRPr="000D4A39">
        <w:t>kwittanza</w:t>
      </w:r>
      <w:proofErr w:type="spellEnd"/>
      <w:r w:rsidR="005A07DC" w:rsidRPr="000D4A39">
        <w:t xml:space="preserve"> konsistenti;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4.</w:t>
      </w:r>
      <w:r w:rsidRPr="000D4A39">
        <w:tab/>
        <w:t xml:space="preserve">Jinnota li l-kontijiet annwali tal-Qorti huma </w:t>
      </w:r>
      <w:proofErr w:type="spellStart"/>
      <w:r w:rsidRPr="000D4A39">
        <w:t>awditjati</w:t>
      </w:r>
      <w:proofErr w:type="spellEnd"/>
      <w:r w:rsidRPr="000D4A39">
        <w:t xml:space="preserve"> minn awditur estern indipendenti bil-ħsieb li jiġu żgurati l-istess prinċipji ta’ trasparenza, obbligu ta’ rendikont u indipendenza tal-awditur tal-Qorti bħalma tapplika l-Qorti għas-suġġetti għall-awditjar tagħha; jinnota b’sodisfazzjon li l-awditur estern ma rrapporta l-ebda kwistjoni speċifika wara l-</w:t>
      </w:r>
      <w:proofErr w:type="spellStart"/>
      <w:r w:rsidRPr="000D4A39">
        <w:t>awditu</w:t>
      </w:r>
      <w:proofErr w:type="spellEnd"/>
      <w:r w:rsidRPr="000D4A39">
        <w:t xml:space="preserve"> tiegħu tal-Qorti;</w:t>
      </w:r>
    </w:p>
    <w:p w:rsidR="005573B5" w:rsidRPr="000D4A39" w:rsidRDefault="005573B5" w:rsidP="005573B5">
      <w:pPr>
        <w:pStyle w:val="NormalHanging12a"/>
        <w:rPr>
          <w:b/>
          <w:szCs w:val="24"/>
        </w:rPr>
      </w:pPr>
      <w:r w:rsidRPr="000D4A39">
        <w:rPr>
          <w:b/>
        </w:rPr>
        <w:t xml:space="preserve">Ġestjoni </w:t>
      </w:r>
      <w:proofErr w:type="spellStart"/>
      <w:r w:rsidRPr="000D4A39">
        <w:rPr>
          <w:b/>
        </w:rPr>
        <w:t>baġitarja</w:t>
      </w:r>
      <w:proofErr w:type="spellEnd"/>
      <w:r w:rsidRPr="000D4A39">
        <w:rPr>
          <w:b/>
        </w:rPr>
        <w:t xml:space="preserve"> u finanzjarja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5.</w:t>
      </w:r>
      <w:r w:rsidRPr="000D4A39">
        <w:tab/>
        <w:t xml:space="preserve">Jinnota li l-baġit ġenerali tal-Qorti għall-2022 kien jammonta għal EUR 162 141 175, ekwivalenti għal żieda ta’ 5,5 % minn EUR 153 721 727 fl-2021; jinnota li ż-żieda kienet primarjament dovuta għall-aġġustamenti fis-salarji u 20 pożizzjoni temporanja ġdida relatata ma’ </w:t>
      </w:r>
      <w:proofErr w:type="spellStart"/>
      <w:r w:rsidRPr="000D4A39">
        <w:t>Next</w:t>
      </w:r>
      <w:proofErr w:type="spellEnd"/>
      <w:r w:rsidRPr="000D4A39">
        <w:t xml:space="preserve"> </w:t>
      </w:r>
      <w:proofErr w:type="spellStart"/>
      <w:r w:rsidRPr="000D4A39">
        <w:t>Generation</w:t>
      </w:r>
      <w:proofErr w:type="spellEnd"/>
      <w:r w:rsidRPr="000D4A39">
        <w:t xml:space="preserve"> EU; jinnota li għal 2022 90 % tal-</w:t>
      </w:r>
      <w:proofErr w:type="spellStart"/>
      <w:r w:rsidRPr="000D4A39">
        <w:t>approprjazzjonijiet</w:t>
      </w:r>
      <w:proofErr w:type="spellEnd"/>
      <w:r w:rsidRPr="000D4A39">
        <w:t xml:space="preserve"> kienu għall-membri u l-persunal tagħha, filwaqt li 10 % kienu għall-bini, għat-tagħmir u għan-nefqa </w:t>
      </w:r>
      <w:proofErr w:type="spellStart"/>
      <w:r w:rsidRPr="000D4A39">
        <w:t>mixxellanji</w:t>
      </w:r>
      <w:proofErr w:type="spellEnd"/>
      <w:r w:rsidRPr="000D4A39">
        <w:t>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6.</w:t>
      </w:r>
      <w:r w:rsidRPr="000D4A39">
        <w:tab/>
        <w:t>Itenni wkoll l-importanza li jiġi żgurat li l-Qorti tingħata persunal adegwat sabiex tissodisfa b’mod adegwat il-mandat tagħha kif ukoll il-</w:t>
      </w:r>
      <w:proofErr w:type="spellStart"/>
      <w:r w:rsidRPr="000D4A39">
        <w:t>kompiti</w:t>
      </w:r>
      <w:proofErr w:type="spellEnd"/>
      <w:r w:rsidRPr="000D4A39">
        <w:t xml:space="preserve"> l-ġodda relatati mad-dħul fis-seħħ ta’ strumenti ta’ finanzjament ġodda, </w:t>
      </w:r>
      <w:proofErr w:type="spellStart"/>
      <w:r w:rsidRPr="000D4A39">
        <w:t>bħall-Faċilità</w:t>
      </w:r>
      <w:proofErr w:type="spellEnd"/>
      <w:r w:rsidRPr="000D4A39">
        <w:t xml:space="preserve"> għall-Irkupru u r-</w:t>
      </w:r>
      <w:proofErr w:type="spellStart"/>
      <w:r w:rsidRPr="000D4A39">
        <w:t>Reżiljenza</w:t>
      </w:r>
      <w:proofErr w:type="spellEnd"/>
      <w:r w:rsidRPr="000D4A39">
        <w:t xml:space="preserve"> (il-RFF);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7.</w:t>
      </w:r>
      <w:r w:rsidRPr="000D4A39">
        <w:tab/>
        <w:t xml:space="preserve">Jinnota li, matul l-2022, il-Qorti għamlet 26 trasferiment </w:t>
      </w:r>
      <w:proofErr w:type="spellStart"/>
      <w:r w:rsidRPr="000D4A39">
        <w:t>baġitarju</w:t>
      </w:r>
      <w:proofErr w:type="spellEnd"/>
      <w:r w:rsidRPr="000D4A39">
        <w:t xml:space="preserve"> skont l-Artikolu 29 tar-Regolament Finanzjarju, li jirrappreżentaw total ta’ EUR 3,4 miljun jew 2,1 % tal-</w:t>
      </w:r>
      <w:proofErr w:type="spellStart"/>
      <w:r w:rsidRPr="000D4A39">
        <w:t>approprjazzjonijiet</w:t>
      </w:r>
      <w:proofErr w:type="spellEnd"/>
      <w:r w:rsidRPr="000D4A39">
        <w:t xml:space="preserve"> għal dik is-sena finanzjarja, li prinċipalment kien ifisser tnaqqis fin-nefqiet għall-missjonijiet, pubblikazzjonijiet, interpretazzjonijiet u s-servizz legali, u żieda fin-nefqa </w:t>
      </w:r>
      <w:proofErr w:type="spellStart"/>
      <w:r w:rsidRPr="000D4A39">
        <w:t>għas-sistemazzjoni</w:t>
      </w:r>
      <w:proofErr w:type="spellEnd"/>
      <w:r w:rsidRPr="000D4A39">
        <w:t xml:space="preserve"> tal-bini inklużi r-</w:t>
      </w:r>
      <w:proofErr w:type="spellStart"/>
      <w:r w:rsidRPr="000D4A39">
        <w:t>rinnovazzjonijiet</w:t>
      </w:r>
      <w:proofErr w:type="spellEnd"/>
      <w:r w:rsidRPr="000D4A39">
        <w:t xml:space="preserve"> tas-saqaf, l-</w:t>
      </w:r>
      <w:r w:rsidRPr="000D4A39">
        <w:lastRenderedPageBreak/>
        <w:t xml:space="preserve">ispejjeż tal-enerġija, l-aġenti kuntrattwali u t-tagħmir tal-IT; jinnota wkoll li r-rata ta’ implimentazzjoni </w:t>
      </w:r>
      <w:proofErr w:type="spellStart"/>
      <w:r w:rsidRPr="000D4A39">
        <w:t>baġitarja</w:t>
      </w:r>
      <w:proofErr w:type="spellEnd"/>
      <w:r w:rsidRPr="000D4A39">
        <w:t xml:space="preserve"> għall-2022 kienet ta’ 98,5 %, żieda żgħira meta mqabbla mas-sentejn preċedenti; jilqa’ l-fatt li ż-żmien medju għall-pagament fl-2022 tnaqqas għal 9,8 jum meta mqabbel ma’ 10,7 jum fl-2021, probabbilment bis-saħħa taż-żieda fis-sehem tal-fatturi elettroniċi, li kien ta’ 24 % meta mqabbel ma’ 19 % fl-2021;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8.</w:t>
      </w:r>
      <w:r w:rsidRPr="000D4A39">
        <w:tab/>
        <w:t xml:space="preserve">Jinnota b’sodisfazzjon li l-awditur estern iddikjara li r-riżorsi allokati ntużaw għall-iskop maħsub tagħhom u li l-proċeduri ta’ kontroll stabbiliti mill-uffiċjali </w:t>
      </w:r>
      <w:proofErr w:type="spellStart"/>
      <w:r w:rsidRPr="000D4A39">
        <w:t>awtorizzanti</w:t>
      </w:r>
      <w:proofErr w:type="spellEnd"/>
      <w:r w:rsidRPr="000D4A39">
        <w:t xml:space="preserve"> </w:t>
      </w:r>
      <w:proofErr w:type="spellStart"/>
      <w:r w:rsidRPr="000D4A39">
        <w:t>pprevedew</w:t>
      </w:r>
      <w:proofErr w:type="spellEnd"/>
      <w:r w:rsidRPr="000D4A39">
        <w:t xml:space="preserve"> il-garanziji meħtieġa biex jiġi żgurat li l-operazzjonijiet finanzjarji kienu konformi mar-regoli u r-regolamenti applikabbli;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9.</w:t>
      </w:r>
      <w:r w:rsidRPr="000D4A39">
        <w:tab/>
        <w:t xml:space="preserve">Jinnota li l-gwerra ta’ aggressjoni illegali u mhux ġustifikata tar-Russja kontra l-Ukrajna b’diversi modi ħolqot pressjonijiet </w:t>
      </w:r>
      <w:proofErr w:type="spellStart"/>
      <w:r w:rsidRPr="000D4A39">
        <w:t>baġitarji</w:t>
      </w:r>
      <w:proofErr w:type="spellEnd"/>
      <w:r w:rsidRPr="000D4A39">
        <w:t xml:space="preserve"> għall-Qorti, inkluż permezz ta’ żieda fl-inflazzjoni u aġġustamenti fis-salarji, żieda qawwija fl-ispejjeż tal-elettriku u tat-</w:t>
      </w:r>
      <w:proofErr w:type="spellStart"/>
      <w:r w:rsidRPr="000D4A39">
        <w:t>tisħin</w:t>
      </w:r>
      <w:proofErr w:type="spellEnd"/>
      <w:r w:rsidRPr="000D4A39">
        <w:t>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10.</w:t>
      </w:r>
      <w:r w:rsidRPr="000D4A39">
        <w:tab/>
        <w:t xml:space="preserve">Jinnota li l-baġit ġenerali tal-missjoni tal-Qorti naqas minn EUR 2 988 000 fl-2021 għal EUR 2 452 000 fl-2022, ekwivalenti għal tnaqqis ta’ 18 %, li kien riżultat ta’ restrizzjonijiet kontinwi fuq l-ivvjaġġar fil-bidu tal-2022 u bidliet fil-metodi ta’ ħidma b’għadd akbar ta’ laqgħat remoti; jinnota, barra minn hekk, li l-Qorti ma għandhiex linja </w:t>
      </w:r>
      <w:proofErr w:type="spellStart"/>
      <w:r w:rsidRPr="000D4A39">
        <w:t>baġitarja</w:t>
      </w:r>
      <w:proofErr w:type="spellEnd"/>
      <w:r w:rsidRPr="000D4A39">
        <w:t xml:space="preserve"> speċifika għall-missjonijiet u l-vjaġġi tal-President tagħha; jinnota fl-aħħar, li l-linja </w:t>
      </w:r>
      <w:proofErr w:type="spellStart"/>
      <w:r w:rsidRPr="000D4A39">
        <w:t>baġitarja</w:t>
      </w:r>
      <w:proofErr w:type="spellEnd"/>
      <w:r w:rsidRPr="000D4A39">
        <w:t xml:space="preserve"> għall-missjonijiet għall-membri kollha tal-Qorti kienet ta’ EUR 290 000 kemm fl-2021 kif ukoll fl-2022;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11.</w:t>
      </w:r>
      <w:r w:rsidRPr="000D4A39">
        <w:tab/>
        <w:t xml:space="preserve">Jilqa’ b’sodisfazzjon li, mill-2022, il-Qorti kellha metodoloġija ta’ kontroll dettaljata stabbilita biex tittratta l-ispejjeż tal-missjonijiet kemm b’kontrolli </w:t>
      </w:r>
      <w:proofErr w:type="spellStart"/>
      <w:r w:rsidRPr="000D4A39">
        <w:rPr>
          <w:i/>
          <w:iCs/>
        </w:rPr>
        <w:t>ex</w:t>
      </w:r>
      <w:proofErr w:type="spellEnd"/>
      <w:r w:rsidRPr="000D4A39">
        <w:rPr>
          <w:i/>
          <w:iCs/>
        </w:rPr>
        <w:t xml:space="preserve"> </w:t>
      </w:r>
      <w:proofErr w:type="spellStart"/>
      <w:r w:rsidRPr="000D4A39">
        <w:rPr>
          <w:i/>
          <w:iCs/>
        </w:rPr>
        <w:t>ante</w:t>
      </w:r>
      <w:proofErr w:type="spellEnd"/>
      <w:r w:rsidRPr="000D4A39">
        <w:t xml:space="preserve"> kif ukoll </w:t>
      </w:r>
      <w:proofErr w:type="spellStart"/>
      <w:r w:rsidRPr="000D4A39">
        <w:rPr>
          <w:i/>
          <w:iCs/>
        </w:rPr>
        <w:t>ex</w:t>
      </w:r>
      <w:proofErr w:type="spellEnd"/>
      <w:r w:rsidRPr="000D4A39">
        <w:rPr>
          <w:i/>
          <w:iCs/>
        </w:rPr>
        <w:t xml:space="preserve"> post</w:t>
      </w:r>
      <w:r w:rsidRPr="000D4A39">
        <w:t>;</w:t>
      </w:r>
    </w:p>
    <w:p w:rsidR="005573B5" w:rsidRPr="000D4A39" w:rsidRDefault="005573B5" w:rsidP="005573B5">
      <w:pPr>
        <w:pStyle w:val="NormalHanging12a"/>
        <w:rPr>
          <w:b/>
          <w:szCs w:val="24"/>
        </w:rPr>
      </w:pPr>
      <w:r w:rsidRPr="000D4A39">
        <w:rPr>
          <w:b/>
        </w:rPr>
        <w:t>Ġestjoni interna, prestazzjoni u kontroll intern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12.</w:t>
      </w:r>
      <w:r w:rsidRPr="000D4A39">
        <w:tab/>
        <w:t>Jinnota li l-2022 kienet it-tieni sena tal-implimentazzjoni tal-istrateġija tal-2021-2025 tal-Qorti u li, fi tmiem l-2022, minn 29 miżura strateġika 18 ġew implimentati bis-sħiħ jew il-qafas għall-miżura kien ġie stabbilit u kienu għadhom għaddejjin azzjonijiet ulterjuri, filwaqt li 11-il miżura kienu għadhom għaddejjin jew kienu rikorrenti;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13.</w:t>
      </w:r>
      <w:r w:rsidRPr="000D4A39">
        <w:tab/>
        <w:t xml:space="preserve">Jinnota li, matul l-2022, il-Qorti ppreżentat seba’ rapporti annwali, tmien opinjonijiet, 28 rapport speċjali u </w:t>
      </w:r>
      <w:proofErr w:type="spellStart"/>
      <w:r w:rsidRPr="000D4A39">
        <w:t>rieżami</w:t>
      </w:r>
      <w:proofErr w:type="spellEnd"/>
      <w:r w:rsidRPr="000D4A39">
        <w:t xml:space="preserve"> wieħed, li huma simili ħafna għall-għadd ta’ rapporti, opinjonijiet, rapporti speċjali u </w:t>
      </w:r>
      <w:proofErr w:type="spellStart"/>
      <w:r w:rsidRPr="000D4A39">
        <w:t>rieżamijiet</w:t>
      </w:r>
      <w:proofErr w:type="spellEnd"/>
      <w:r w:rsidRPr="000D4A39">
        <w:t xml:space="preserve"> ippreżentati fl-2020 u fl-2021;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14.</w:t>
      </w:r>
      <w:r w:rsidRPr="000D4A39">
        <w:tab/>
        <w:t xml:space="preserve">Jinnota li l-Qorti tistabbilixxi l-programm ta’ ħidma tagħha b’mod kompletament indipendenti, inkluż liema rapporti speċjali għandhom jitfasslu; ikompli jagħti pariri lill-Qorti li rapporti speċjali, li jagħmlu enfasi fuq is-sitwazzjoni u l-isfidi attwali tal-Unjoni b’enfasi u rilevanza </w:t>
      </w:r>
      <w:proofErr w:type="spellStart"/>
      <w:r w:rsidRPr="000D4A39">
        <w:t>baġitarji</w:t>
      </w:r>
      <w:proofErr w:type="spellEnd"/>
      <w:r w:rsidRPr="000D4A39">
        <w:t xml:space="preserve"> ċari, se jattiraw l-akbar attenzjoni minn partijiet ikkonċernati ewlenin fil-Parlament u f’postijiet oħra; </w:t>
      </w:r>
      <w:proofErr w:type="spellStart"/>
      <w:r w:rsidRPr="000D4A39">
        <w:t>jilqa</w:t>
      </w:r>
      <w:proofErr w:type="spellEnd"/>
      <w:r w:rsidRPr="000D4A39">
        <w:t xml:space="preserve">’, f’dak ir-rigward, ir-reviżjoni fl-2022 tal-proċess ta’ </w:t>
      </w:r>
      <w:proofErr w:type="spellStart"/>
      <w:r w:rsidRPr="000D4A39">
        <w:t>programmazzjoni</w:t>
      </w:r>
      <w:proofErr w:type="spellEnd"/>
      <w:r w:rsidRPr="000D4A39">
        <w:t xml:space="preserve"> tagħha, li tintroduċi </w:t>
      </w:r>
      <w:proofErr w:type="spellStart"/>
      <w:r w:rsidRPr="000D4A39">
        <w:t>flessibbiltà</w:t>
      </w:r>
      <w:proofErr w:type="spellEnd"/>
      <w:r w:rsidRPr="000D4A39">
        <w:t xml:space="preserve"> akbar ħalli tindirizza sfidi urġenti sabiex taqdi aħjar l-interessi tal-partijiet ikkonċernati tagħha;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15.</w:t>
      </w:r>
      <w:r w:rsidRPr="000D4A39">
        <w:tab/>
        <w:t xml:space="preserve">Jirrikonoxxi li, kif mitlub mill-Parlament, il-Qorti </w:t>
      </w:r>
      <w:proofErr w:type="spellStart"/>
      <w:r w:rsidRPr="000D4A39">
        <w:t>ffukat</w:t>
      </w:r>
      <w:proofErr w:type="spellEnd"/>
      <w:r w:rsidRPr="000D4A39">
        <w:t xml:space="preserve"> il-ħidma tagħha ta’ awditjar fuq l-isfidi Ewropej attwali, li ġiet </w:t>
      </w:r>
      <w:proofErr w:type="spellStart"/>
      <w:r w:rsidRPr="000D4A39">
        <w:t>eżemplifikata</w:t>
      </w:r>
      <w:proofErr w:type="spellEnd"/>
      <w:r w:rsidRPr="000D4A39">
        <w:t xml:space="preserve"> mill-produzzjoni rapida ħafna tal-Opinjoni 3/2023 dwar il-</w:t>
      </w:r>
      <w:proofErr w:type="spellStart"/>
      <w:r w:rsidRPr="000D4A39">
        <w:t>Faċilità</w:t>
      </w:r>
      <w:proofErr w:type="spellEnd"/>
      <w:r w:rsidRPr="000D4A39">
        <w:t xml:space="preserve"> tal-Ukrajna u l-attenzjoni mogħtija lill-</w:t>
      </w:r>
      <w:proofErr w:type="spellStart"/>
      <w:r w:rsidRPr="000D4A39">
        <w:t>monitoraġġ</w:t>
      </w:r>
      <w:proofErr w:type="spellEnd"/>
      <w:r w:rsidRPr="000D4A39">
        <w:t xml:space="preserve"> tal-implimentazzjoni tagħha; huwa mħasseb li, għall-ħidma tal-awditjar dwar il-</w:t>
      </w:r>
      <w:proofErr w:type="spellStart"/>
      <w:r w:rsidRPr="000D4A39">
        <w:t>Faċilità</w:t>
      </w:r>
      <w:proofErr w:type="spellEnd"/>
      <w:r w:rsidRPr="000D4A39">
        <w:t xml:space="preserve"> għall-Irkupru u r-</w:t>
      </w:r>
      <w:proofErr w:type="spellStart"/>
      <w:r w:rsidRPr="000D4A39">
        <w:t>Reżiljenza</w:t>
      </w:r>
      <w:proofErr w:type="spellEnd"/>
      <w:r w:rsidRPr="000D4A39">
        <w:t xml:space="preserve"> (RRF), il-Qorti għad ma għandhiex aċċess sħiħ għall-</w:t>
      </w:r>
      <w:r w:rsidRPr="000D4A39">
        <w:lastRenderedPageBreak/>
        <w:t>għodda l-ġdida tar-</w:t>
      </w:r>
      <w:proofErr w:type="spellStart"/>
      <w:r w:rsidRPr="000D4A39">
        <w:t>rapportar</w:t>
      </w:r>
      <w:proofErr w:type="spellEnd"/>
      <w:r w:rsidRPr="000D4A39">
        <w:t xml:space="preserve"> fuq l-RRF, il-FENIX u li l-informazzjoni f’dik l-għodda ġdida mhijiex aġġornata fil-ħin: jappoġġja l-fehma tal-Qorti li l-Artikolu 257 tar-Regolament Finanzjarju jipprevedi drittijiet ta’ aċċess sħiħ u immedjat għall-Qorti; jistieden ukoll lill-Kummissjoni tagħti aċċess lill-Qorti għal tipi oħra ta’ informazzjoni rilevanti sabiex iwettaq ir-rwol tiegħu;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16.</w:t>
      </w:r>
      <w:r w:rsidRPr="000D4A39">
        <w:tab/>
        <w:t xml:space="preserve">Japprezza r-rapporti speċjali f’waqthom u rilevanti dwar l-implimentazzjoni tal-RRF li jippermettu lill-awtorità ta’ </w:t>
      </w:r>
      <w:proofErr w:type="spellStart"/>
      <w:r w:rsidRPr="000D4A39">
        <w:t>kwittanza</w:t>
      </w:r>
      <w:proofErr w:type="spellEnd"/>
      <w:r w:rsidRPr="000D4A39">
        <w:t xml:space="preserve"> teżerċita l-prerogattivi tagħha u tindirizza rakkomandazzjonijiet lill-Kummissjoni dwar titjib fil-funzjonament ta’ dak l-istrument;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17.</w:t>
      </w:r>
      <w:r w:rsidRPr="000D4A39">
        <w:tab/>
        <w:t xml:space="preserve">Jilqa’ l-fatt li l-Qorti pprovdiet </w:t>
      </w:r>
      <w:proofErr w:type="spellStart"/>
      <w:r w:rsidRPr="000D4A39">
        <w:t>sommarju</w:t>
      </w:r>
      <w:proofErr w:type="spellEnd"/>
      <w:r w:rsidRPr="000D4A39">
        <w:t xml:space="preserve"> tal-għadd u t-tip ta’ </w:t>
      </w:r>
      <w:proofErr w:type="spellStart"/>
      <w:r w:rsidRPr="000D4A39">
        <w:t>awditi</w:t>
      </w:r>
      <w:proofErr w:type="spellEnd"/>
      <w:r w:rsidRPr="000D4A39">
        <w:t xml:space="preserve"> interni mwettqa fil-Qorti u </w:t>
      </w:r>
      <w:proofErr w:type="spellStart"/>
      <w:r w:rsidRPr="000D4A39">
        <w:t>sinteżi</w:t>
      </w:r>
      <w:proofErr w:type="spellEnd"/>
      <w:r w:rsidRPr="000D4A39">
        <w:t xml:space="preserve"> tar-rakkomandazzjonijiet u l-azzjoni meħuda fuq dawk ir-rakkomandazzjonijiet f’</w:t>
      </w:r>
      <w:proofErr w:type="spellStart"/>
      <w:r w:rsidRPr="000D4A39">
        <w:t>konformità</w:t>
      </w:r>
      <w:proofErr w:type="spellEnd"/>
      <w:r w:rsidRPr="000D4A39">
        <w:t xml:space="preserve"> mal-Artikolu 118(8) tar-Regolament Finanzjarju; jinnota li l-programm ta’ ħidma annwali tal-awditur intern implika </w:t>
      </w:r>
      <w:proofErr w:type="spellStart"/>
      <w:r w:rsidRPr="000D4A39">
        <w:t>kompiti</w:t>
      </w:r>
      <w:proofErr w:type="spellEnd"/>
      <w:r w:rsidRPr="000D4A39">
        <w:t xml:space="preserve"> rikorrenti, </w:t>
      </w:r>
      <w:proofErr w:type="spellStart"/>
      <w:r w:rsidRPr="000D4A39">
        <w:t>kompiti</w:t>
      </w:r>
      <w:proofErr w:type="spellEnd"/>
      <w:r w:rsidRPr="000D4A39">
        <w:t xml:space="preserve"> magħżula u </w:t>
      </w:r>
      <w:proofErr w:type="spellStart"/>
      <w:r w:rsidRPr="000D4A39">
        <w:t>kompiti</w:t>
      </w:r>
      <w:proofErr w:type="spellEnd"/>
      <w:r w:rsidRPr="000D4A39">
        <w:t xml:space="preserve"> oħra mwettqa matul is-sena; jinnota li xi azzjonijiet maħsuba għall-implimentazzjoni fl-2022 ġew posposti għall-2023 u jitlob lill-Qorti tirrapporta lill-Parlament dwar l-implimentazzjoni tagħhom;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18.</w:t>
      </w:r>
      <w:r w:rsidRPr="000D4A39">
        <w:tab/>
        <w:t>Iħeġġeġ lill-Qorti ttejjeb il-kontribut tagħha fil-ġlieda kontra l-frodi fil-baġit tal-Unjoni, mhux biss billi tidentifika u tirrapporta d-</w:t>
      </w:r>
      <w:proofErr w:type="spellStart"/>
      <w:r w:rsidRPr="000D4A39">
        <w:t>dgħufijiet</w:t>
      </w:r>
      <w:proofErr w:type="spellEnd"/>
      <w:r w:rsidRPr="000D4A39">
        <w:t xml:space="preserve"> li jagħmlu l-programmi </w:t>
      </w:r>
      <w:proofErr w:type="spellStart"/>
      <w:r w:rsidRPr="000D4A39">
        <w:t>ffinanzjati</w:t>
      </w:r>
      <w:proofErr w:type="spellEnd"/>
      <w:r w:rsidRPr="000D4A39">
        <w:t xml:space="preserve"> mill-Unjoni suxxettibbli għall-frodi, iżda wkoll billi tqis id-dibattitu li għaddej bħalissa fost il-komponenti tal-arkitettura kontra l-frodi u </w:t>
      </w:r>
      <w:proofErr w:type="spellStart"/>
      <w:r w:rsidRPr="000D4A39">
        <w:t>tintensifika</w:t>
      </w:r>
      <w:proofErr w:type="spellEnd"/>
      <w:r w:rsidRPr="000D4A39">
        <w:t xml:space="preserve"> l-ħidma tal-awditjar f’kooperazzjoni mal-korpi responsabbli mill-identifikazzjoni tal-frodi, filwaqt li </w:t>
      </w:r>
      <w:proofErr w:type="spellStart"/>
      <w:r w:rsidRPr="000D4A39">
        <w:t>tivvaluta</w:t>
      </w:r>
      <w:proofErr w:type="spellEnd"/>
      <w:r w:rsidRPr="000D4A39">
        <w:t xml:space="preserve"> regolarment l-attivitajiet tagħhom u tipprovdi lill-awtorità ta’ </w:t>
      </w:r>
      <w:proofErr w:type="spellStart"/>
      <w:r w:rsidRPr="000D4A39">
        <w:t>kwittanza</w:t>
      </w:r>
      <w:proofErr w:type="spellEnd"/>
      <w:r w:rsidRPr="000D4A39">
        <w:t xml:space="preserve"> </w:t>
      </w:r>
      <w:proofErr w:type="spellStart"/>
      <w:r w:rsidRPr="000D4A39">
        <w:t>feedback</w:t>
      </w:r>
      <w:proofErr w:type="spellEnd"/>
      <w:r w:rsidRPr="000D4A39">
        <w:t xml:space="preserve"> rilevanti għall-analiżi tagħha;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19.</w:t>
      </w:r>
      <w:r w:rsidRPr="000D4A39">
        <w:tab/>
        <w:t xml:space="preserve">Jilqa’ l-fatt li l-istrateġija tal-2021-2025 tal-Qorti tirreferi għall-formulazzjoni ta’ rakkomandazzjonijiet </w:t>
      </w:r>
      <w:proofErr w:type="spellStart"/>
      <w:r w:rsidRPr="000D4A39">
        <w:t>kosteffettivi</w:t>
      </w:r>
      <w:proofErr w:type="spellEnd"/>
      <w:r w:rsidRPr="000D4A39">
        <w:t xml:space="preserve"> biex tikkontribwixxi għat-tnaqqis tal-</w:t>
      </w:r>
      <w:proofErr w:type="spellStart"/>
      <w:r w:rsidRPr="000D4A39">
        <w:t>burokrazija</w:t>
      </w:r>
      <w:proofErr w:type="spellEnd"/>
      <w:r w:rsidRPr="000D4A39">
        <w:t xml:space="preserve"> tal-istituzzjonijiet tal-Unjoni; jirrimarka li r-rakkomandazzjonijiet tal-Qorti dwar iż-żieda fl-effiċjenza tal-proċeduri, l-użu tal-aħjar prattiki, it-titjib tal-koordinazzjoni, l-istabbiliment ta’ proċessi standard, il-prevenzjoni tal-</w:t>
      </w:r>
      <w:proofErr w:type="spellStart"/>
      <w:r w:rsidRPr="000D4A39">
        <w:t>gold</w:t>
      </w:r>
      <w:proofErr w:type="spellEnd"/>
      <w:r w:rsidRPr="000D4A39">
        <w:t xml:space="preserve"> </w:t>
      </w:r>
      <w:proofErr w:type="spellStart"/>
      <w:r w:rsidRPr="000D4A39">
        <w:t>plating</w:t>
      </w:r>
      <w:proofErr w:type="spellEnd"/>
      <w:r w:rsidRPr="000D4A39">
        <w:t xml:space="preserve"> u s-simplifikazzjoni u d-</w:t>
      </w:r>
      <w:proofErr w:type="spellStart"/>
      <w:r w:rsidRPr="000D4A39">
        <w:t>diġitalizzazzjoni</w:t>
      </w:r>
      <w:proofErr w:type="spellEnd"/>
      <w:r w:rsidRPr="000D4A39">
        <w:t>, b’mod partikolari, iservu dak l-għan;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20.</w:t>
      </w:r>
      <w:r w:rsidRPr="000D4A39">
        <w:tab/>
        <w:t>Iħeġġeġ lill-Qorti tkompli tirrakkomanda l-iżvilupp u ż-żamma ta’ bażijiet tad-data u sforzi madwar l-Unjoni biex jiġu segwiti kapaċitajiet effettivi ta’ estrazzjoni tad-data ħalli titwettaq analiżi tad-data fil-livell tal-Unjoni u biex jiġu identifikati riskji rilevanti għall-Unjoni; jistieden lill-Qorti taħdem biex tidentifika r-rekwiżiti meħtieġa għall-ġbir, l-ipproċessar u l-</w:t>
      </w:r>
      <w:proofErr w:type="spellStart"/>
      <w:r w:rsidRPr="000D4A39">
        <w:t>ħżin</w:t>
      </w:r>
      <w:proofErr w:type="spellEnd"/>
      <w:r w:rsidRPr="000D4A39">
        <w:t xml:space="preserve"> tad-data meħtieġa għall-awditjar faċli u </w:t>
      </w:r>
      <w:proofErr w:type="spellStart"/>
      <w:r w:rsidRPr="000D4A39">
        <w:t>interoperabbli</w:t>
      </w:r>
      <w:proofErr w:type="spellEnd"/>
      <w:r w:rsidRPr="000D4A39">
        <w:t xml:space="preserve"> tal-użu tal-fondi pubbliċi mill-Istati Membri;</w:t>
      </w:r>
    </w:p>
    <w:p w:rsidR="005573B5" w:rsidRPr="000D4A39" w:rsidRDefault="005573B5" w:rsidP="005573B5">
      <w:pPr>
        <w:pStyle w:val="NormalHanging12a"/>
        <w:rPr>
          <w:b/>
          <w:szCs w:val="24"/>
        </w:rPr>
      </w:pPr>
      <w:r w:rsidRPr="000D4A39">
        <w:rPr>
          <w:b/>
        </w:rPr>
        <w:t xml:space="preserve">Riżorsi umani, ugwaljanza u </w:t>
      </w:r>
      <w:proofErr w:type="spellStart"/>
      <w:r w:rsidRPr="000D4A39">
        <w:rPr>
          <w:b/>
        </w:rPr>
        <w:t>benesseri</w:t>
      </w:r>
      <w:proofErr w:type="spellEnd"/>
      <w:r w:rsidRPr="000D4A39">
        <w:rPr>
          <w:b/>
        </w:rPr>
        <w:t xml:space="preserve"> tal-persunal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21.</w:t>
      </w:r>
      <w:r w:rsidRPr="000D4A39">
        <w:tab/>
        <w:t>Jinnota li l-Qorti, fl-aħħar tal-2022, kellha 921 membru tal-persunal, ftit aktar minn 917 fl-aħħar tal-2021 u 910 fl-aħħar tal-2020; jinnota li d-distribuzzjoni ġenerali tal-ġeneru fl-aħħar tal-2022 kienet ta’ 434 raġel, ekwivalenti għal 47,1 % u 487 mara, ekwivalenti għal 52,9 %; jistieden lill-Qorti tkompli bl-isforzi tagħha biex tippromwovi l-bilanċ bejn il-ġeneri għall-maniġment intermedju u superjuri; jinnota, barra minn hekk, li d-distribuzzjoni ġenerali fost il-kategoriji tal-persunal kienet ta’ 830 uffiċjal (90 %), li kienu jikkonsistu f’620 amministratur (</w:t>
      </w:r>
      <w:proofErr w:type="spellStart"/>
      <w:r w:rsidRPr="000D4A39">
        <w:t>ADs</w:t>
      </w:r>
      <w:proofErr w:type="spellEnd"/>
      <w:r w:rsidRPr="000D4A39">
        <w:t>) u 210 assistent u segretarju (AST/SCS), u 91 aġent kuntrattwali (10 %);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lastRenderedPageBreak/>
        <w:t>22.</w:t>
      </w:r>
      <w:r w:rsidRPr="000D4A39">
        <w:tab/>
        <w:t>Jinnota li n-numru ta’ persuni fil-gradi AD 13-16 kien ta’ 79, li minnhom 49 kienu rġiel u 30 kienu nisa, ekwivalenti għal 62 % irġiel u 38 % nisa, li jirrappreżenta żieda żgħira fil-perċentwal ta’ nisa f’dawk il-kategoriji minn 37,5 % fl-2021 u 34,5 % fl-2020;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23.</w:t>
      </w:r>
      <w:r w:rsidRPr="000D4A39">
        <w:tab/>
        <w:t xml:space="preserve">Jiddispjaċih ħafna dwar in-nuqqas ta’ bilanċ bejn il-ġeneri fi ħdan il-kulleġġ tal-Qorti: 10 biss minn 25 membru huma nisa fil-kompożizzjoni attwali tiegħu, u dan b’kont meħud tal-fatt li l-Membri mill-Portugall u l-Bulgarija għadhom ma </w:t>
      </w:r>
      <w:proofErr w:type="spellStart"/>
      <w:r w:rsidRPr="000D4A39">
        <w:t>nħatrux</w:t>
      </w:r>
      <w:proofErr w:type="spellEnd"/>
      <w:r w:rsidRPr="000D4A39">
        <w:t xml:space="preserve">; jifhem li l-proċedura tan-nomina tal-membri tiegħu hija ta’ sfida biex jinkiseb bilanċ bejn il-ġeneri minħabba li n-nomina nazzjonali hija r-responsabbiltà unika tal-Istati Membri; jistieden, madankollu, lill-Qorti tanalizza l-kompożizzjoni </w:t>
      </w:r>
      <w:proofErr w:type="spellStart"/>
      <w:r w:rsidRPr="000D4A39">
        <w:t>kumplessiva</w:t>
      </w:r>
      <w:proofErr w:type="spellEnd"/>
      <w:r w:rsidRPr="000D4A39">
        <w:t xml:space="preserve"> tal-Qorti sabiex tinforma lill-Kunsill u lill-Istati Membri involuti ħalli l-bilanċ bejn il-ġeneri jitqies fid-deċiżjoni ta’ nomina;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24.</w:t>
      </w:r>
      <w:r w:rsidRPr="000D4A39">
        <w:tab/>
        <w:t xml:space="preserve">Jiddispjaċih li tul is-snin, il-Kunsill ripetutament jipproċedi bin-nomina ta’ Membri tal-Qorti minkejja li l-Parlament ikun irrifjuta dawk in-nomini; </w:t>
      </w:r>
      <w:proofErr w:type="spellStart"/>
      <w:r w:rsidRPr="000D4A39">
        <w:t>jissottolinja</w:t>
      </w:r>
      <w:proofErr w:type="spellEnd"/>
      <w:r w:rsidRPr="000D4A39">
        <w:t xml:space="preserve"> li l-Parlament għandu jkollu rwol </w:t>
      </w:r>
      <w:proofErr w:type="spellStart"/>
      <w:r w:rsidRPr="000D4A39">
        <w:t>vinkolanti</w:t>
      </w:r>
      <w:proofErr w:type="spellEnd"/>
      <w:r w:rsidRPr="000D4A39">
        <w:t xml:space="preserve"> fil-valutazzjoni tal-</w:t>
      </w:r>
      <w:proofErr w:type="spellStart"/>
      <w:r w:rsidRPr="000D4A39">
        <w:t>idoneità</w:t>
      </w:r>
      <w:proofErr w:type="spellEnd"/>
      <w:r w:rsidRPr="000D4A39">
        <w:t xml:space="preserve"> tal-kandidati għall-Qorti;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25.</w:t>
      </w:r>
      <w:r w:rsidRPr="000D4A39">
        <w:tab/>
        <w:t xml:space="preserve">Jilqa’ l-fatt li n-nazzjonalitajiet kollha tal-Unjoni huma </w:t>
      </w:r>
      <w:proofErr w:type="spellStart"/>
      <w:r w:rsidRPr="000D4A39">
        <w:t>rrappreżentati</w:t>
      </w:r>
      <w:proofErr w:type="spellEnd"/>
      <w:r w:rsidRPr="000D4A39">
        <w:t xml:space="preserve"> minn fost il-membri tal-persunal fil-Qorti, kemm fil-kategorija AD kif ukoll fil-kategorija AST/SC; jinnota b’dispjaċir, madankollu, li xi nazzjonalitajiet mhumiex </w:t>
      </w:r>
      <w:proofErr w:type="spellStart"/>
      <w:r w:rsidRPr="000D4A39">
        <w:t>irrappreżentati</w:t>
      </w:r>
      <w:proofErr w:type="spellEnd"/>
      <w:r w:rsidRPr="000D4A39">
        <w:t xml:space="preserve"> biżżejjed u jilqa’ l-fatt li l-Qorti ħadet il-pass li tirreklama direttament f’xi Stati Membri (id-Danimarka, l-Estonja u l-Latvja); jilqa’ l-użu effettiv ta’ modi ġodda ta’ pubblikazzjoni għall-proċeduri tal-għażla sabiex jiġu </w:t>
      </w:r>
      <w:proofErr w:type="spellStart"/>
      <w:r w:rsidRPr="000D4A39">
        <w:t>attirati</w:t>
      </w:r>
      <w:proofErr w:type="spellEnd"/>
      <w:r w:rsidRPr="000D4A39">
        <w:t xml:space="preserve"> udjenzi differenti minn Stati Membri differenti;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26.</w:t>
      </w:r>
      <w:r w:rsidRPr="000D4A39">
        <w:tab/>
        <w:t xml:space="preserve">Jinnota li l-Qorti adottat deċiżjoni dwar il-ħidma </w:t>
      </w:r>
      <w:proofErr w:type="spellStart"/>
      <w:r w:rsidRPr="000D4A39">
        <w:t>ibrida</w:t>
      </w:r>
      <w:proofErr w:type="spellEnd"/>
      <w:r w:rsidRPr="000D4A39">
        <w:t xml:space="preserve"> li daħlet fis-seħħ fl-1 ta’ Jannar 2022; jinnota li l-Qorti għandha skema ta’ </w:t>
      </w:r>
      <w:proofErr w:type="spellStart"/>
      <w:r w:rsidRPr="000D4A39">
        <w:t>telexogħol</w:t>
      </w:r>
      <w:proofErr w:type="spellEnd"/>
      <w:r w:rsidRPr="000D4A39">
        <w:t xml:space="preserve"> li tipprovdi l-possibbiltà ta’ xogħol mid-dar sa 10 ijiem fix-xahar u sa 10 ijiem konsekuttivi; jinnota, barra minn hekk, li l-iskema tippermetti lill-persunal jaħdem sa 5 ijiem fix-xahar u 30 jum tax-xogħol fis-sena barra mill-post ewlieni ta’ residenza tiegħu; jinnota, fl-aħħar, li stħarriġ li twettaq f’Ottubru 2022 fost il-membri tal-persunal wera li 95 % kienu jappoġġjaw l-arranġamenti tat-</w:t>
      </w:r>
      <w:proofErr w:type="spellStart"/>
      <w:r w:rsidRPr="000D4A39">
        <w:t>telexogħol</w:t>
      </w:r>
      <w:proofErr w:type="spellEnd"/>
      <w:r w:rsidRPr="000D4A39">
        <w:t xml:space="preserve"> u li 88 % ħassew li dan kellu impatt pożittiv fuq il-bilanċ bejn ix-xogħol u l-ħajja privata tagħhom;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27.</w:t>
      </w:r>
      <w:r w:rsidRPr="000D4A39">
        <w:tab/>
        <w:t>Jilqa’ l-miżuri meħuda mill-Qorti fit-2022 sabiex jiġi żgurat il-</w:t>
      </w:r>
      <w:proofErr w:type="spellStart"/>
      <w:r w:rsidRPr="000D4A39">
        <w:t>benesseri</w:t>
      </w:r>
      <w:proofErr w:type="spellEnd"/>
      <w:r w:rsidRPr="000D4A39">
        <w:t xml:space="preserve"> fiżiku u mentali tal-persunal;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28.</w:t>
      </w:r>
      <w:r w:rsidRPr="000D4A39">
        <w:tab/>
        <w:t xml:space="preserve">Jirrikonoxxi l-isfidi relatati </w:t>
      </w:r>
      <w:proofErr w:type="spellStart"/>
      <w:r w:rsidRPr="000D4A39">
        <w:t>mal-attirar</w:t>
      </w:r>
      <w:proofErr w:type="spellEnd"/>
      <w:r w:rsidRPr="000D4A39">
        <w:t xml:space="preserve"> tal-persunal biex wieħed jaħdem fil-Lussemburgu u jħeġġeġ lill-Qorti taħdem flimkien mal-istituzzjonijiet l-oħra </w:t>
      </w:r>
      <w:proofErr w:type="spellStart"/>
      <w:r w:rsidRPr="000D4A39">
        <w:t>bbażati</w:t>
      </w:r>
      <w:proofErr w:type="spellEnd"/>
      <w:r w:rsidRPr="000D4A39">
        <w:t xml:space="preserve"> fil-Lussemburgu fil-Grupp </w:t>
      </w:r>
      <w:proofErr w:type="spellStart"/>
      <w:r w:rsidRPr="000D4A39">
        <w:t>Interistituzzjonali</w:t>
      </w:r>
      <w:proofErr w:type="spellEnd"/>
      <w:r w:rsidRPr="000D4A39">
        <w:t xml:space="preserve"> ta’ Livell Għoli dwar it-tisħiħ tal-</w:t>
      </w:r>
      <w:proofErr w:type="spellStart"/>
      <w:r w:rsidRPr="000D4A39">
        <w:t>attraenza</w:t>
      </w:r>
      <w:proofErr w:type="spellEnd"/>
      <w:r w:rsidRPr="000D4A39">
        <w:t xml:space="preserve"> tal-Lussemburgu għall-membri tal-persunal u dwar l-azzjonijiet possibbli identifikati differenti, inkluża l-idea ta’ </w:t>
      </w:r>
      <w:proofErr w:type="spellStart"/>
      <w:r w:rsidRPr="000D4A39">
        <w:t>allowance</w:t>
      </w:r>
      <w:proofErr w:type="spellEnd"/>
      <w:r w:rsidRPr="000D4A39">
        <w:t xml:space="preserve"> speċjali għall-akkomodazzjoni biex jiġu miġġielda l-ispejjeż għoljin tal-kiri li jinħassu b’mod speċjali mill-persunal fi gradi aktar baxxi u l-possibbiltà li tiġi offruta akkomodazzjoni temporanja bi prezz raġonevoli għal </w:t>
      </w:r>
      <w:proofErr w:type="spellStart"/>
      <w:r w:rsidRPr="000D4A39">
        <w:t>soġġorni</w:t>
      </w:r>
      <w:proofErr w:type="spellEnd"/>
      <w:r w:rsidRPr="000D4A39">
        <w:t xml:space="preserve"> qosra;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29.</w:t>
      </w:r>
      <w:r w:rsidRPr="000D4A39">
        <w:tab/>
        <w:t xml:space="preserve">Jinnota bi tħassib li n-numru ta’ jiem ta’ </w:t>
      </w:r>
      <w:proofErr w:type="spellStart"/>
      <w:r w:rsidRPr="000D4A39">
        <w:t>liv</w:t>
      </w:r>
      <w:proofErr w:type="spellEnd"/>
      <w:r w:rsidRPr="000D4A39">
        <w:t xml:space="preserve"> minħabba mard fl-2022 kien ta’ 11 622, ekwivalenti għal żieda ta’ 54 % mill-2021 fejn in-numru ta’ jiem ta’ </w:t>
      </w:r>
      <w:proofErr w:type="spellStart"/>
      <w:r w:rsidRPr="000D4A39">
        <w:t>liv</w:t>
      </w:r>
      <w:proofErr w:type="spellEnd"/>
      <w:r w:rsidRPr="000D4A39">
        <w:t xml:space="preserve"> minħabba mard kien ta’ 7 524; jinnota fl-istess ħin li fl-2018 il-Qorti kellha 10 255 jum ta’ </w:t>
      </w:r>
      <w:proofErr w:type="spellStart"/>
      <w:r w:rsidRPr="000D4A39">
        <w:t>liv</w:t>
      </w:r>
      <w:proofErr w:type="spellEnd"/>
      <w:r w:rsidRPr="000D4A39">
        <w:t xml:space="preserve"> minħabba mard u li n-numru relattivament baxx fl-2021 seta’ kien relatat mas-sitwazzjoni tal-COVID-19;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lastRenderedPageBreak/>
        <w:t>30.</w:t>
      </w:r>
      <w:r w:rsidRPr="000D4A39">
        <w:tab/>
        <w:t xml:space="preserve">Jinnota bi tħassib li, fl-2022, il-Qorti rrapportat seba’ każijiet ta’ </w:t>
      </w:r>
      <w:proofErr w:type="spellStart"/>
      <w:r w:rsidRPr="000D4A39">
        <w:t>burnout</w:t>
      </w:r>
      <w:proofErr w:type="spellEnd"/>
      <w:r w:rsidRPr="000D4A39">
        <w:t xml:space="preserve">; jinnota wkoll li s-seba’ membri tal-persunal kollha ġew integrati mill-ġdid, u gradwalment </w:t>
      </w:r>
      <w:proofErr w:type="spellStart"/>
      <w:r w:rsidRPr="000D4A39">
        <w:t>irritornaw</w:t>
      </w:r>
      <w:proofErr w:type="spellEnd"/>
      <w:r w:rsidRPr="000D4A39">
        <w:t xml:space="preserve"> taħt proċedura ta’ </w:t>
      </w:r>
      <w:proofErr w:type="spellStart"/>
      <w:r w:rsidRPr="000D4A39">
        <w:t>riintegrazzjoni</w:t>
      </w:r>
      <w:proofErr w:type="spellEnd"/>
      <w:r w:rsidRPr="000D4A39">
        <w:t xml:space="preserve"> fuq bażi </w:t>
      </w:r>
      <w:proofErr w:type="spellStart"/>
      <w:r w:rsidRPr="000D4A39">
        <w:t>part-time</w:t>
      </w:r>
      <w:proofErr w:type="spellEnd"/>
      <w:r w:rsidRPr="000D4A39">
        <w:t xml:space="preserve"> approvata medikament; japprezza, f’dan ir-rigward, li fl-2022 il-Qorti bdiet tħejji linji gwida għar-ritorn għax-xogħol wara </w:t>
      </w:r>
      <w:proofErr w:type="spellStart"/>
      <w:r w:rsidRPr="000D4A39">
        <w:t>liv</w:t>
      </w:r>
      <w:proofErr w:type="spellEnd"/>
      <w:r w:rsidRPr="000D4A39">
        <w:t xml:space="preserve"> tal-mard fit-tul; jinnota li l-Qorti tiddikjara li qed titqies id-</w:t>
      </w:r>
      <w:proofErr w:type="spellStart"/>
      <w:r w:rsidRPr="000D4A39">
        <w:t>disponibbiltà</w:t>
      </w:r>
      <w:proofErr w:type="spellEnd"/>
      <w:r w:rsidRPr="000D4A39">
        <w:t xml:space="preserve"> tar-riżorsi meta jkun qed jiġi stabbilit il-programm ta’ ħidma annwali u li d-diretturi u t-tim maniġerjali fil-livell tad-direttorat qed </w:t>
      </w:r>
      <w:proofErr w:type="spellStart"/>
      <w:r w:rsidRPr="000D4A39">
        <w:t>jivvalutaw</w:t>
      </w:r>
      <w:proofErr w:type="spellEnd"/>
      <w:r w:rsidRPr="000D4A39">
        <w:t xml:space="preserve"> l-ammont ta’ xogħol sabiex jiżguraw li x-xogħol jitqassam b’mod ugwali; iħeġġeġ lill-Qorti, madankollu, biex tkompli tagħmel enfasi fuq dik il-problema u tieħu l-miżuri neċessarji kollha sabiex tiżgura l-</w:t>
      </w:r>
      <w:proofErr w:type="spellStart"/>
      <w:r w:rsidRPr="000D4A39">
        <w:t>benesseri</w:t>
      </w:r>
      <w:proofErr w:type="spellEnd"/>
      <w:r w:rsidRPr="000D4A39">
        <w:t xml:space="preserve"> tal-persunal sabiex tnaqqas l-għadd ta’ każijiet assoċjati ma’ </w:t>
      </w:r>
      <w:proofErr w:type="spellStart"/>
      <w:r w:rsidRPr="000D4A39">
        <w:t>burnout</w:t>
      </w:r>
      <w:proofErr w:type="spellEnd"/>
      <w:r w:rsidRPr="000D4A39">
        <w:t>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31.</w:t>
      </w:r>
      <w:r w:rsidRPr="000D4A39">
        <w:tab/>
        <w:t xml:space="preserve">Jilqa’ l-fatt li wara </w:t>
      </w:r>
      <w:proofErr w:type="spellStart"/>
      <w:r w:rsidRPr="000D4A39">
        <w:t>approċċ</w:t>
      </w:r>
      <w:proofErr w:type="spellEnd"/>
      <w:r w:rsidRPr="000D4A39">
        <w:t xml:space="preserve"> kollaborattiv estensiv, f’Diċembru 2022 ġew adottati deċiżjoni u politika dwar l-</w:t>
      </w:r>
      <w:proofErr w:type="spellStart"/>
      <w:r w:rsidRPr="000D4A39">
        <w:t>iżgurar</w:t>
      </w:r>
      <w:proofErr w:type="spellEnd"/>
      <w:r w:rsidRPr="000D4A39">
        <w:t xml:space="preserve"> ta’ post tax-xogħol ta’ rispett u mingħajr fastidju, b’enfasi ċara fuq il-prevenzjoni, </w:t>
      </w:r>
      <w:proofErr w:type="spellStart"/>
      <w:r w:rsidRPr="000D4A39">
        <w:t>is-sensibilizzazzjoni</w:t>
      </w:r>
      <w:proofErr w:type="spellEnd"/>
      <w:r w:rsidRPr="000D4A39">
        <w:t xml:space="preserve"> u l-identifikazzjoni bikrija, filwaqt li ġiet stabbilita firxa ta’ miżuri li għandhom jintużaw (konsulenza kunfidenzjali, medjazzjoni u </w:t>
      </w:r>
      <w:proofErr w:type="spellStart"/>
      <w:r w:rsidRPr="000D4A39">
        <w:t>lmenti</w:t>
      </w:r>
      <w:proofErr w:type="spellEnd"/>
      <w:r w:rsidRPr="000D4A39">
        <w:t xml:space="preserve"> formali) f’każ li </w:t>
      </w:r>
      <w:proofErr w:type="spellStart"/>
      <w:r w:rsidRPr="000D4A39">
        <w:t>tinqala</w:t>
      </w:r>
      <w:proofErr w:type="spellEnd"/>
      <w:r w:rsidRPr="000D4A39">
        <w:t xml:space="preserve">’ </w:t>
      </w:r>
      <w:proofErr w:type="spellStart"/>
      <w:r w:rsidRPr="000D4A39">
        <w:t>perċezzjoni</w:t>
      </w:r>
      <w:proofErr w:type="spellEnd"/>
      <w:r w:rsidRPr="000D4A39">
        <w:t xml:space="preserve"> ta’ fastidju;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 xml:space="preserve">32. </w:t>
      </w:r>
      <w:r w:rsidRPr="000D4A39">
        <w:tab/>
        <w:t>Jilqa’ l-Pjan ta’ Azzjoni tal-Qorti dwar id-</w:t>
      </w:r>
      <w:proofErr w:type="spellStart"/>
      <w:r w:rsidRPr="000D4A39">
        <w:t>Diversità</w:t>
      </w:r>
      <w:proofErr w:type="spellEnd"/>
      <w:r w:rsidRPr="000D4A39">
        <w:t xml:space="preserve"> u l-Inklużjoni għall-2021-2025 u jilqa’ l-passi li ttieħdu matul l-2022 biex tinħoloq </w:t>
      </w:r>
      <w:proofErr w:type="spellStart"/>
      <w:r w:rsidRPr="000D4A39">
        <w:t>sensibilizzazzjoni</w:t>
      </w:r>
      <w:proofErr w:type="spellEnd"/>
      <w:r w:rsidRPr="000D4A39">
        <w:t xml:space="preserve"> dwar il-pjan u r-riżultati li nkisbu matul l-2022 f’termini tal-10 prijoritajiet stabbiliti fih; jinnota li fl-2022 persuna waħda biss b’</w:t>
      </w:r>
      <w:proofErr w:type="spellStart"/>
      <w:r w:rsidRPr="000D4A39">
        <w:t>diżabbiltà</w:t>
      </w:r>
      <w:proofErr w:type="spellEnd"/>
      <w:r w:rsidRPr="000D4A39">
        <w:t xml:space="preserve"> </w:t>
      </w:r>
      <w:proofErr w:type="spellStart"/>
      <w:r w:rsidRPr="000D4A39">
        <w:t>ddikjarata</w:t>
      </w:r>
      <w:proofErr w:type="spellEnd"/>
      <w:r w:rsidRPr="000D4A39">
        <w:t xml:space="preserve"> kienet impjegata mill-Qorti u b’kuntratt temporanju;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33.</w:t>
      </w:r>
      <w:r w:rsidRPr="000D4A39">
        <w:tab/>
        <w:t xml:space="preserve">Jinnota li matul l-2022 il-Qorti laqgħet 54 </w:t>
      </w:r>
      <w:proofErr w:type="spellStart"/>
      <w:r w:rsidRPr="000D4A39">
        <w:t>trainee</w:t>
      </w:r>
      <w:proofErr w:type="spellEnd"/>
      <w:r w:rsidRPr="000D4A39">
        <w:t>; jinnota b’apprezzament li kollha kemm huma tħallsu mill-Qorti jew mill-awtoritajiet nazzjonali;</w:t>
      </w:r>
    </w:p>
    <w:p w:rsidR="005573B5" w:rsidRPr="000D4A39" w:rsidRDefault="005573B5" w:rsidP="005573B5">
      <w:pPr>
        <w:pStyle w:val="NormalHanging12a"/>
        <w:rPr>
          <w:b/>
          <w:szCs w:val="24"/>
        </w:rPr>
      </w:pPr>
      <w:r w:rsidRPr="000D4A39">
        <w:rPr>
          <w:b/>
        </w:rPr>
        <w:t xml:space="preserve">Qafas </w:t>
      </w:r>
      <w:proofErr w:type="spellStart"/>
      <w:r w:rsidRPr="000D4A39">
        <w:rPr>
          <w:b/>
        </w:rPr>
        <w:t>etiku</w:t>
      </w:r>
      <w:proofErr w:type="spellEnd"/>
      <w:r w:rsidRPr="000D4A39">
        <w:rPr>
          <w:b/>
        </w:rPr>
        <w:t xml:space="preserve"> u trasparenza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34.</w:t>
      </w:r>
      <w:r w:rsidRPr="000D4A39">
        <w:tab/>
      </w:r>
      <w:proofErr w:type="spellStart"/>
      <w:r w:rsidRPr="000D4A39">
        <w:t>Jissottolinja</w:t>
      </w:r>
      <w:proofErr w:type="spellEnd"/>
      <w:r w:rsidRPr="000D4A39">
        <w:t xml:space="preserve"> r-rwol u l-importanza tal-Qorti bħala l-awditur estern indipendenti tal-Unjoni u l-gwardjan tal-finanzi tagħha li jirrikjedi li l-Qorti taderixxi mal-ogħla standards possibbli u taġixxi bħala organizzazzjoni mudell sabiex </w:t>
      </w:r>
      <w:proofErr w:type="spellStart"/>
      <w:r w:rsidRPr="000D4A39">
        <w:t>tispira</w:t>
      </w:r>
      <w:proofErr w:type="spellEnd"/>
      <w:r w:rsidRPr="000D4A39">
        <w:t xml:space="preserve"> fiduċja u </w:t>
      </w:r>
      <w:proofErr w:type="spellStart"/>
      <w:r w:rsidRPr="000D4A39">
        <w:t>kredibbiltà</w:t>
      </w:r>
      <w:proofErr w:type="spellEnd"/>
      <w:r w:rsidRPr="000D4A39">
        <w:t>; jinnota li skont l-Artikolu 285 tat-TFUE, il-membri tal-Qorti huma kompletament indipendenti;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35.</w:t>
      </w:r>
      <w:r w:rsidRPr="000D4A39">
        <w:tab/>
        <w:t>Jilqa’ l-kodiċi ta’ kondotta rivedut minn Mejju 2022 għall-membri tal-Qorti u għall-membri preċedenti, wara r-rakkomandazzjoni tal-Parlament, li jistabbilixxi fost l-oħrajn l-obbligu għall-membri li jirrisjedu fejn tinsab il-Qorti, li jillimita l-</w:t>
      </w:r>
      <w:proofErr w:type="spellStart"/>
      <w:r w:rsidRPr="000D4A39">
        <w:t>possibbiltajiet</w:t>
      </w:r>
      <w:proofErr w:type="spellEnd"/>
      <w:r w:rsidRPr="000D4A39">
        <w:t xml:space="preserve"> għall-membri li jkunu involuti fil-politika, li jirregola r-relazzjonijiet kuntrattwali bejn il-membri u l-persunal u jistabbilixxi obbligu għall-membri biex jippreżentaw dikjarazzjoni annwali ta’ interess; ifakkar li l-membri tal-Qorti għandhom dejjem japplikaw l-ogħla prinċipji u valuri etiċi sabiex juru l-</w:t>
      </w:r>
      <w:proofErr w:type="spellStart"/>
      <w:r w:rsidRPr="000D4A39">
        <w:t>integrità</w:t>
      </w:r>
      <w:proofErr w:type="spellEnd"/>
      <w:r w:rsidRPr="000D4A39">
        <w:t>, l-indipendenza, l-</w:t>
      </w:r>
      <w:proofErr w:type="spellStart"/>
      <w:r w:rsidRPr="000D4A39">
        <w:t>oġġettività</w:t>
      </w:r>
      <w:proofErr w:type="spellEnd"/>
      <w:r w:rsidRPr="000D4A39">
        <w:t>, l-imġiba professjonali, id-</w:t>
      </w:r>
      <w:proofErr w:type="spellStart"/>
      <w:r w:rsidRPr="000D4A39">
        <w:t>dinjità</w:t>
      </w:r>
      <w:proofErr w:type="spellEnd"/>
      <w:r w:rsidRPr="000D4A39">
        <w:t>, l-impenn u l-lealtà sħaħ tagħhom;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36.</w:t>
      </w:r>
      <w:r w:rsidRPr="000D4A39">
        <w:tab/>
        <w:t xml:space="preserve">Jisħaq li l-Parlament għadu tal-fehma li l-informazzjoni dwar il-missjonijiet tal-membri tal-Qorti għandha tiġi ppubblikata għall-perjodu kollu li membru jkollu kariga u li l-membri ma għandu jkollhom l-ebda rabta politika </w:t>
      </w:r>
      <w:proofErr w:type="spellStart"/>
      <w:r w:rsidRPr="000D4A39">
        <w:t>formalizzata</w:t>
      </w:r>
      <w:proofErr w:type="spellEnd"/>
      <w:r w:rsidRPr="000D4A39">
        <w:t xml:space="preserve">, inklużi funzjonijiet onorarji fil-partiti politiċi jew fl-organizzazzjonijiet; ma’ dan, jitlob għal </w:t>
      </w:r>
      <w:proofErr w:type="spellStart"/>
      <w:r w:rsidRPr="000D4A39">
        <w:t>darb</w:t>
      </w:r>
      <w:proofErr w:type="spellEnd"/>
      <w:r w:rsidRPr="000D4A39">
        <w:t xml:space="preserve">’oħra lill-Qorti biex tbiddel ir-regoli tagħha dwar il-kumitat tal-etika intern tagħha sabiex ma tibqax prerogattiva esklussiva tal-President tal-Qorti li jipproponi kandidati eliġibbli; itenni wkoll it-talba tiegħu li jiġi infurmat mill-kumitat tal-etika tal-Qorti dwar is-sejbiet ewlenin tar-rapport tal-awditjar intern dwar l-etika li l-awditjar intern diġà ilu jwettaq </w:t>
      </w:r>
      <w:r w:rsidRPr="000D4A39">
        <w:lastRenderedPageBreak/>
        <w:t>mill-2020;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37.</w:t>
      </w:r>
      <w:r w:rsidRPr="000D4A39">
        <w:tab/>
        <w:t xml:space="preserve">Jinnota b’sodisfazzjon li l-membri kollha tal-Qorti </w:t>
      </w:r>
      <w:proofErr w:type="spellStart"/>
      <w:r w:rsidRPr="000D4A39">
        <w:t>ddikkjaraw</w:t>
      </w:r>
      <w:proofErr w:type="spellEnd"/>
      <w:r w:rsidRPr="000D4A39">
        <w:t xml:space="preserve"> indirizz lill-awtoritajiet </w:t>
      </w:r>
      <w:proofErr w:type="spellStart"/>
      <w:r w:rsidRPr="000D4A39">
        <w:t>Lussemburgiżi</w:t>
      </w:r>
      <w:proofErr w:type="spellEnd"/>
      <w:r w:rsidRPr="000D4A39">
        <w:t xml:space="preserve"> u b’hekk jissodisfaw ir-rekwiżit li l-membri jirrisjedu fil-post fejn il-Qorti għandha s-sede tagħha;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38.</w:t>
      </w:r>
      <w:r w:rsidRPr="000D4A39">
        <w:tab/>
        <w:t>Jinnota d-deċiżjoni tal-2022 dwar l-ivvjaġġar, il-missjonijiet u l-użu ta’ sewwieqa u karozzi mill-membri li timplika li l-membri se jkollhom ikopru l-ispejjeż operattivi kollha, inklużi l-ispejjeż tal-kiri tal-karozzi, assoċjati mal-użu ta’ karozza għall-ivvjaġġar ta’ aktar minn 10 000 </w:t>
      </w:r>
      <w:proofErr w:type="spellStart"/>
      <w:r w:rsidRPr="000D4A39">
        <w:t>km</w:t>
      </w:r>
      <w:proofErr w:type="spellEnd"/>
      <w:r w:rsidRPr="000D4A39">
        <w:t xml:space="preserve"> u mhux kopert minn ordni ta’ missjoni; huwa, madankollu, tal-fehma li 10 000 </w:t>
      </w:r>
      <w:proofErr w:type="spellStart"/>
      <w:r w:rsidRPr="000D4A39">
        <w:t>km</w:t>
      </w:r>
      <w:proofErr w:type="spellEnd"/>
      <w:r w:rsidRPr="000D4A39">
        <w:t xml:space="preserve"> huwa għoli wisq u jtenni t-tħassib espress f’riżoluzzjonijiet ta’ </w:t>
      </w:r>
      <w:proofErr w:type="spellStart"/>
      <w:r w:rsidRPr="000D4A39">
        <w:t>kwittanza</w:t>
      </w:r>
      <w:proofErr w:type="spellEnd"/>
      <w:r w:rsidRPr="000D4A39">
        <w:t xml:space="preserve"> preċedenti li s-sistema introdotta toħloq konfużjoni; itenni l-opinjoni tiegħu espressa fir-riżoluzzjonijiet ta’ </w:t>
      </w:r>
      <w:proofErr w:type="spellStart"/>
      <w:r w:rsidRPr="000D4A39">
        <w:t>kwittanza</w:t>
      </w:r>
      <w:proofErr w:type="spellEnd"/>
      <w:r w:rsidRPr="000D4A39">
        <w:t xml:space="preserve"> preċedenti li l-użu tal-flotta tal-karozzi barra mill-prestazzjoni stretta tad-dmirijiet tal-membri tal-Qorti ma għandu jsir fl-ebda ċirkostanza; jistieden lill-istituzzjonijiet kollha tal-Unjoni biex jaqblu dwar sistema waħda li għandha tiġi applikata b’mod orizzontali li tnaqqas il-konfużjoni u żżid it-trasparenza u l-effiċjenza fl-użu tal-flus pubbliċi;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39.</w:t>
      </w:r>
      <w:r w:rsidRPr="000D4A39">
        <w:tab/>
        <w:t xml:space="preserve">Jilqa’ l-fatt li l-Qorti, f’dawn l-aħħar snin, impenjat ruħha fi proċess ta’ aġġornament tal-qafas </w:t>
      </w:r>
      <w:proofErr w:type="spellStart"/>
      <w:r w:rsidRPr="000D4A39">
        <w:t>etiku</w:t>
      </w:r>
      <w:proofErr w:type="spellEnd"/>
      <w:r w:rsidRPr="000D4A39">
        <w:t xml:space="preserve"> tagħha, li s’issa </w:t>
      </w:r>
      <w:proofErr w:type="spellStart"/>
      <w:r w:rsidRPr="000D4A39">
        <w:t>rriżulta</w:t>
      </w:r>
      <w:proofErr w:type="spellEnd"/>
      <w:r w:rsidRPr="000D4A39">
        <w:t xml:space="preserve"> f’aġġornament tal-linji gwida etiċi tal-Qorti f’Ottubru 2022, aġġornament ta’ politika biex jiġi żgurat post tax-xogħol ta’ rispett u mingħajr fastidju fl-2022 u aġġornament tar-regoli dwar l-iżvelar ta’ informazzjoni protetta f’Lulju 2023; jilqa’ wkoll il-fatt li ġew organizzati </w:t>
      </w:r>
      <w:proofErr w:type="spellStart"/>
      <w:r w:rsidRPr="000D4A39">
        <w:t>workshops</w:t>
      </w:r>
      <w:proofErr w:type="spellEnd"/>
      <w:r w:rsidRPr="000D4A39">
        <w:t xml:space="preserve">, korsijiet ta’ taħriġ u sessjonijiet dwar l-etika għall-persunal, inkluż persunal fl-uffiċċji privati tal-membri; jitlob lill-Qorti żżomm lill-Parlament aġġornat dwar kwalunkwe pjan ulterjuri rigward il-qafas </w:t>
      </w:r>
      <w:proofErr w:type="spellStart"/>
      <w:r w:rsidRPr="000D4A39">
        <w:t>etiku</w:t>
      </w:r>
      <w:proofErr w:type="spellEnd"/>
      <w:r w:rsidRPr="000D4A39">
        <w:t>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40.</w:t>
      </w:r>
      <w:r w:rsidRPr="000D4A39">
        <w:tab/>
        <w:t xml:space="preserve">Jenfasizza li, fl-2021, is-servizz tal-awditjar intern tal-Qorti </w:t>
      </w:r>
      <w:proofErr w:type="spellStart"/>
      <w:r w:rsidRPr="000D4A39">
        <w:t>kkonkluda</w:t>
      </w:r>
      <w:proofErr w:type="spellEnd"/>
      <w:r w:rsidRPr="000D4A39">
        <w:t xml:space="preserve"> li ma hemm l-ebda dokument li jikkonsolida l-politika tal-Qorti kontra l-frodi u li ma hemm l-ebda strateġija kontra l-frodi għall-Qorti kollha; iħeġġeġ lill-Qorti tindirizza dik il-kwistjoni bħala kwistjoni ta’ prijorità sabiex tiżgura li l-</w:t>
      </w:r>
      <w:proofErr w:type="spellStart"/>
      <w:r w:rsidRPr="000D4A39">
        <w:t>approċċ</w:t>
      </w:r>
      <w:proofErr w:type="spellEnd"/>
      <w:r w:rsidRPr="000D4A39">
        <w:t xml:space="preserve"> </w:t>
      </w:r>
      <w:proofErr w:type="spellStart"/>
      <w:r w:rsidRPr="000D4A39">
        <w:t>deċentralizzat</w:t>
      </w:r>
      <w:proofErr w:type="spellEnd"/>
      <w:r w:rsidRPr="000D4A39">
        <w:t xml:space="preserve"> u </w:t>
      </w:r>
      <w:proofErr w:type="spellStart"/>
      <w:r w:rsidRPr="000D4A39">
        <w:t>frammentat</w:t>
      </w:r>
      <w:proofErr w:type="spellEnd"/>
      <w:r w:rsidRPr="000D4A39">
        <w:t xml:space="preserve"> attwali jiġi </w:t>
      </w:r>
      <w:proofErr w:type="spellStart"/>
      <w:r w:rsidRPr="000D4A39">
        <w:t>kkonsolidat</w:t>
      </w:r>
      <w:proofErr w:type="spellEnd"/>
      <w:r w:rsidRPr="000D4A39">
        <w:t xml:space="preserve"> u biex jiġi ċċarat aktar kif il-Qorti tindirizza dawk il-kwistjonijiet;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41.</w:t>
      </w:r>
      <w:r w:rsidRPr="000D4A39">
        <w:tab/>
        <w:t xml:space="preserve">Ikompli jirrifjuta l-valutazzjoni u d-deċiżjoni tal-Qorti li ma </w:t>
      </w:r>
      <w:proofErr w:type="spellStart"/>
      <w:r w:rsidRPr="000D4A39">
        <w:t>tisseħibx</w:t>
      </w:r>
      <w:proofErr w:type="spellEnd"/>
      <w:r w:rsidRPr="000D4A39">
        <w:t xml:space="preserve"> fir-Reġistru tat-Trasparenza tal-UE, stabbilit bil-ftehim </w:t>
      </w:r>
      <w:proofErr w:type="spellStart"/>
      <w:r w:rsidRPr="000D4A39">
        <w:t>interistituzzjonali</w:t>
      </w:r>
      <w:proofErr w:type="spellEnd"/>
      <w:r w:rsidRPr="000D4A39">
        <w:t xml:space="preserve"> tal-20 ta’ Mejju 2021 bejn il-Parlament Ewropew, il-Kunsill tal-Unjoni Ewropea u l-Kummissjoni Ewropea dwar reġistru tat-trasparenza obbligatorju</w:t>
      </w:r>
      <w:r w:rsidRPr="000D4A39">
        <w:rPr>
          <w:rStyle w:val="FootnoteReference"/>
          <w:szCs w:val="24"/>
        </w:rPr>
        <w:footnoteReference w:id="6"/>
      </w:r>
      <w:r w:rsidRPr="000D4A39">
        <w:t>, u jħeġġeġ lill-Qorti tirrifletti mill-ġdid dwar il-kwistjoni, filwaqt li jtenni l-appell qawwi tiegħu biex il-Qorti tingħaqad mar-Reġistru tat-Trasparenza tal-UE sabiex taderixxi mal-prinċipji bażiċi ta’ trasparenza filwaqt li fl-istess ħin ma toħloq l-ebda ostaklu għall-indipendenza sħiħa tal-Qorti;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42.</w:t>
      </w:r>
      <w:r w:rsidRPr="000D4A39">
        <w:tab/>
        <w:t xml:space="preserve">Jinnota li l-Uffiċċju Ewropew ta’ Kontra l-Frodi (OLAF) fetaħ investigazzjoni waħda dwar proċedura ta’ għażla tal-Qorti fl-2022, u </w:t>
      </w:r>
      <w:proofErr w:type="spellStart"/>
      <w:r w:rsidRPr="000D4A39">
        <w:t>kkonkluda</w:t>
      </w:r>
      <w:proofErr w:type="spellEnd"/>
      <w:r w:rsidRPr="000D4A39">
        <w:t xml:space="preserve"> li l-imġiba tal-persuna </w:t>
      </w:r>
      <w:proofErr w:type="spellStart"/>
      <w:r w:rsidRPr="000D4A39">
        <w:t>kkonċernata</w:t>
      </w:r>
      <w:proofErr w:type="spellEnd"/>
      <w:r w:rsidRPr="000D4A39">
        <w:t xml:space="preserve"> ma </w:t>
      </w:r>
      <w:proofErr w:type="spellStart"/>
      <w:r w:rsidRPr="000D4A39">
        <w:t>influwenzatx</w:t>
      </w:r>
      <w:proofErr w:type="spellEnd"/>
      <w:r w:rsidRPr="000D4A39">
        <w:t xml:space="preserve"> l-eżitu tal-proċedura;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43.</w:t>
      </w:r>
      <w:r w:rsidRPr="000D4A39">
        <w:tab/>
        <w:t xml:space="preserve">Jinnota li l-Ombudsman Ewropew wettqet investigazzjoni waħda wara </w:t>
      </w:r>
      <w:proofErr w:type="spellStart"/>
      <w:r w:rsidRPr="000D4A39">
        <w:t>lment</w:t>
      </w:r>
      <w:proofErr w:type="spellEnd"/>
      <w:r w:rsidRPr="000D4A39">
        <w:t xml:space="preserve"> fl-2022, li ngħalqet wara li l-Qorti wieġbet lill-</w:t>
      </w:r>
      <w:proofErr w:type="spellStart"/>
      <w:r w:rsidRPr="000D4A39">
        <w:t>ilmentatur</w:t>
      </w:r>
      <w:proofErr w:type="spellEnd"/>
      <w:r w:rsidRPr="000D4A39">
        <w:t>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lastRenderedPageBreak/>
        <w:t>44.</w:t>
      </w:r>
      <w:r w:rsidRPr="000D4A39">
        <w:tab/>
        <w:t>Itenni s-sodisfazzjon tiegħu li, fl-2022, il-Qorti stabbiliet reġistru għall-attendenza tal-membri tal-Qorti fil-laqgħat, b’</w:t>
      </w:r>
      <w:proofErr w:type="spellStart"/>
      <w:r w:rsidRPr="000D4A39">
        <w:t>segwitu</w:t>
      </w:r>
      <w:proofErr w:type="spellEnd"/>
      <w:r w:rsidRPr="000D4A39">
        <w:t xml:space="preserve"> għal talbiet imtennija mill-Parlament f’dak ir-rigward; jilqa’ l-fatt li, fuq talba, ir-reġistru sar disponibbli għar-</w:t>
      </w:r>
      <w:proofErr w:type="spellStart"/>
      <w:r w:rsidRPr="000D4A39">
        <w:t>rapporteur</w:t>
      </w:r>
      <w:proofErr w:type="spellEnd"/>
      <w:r w:rsidRPr="000D4A39">
        <w:t xml:space="preserve"> tal-Parlament għall-proċedura ta’ </w:t>
      </w:r>
      <w:proofErr w:type="spellStart"/>
      <w:r w:rsidRPr="000D4A39">
        <w:t>kwittanza</w:t>
      </w:r>
      <w:proofErr w:type="spellEnd"/>
      <w:r w:rsidRPr="000D4A39">
        <w:t xml:space="preserve"> bħala parti mill-proċedura ta’ </w:t>
      </w:r>
      <w:proofErr w:type="spellStart"/>
      <w:r w:rsidRPr="000D4A39">
        <w:t>kwittanza</w:t>
      </w:r>
      <w:proofErr w:type="spellEnd"/>
      <w:r w:rsidRPr="000D4A39">
        <w:t>; jistieden lill-Qorti tkompli ssegwi prattiki li jtejbu t-trasparenza u l-obbligu ta’ rendikont, bħal kalendarju pubbliku tal-laqgħat;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45.</w:t>
      </w:r>
      <w:r w:rsidRPr="000D4A39">
        <w:tab/>
        <w:t xml:space="preserve">Jilqa’ l-fatt li fl-2022 ma ġie identifikat l-ebda </w:t>
      </w:r>
      <w:proofErr w:type="spellStart"/>
      <w:r w:rsidRPr="000D4A39">
        <w:t>kunflitt</w:t>
      </w:r>
      <w:proofErr w:type="spellEnd"/>
      <w:r w:rsidRPr="000D4A39">
        <w:t xml:space="preserve"> ta’ interess; jinnota wkoll li l-ebda membru tal-persunal li telaq mill-Qorti minħabba li l-kuntratt tiegħu ntemm jew għal kwalunkwe raġuni oħra ma informa lill-Qorti li huwa ried jissieħeb f’kumpanija privata jew innotifika lill-Qorti dwar il-bidu ta’ attivitajiet relatati ma’ xogħol barra mill-Qorti matul l-aħħar tliet snin tas-servizz tiegħu; jinnota fl-aħħar li l-ebda Membru tal-Parlament, Kummissarju jew uffiċjal ta’ livell għoli preċedenti ma rċieva remunerazzjoni mill-Qorti;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46.</w:t>
      </w:r>
      <w:r w:rsidRPr="000D4A39">
        <w:tab/>
        <w:t xml:space="preserve">Jinnota li, fl-2022, ma kien hemm l-ebda każ ta’ </w:t>
      </w:r>
      <w:proofErr w:type="spellStart"/>
      <w:r w:rsidRPr="000D4A39">
        <w:t>żvelar</w:t>
      </w:r>
      <w:proofErr w:type="spellEnd"/>
      <w:r w:rsidRPr="000D4A39">
        <w:t xml:space="preserve"> ta’ informazzjoni protetta fil-Qorti;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47.</w:t>
      </w:r>
      <w:r w:rsidRPr="000D4A39">
        <w:tab/>
        <w:t xml:space="preserve">Jiddispjaċih li lista annwali ta’ kuntratti, inklużi dawk b’valur ta’ bejn EUR 15 000 u EUR 60 000 li ġew konklużi fl-2022 wara proċedura negozjata, mhijiex disponibbli fuq is-sit web tal-Qorti kif imsemmi fir-rapport tal-uffiċjal </w:t>
      </w:r>
      <w:proofErr w:type="spellStart"/>
      <w:r w:rsidRPr="000D4A39">
        <w:t>awtorizzanti</w:t>
      </w:r>
      <w:proofErr w:type="spellEnd"/>
      <w:r w:rsidRPr="000D4A39">
        <w:t xml:space="preserve"> b’delega; jistieden lill-Qorti tippubblika dik il-lista f’dokument separat u tiżgura aċċess faċli għall-utent għaliha;</w:t>
      </w:r>
    </w:p>
    <w:p w:rsidR="005573B5" w:rsidRPr="000D4A39" w:rsidRDefault="005573B5" w:rsidP="005573B5">
      <w:pPr>
        <w:spacing w:after="240"/>
        <w:rPr>
          <w:b/>
          <w:szCs w:val="24"/>
        </w:rPr>
      </w:pPr>
      <w:proofErr w:type="spellStart"/>
      <w:r w:rsidRPr="000D4A39">
        <w:rPr>
          <w:b/>
        </w:rPr>
        <w:t>Diġitalizzazzjoni</w:t>
      </w:r>
      <w:proofErr w:type="spellEnd"/>
      <w:r w:rsidRPr="000D4A39">
        <w:rPr>
          <w:b/>
        </w:rPr>
        <w:t xml:space="preserve">, </w:t>
      </w:r>
      <w:proofErr w:type="spellStart"/>
      <w:r w:rsidRPr="000D4A39">
        <w:rPr>
          <w:b/>
        </w:rPr>
        <w:t>ċibersigurtà</w:t>
      </w:r>
      <w:proofErr w:type="spellEnd"/>
      <w:r w:rsidRPr="000D4A39">
        <w:rPr>
          <w:b/>
        </w:rPr>
        <w:t xml:space="preserve"> u protezzjoni tad-data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48.</w:t>
      </w:r>
      <w:r w:rsidRPr="000D4A39">
        <w:tab/>
        <w:t xml:space="preserve">Jilqa’ l-fatt li l-Qorti għandha pjan ta’ sigurtà </w:t>
      </w:r>
      <w:proofErr w:type="spellStart"/>
      <w:r w:rsidRPr="000D4A39">
        <w:t>ċibernetika</w:t>
      </w:r>
      <w:proofErr w:type="spellEnd"/>
      <w:r w:rsidRPr="000D4A39">
        <w:t xml:space="preserve"> wiesa’ għall-2022-2024 u </w:t>
      </w:r>
      <w:proofErr w:type="spellStart"/>
      <w:r w:rsidRPr="000D4A39">
        <w:t>ppjanat</w:t>
      </w:r>
      <w:proofErr w:type="spellEnd"/>
      <w:r w:rsidRPr="000D4A39">
        <w:t xml:space="preserve"> li </w:t>
      </w:r>
      <w:proofErr w:type="spellStart"/>
      <w:r w:rsidRPr="000D4A39">
        <w:t>terġa</w:t>
      </w:r>
      <w:proofErr w:type="spellEnd"/>
      <w:r w:rsidRPr="000D4A39">
        <w:t xml:space="preserve">’ </w:t>
      </w:r>
      <w:proofErr w:type="spellStart"/>
      <w:r w:rsidRPr="000D4A39">
        <w:t>tivvaluta</w:t>
      </w:r>
      <w:proofErr w:type="spellEnd"/>
      <w:r w:rsidRPr="000D4A39">
        <w:t xml:space="preserve"> l-qafas </w:t>
      </w:r>
      <w:proofErr w:type="spellStart"/>
      <w:r w:rsidRPr="000D4A39">
        <w:t>taċ-ċibersigurtà</w:t>
      </w:r>
      <w:proofErr w:type="spellEnd"/>
      <w:r w:rsidRPr="000D4A39">
        <w:t xml:space="preserve"> tagħha lejn tmiem l-2023 biex tiżgura </w:t>
      </w:r>
      <w:proofErr w:type="spellStart"/>
      <w:r w:rsidRPr="000D4A39">
        <w:t>konformità</w:t>
      </w:r>
      <w:proofErr w:type="spellEnd"/>
      <w:r w:rsidRPr="000D4A39">
        <w:t xml:space="preserve"> sħiħa mar-regolament li jmiss li jistabbilixxi miżuri għal livell għoli komuni ta’ </w:t>
      </w:r>
      <w:proofErr w:type="spellStart"/>
      <w:r w:rsidRPr="000D4A39">
        <w:t>ċibersigurtà</w:t>
      </w:r>
      <w:proofErr w:type="spellEnd"/>
      <w:r w:rsidRPr="000D4A39">
        <w:t xml:space="preserve"> tal-istituzzjonijiet, il-korpi, l-uffiċċji u l-aġenziji tal-Unjoni; japprezza wkoll li l-Qorti waqqfet kuntratt ma’ fornitur li nxtara minn kumpanija mill-Istati Uniti tal-Amerka peress li l-</w:t>
      </w:r>
      <w:proofErr w:type="spellStart"/>
      <w:r w:rsidRPr="000D4A39">
        <w:t>akkwiżizzjoni</w:t>
      </w:r>
      <w:proofErr w:type="spellEnd"/>
      <w:r w:rsidRPr="000D4A39">
        <w:t xml:space="preserve"> tirriżulta f’bidliet fil-mod kif tiġi pproċessata d-data personali;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49.</w:t>
      </w:r>
      <w:r w:rsidRPr="000D4A39">
        <w:tab/>
        <w:t xml:space="preserve">Jilqa’ l-fatt li l-Qorti ma </w:t>
      </w:r>
      <w:proofErr w:type="spellStart"/>
      <w:r w:rsidRPr="000D4A39">
        <w:t>esperjenzat</w:t>
      </w:r>
      <w:proofErr w:type="spellEnd"/>
      <w:r w:rsidRPr="000D4A39">
        <w:t xml:space="preserve"> l-ebda attakk </w:t>
      </w:r>
      <w:proofErr w:type="spellStart"/>
      <w:r w:rsidRPr="000D4A39">
        <w:t>ċibernetiku</w:t>
      </w:r>
      <w:proofErr w:type="spellEnd"/>
      <w:r w:rsidRPr="000D4A39">
        <w:t xml:space="preserve"> serju fl-2022 u li l-ittri elettroniċi ta’ </w:t>
      </w:r>
      <w:proofErr w:type="spellStart"/>
      <w:r w:rsidRPr="000D4A39">
        <w:t>phishing</w:t>
      </w:r>
      <w:proofErr w:type="spellEnd"/>
      <w:r w:rsidRPr="000D4A39">
        <w:t xml:space="preserve"> komplew ikunu l-aktar theddida perikoluża; iħeġġeġ lill-Qorti, madankollu, biex </w:t>
      </w:r>
      <w:proofErr w:type="spellStart"/>
      <w:r w:rsidRPr="000D4A39">
        <w:t>tibqa</w:t>
      </w:r>
      <w:proofErr w:type="spellEnd"/>
      <w:r w:rsidRPr="000D4A39">
        <w:t xml:space="preserve">’ viġilanti u tinvolvi ruħha mal-korpi </w:t>
      </w:r>
      <w:proofErr w:type="spellStart"/>
      <w:r w:rsidRPr="000D4A39">
        <w:t>interistituzzjonali</w:t>
      </w:r>
      <w:proofErr w:type="spellEnd"/>
      <w:r w:rsidRPr="000D4A39">
        <w:t xml:space="preserve"> rilevanti tal-Unjoni sabiex issaħħaħ </w:t>
      </w:r>
      <w:proofErr w:type="spellStart"/>
      <w:r w:rsidRPr="000D4A39">
        <w:t>iċ-ċibersigurtà</w:t>
      </w:r>
      <w:proofErr w:type="spellEnd"/>
      <w:r w:rsidRPr="000D4A39">
        <w:t xml:space="preserve"> ġenerali tal-istituzzjonijiet tal-Unjoni;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50.</w:t>
      </w:r>
      <w:r w:rsidRPr="000D4A39">
        <w:tab/>
        <w:t xml:space="preserve">Jinnota li matul l-2022 ma </w:t>
      </w:r>
      <w:proofErr w:type="spellStart"/>
      <w:r w:rsidRPr="000D4A39">
        <w:t>tnediet</w:t>
      </w:r>
      <w:proofErr w:type="spellEnd"/>
      <w:r w:rsidRPr="000D4A39">
        <w:t>, kompliet jew ingħalqet l-ebda inkjesta dwar il-Qorti mill-Kontrollur Ewropew għall-Protezzjoni tad-Data (EDPS);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51.</w:t>
      </w:r>
      <w:r w:rsidRPr="000D4A39">
        <w:tab/>
        <w:t>Jilqa’ l-isforzi kollha biex tittejjeb id-</w:t>
      </w:r>
      <w:proofErr w:type="spellStart"/>
      <w:r w:rsidRPr="000D4A39">
        <w:t>diġitalizzazzjoni</w:t>
      </w:r>
      <w:proofErr w:type="spellEnd"/>
      <w:r w:rsidRPr="000D4A39">
        <w:t xml:space="preserve"> tax-xogħol tal-awditjar, u b’hekk jittejbu l-effiċjenza u l-</w:t>
      </w:r>
      <w:proofErr w:type="spellStart"/>
      <w:r w:rsidRPr="000D4A39">
        <w:t>akkuratezza</w:t>
      </w:r>
      <w:proofErr w:type="spellEnd"/>
      <w:r w:rsidRPr="000D4A39">
        <w:t xml:space="preserve"> ta’ tali xogħol; b’mod partikolari, jilqa’ t-tnedija tal-mudell ta’ “maħżen virtwali tad-data bħala servizz” f’Ottubru 2022, li jippermetti lill-utenti jipproċessaw u janalizzaw data </w:t>
      </w:r>
      <w:proofErr w:type="spellStart"/>
      <w:r w:rsidRPr="000D4A39">
        <w:t>strutturata</w:t>
      </w:r>
      <w:proofErr w:type="spellEnd"/>
      <w:r w:rsidRPr="000D4A39">
        <w:t xml:space="preserve"> bi gradi differenti ta’ awtonomija; jinnota li d-</w:t>
      </w:r>
      <w:proofErr w:type="spellStart"/>
      <w:r w:rsidRPr="000D4A39">
        <w:t>diġitalizzazzjoni</w:t>
      </w:r>
      <w:proofErr w:type="spellEnd"/>
      <w:r w:rsidRPr="000D4A39">
        <w:t xml:space="preserve"> tax-xogħol tal-awditjar tiddependi mhux biss mill-Qorti nnifisha, iżda wkoll fil-biċċa l-kbira mid-data li jipprovdu l-entitajiet </w:t>
      </w:r>
      <w:proofErr w:type="spellStart"/>
      <w:r w:rsidRPr="000D4A39">
        <w:t>awditjati</w:t>
      </w:r>
      <w:proofErr w:type="spellEnd"/>
      <w:r w:rsidRPr="000D4A39">
        <w:t xml:space="preserve">, u li għadhom jeżistu limitazzjonijiet fil-format tad-data u l-varjetà ta’ sistemi użati; japprezza, barra minn hekk, li l-għadd ta’ jiem ta’ xogħol fuq il-post tal-awditjar kien ta’ 2 984 fl-2022, ogħla b’mod sinifikanti kemm mill-2021 kif ukoll mill-2020, snin li </w:t>
      </w:r>
      <w:r w:rsidRPr="000D4A39">
        <w:lastRenderedPageBreak/>
        <w:t>kienu affettwati ħafna mil-limitazzjonijiet imposti bħala riżultat tal-</w:t>
      </w:r>
      <w:proofErr w:type="spellStart"/>
      <w:r w:rsidRPr="000D4A39">
        <w:t>pandemija</w:t>
      </w:r>
      <w:proofErr w:type="spellEnd"/>
      <w:r w:rsidRPr="000D4A39">
        <w:t xml:space="preserve"> tal-COVID-19, u li l-valur miżjud u l-effiċjenza taż-żjarat fuq il-post ġew imsaħħa billi ġew </w:t>
      </w:r>
      <w:proofErr w:type="spellStart"/>
      <w:r w:rsidRPr="000D4A39">
        <w:t>ikkombinati</w:t>
      </w:r>
      <w:proofErr w:type="spellEnd"/>
      <w:r w:rsidRPr="000D4A39">
        <w:t xml:space="preserve"> ma’ ħidma mwettqa mill-bogħod;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52.</w:t>
      </w:r>
      <w:r w:rsidRPr="000D4A39">
        <w:tab/>
        <w:t xml:space="preserve">Jinnota li l-Qorti </w:t>
      </w:r>
      <w:proofErr w:type="spellStart"/>
      <w:r w:rsidRPr="000D4A39">
        <w:t>implimentat</w:t>
      </w:r>
      <w:proofErr w:type="spellEnd"/>
      <w:r w:rsidRPr="000D4A39">
        <w:t xml:space="preserve"> diversi elementi ta’ software b’sors miftuħ bħala parti mis-sistemi tagħha, inklużi Linux, </w:t>
      </w:r>
      <w:proofErr w:type="spellStart"/>
      <w:r w:rsidRPr="000D4A39">
        <w:t>Belenios</w:t>
      </w:r>
      <w:proofErr w:type="spellEnd"/>
      <w:r w:rsidRPr="000D4A39">
        <w:t xml:space="preserve"> u </w:t>
      </w:r>
      <w:proofErr w:type="spellStart"/>
      <w:r w:rsidRPr="000D4A39">
        <w:t>Nagios</w:t>
      </w:r>
      <w:proofErr w:type="spellEnd"/>
      <w:r w:rsidRPr="000D4A39">
        <w:t>; iħeġġeġ lill-Qorti tkompli tuża software b’sors miftuħ meta jkun possibbli;</w:t>
      </w:r>
    </w:p>
    <w:p w:rsidR="005573B5" w:rsidRPr="000D4A39" w:rsidRDefault="005573B5" w:rsidP="005573B5">
      <w:pPr>
        <w:spacing w:after="240"/>
        <w:rPr>
          <w:b/>
          <w:bCs/>
          <w:iCs/>
          <w:szCs w:val="24"/>
        </w:rPr>
      </w:pPr>
      <w:proofErr w:type="spellStart"/>
      <w:r w:rsidRPr="000D4A39">
        <w:rPr>
          <w:b/>
        </w:rPr>
        <w:t>Binjiet</w:t>
      </w:r>
      <w:proofErr w:type="spellEnd"/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53.</w:t>
      </w:r>
      <w:r w:rsidRPr="000D4A39">
        <w:tab/>
        <w:t>Jinnota li l-Qorti wettqet xogħlijiet sinifikanti ta’ rinnovazzjoni fuq il-bini K2 matul l-2022 li tlesta fil-bidu tal-2023 u li kien jinvolvi r-rinnovazzjoni ta’ erba’ sulari sabiex jipprovdi post tax-xogħol modern li huwa apprezzat mill-membri tal-persunal u li huwa aktar ekoloġiku;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54.</w:t>
      </w:r>
      <w:r w:rsidRPr="000D4A39">
        <w:tab/>
        <w:t xml:space="preserve">Jirrikonoxxi li l-Qorti, fl-2022, tat bidu għal </w:t>
      </w:r>
      <w:proofErr w:type="spellStart"/>
      <w:r w:rsidRPr="000D4A39">
        <w:t>awditu</w:t>
      </w:r>
      <w:proofErr w:type="spellEnd"/>
      <w:r w:rsidRPr="000D4A39">
        <w:t xml:space="preserve"> tal-</w:t>
      </w:r>
      <w:proofErr w:type="spellStart"/>
      <w:r w:rsidRPr="000D4A39">
        <w:t>aċċessibbiltà</w:t>
      </w:r>
      <w:proofErr w:type="spellEnd"/>
      <w:r w:rsidRPr="000D4A39">
        <w:t xml:space="preserve"> tal-bini kollu tal-Qorti bil-għan li ttejjeb l-</w:t>
      </w:r>
      <w:proofErr w:type="spellStart"/>
      <w:r w:rsidRPr="000D4A39">
        <w:t>aċċessibbiltà</w:t>
      </w:r>
      <w:proofErr w:type="spellEnd"/>
      <w:r w:rsidRPr="000D4A39">
        <w:t xml:space="preserve"> u twieġeb għall-ħtiġijiet ta’ persuni b’mobbiltà mnaqqsa jew b’diżabilità oħra, u dan l-awditjar twettaq fil-bidu tal-2023; jitlob lill-Qorti żżomm lill-Parlament informat dwar inizjattivi konkreti biex jiġu implimentati l-azzjonijiet proposti bħala parti mill-</w:t>
      </w:r>
      <w:proofErr w:type="spellStart"/>
      <w:r w:rsidRPr="000D4A39">
        <w:t>awditu</w:t>
      </w:r>
      <w:proofErr w:type="spellEnd"/>
      <w:r w:rsidRPr="000D4A39">
        <w:t>;</w:t>
      </w:r>
    </w:p>
    <w:p w:rsidR="005573B5" w:rsidRPr="000D4A39" w:rsidRDefault="005573B5" w:rsidP="005573B5">
      <w:pPr>
        <w:spacing w:after="240"/>
        <w:rPr>
          <w:b/>
          <w:szCs w:val="24"/>
        </w:rPr>
      </w:pPr>
      <w:r w:rsidRPr="000D4A39">
        <w:rPr>
          <w:b/>
        </w:rPr>
        <w:t>Ambjent u sostenibbiltà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55.</w:t>
      </w:r>
      <w:r w:rsidRPr="000D4A39">
        <w:tab/>
        <w:t>Jilqa’ l-fatt li, fl-2022, il-Qorti ppreżentat it-tieni rapport annwali tagħha dwar is-sostenibbiltà ambjentali tal-operazzjonijiet tagħha f’</w:t>
      </w:r>
      <w:proofErr w:type="spellStart"/>
      <w:r w:rsidRPr="000D4A39">
        <w:t>konformità</w:t>
      </w:r>
      <w:proofErr w:type="spellEnd"/>
      <w:r w:rsidRPr="000D4A39">
        <w:t xml:space="preserve"> mal-istandards ta’ </w:t>
      </w:r>
      <w:proofErr w:type="spellStart"/>
      <w:r w:rsidRPr="000D4A39">
        <w:t>rapportar</w:t>
      </w:r>
      <w:proofErr w:type="spellEnd"/>
      <w:r w:rsidRPr="000D4A39">
        <w:t xml:space="preserve"> aċċettati internazzjonalment;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56.</w:t>
      </w:r>
      <w:r w:rsidRPr="000D4A39">
        <w:tab/>
        <w:t xml:space="preserve">Jinnota li l-Qorti kisbet riżultati </w:t>
      </w:r>
      <w:proofErr w:type="spellStart"/>
      <w:r w:rsidRPr="000D4A39">
        <w:t>impressjonanti</w:t>
      </w:r>
      <w:proofErr w:type="spellEnd"/>
      <w:r w:rsidRPr="000D4A39">
        <w:t xml:space="preserve"> f’diversi oqsma li jikkonċernaw it-tnaqqis tal-konsum ġenerali tagħha mill-2014 bil-konsum tal-elettriku li tnaqqas b’34,5 %, </w:t>
      </w:r>
      <w:proofErr w:type="spellStart"/>
      <w:r w:rsidRPr="000D4A39">
        <w:t>it-tisħin</w:t>
      </w:r>
      <w:proofErr w:type="spellEnd"/>
      <w:r w:rsidRPr="000D4A39">
        <w:t xml:space="preserve"> bi 22,2 %, il-karta bi 83,5 % u l-ilma b’45,3 % u l-emissjonijiet ta’ gassijiet serra b’29,5 % u l-iskart bi 33,7 %; iħeġġeġ lill-Qorti tkompli bl-isforzi tagħha biex tkompli tnaqqas aktar il-konsum ta’ dawk l-</w:t>
      </w:r>
      <w:proofErr w:type="spellStart"/>
      <w:r w:rsidRPr="000D4A39">
        <w:t>inputs</w:t>
      </w:r>
      <w:proofErr w:type="spellEnd"/>
      <w:r w:rsidRPr="000D4A39">
        <w:t xml:space="preserve"> u jilqa’ l-fatt li fl-2023 il-Qorti </w:t>
      </w:r>
      <w:proofErr w:type="spellStart"/>
      <w:r w:rsidRPr="000D4A39">
        <w:t>nediet</w:t>
      </w:r>
      <w:proofErr w:type="spellEnd"/>
      <w:r w:rsidRPr="000D4A39">
        <w:t xml:space="preserve"> studju dwar il-bini K2 bil-għan li </w:t>
      </w:r>
      <w:proofErr w:type="spellStart"/>
      <w:r w:rsidRPr="000D4A39">
        <w:t>tirrinova</w:t>
      </w:r>
      <w:proofErr w:type="spellEnd"/>
      <w:r w:rsidRPr="000D4A39">
        <w:t xml:space="preserve"> s-saqaf u tinstalla pannelli solari;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57.</w:t>
      </w:r>
      <w:r w:rsidRPr="000D4A39">
        <w:tab/>
        <w:t xml:space="preserve">Jilqa’ l-fatt li l-Qorti ħadet diversi inizjattivi biex </w:t>
      </w:r>
      <w:proofErr w:type="spellStart"/>
      <w:r w:rsidRPr="000D4A39">
        <w:t>tappoġġja</w:t>
      </w:r>
      <w:proofErr w:type="spellEnd"/>
      <w:r w:rsidRPr="000D4A39">
        <w:t xml:space="preserve"> l-mobbiltà sostenibbli, inkluż it-tisħiħ tas-servizz ta’ </w:t>
      </w:r>
      <w:proofErr w:type="spellStart"/>
      <w:r w:rsidRPr="000D4A39">
        <w:t>shuttle</w:t>
      </w:r>
      <w:proofErr w:type="spellEnd"/>
      <w:r w:rsidRPr="000D4A39">
        <w:t xml:space="preserve"> tal-Qorti, l-għoti ta’ </w:t>
      </w:r>
      <w:proofErr w:type="spellStart"/>
      <w:r w:rsidRPr="000D4A39">
        <w:t>abbonamenti</w:t>
      </w:r>
      <w:proofErr w:type="spellEnd"/>
      <w:r w:rsidRPr="000D4A39">
        <w:t xml:space="preserve"> mingħajr ħlas lill-membri tal-persunal għas-servizz tar-roti tal-Belt tal-Lussemburgu, iż-żieda fl-għadd ta’ spazji għall-parkeġġ tar-roti, inklużi spazji għar-roti elettriċi u l-installazzjoni ta’ </w:t>
      </w:r>
      <w:proofErr w:type="spellStart"/>
      <w:r w:rsidRPr="000D4A39">
        <w:t>ċarġers</w:t>
      </w:r>
      <w:proofErr w:type="spellEnd"/>
      <w:r w:rsidRPr="000D4A39">
        <w:t xml:space="preserve"> għal karozzi </w:t>
      </w:r>
      <w:proofErr w:type="spellStart"/>
      <w:r w:rsidRPr="000D4A39">
        <w:t>ibridi</w:t>
      </w:r>
      <w:proofErr w:type="spellEnd"/>
      <w:r w:rsidRPr="000D4A39">
        <w:t xml:space="preserve"> u elettriċi; jistieden lill-Qorti </w:t>
      </w:r>
      <w:proofErr w:type="spellStart"/>
      <w:r w:rsidRPr="000D4A39">
        <w:t>tappoġġja</w:t>
      </w:r>
      <w:proofErr w:type="spellEnd"/>
      <w:r w:rsidRPr="000D4A39">
        <w:t xml:space="preserve"> aktar il-mobbiltà sostenibbli inkluż billi </w:t>
      </w:r>
      <w:proofErr w:type="spellStart"/>
      <w:r w:rsidRPr="000D4A39">
        <w:t>tiskambja</w:t>
      </w:r>
      <w:proofErr w:type="spellEnd"/>
      <w:r w:rsidRPr="000D4A39">
        <w:t xml:space="preserve"> l-aħjar prattiki ma’ istituzzjonijiet oħra u żżomm lill-Parlament informat dwar inizjattivi ulterjuri;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58.</w:t>
      </w:r>
      <w:r w:rsidRPr="000D4A39">
        <w:tab/>
        <w:t xml:space="preserve">Jinnota li l-Qorti se tanalizza kif għandhom jiġu integrati l-aspetti ambjentali tal-missjonijiet fi gwida aġġornata tal-missjoni; jinnota barra minn hekk li ġie propost tnaqqis fl-ivvjaġġar għan-negozju għal kull ekwivalenti ta’ ingaġġ </w:t>
      </w:r>
      <w:proofErr w:type="spellStart"/>
      <w:r w:rsidRPr="000D4A39">
        <w:t>full-time</w:t>
      </w:r>
      <w:proofErr w:type="spellEnd"/>
      <w:r w:rsidRPr="000D4A39">
        <w:t xml:space="preserve"> ta’ 5 % għall-perjodu 2023-2025; jistieden lill-Qorti tipprova timplimenta dik il-mira filwaqt li fl-istess ħin tiżgura li jsiru l-missjonijiet ta’ awditjar meħtieġa;</w:t>
      </w:r>
    </w:p>
    <w:p w:rsidR="005573B5" w:rsidRPr="000D4A39" w:rsidRDefault="005573B5" w:rsidP="005573B5">
      <w:pPr>
        <w:spacing w:after="240"/>
        <w:rPr>
          <w:b/>
          <w:szCs w:val="24"/>
        </w:rPr>
      </w:pPr>
      <w:r w:rsidRPr="000D4A39">
        <w:rPr>
          <w:b/>
        </w:rPr>
        <w:t xml:space="preserve">Kooperazzjoni </w:t>
      </w:r>
      <w:proofErr w:type="spellStart"/>
      <w:r w:rsidRPr="000D4A39">
        <w:rPr>
          <w:b/>
        </w:rPr>
        <w:t>interistituzzjonali</w:t>
      </w:r>
      <w:proofErr w:type="spellEnd"/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59.</w:t>
      </w:r>
      <w:r w:rsidRPr="000D4A39">
        <w:tab/>
        <w:t xml:space="preserve">Jinnota li matul l-2022 ġew aġġornati diversi </w:t>
      </w:r>
      <w:proofErr w:type="spellStart"/>
      <w:r w:rsidRPr="000D4A39">
        <w:t>ftehimiet</w:t>
      </w:r>
      <w:proofErr w:type="spellEnd"/>
      <w:r w:rsidRPr="000D4A39">
        <w:t xml:space="preserve"> dwar il-livell ta’ servizz u </w:t>
      </w:r>
      <w:proofErr w:type="spellStart"/>
      <w:r w:rsidRPr="000D4A39">
        <w:t>ftehimiet</w:t>
      </w:r>
      <w:proofErr w:type="spellEnd"/>
      <w:r w:rsidRPr="000D4A39">
        <w:t xml:space="preserve"> oħra ta’ kooperazzjoni </w:t>
      </w:r>
      <w:proofErr w:type="spellStart"/>
      <w:r w:rsidRPr="000D4A39">
        <w:t>interistituzzjonali</w:t>
      </w:r>
      <w:proofErr w:type="spellEnd"/>
      <w:r w:rsidRPr="000D4A39">
        <w:t xml:space="preserve">, inklużi </w:t>
      </w:r>
      <w:proofErr w:type="spellStart"/>
      <w:r w:rsidRPr="000D4A39">
        <w:t>ftehimiet</w:t>
      </w:r>
      <w:proofErr w:type="spellEnd"/>
      <w:r w:rsidRPr="000D4A39">
        <w:t xml:space="preserve"> mal-uffiċċju ta’ </w:t>
      </w:r>
      <w:r w:rsidRPr="000D4A39">
        <w:lastRenderedPageBreak/>
        <w:t>investigazzjoni u dixxiplina tal-Kummissjoni u maċ-Ċentru tat-Traduzzjoni għall-Korpi tal-Unjoni Ewropea;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60.</w:t>
      </w:r>
      <w:r w:rsidRPr="000D4A39">
        <w:tab/>
        <w:t xml:space="preserve">Jinnota l-ftehim bejn it-tliet partijiet bejn il-Qorti, il-Kummissjoni u l-Bank Ewropew tal-Investiment (il-“BEI”) minn Novembru 2021; jilqa’ l-fatt li l-Qorti hija tal-fehma li dak il-ftehim iċċara u </w:t>
      </w:r>
      <w:proofErr w:type="spellStart"/>
      <w:r w:rsidRPr="000D4A39">
        <w:t>ssimplifika</w:t>
      </w:r>
      <w:proofErr w:type="spellEnd"/>
      <w:r w:rsidRPr="000D4A39">
        <w:t xml:space="preserve"> xi proċessi u li l-Qorti kisbet aċċess imtejjeb għall-informazzjoni li hija relatata mal-operazzjonijiet iffinanzjati jew </w:t>
      </w:r>
      <w:proofErr w:type="spellStart"/>
      <w:r w:rsidRPr="000D4A39">
        <w:t>iggarantiti</w:t>
      </w:r>
      <w:proofErr w:type="spellEnd"/>
      <w:r w:rsidRPr="000D4A39">
        <w:t xml:space="preserve"> mill-baġit tal-Unjoni; madankollu, jesprimi dispjaċir għall-fatt li dak il-ftehim, bħala minimu, ma </w:t>
      </w:r>
      <w:proofErr w:type="spellStart"/>
      <w:r w:rsidRPr="000D4A39">
        <w:t>jiżgurax</w:t>
      </w:r>
      <w:proofErr w:type="spellEnd"/>
      <w:r w:rsidRPr="000D4A39">
        <w:t xml:space="preserve"> li l-Qorti tista’ tagħmel awditjar tal-aspetti tal-prestazzjoni tal-attivitajiet imwettqa waqt l-implimentazzjoni tal-politiki tal-Unjoni;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61.</w:t>
      </w:r>
      <w:r w:rsidRPr="000D4A39">
        <w:tab/>
        <w:t xml:space="preserve">Jisħaq li l-Parlament huwa tal-opinjoni, b’mod fundamentali, li l-limitazzjonijiet attwali fir-rwol tal-Qorti bħala awditur tal-BEI joħolqu distakk regolatorju u </w:t>
      </w:r>
      <w:proofErr w:type="spellStart"/>
      <w:r w:rsidRPr="000D4A39">
        <w:t>superviżorju</w:t>
      </w:r>
      <w:proofErr w:type="spellEnd"/>
      <w:r w:rsidRPr="000D4A39">
        <w:t xml:space="preserve"> u li l-Qorti għandha tkun tista’ </w:t>
      </w:r>
      <w:proofErr w:type="spellStart"/>
      <w:r w:rsidRPr="000D4A39">
        <w:t>tawditja</w:t>
      </w:r>
      <w:proofErr w:type="spellEnd"/>
      <w:r w:rsidRPr="000D4A39">
        <w:t xml:space="preserve"> l-operazzjonijiet kollha tal-grupp tal-BEI; jisħaq fl-istess ħin li l-Parlament, bħala l-korp elett b’mod demokratiku, għandu jiġi fdat jagħti </w:t>
      </w:r>
      <w:proofErr w:type="spellStart"/>
      <w:r w:rsidRPr="000D4A39">
        <w:t>kwittanza</w:t>
      </w:r>
      <w:proofErr w:type="spellEnd"/>
      <w:r w:rsidRPr="000D4A39">
        <w:t xml:space="preserve"> lill-BEI sabiex tissaħħaħ il-</w:t>
      </w:r>
      <w:proofErr w:type="spellStart"/>
      <w:r w:rsidRPr="000D4A39">
        <w:t>leġittimità</w:t>
      </w:r>
      <w:proofErr w:type="spellEnd"/>
      <w:r w:rsidRPr="000D4A39">
        <w:t xml:space="preserve"> demokratika ta’ dik l-istituzzjoni importanti tal-Unjoni u, b’hekk, jittejbu t-trasparenza u l-obbligu ta’ rendikont u l-</w:t>
      </w:r>
      <w:proofErr w:type="spellStart"/>
      <w:r w:rsidRPr="000D4A39">
        <w:t>governanza</w:t>
      </w:r>
      <w:proofErr w:type="spellEnd"/>
      <w:r w:rsidRPr="000D4A39">
        <w:t xml:space="preserve"> tajba tar-riżorsi finanzjarji u umani;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62.</w:t>
      </w:r>
      <w:r w:rsidRPr="000D4A39">
        <w:tab/>
        <w:t xml:space="preserve">Jilqa’ l-fatt li l-Qorti tikkoopera mill-qrib kemm </w:t>
      </w:r>
      <w:proofErr w:type="spellStart"/>
      <w:r w:rsidRPr="000D4A39">
        <w:t>mal-OLAF</w:t>
      </w:r>
      <w:proofErr w:type="spellEnd"/>
      <w:r w:rsidRPr="000D4A39">
        <w:t xml:space="preserve"> kif ukoll mal-Uffiċċju tal-Prosekutur Pubbliku Ewropew (UPPE), inkluż billi torganizza </w:t>
      </w:r>
      <w:proofErr w:type="spellStart"/>
      <w:r w:rsidRPr="000D4A39">
        <w:t>workshops</w:t>
      </w:r>
      <w:proofErr w:type="spellEnd"/>
      <w:r w:rsidRPr="000D4A39">
        <w:t xml:space="preserve">, avvenimenti ta’ </w:t>
      </w:r>
      <w:proofErr w:type="spellStart"/>
      <w:r w:rsidRPr="000D4A39">
        <w:t>sensibilizzazzjoni</w:t>
      </w:r>
      <w:proofErr w:type="spellEnd"/>
      <w:r w:rsidRPr="000D4A39">
        <w:t xml:space="preserve"> u skambju ta’ għarfien u esperjenza; jinnota wkoll b’apprezzament li l-Qorti, fl-2022, ressqet 14-il każ ta’ frodi suspettata </w:t>
      </w:r>
      <w:proofErr w:type="spellStart"/>
      <w:r w:rsidRPr="000D4A39">
        <w:t>lill-OLAF</w:t>
      </w:r>
      <w:proofErr w:type="spellEnd"/>
      <w:r w:rsidRPr="000D4A39">
        <w:t xml:space="preserve"> u sitt każijiet lill-UPPE; </w:t>
      </w:r>
      <w:proofErr w:type="spellStart"/>
      <w:r w:rsidRPr="000D4A39">
        <w:t>jissottolinja</w:t>
      </w:r>
      <w:proofErr w:type="spellEnd"/>
      <w:r w:rsidRPr="000D4A39">
        <w:t xml:space="preserve"> l-opinjoni tiegħu li s-suspetti ta’ frodi dejjem għandhom </w:t>
      </w:r>
      <w:proofErr w:type="spellStart"/>
      <w:r w:rsidRPr="000D4A39">
        <w:t>jingħaddew</w:t>
      </w:r>
      <w:proofErr w:type="spellEnd"/>
      <w:r w:rsidRPr="000D4A39">
        <w:t xml:space="preserve"> </w:t>
      </w:r>
      <w:proofErr w:type="spellStart"/>
      <w:r w:rsidRPr="000D4A39">
        <w:t>lill-OLAF</w:t>
      </w:r>
      <w:proofErr w:type="spellEnd"/>
      <w:r w:rsidRPr="000D4A39">
        <w:t xml:space="preserve"> u lill-UPPE biex jiġu investigati bir-reqqa;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63.</w:t>
      </w:r>
      <w:r w:rsidRPr="000D4A39">
        <w:tab/>
        <w:t xml:space="preserve">Jinnota li l-Qorti tikkoopera </w:t>
      </w:r>
      <w:proofErr w:type="spellStart"/>
      <w:r w:rsidRPr="000D4A39">
        <w:t>mal</w:t>
      </w:r>
      <w:proofErr w:type="spellEnd"/>
      <w:r w:rsidRPr="000D4A39">
        <w:t xml:space="preserve">-EDPS permezz tal-uffiċjal tal-protezzjoni tad-data (DPO) tagħha u tikkonsulta lill-EDPS dwar kwistjonijiet relatati mal-protezzjoni tad-data, u li fl-2022 każ li jikkonċerna ksur ta’ data personali ngħalaq bi ftit rakkomandazzjonijiet; jilqa’ l-fatt li l-DPO tal-Qorti jipparteċipa f’network ta’ </w:t>
      </w:r>
      <w:proofErr w:type="spellStart"/>
      <w:r w:rsidRPr="000D4A39">
        <w:t>DPOs</w:t>
      </w:r>
      <w:proofErr w:type="spellEnd"/>
      <w:r w:rsidRPr="000D4A39">
        <w:t xml:space="preserve">, li jaħdem fuq kwistjonijiet rikorrenti, </w:t>
      </w:r>
      <w:proofErr w:type="spellStart"/>
      <w:r w:rsidRPr="000D4A39">
        <w:t>jikkondividi</w:t>
      </w:r>
      <w:proofErr w:type="spellEnd"/>
      <w:r w:rsidRPr="000D4A39">
        <w:t xml:space="preserve"> eżempji tal-aħjar prattiki u jgħin fl-organizzazzjoni tal-laqgħa </w:t>
      </w:r>
      <w:proofErr w:type="spellStart"/>
      <w:r w:rsidRPr="000D4A39">
        <w:t>biannwali</w:t>
      </w:r>
      <w:proofErr w:type="spellEnd"/>
      <w:r w:rsidRPr="000D4A39">
        <w:t xml:space="preserve"> </w:t>
      </w:r>
      <w:proofErr w:type="spellStart"/>
      <w:r w:rsidRPr="000D4A39">
        <w:t>tad-DPOs</w:t>
      </w:r>
      <w:proofErr w:type="spellEnd"/>
      <w:r w:rsidRPr="000D4A39">
        <w:t>;</w:t>
      </w:r>
    </w:p>
    <w:p w:rsidR="005573B5" w:rsidRPr="000D4A39" w:rsidRDefault="005573B5" w:rsidP="005573B5">
      <w:pPr>
        <w:pStyle w:val="NormalHanging12a"/>
        <w:rPr>
          <w:szCs w:val="24"/>
        </w:rPr>
      </w:pPr>
      <w:r w:rsidRPr="000D4A39">
        <w:t>64.</w:t>
      </w:r>
      <w:r w:rsidRPr="000D4A39">
        <w:tab/>
        <w:t xml:space="preserve">Jinnota li l-Qorti kienet qed tikkoopera mal-Ombudsman Ewropew u pprovdiet l-informazzjoni kollha mitluba fl-investigazzjonijiet miftuħa mill-Ombudsman Ewropew; jilqa’ l-fatt li l-Qorti ħadet sehem fid-diskussjonijiet </w:t>
      </w:r>
      <w:proofErr w:type="spellStart"/>
      <w:r w:rsidRPr="000D4A39">
        <w:t>interistituzzjonali</w:t>
      </w:r>
      <w:proofErr w:type="spellEnd"/>
      <w:r w:rsidRPr="000D4A39">
        <w:t xml:space="preserve"> dwar il-komunikazzjoni moderna, inklużi l-messaġġi istantanji, u li l-Qorti qed tieħu l-linji gwida tal-Ombudsman Ewropew f’dan il-qasam bħala punt ta’ riferiment;</w:t>
      </w:r>
    </w:p>
    <w:p w:rsidR="005573B5" w:rsidRPr="000D4A39" w:rsidRDefault="005573B5" w:rsidP="005573B5">
      <w:pPr>
        <w:spacing w:after="240"/>
        <w:rPr>
          <w:b/>
          <w:szCs w:val="24"/>
        </w:rPr>
      </w:pPr>
      <w:r w:rsidRPr="000D4A39">
        <w:rPr>
          <w:b/>
        </w:rPr>
        <w:t>Komunikazzjoni</w:t>
      </w:r>
    </w:p>
    <w:p w:rsidR="00E365E1" w:rsidRPr="0085573B" w:rsidRDefault="005573B5" w:rsidP="0060473C">
      <w:pPr>
        <w:pStyle w:val="NormalHanging12a"/>
        <w:spacing w:before="240"/>
      </w:pPr>
      <w:r w:rsidRPr="000D4A39">
        <w:t>65.</w:t>
      </w:r>
      <w:r w:rsidRPr="000D4A39">
        <w:tab/>
        <w:t xml:space="preserve">Jilqa’ l-fatt li f’Jannar 2022 il-Qorti adottat strateġija ta’ komunikazzjoni ġdida li tqiegħed lill-pubbliku ġenerali fiċ-ċentru tal-isforzi ta’ komunikazzjoni tagħha u jfaħħar il-fatt li l-Qorti issa tista’ torganizza laqgħat ta’ informazzjoni għall-istampa u konferenzi mxandra fuq il-web skont standard tekniku tajjeb; jilqa’ wkoll il-fatt li fl-2023 il-Qorti aġġornat is-sit web tagħha biex tipprovdi esperjenza aħjar għall-utenti u ħolqot </w:t>
      </w:r>
      <w:proofErr w:type="spellStart"/>
      <w:r w:rsidRPr="000D4A39">
        <w:t>portal</w:t>
      </w:r>
      <w:proofErr w:type="spellEnd"/>
      <w:r w:rsidRPr="000D4A39">
        <w:t xml:space="preserve"> li jista’ jagħmel id-data relatata </w:t>
      </w:r>
      <w:proofErr w:type="spellStart"/>
      <w:r w:rsidRPr="000D4A39">
        <w:t>mal-awditi</w:t>
      </w:r>
      <w:proofErr w:type="spellEnd"/>
      <w:r w:rsidRPr="000D4A39">
        <w:t xml:space="preserve"> aktar aċċessibbli għal udjenza wiesgħa inklużi studenti, akkademiċi u l-pubbliku ġenerali.</w:t>
      </w:r>
      <w:bookmarkStart w:id="9" w:name="TextBodyEnd"/>
      <w:bookmarkEnd w:id="9"/>
    </w:p>
    <w:sectPr w:rsidR="00E365E1" w:rsidRPr="0085573B" w:rsidSect="0085573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565" w:rsidRPr="0085573B" w:rsidRDefault="00C42565">
      <w:r w:rsidRPr="0085573B">
        <w:separator/>
      </w:r>
    </w:p>
  </w:endnote>
  <w:endnote w:type="continuationSeparator" w:id="0">
    <w:p w:rsidR="00C42565" w:rsidRPr="0085573B" w:rsidRDefault="00C42565">
      <w:r w:rsidRPr="008557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3B5" w:rsidRPr="0085573B" w:rsidRDefault="005573B5" w:rsidP="008857CC">
    <w:pPr>
      <w:pStyle w:val="EPFooter"/>
    </w:pPr>
    <w:r w:rsidRPr="0085573B">
      <w:t>PE</w:t>
    </w:r>
    <w:r w:rsidRPr="0085573B">
      <w:rPr>
        <w:rStyle w:val="HideTWBExt"/>
      </w:rPr>
      <w:t>&lt;</w:t>
    </w:r>
    <w:proofErr w:type="spellStart"/>
    <w:r w:rsidRPr="0085573B">
      <w:rPr>
        <w:rStyle w:val="HideTWBExt"/>
      </w:rPr>
      <w:t>NoPE</w:t>
    </w:r>
    <w:proofErr w:type="spellEnd"/>
    <w:r w:rsidRPr="0085573B">
      <w:rPr>
        <w:rStyle w:val="HideTWBExt"/>
      </w:rPr>
      <w:t>&gt;</w:t>
    </w:r>
    <w:r w:rsidRPr="0085573B">
      <w:t>753.481</w:t>
    </w:r>
    <w:r w:rsidRPr="0085573B">
      <w:rPr>
        <w:rStyle w:val="HideTWBExt"/>
      </w:rPr>
      <w:t>&lt;/</w:t>
    </w:r>
    <w:proofErr w:type="spellStart"/>
    <w:r w:rsidRPr="0085573B">
      <w:rPr>
        <w:rStyle w:val="HideTWBExt"/>
      </w:rPr>
      <w:t>NoPE</w:t>
    </w:r>
    <w:proofErr w:type="spellEnd"/>
    <w:r w:rsidRPr="0085573B">
      <w:rPr>
        <w:rStyle w:val="HideTWBExt"/>
      </w:rPr>
      <w:t>&gt;&lt;Version&gt;</w:t>
    </w:r>
    <w:r w:rsidRPr="0085573B">
      <w:t>v02-00</w:t>
    </w:r>
    <w:r w:rsidRPr="0085573B">
      <w:rPr>
        <w:rStyle w:val="HideTWBExt"/>
      </w:rPr>
      <w:t>&lt;/</w:t>
    </w:r>
    <w:proofErr w:type="spellStart"/>
    <w:r w:rsidRPr="0085573B">
      <w:rPr>
        <w:rStyle w:val="HideTWBExt"/>
      </w:rPr>
      <w:t>Version</w:t>
    </w:r>
    <w:proofErr w:type="spellEnd"/>
    <w:r w:rsidRPr="0085573B">
      <w:rPr>
        <w:rStyle w:val="HideTWBExt"/>
      </w:rPr>
      <w:t>&gt;</w:t>
    </w:r>
    <w:r w:rsidRPr="0085573B">
      <w:tab/>
    </w:r>
    <w:r w:rsidRPr="0085573B">
      <w:fldChar w:fldCharType="begin"/>
    </w:r>
    <w:r w:rsidRPr="0085573B">
      <w:instrText xml:space="preserve"> PAGE  \* MERGEFORMAT </w:instrText>
    </w:r>
    <w:r w:rsidRPr="0085573B">
      <w:fldChar w:fldCharType="separate"/>
    </w:r>
    <w:r w:rsidR="0085573B" w:rsidRPr="0085573B">
      <w:rPr>
        <w:noProof/>
      </w:rPr>
      <w:t>2</w:t>
    </w:r>
    <w:r w:rsidRPr="0085573B">
      <w:fldChar w:fldCharType="end"/>
    </w:r>
    <w:r w:rsidRPr="0085573B">
      <w:t>/</w:t>
    </w:r>
    <w:r w:rsidR="000D4A39">
      <w:fldChar w:fldCharType="begin"/>
    </w:r>
    <w:r w:rsidR="000D4A39">
      <w:instrText xml:space="preserve"> NUMPAGES  \* MERGEFORMAT </w:instrText>
    </w:r>
    <w:r w:rsidR="000D4A39">
      <w:fldChar w:fldCharType="separate"/>
    </w:r>
    <w:r w:rsidR="0085573B" w:rsidRPr="0085573B">
      <w:rPr>
        <w:noProof/>
      </w:rPr>
      <w:t>4</w:t>
    </w:r>
    <w:r w:rsidR="000D4A39">
      <w:rPr>
        <w:noProof/>
      </w:rPr>
      <w:fldChar w:fldCharType="end"/>
    </w:r>
    <w:r w:rsidRPr="0085573B">
      <w:tab/>
    </w:r>
    <w:r w:rsidRPr="0085573B">
      <w:rPr>
        <w:rStyle w:val="HideTWBExt"/>
      </w:rPr>
      <w:t>&lt;PathFdR&gt;</w:t>
    </w:r>
    <w:r w:rsidRPr="0085573B">
      <w:t>RR\1298500MT.docx</w:t>
    </w:r>
    <w:r w:rsidRPr="0085573B">
      <w:rPr>
        <w:rStyle w:val="HideTWBExt"/>
      </w:rPr>
      <w:t>&lt;/</w:t>
    </w:r>
    <w:proofErr w:type="spellStart"/>
    <w:r w:rsidRPr="0085573B">
      <w:rPr>
        <w:rStyle w:val="HideTWBExt"/>
      </w:rPr>
      <w:t>PathFdR</w:t>
    </w:r>
    <w:proofErr w:type="spellEnd"/>
    <w:r w:rsidRPr="0085573B">
      <w:rPr>
        <w:rStyle w:val="HideTWBExt"/>
      </w:rPr>
      <w:t>&gt;</w:t>
    </w:r>
  </w:p>
  <w:p w:rsidR="005573B5" w:rsidRPr="0085573B" w:rsidRDefault="005573B5" w:rsidP="008857CC">
    <w:pPr>
      <w:pStyle w:val="EPFooter2"/>
    </w:pPr>
    <w:r w:rsidRPr="0085573B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3B5" w:rsidRPr="0085573B" w:rsidRDefault="005573B5" w:rsidP="008857CC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3B5" w:rsidRPr="0085573B" w:rsidRDefault="005573B5" w:rsidP="008857CC">
    <w:pPr>
      <w:pStyle w:val="EPFooter"/>
    </w:pPr>
    <w:r w:rsidRPr="0085573B">
      <w:rPr>
        <w:rStyle w:val="HideTWBExt"/>
      </w:rPr>
      <w:t>&lt;PathFdR&gt;</w:t>
    </w:r>
    <w:r w:rsidRPr="0085573B">
      <w:t>RR\1298500MT.docx</w:t>
    </w:r>
    <w:r w:rsidRPr="0085573B">
      <w:rPr>
        <w:rStyle w:val="HideTWBExt"/>
      </w:rPr>
      <w:t>&lt;/</w:t>
    </w:r>
    <w:proofErr w:type="spellStart"/>
    <w:r w:rsidRPr="0085573B">
      <w:rPr>
        <w:rStyle w:val="HideTWBExt"/>
      </w:rPr>
      <w:t>PathFdR</w:t>
    </w:r>
    <w:proofErr w:type="spellEnd"/>
    <w:r w:rsidRPr="0085573B">
      <w:rPr>
        <w:rStyle w:val="HideTWBExt"/>
      </w:rPr>
      <w:t>&gt;</w:t>
    </w:r>
    <w:r w:rsidRPr="0085573B">
      <w:tab/>
    </w:r>
    <w:r w:rsidRPr="0085573B">
      <w:tab/>
      <w:t>PE</w:t>
    </w:r>
    <w:r w:rsidRPr="0085573B">
      <w:rPr>
        <w:rStyle w:val="HideTWBExt"/>
      </w:rPr>
      <w:t>&lt;</w:t>
    </w:r>
    <w:proofErr w:type="spellStart"/>
    <w:r w:rsidRPr="0085573B">
      <w:rPr>
        <w:rStyle w:val="HideTWBExt"/>
      </w:rPr>
      <w:t>NoPE</w:t>
    </w:r>
    <w:proofErr w:type="spellEnd"/>
    <w:r w:rsidRPr="0085573B">
      <w:rPr>
        <w:rStyle w:val="HideTWBExt"/>
      </w:rPr>
      <w:t>&gt;</w:t>
    </w:r>
    <w:r w:rsidRPr="0085573B">
      <w:t>753.481</w:t>
    </w:r>
    <w:r w:rsidRPr="0085573B">
      <w:rPr>
        <w:rStyle w:val="HideTWBExt"/>
      </w:rPr>
      <w:t>&lt;/</w:t>
    </w:r>
    <w:proofErr w:type="spellStart"/>
    <w:r w:rsidRPr="0085573B">
      <w:rPr>
        <w:rStyle w:val="HideTWBExt"/>
      </w:rPr>
      <w:t>NoPE</w:t>
    </w:r>
    <w:proofErr w:type="spellEnd"/>
    <w:r w:rsidRPr="0085573B">
      <w:rPr>
        <w:rStyle w:val="HideTWBExt"/>
      </w:rPr>
      <w:t>&gt;&lt;Version&gt;</w:t>
    </w:r>
    <w:r w:rsidRPr="0085573B">
      <w:t>v02-00</w:t>
    </w:r>
    <w:r w:rsidRPr="0085573B">
      <w:rPr>
        <w:rStyle w:val="HideTWBExt"/>
      </w:rPr>
      <w:t>&lt;/</w:t>
    </w:r>
    <w:proofErr w:type="spellStart"/>
    <w:r w:rsidRPr="0085573B">
      <w:rPr>
        <w:rStyle w:val="HideTWBExt"/>
      </w:rPr>
      <w:t>Version</w:t>
    </w:r>
    <w:proofErr w:type="spellEnd"/>
    <w:r w:rsidRPr="0085573B">
      <w:rPr>
        <w:rStyle w:val="HideTWBExt"/>
      </w:rPr>
      <w:t>&gt;</w:t>
    </w:r>
  </w:p>
  <w:p w:rsidR="005573B5" w:rsidRPr="0085573B" w:rsidRDefault="005573B5" w:rsidP="008857CC">
    <w:pPr>
      <w:pStyle w:val="EPFooter2"/>
    </w:pPr>
    <w:r w:rsidRPr="0085573B">
      <w:t>MT</w:t>
    </w:r>
    <w:r w:rsidRPr="0085573B">
      <w:tab/>
    </w:r>
    <w:r w:rsidRPr="0085573B">
      <w:rPr>
        <w:b w:val="0"/>
        <w:i/>
        <w:color w:val="C0C0C0"/>
        <w:sz w:val="22"/>
      </w:rPr>
      <w:t xml:space="preserve">Magħquda </w:t>
    </w:r>
    <w:proofErr w:type="spellStart"/>
    <w:r w:rsidRPr="0085573B">
      <w:rPr>
        <w:b w:val="0"/>
        <w:i/>
        <w:color w:val="C0C0C0"/>
        <w:sz w:val="22"/>
      </w:rPr>
      <w:t>fid-diversità</w:t>
    </w:r>
    <w:proofErr w:type="spellEnd"/>
    <w:r w:rsidRPr="0085573B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73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73B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7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565" w:rsidRPr="0085573B" w:rsidRDefault="00C42565">
      <w:r w:rsidRPr="0085573B">
        <w:separator/>
      </w:r>
    </w:p>
  </w:footnote>
  <w:footnote w:type="continuationSeparator" w:id="0">
    <w:p w:rsidR="00C42565" w:rsidRPr="0085573B" w:rsidRDefault="00C42565">
      <w:r w:rsidRPr="0085573B">
        <w:continuationSeparator/>
      </w:r>
    </w:p>
  </w:footnote>
  <w:footnote w:id="1">
    <w:p w:rsidR="005573B5" w:rsidRPr="000D4A39" w:rsidRDefault="005573B5" w:rsidP="0085573B">
      <w:pPr>
        <w:pStyle w:val="FootnoteText"/>
        <w:ind w:left="567" w:hanging="567"/>
        <w:rPr>
          <w:sz w:val="24"/>
          <w:lang w:val="mt-MT"/>
        </w:rPr>
      </w:pPr>
      <w:r w:rsidRPr="000D4A39">
        <w:rPr>
          <w:rStyle w:val="FootnoteReference"/>
          <w:sz w:val="24"/>
          <w:lang w:val="mt-MT"/>
        </w:rPr>
        <w:footnoteRef/>
      </w:r>
      <w:r w:rsidR="0085573B" w:rsidRPr="000D4A39">
        <w:rPr>
          <w:sz w:val="24"/>
          <w:lang w:val="mt-MT"/>
        </w:rPr>
        <w:t xml:space="preserve"> </w:t>
      </w:r>
      <w:r w:rsidR="0085573B" w:rsidRPr="000D4A39">
        <w:rPr>
          <w:sz w:val="24"/>
          <w:lang w:val="mt-MT"/>
        </w:rPr>
        <w:tab/>
      </w:r>
      <w:r w:rsidRPr="000D4A39">
        <w:rPr>
          <w:sz w:val="24"/>
          <w:lang w:val="mt-MT"/>
        </w:rPr>
        <w:t>ĠU L 45, 24.2.2022.</w:t>
      </w:r>
    </w:p>
  </w:footnote>
  <w:footnote w:id="2">
    <w:p w:rsidR="005573B5" w:rsidRPr="000D4A39" w:rsidRDefault="005573B5" w:rsidP="0085573B">
      <w:pPr>
        <w:pStyle w:val="FootnoteText"/>
        <w:ind w:left="567" w:hanging="567"/>
        <w:rPr>
          <w:sz w:val="24"/>
          <w:lang w:val="mt-MT"/>
        </w:rPr>
      </w:pPr>
      <w:r w:rsidRPr="000D4A39">
        <w:rPr>
          <w:rStyle w:val="FootnoteReference"/>
          <w:sz w:val="24"/>
          <w:lang w:val="mt-MT"/>
        </w:rPr>
        <w:footnoteRef/>
      </w:r>
      <w:r w:rsidR="0085573B" w:rsidRPr="000D4A39">
        <w:rPr>
          <w:sz w:val="24"/>
          <w:lang w:val="mt-MT"/>
        </w:rPr>
        <w:t xml:space="preserve"> </w:t>
      </w:r>
      <w:r w:rsidR="0085573B" w:rsidRPr="000D4A39">
        <w:rPr>
          <w:sz w:val="24"/>
          <w:lang w:val="mt-MT"/>
        </w:rPr>
        <w:tab/>
      </w:r>
      <w:r w:rsidRPr="000D4A39">
        <w:rPr>
          <w:sz w:val="24"/>
          <w:lang w:val="mt-MT"/>
        </w:rPr>
        <w:t>ĠU C, C/2023/2, 12.10.2023.</w:t>
      </w:r>
    </w:p>
  </w:footnote>
  <w:footnote w:id="3">
    <w:p w:rsidR="005573B5" w:rsidRPr="000D4A39" w:rsidRDefault="005573B5" w:rsidP="0085573B">
      <w:pPr>
        <w:pStyle w:val="FootnoteText"/>
        <w:ind w:left="567" w:hanging="567"/>
        <w:rPr>
          <w:sz w:val="24"/>
          <w:lang w:val="mt-MT"/>
        </w:rPr>
      </w:pPr>
      <w:r w:rsidRPr="000D4A39">
        <w:rPr>
          <w:rStyle w:val="FootnoteReference"/>
          <w:sz w:val="24"/>
          <w:lang w:val="mt-MT"/>
        </w:rPr>
        <w:footnoteRef/>
      </w:r>
      <w:r w:rsidR="0085573B" w:rsidRPr="000D4A39">
        <w:rPr>
          <w:sz w:val="24"/>
          <w:lang w:val="mt-MT"/>
        </w:rPr>
        <w:t xml:space="preserve"> </w:t>
      </w:r>
      <w:r w:rsidR="0085573B" w:rsidRPr="000D4A39">
        <w:rPr>
          <w:sz w:val="24"/>
          <w:lang w:val="mt-MT"/>
        </w:rPr>
        <w:tab/>
      </w:r>
      <w:r w:rsidRPr="000D4A39">
        <w:rPr>
          <w:sz w:val="24"/>
          <w:lang w:val="mt-MT"/>
        </w:rPr>
        <w:t>ĠU C, C/2023/103, 4.10.2023.</w:t>
      </w:r>
    </w:p>
  </w:footnote>
  <w:footnote w:id="4">
    <w:p w:rsidR="005573B5" w:rsidRPr="000D4A39" w:rsidRDefault="005573B5" w:rsidP="0085573B">
      <w:pPr>
        <w:pStyle w:val="FootnoteText"/>
        <w:ind w:left="567" w:hanging="567"/>
        <w:rPr>
          <w:sz w:val="24"/>
          <w:lang w:val="mt-MT"/>
        </w:rPr>
      </w:pPr>
      <w:r w:rsidRPr="000D4A39">
        <w:rPr>
          <w:rStyle w:val="FootnoteReference"/>
          <w:sz w:val="24"/>
          <w:lang w:val="mt-MT"/>
        </w:rPr>
        <w:footnoteRef/>
      </w:r>
      <w:r w:rsidR="0085573B" w:rsidRPr="000D4A39">
        <w:rPr>
          <w:sz w:val="24"/>
          <w:lang w:val="mt-MT"/>
        </w:rPr>
        <w:t xml:space="preserve"> </w:t>
      </w:r>
      <w:r w:rsidR="0085573B" w:rsidRPr="000D4A39">
        <w:rPr>
          <w:sz w:val="24"/>
          <w:lang w:val="mt-MT"/>
        </w:rPr>
        <w:tab/>
      </w:r>
      <w:r w:rsidRPr="000D4A39">
        <w:rPr>
          <w:sz w:val="24"/>
          <w:lang w:val="mt-MT"/>
        </w:rPr>
        <w:t>ĠU C, C/2023/112, 12.10.2023.</w:t>
      </w:r>
    </w:p>
  </w:footnote>
  <w:footnote w:id="5">
    <w:p w:rsidR="005573B5" w:rsidRPr="000D4A39" w:rsidRDefault="005573B5" w:rsidP="0085573B">
      <w:pPr>
        <w:pStyle w:val="FootnoteText"/>
        <w:ind w:left="567" w:hanging="567"/>
        <w:rPr>
          <w:sz w:val="24"/>
          <w:szCs w:val="24"/>
          <w:lang w:val="mt-MT"/>
        </w:rPr>
      </w:pPr>
      <w:r w:rsidRPr="000D4A39">
        <w:rPr>
          <w:rStyle w:val="FootnoteReference"/>
          <w:sz w:val="24"/>
          <w:lang w:val="mt-MT"/>
        </w:rPr>
        <w:footnoteRef/>
      </w:r>
      <w:r w:rsidR="0085573B" w:rsidRPr="000D4A39">
        <w:rPr>
          <w:sz w:val="24"/>
          <w:lang w:val="mt-MT"/>
        </w:rPr>
        <w:t xml:space="preserve"> </w:t>
      </w:r>
      <w:r w:rsidR="0085573B" w:rsidRPr="000D4A39">
        <w:rPr>
          <w:sz w:val="24"/>
          <w:lang w:val="mt-MT"/>
        </w:rPr>
        <w:tab/>
      </w:r>
      <w:r w:rsidRPr="000D4A39">
        <w:rPr>
          <w:sz w:val="24"/>
          <w:lang w:val="mt-MT"/>
        </w:rPr>
        <w:t>ĠU L 193, 30.7.2018, p. 1.</w:t>
      </w:r>
    </w:p>
  </w:footnote>
  <w:footnote w:id="6">
    <w:p w:rsidR="005573B5" w:rsidRPr="0085573B" w:rsidRDefault="005573B5" w:rsidP="0085573B">
      <w:pPr>
        <w:pStyle w:val="FootnoteText"/>
        <w:ind w:left="567" w:hanging="567"/>
        <w:rPr>
          <w:sz w:val="24"/>
          <w:lang w:val="mt-MT"/>
        </w:rPr>
      </w:pPr>
      <w:r w:rsidRPr="000D4A39">
        <w:rPr>
          <w:rStyle w:val="FootnoteReference"/>
          <w:sz w:val="24"/>
          <w:lang w:val="mt-MT"/>
        </w:rPr>
        <w:footnoteRef/>
      </w:r>
      <w:r w:rsidR="0085573B" w:rsidRPr="000D4A39">
        <w:rPr>
          <w:sz w:val="24"/>
          <w:lang w:val="mt-MT"/>
        </w:rPr>
        <w:t xml:space="preserve"> </w:t>
      </w:r>
      <w:r w:rsidR="0085573B" w:rsidRPr="000D4A39">
        <w:rPr>
          <w:sz w:val="24"/>
          <w:lang w:val="mt-MT"/>
        </w:rPr>
        <w:tab/>
      </w:r>
      <w:r w:rsidRPr="000D4A39">
        <w:rPr>
          <w:sz w:val="24"/>
          <w:lang w:val="mt-MT"/>
        </w:rPr>
        <w:t>ĠU L 207, 11.6.2021, p. 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3B5" w:rsidRPr="0085573B" w:rsidRDefault="005573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3B5" w:rsidRPr="0085573B" w:rsidRDefault="005573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3B5" w:rsidRPr="0085573B" w:rsidRDefault="005573B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73B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73B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7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4/2024"/>
    <w:docVar w:name="dvlangue" w:val="MT"/>
    <w:docVar w:name="dvnumam" w:val="0"/>
    <w:docVar w:name="dvpe" w:val="753.481"/>
    <w:docVar w:name="dvrapporteur" w:val="Rapporteur: "/>
    <w:docVar w:name="dvtitre" w:val="Deċiżjoni tal-Parlament Ewropew tal-11 ta' April 2024 dwar il-kwittanza għall-implimentazzjoni tal-baġit ġenerali tal-Unjoni Ewropea għas-sena finanzjarja 2022, Taqsima V - Il-Qorti tal-Awdituri(2023/2133(DEC))"/>
  </w:docVars>
  <w:rsids>
    <w:rsidRoot w:val="00C42565"/>
    <w:rsid w:val="00002272"/>
    <w:rsid w:val="00064002"/>
    <w:rsid w:val="000677B9"/>
    <w:rsid w:val="000831BA"/>
    <w:rsid w:val="000A42CC"/>
    <w:rsid w:val="000D4A3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3B5"/>
    <w:rsid w:val="00560270"/>
    <w:rsid w:val="005A07DC"/>
    <w:rsid w:val="005C2568"/>
    <w:rsid w:val="006037C0"/>
    <w:rsid w:val="0060473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573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256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75913E-4D76-484C-A283-4CFF2FB17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573B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573B5"/>
    <w:pPr>
      <w:spacing w:before="480" w:after="240"/>
    </w:pPr>
  </w:style>
  <w:style w:type="paragraph" w:customStyle="1" w:styleId="PageHeading">
    <w:name w:val="PageHeading"/>
    <w:basedOn w:val="Normal"/>
    <w:rsid w:val="005573B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573B5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5573B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573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573B5"/>
    <w:rPr>
      <w:sz w:val="24"/>
      <w:lang w:val="mt-MT"/>
    </w:rPr>
  </w:style>
  <w:style w:type="paragraph" w:customStyle="1" w:styleId="EPFooter">
    <w:name w:val="EPFooter"/>
    <w:basedOn w:val="Normal"/>
    <w:rsid w:val="005573B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5573B5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84436-1B6C-46D5-ADF2-EC32B3007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4473</Words>
  <Characters>31840</Characters>
  <Application>Microsoft Office Word</Application>
  <DocSecurity>0</DocSecurity>
  <Lines>265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2024-04-11T15:35:00Z</dcterms:created>
  <dcterms:modified xsi:type="dcterms:W3CDTF">2024-04-11T15:35:00Z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A9-0074/2024</vt:lpwstr>
  </property>
  <property fmtid="{D5CDD505-2E9C-101B-9397-08002B2CF9AE}" pid="4" name="&lt;Type&gt;">
    <vt:lpwstr>RR</vt:lpwstr>
  </property>
</Properties>
</file>