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4676" w:rsidTr="0010095E">
        <w:trPr>
          <w:trHeight w:hRule="exact" w:val="1418"/>
        </w:trPr>
        <w:tc>
          <w:tcPr>
            <w:tcW w:w="6804" w:type="dxa"/>
            <w:shd w:val="clear" w:color="auto" w:fill="auto"/>
            <w:vAlign w:val="center"/>
          </w:tcPr>
          <w:p w:rsidR="00751A4A" w:rsidRPr="00804676" w:rsidRDefault="00ED3C33" w:rsidP="0010095E">
            <w:pPr>
              <w:pStyle w:val="EPName"/>
            </w:pPr>
            <w:r w:rsidRPr="00804676">
              <w:t>Ευρωπαϊκό Κοινοβούλιο</w:t>
            </w:r>
          </w:p>
          <w:p w:rsidR="00751A4A" w:rsidRPr="00804676" w:rsidRDefault="00817416" w:rsidP="00756632">
            <w:pPr>
              <w:pStyle w:val="EPTerm"/>
              <w:rPr>
                <w:rStyle w:val="HideTWBExt"/>
                <w:noProof w:val="0"/>
                <w:vanish w:val="0"/>
                <w:color w:val="auto"/>
              </w:rPr>
            </w:pPr>
            <w:r w:rsidRPr="00804676">
              <w:t>2019-2024</w:t>
            </w:r>
          </w:p>
        </w:tc>
        <w:tc>
          <w:tcPr>
            <w:tcW w:w="2268" w:type="dxa"/>
            <w:shd w:val="clear" w:color="auto" w:fill="auto"/>
          </w:tcPr>
          <w:p w:rsidR="00751A4A" w:rsidRPr="00804676" w:rsidRDefault="00187494" w:rsidP="0010095E">
            <w:pPr>
              <w:pStyle w:val="EPLogo"/>
            </w:pPr>
            <w:r w:rsidRPr="008046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4676" w:rsidRDefault="00D058B8" w:rsidP="004C5D52">
      <w:pPr>
        <w:pStyle w:val="LineTop"/>
      </w:pPr>
    </w:p>
    <w:p w:rsidR="00680577" w:rsidRPr="00804676" w:rsidRDefault="00ED3C33" w:rsidP="00680577">
      <w:pPr>
        <w:pStyle w:val="EPBodyTA1"/>
      </w:pPr>
      <w:r w:rsidRPr="00804676">
        <w:t>ΚΕΙΜΕΝΑ ΠΟΥ ΕΓΚΡΙΘΗΚΑΝ</w:t>
      </w:r>
    </w:p>
    <w:p w:rsidR="00D058B8" w:rsidRPr="00804676" w:rsidRDefault="00D058B8" w:rsidP="00D058B8">
      <w:pPr>
        <w:pStyle w:val="LineBottom"/>
      </w:pPr>
    </w:p>
    <w:p w:rsidR="00ED3C33" w:rsidRPr="00804676" w:rsidRDefault="00ED3C33" w:rsidP="00ED3C33">
      <w:pPr>
        <w:pStyle w:val="ATHeading1"/>
      </w:pPr>
      <w:bookmarkStart w:id="0" w:name="TANumber"/>
      <w:r w:rsidRPr="00804676">
        <w:t>P9_TA(2024)0</w:t>
      </w:r>
      <w:r w:rsidR="00804676" w:rsidRPr="00804676">
        <w:t>233</w:t>
      </w:r>
      <w:bookmarkEnd w:id="0"/>
    </w:p>
    <w:p w:rsidR="00ED3C33" w:rsidRPr="00804676" w:rsidRDefault="00ED3C33" w:rsidP="00ED3C33">
      <w:pPr>
        <w:pStyle w:val="ATHeading2"/>
      </w:pPr>
      <w:bookmarkStart w:id="1" w:name="title"/>
      <w:r w:rsidRPr="00804676">
        <w:t xml:space="preserve">Απαλλαγή 2022: </w:t>
      </w:r>
      <w:r w:rsidR="00513EFA" w:rsidRPr="00D0775E">
        <w:t xml:space="preserve">Γενικός προϋπολογισμός της ΕΕ – </w:t>
      </w:r>
      <w:bookmarkStart w:id="2" w:name="_GoBack"/>
      <w:bookmarkEnd w:id="2"/>
      <w:r w:rsidRPr="00804676">
        <w:t>Επιτροπή των Περιφερειών</w:t>
      </w:r>
      <w:bookmarkEnd w:id="1"/>
    </w:p>
    <w:p w:rsidR="00ED3C33" w:rsidRPr="00804676" w:rsidRDefault="00ED3C33" w:rsidP="00ED3C33">
      <w:pPr>
        <w:rPr>
          <w:i/>
          <w:vanish/>
        </w:rPr>
      </w:pPr>
      <w:r w:rsidRPr="00804676">
        <w:rPr>
          <w:i/>
        </w:rPr>
        <w:fldChar w:fldCharType="begin"/>
      </w:r>
      <w:r w:rsidRPr="00804676">
        <w:rPr>
          <w:i/>
        </w:rPr>
        <w:instrText xml:space="preserve"> TC"(</w:instrText>
      </w:r>
      <w:bookmarkStart w:id="3" w:name="DocNumber"/>
      <w:r w:rsidRPr="00804676">
        <w:rPr>
          <w:i/>
        </w:rPr>
        <w:instrText>A9-0073/2024</w:instrText>
      </w:r>
      <w:bookmarkEnd w:id="3"/>
      <w:r w:rsidRPr="00804676">
        <w:rPr>
          <w:i/>
        </w:rPr>
        <w:instrText xml:space="preserve"> - Εισηγητής: Luke Ming Flanagan)"\l3 \n&gt; \* MERGEFORMAT </w:instrText>
      </w:r>
      <w:r w:rsidRPr="00804676">
        <w:rPr>
          <w:i/>
        </w:rPr>
        <w:fldChar w:fldCharType="end"/>
      </w:r>
    </w:p>
    <w:p w:rsidR="00ED3C33" w:rsidRPr="00804676" w:rsidRDefault="00ED3C33" w:rsidP="00ED3C33">
      <w:pPr>
        <w:rPr>
          <w:vanish/>
        </w:rPr>
      </w:pPr>
      <w:bookmarkStart w:id="4" w:name="Commission"/>
      <w:r w:rsidRPr="00804676">
        <w:rPr>
          <w:vanish/>
        </w:rPr>
        <w:t>Επιτροπή Ελέγχου του Προϋπολογισμού</w:t>
      </w:r>
      <w:bookmarkEnd w:id="4"/>
    </w:p>
    <w:p w:rsidR="00ED3C33" w:rsidRPr="00804676" w:rsidRDefault="00ED3C33" w:rsidP="00ED3C33">
      <w:pPr>
        <w:rPr>
          <w:vanish/>
        </w:rPr>
      </w:pPr>
      <w:bookmarkStart w:id="5" w:name="PE"/>
      <w:r w:rsidRPr="00804676">
        <w:rPr>
          <w:vanish/>
        </w:rPr>
        <w:t>PE753.484</w:t>
      </w:r>
      <w:bookmarkEnd w:id="5"/>
    </w:p>
    <w:p w:rsidR="00ED3C33" w:rsidRPr="00804676" w:rsidRDefault="00194C90" w:rsidP="00ED3C33">
      <w:pPr>
        <w:pStyle w:val="ATHeading3"/>
      </w:pPr>
      <w:bookmarkStart w:id="6" w:name="Sujet"/>
      <w:r w:rsidRPr="00804676">
        <w:t>1. Α</w:t>
      </w:r>
      <w:r w:rsidR="00ED3C33" w:rsidRPr="00804676">
        <w:t xml:space="preserve">πόφαση του Ευρωπαϊκού Κοινοβουλίου </w:t>
      </w:r>
      <w:r w:rsidRPr="00804676">
        <w:t xml:space="preserve">της </w:t>
      </w:r>
      <w:r w:rsidR="00761478" w:rsidRPr="00804676">
        <w:t>11</w:t>
      </w:r>
      <w:r w:rsidRPr="00804676">
        <w:t xml:space="preserve">ης Απριλίου 2024 </w:t>
      </w:r>
      <w:r w:rsidR="00ED3C33" w:rsidRPr="00804676">
        <w:t>σχετικά με την απαλλαγή όσον αφορά την εκτέλεση του γενικού προϋπολογισμού της Ευρωπαϊκής Ένωσης για το οικονομικό έτος 2022, τμήμα VII – Επιτροπή των Περιφερειών</w:t>
      </w:r>
      <w:bookmarkEnd w:id="6"/>
      <w:r w:rsidR="00ED3C33" w:rsidRPr="00804676">
        <w:t xml:space="preserve"> </w:t>
      </w:r>
      <w:bookmarkStart w:id="7" w:name="References"/>
      <w:r w:rsidR="00ED3C33" w:rsidRPr="00804676">
        <w:t>(2023/2136(DEC))</w:t>
      </w:r>
      <w:bookmarkEnd w:id="7"/>
    </w:p>
    <w:p w:rsidR="00E85DB1" w:rsidRPr="00804676" w:rsidRDefault="00E85DB1" w:rsidP="00E85DB1">
      <w:pPr>
        <w:pStyle w:val="EPComma"/>
      </w:pPr>
      <w:bookmarkStart w:id="8" w:name="TextBodyBegin"/>
      <w:bookmarkEnd w:id="8"/>
      <w:r w:rsidRPr="00804676">
        <w:rPr>
          <w:i/>
          <w:iCs/>
        </w:rPr>
        <w:t>Το Ευρωπαϊκό Κοινοβούλιο,</w:t>
      </w:r>
    </w:p>
    <w:p w:rsidR="00E85DB1" w:rsidRPr="00804676" w:rsidRDefault="00E85DB1" w:rsidP="0081302D">
      <w:pPr>
        <w:pStyle w:val="NormalHanging12a"/>
        <w:widowControl/>
      </w:pPr>
      <w:r w:rsidRPr="00804676">
        <w:t>–</w:t>
      </w:r>
      <w:r w:rsidRPr="00804676">
        <w:tab/>
        <w:t>έχοντας υπόψη τον γενικό προϋπολογισμό της Ευρωπαϊκής Ένωσης για το οικονομικό έτος 2022</w:t>
      </w:r>
      <w:r w:rsidRPr="00804676">
        <w:rPr>
          <w:rStyle w:val="FootnoteReference"/>
        </w:rPr>
        <w:footnoteReference w:id="1"/>
      </w:r>
      <w:r w:rsidRPr="00804676">
        <w:t>,</w:t>
      </w:r>
    </w:p>
    <w:p w:rsidR="00E85DB1" w:rsidRPr="00804676" w:rsidRDefault="00E85DB1" w:rsidP="0081302D">
      <w:pPr>
        <w:pStyle w:val="NormalHanging12a"/>
        <w:widowControl/>
      </w:pPr>
      <w:r w:rsidRPr="00804676">
        <w:t>–</w:t>
      </w:r>
      <w:r w:rsidRPr="00804676">
        <w:tab/>
        <w:t>έχοντας υπόψη τους ενοποιημένους ετήσιους λογαριασμούς της Ευρωπαϊκής Ένωσης για το οικονομικό έτος 2022 (COM(2023)0391 – C9</w:t>
      </w:r>
      <w:r w:rsidRPr="00804676">
        <w:noBreakHyphen/>
        <w:t>0255/2023)</w:t>
      </w:r>
      <w:r w:rsidRPr="00804676">
        <w:rPr>
          <w:rStyle w:val="FootnoteReference"/>
        </w:rPr>
        <w:footnoteReference w:id="2"/>
      </w:r>
      <w:r w:rsidRPr="00804676">
        <w:t>,</w:t>
      </w:r>
    </w:p>
    <w:p w:rsidR="00E85DB1" w:rsidRPr="00804676" w:rsidRDefault="00E85DB1" w:rsidP="0081302D">
      <w:pPr>
        <w:pStyle w:val="NormalHanging12a"/>
        <w:widowControl/>
      </w:pPr>
      <w:r w:rsidRPr="00804676">
        <w:t>–</w:t>
      </w:r>
      <w:r w:rsidRPr="00804676">
        <w:tab/>
        <w:t>έχοντας υπόψη την ετήσια έκθεση δραστηριοτήτων της Επιτροπής των Περιφερειών για το 2022 και την έκθεσή της σχετικά με τη δημοσιονομική και χρηματοοικονομική διαχείριση για το οικονομικό έτος 2022,</w:t>
      </w:r>
    </w:p>
    <w:p w:rsidR="00E85DB1" w:rsidRPr="00804676" w:rsidRDefault="00E85DB1" w:rsidP="0081302D">
      <w:pPr>
        <w:pStyle w:val="NormalHanging12a"/>
        <w:widowControl/>
      </w:pPr>
      <w:r w:rsidRPr="00804676">
        <w:t>–</w:t>
      </w:r>
      <w:r w:rsidRPr="00804676">
        <w:tab/>
        <w:t>έχοντας υπόψη την ετήσια έκθεση του Ελεγκτικού Συνεδρίου σχετικά με την εκτέλεση του προϋπολογισμού για το οικονομικό έτος 2022, που συνοδεύεται από τις απαντήσεις των οργάνων</w:t>
      </w:r>
      <w:r w:rsidRPr="00804676">
        <w:rPr>
          <w:rStyle w:val="FootnoteReference"/>
        </w:rPr>
        <w:footnoteReference w:id="3"/>
      </w:r>
      <w:r w:rsidRPr="00804676">
        <w:t>,</w:t>
      </w:r>
    </w:p>
    <w:p w:rsidR="00E85DB1" w:rsidRPr="00804676" w:rsidRDefault="00E85DB1" w:rsidP="0081302D">
      <w:pPr>
        <w:pStyle w:val="NormalHanging12a"/>
        <w:widowControl/>
      </w:pPr>
      <w:r w:rsidRPr="00804676">
        <w:t>–</w:t>
      </w:r>
      <w:r w:rsidRPr="00804676">
        <w:tab/>
        <w:t>έχοντας υπόψη τη δήλωση αξιοπιστίας</w:t>
      </w:r>
      <w:r w:rsidRPr="00804676">
        <w:rPr>
          <w:rStyle w:val="FootnoteReference"/>
        </w:rPr>
        <w:footnoteReference w:id="4"/>
      </w:r>
      <w:r w:rsidRPr="00804676">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E85DB1" w:rsidRPr="00804676" w:rsidRDefault="00E85DB1" w:rsidP="0081302D">
      <w:pPr>
        <w:pStyle w:val="NormalHanging12a"/>
        <w:widowControl/>
      </w:pPr>
      <w:r w:rsidRPr="00804676">
        <w:t>–</w:t>
      </w:r>
      <w:r w:rsidRPr="00804676">
        <w:tab/>
        <w:t>έχοντας υπόψη το άρθρο 314 παράγραφος 10 και τα άρθρα 317, 318 και 319 της Συνθήκης για τη λειτουργία της Ευρωπαϊκής Ένωσης,</w:t>
      </w:r>
    </w:p>
    <w:p w:rsidR="00E85DB1" w:rsidRPr="00804676" w:rsidRDefault="00E85DB1" w:rsidP="0081302D">
      <w:pPr>
        <w:pStyle w:val="NormalHanging12a"/>
        <w:widowControl/>
      </w:pPr>
      <w:r w:rsidRPr="00804676">
        <w:t>–</w:t>
      </w:r>
      <w:r w:rsidRPr="00804676">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w:t>
      </w:r>
      <w:r w:rsidRPr="00804676">
        <w:lastRenderedPageBreak/>
        <w:t>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804676">
        <w:rPr>
          <w:rStyle w:val="FootnoteReference"/>
        </w:rPr>
        <w:footnoteReference w:id="5"/>
      </w:r>
      <w:r w:rsidRPr="00804676">
        <w:t>, και ιδίως τα άρθρα 59, 118, 260, 261 και 262,</w:t>
      </w:r>
    </w:p>
    <w:p w:rsidR="00E85DB1" w:rsidRPr="00804676" w:rsidRDefault="00E85DB1" w:rsidP="0081302D">
      <w:pPr>
        <w:pStyle w:val="NormalHanging12a"/>
        <w:widowControl/>
      </w:pPr>
      <w:r w:rsidRPr="00804676">
        <w:t>–</w:t>
      </w:r>
      <w:r w:rsidRPr="00804676">
        <w:tab/>
        <w:t>έχοντας υπόψη το άρθρο 100 και το παράρτημα V του Κανονισμού του,</w:t>
      </w:r>
    </w:p>
    <w:p w:rsidR="00E85DB1" w:rsidRPr="00804676" w:rsidRDefault="00E85DB1" w:rsidP="0081302D">
      <w:pPr>
        <w:pStyle w:val="NormalHanging12a"/>
        <w:widowControl/>
      </w:pPr>
      <w:r w:rsidRPr="00804676">
        <w:t>–</w:t>
      </w:r>
      <w:r w:rsidRPr="00804676">
        <w:tab/>
        <w:t>έχοντας υπόψη την έκθεση της Επιτροπής Ελέγχου του Προϋπολογισμού (A9-0073/2024),</w:t>
      </w:r>
    </w:p>
    <w:p w:rsidR="00E85DB1" w:rsidRPr="00804676" w:rsidRDefault="00E85DB1" w:rsidP="0081302D">
      <w:pPr>
        <w:pStyle w:val="NormalHanging12a"/>
        <w:widowControl/>
      </w:pPr>
      <w:r w:rsidRPr="00804676">
        <w:t>1.</w:t>
      </w:r>
      <w:r w:rsidRPr="00804676">
        <w:tab/>
        <w:t>χορηγεί απαλλαγή στον Γενικό Γραμματέα της Επιτροπής των Περιφερειών όσον αφορά την εκτέλεση του προϋπολογισμού της Επιτροπής των Περιφερειών για το οικονομικό έτος 2022·</w:t>
      </w:r>
    </w:p>
    <w:p w:rsidR="00E85DB1" w:rsidRPr="00804676" w:rsidRDefault="00E85DB1" w:rsidP="0081302D">
      <w:pPr>
        <w:pStyle w:val="NormalHanging12a"/>
        <w:widowControl/>
      </w:pPr>
      <w:r w:rsidRPr="00804676">
        <w:t>2.</w:t>
      </w:r>
      <w:r w:rsidRPr="00804676">
        <w:tab/>
        <w:t>εκθέτει τις παρατηρήσεις του στο ψήφισμα που ακολουθεί·</w:t>
      </w:r>
    </w:p>
    <w:p w:rsidR="00E85DB1" w:rsidRPr="00804676" w:rsidRDefault="00E85DB1" w:rsidP="0081302D">
      <w:pPr>
        <w:pStyle w:val="NormalHanging12a"/>
        <w:widowControl/>
      </w:pPr>
      <w:r w:rsidRPr="00804676">
        <w:t>3.</w:t>
      </w:r>
      <w:r w:rsidRPr="00804676">
        <w:tab/>
        <w:t xml:space="preserve">αναθέτει στην Πρόεδρό του να διαβιβάσει την παρούσα απόφαση και το ψήφισμα που αποτελεί αναπόσπαστο μέρος της στον Γενικό Γραμματέα της Επιτροπής των Περιφερειών, στο Συμβούλιο, στην Επιτροπή και στο Ελεγκτικό Συνέδριο, και να μεριμνήσει για τη δημοσίευσή τους στην </w:t>
      </w:r>
      <w:r w:rsidRPr="00804676">
        <w:rPr>
          <w:i/>
          <w:iCs/>
        </w:rPr>
        <w:t>Επίσημη Εφημερίδα της Ευρωπαϊκής Ένωσης</w:t>
      </w:r>
      <w:r w:rsidRPr="00804676">
        <w:t xml:space="preserve"> (σειρά L).</w:t>
      </w:r>
    </w:p>
    <w:p w:rsidR="00E85DB1" w:rsidRPr="00804676" w:rsidRDefault="00E85DB1" w:rsidP="00E85DB1"/>
    <w:p w:rsidR="00E85DB1" w:rsidRPr="00804676" w:rsidRDefault="00E85DB1" w:rsidP="00E85DB1">
      <w:pPr>
        <w:pStyle w:val="PageHeading"/>
        <w:sectPr w:rsidR="00E85DB1" w:rsidRPr="00804676" w:rsidSect="00C077B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85DB1" w:rsidRPr="00804676" w:rsidRDefault="00E85DB1" w:rsidP="00194C90">
      <w:pPr>
        <w:pStyle w:val="ATHeading3"/>
      </w:pPr>
      <w:bookmarkStart w:id="9" w:name="_Toc161827241"/>
      <w:r w:rsidRPr="00804676">
        <w:lastRenderedPageBreak/>
        <w:t xml:space="preserve">2. </w:t>
      </w:r>
      <w:r w:rsidR="00194C90" w:rsidRPr="00804676">
        <w:t xml:space="preserve">Ψήφισμα του Ευρωπαϊκού Κοινοβουλίου της </w:t>
      </w:r>
      <w:r w:rsidR="00761478" w:rsidRPr="00804676">
        <w:rPr>
          <w:b w:val="0"/>
        </w:rPr>
        <w:t>11</w:t>
      </w:r>
      <w:r w:rsidR="00194C90" w:rsidRPr="00804676">
        <w:t xml:space="preserve">ης Απριλίου 2024 </w:t>
      </w:r>
      <w:bookmarkEnd w:id="9"/>
      <w:r w:rsidRPr="00804676">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2022, τμήμα VII – Επιτροπή των Περιφερειών</w:t>
      </w:r>
      <w:r w:rsidR="00194C90" w:rsidRPr="00804676">
        <w:t xml:space="preserve"> </w:t>
      </w:r>
      <w:r w:rsidRPr="00804676">
        <w:t>(2023/2136(DEC))</w:t>
      </w:r>
    </w:p>
    <w:p w:rsidR="00E85DB1" w:rsidRPr="00804676" w:rsidRDefault="00E85DB1" w:rsidP="00E85DB1">
      <w:pPr>
        <w:pStyle w:val="EPComma"/>
      </w:pPr>
      <w:r w:rsidRPr="00804676">
        <w:rPr>
          <w:i/>
          <w:iCs/>
        </w:rPr>
        <w:t>Το Ευρωπαϊκό Κοινοβούλιο,</w:t>
      </w:r>
    </w:p>
    <w:p w:rsidR="00E85DB1" w:rsidRPr="00804676" w:rsidRDefault="00E85DB1" w:rsidP="0081302D">
      <w:pPr>
        <w:pStyle w:val="NormalHanging12a"/>
        <w:widowControl/>
        <w:rPr>
          <w:szCs w:val="24"/>
        </w:rPr>
      </w:pPr>
      <w:r w:rsidRPr="00804676">
        <w:t>–</w:t>
      </w:r>
      <w:r w:rsidRPr="00804676">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2022, τμήμα VII – Επιτροπή των Περιφερειών,</w:t>
      </w:r>
    </w:p>
    <w:p w:rsidR="00E85DB1" w:rsidRPr="00804676" w:rsidRDefault="00E85DB1" w:rsidP="0081302D">
      <w:pPr>
        <w:pStyle w:val="NormalHanging12a"/>
        <w:widowControl/>
        <w:rPr>
          <w:szCs w:val="24"/>
        </w:rPr>
      </w:pPr>
      <w:r w:rsidRPr="00804676">
        <w:t>–</w:t>
      </w:r>
      <w:r w:rsidRPr="00804676">
        <w:tab/>
        <w:t>έχοντας υπόψη το άρθρο 100 και το παράρτημα V του Κανονισμού του,</w:t>
      </w:r>
    </w:p>
    <w:p w:rsidR="00E85DB1" w:rsidRPr="00804676" w:rsidRDefault="00E85DB1" w:rsidP="0081302D">
      <w:pPr>
        <w:pStyle w:val="NormalHanging12a"/>
        <w:widowControl/>
        <w:rPr>
          <w:szCs w:val="24"/>
        </w:rPr>
      </w:pPr>
      <w:r w:rsidRPr="00804676">
        <w:t>–</w:t>
      </w:r>
      <w:r w:rsidRPr="00804676">
        <w:tab/>
        <w:t>έχοντας υπόψη την έκθεση της Επιτροπής Ελέγχου του Προϋπολογισμού (A9-0073/2024),</w:t>
      </w:r>
    </w:p>
    <w:p w:rsidR="00E85DB1" w:rsidRPr="00804676" w:rsidRDefault="00E85DB1" w:rsidP="0081302D">
      <w:pPr>
        <w:pStyle w:val="NormalHanging12a"/>
        <w:widowControl/>
        <w:rPr>
          <w:szCs w:val="24"/>
        </w:rPr>
      </w:pPr>
      <w:r w:rsidRPr="00804676">
        <w:t>Α.</w:t>
      </w:r>
      <w:r w:rsidRPr="00804676">
        <w:tab/>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μέσω της βελτίωσης της διαφάνειας και της λογοδοσίας, όπως επίσης η εφαρμογή της προσέγγισης της κατάρτισης του προϋπολογισμού βάσει επιδόσεων και της χρηστής διαχείρισης των ανθρώπινων πόρων·</w:t>
      </w:r>
    </w:p>
    <w:p w:rsidR="00E85DB1" w:rsidRPr="00804676" w:rsidRDefault="00E85DB1" w:rsidP="0081302D">
      <w:pPr>
        <w:pStyle w:val="NormalHanging12a"/>
        <w:widowControl/>
        <w:rPr>
          <w:color w:val="000000"/>
          <w:szCs w:val="24"/>
        </w:rPr>
      </w:pPr>
      <w:r w:rsidRPr="00804676">
        <w:t>Β.</w:t>
      </w:r>
      <w:r w:rsidRPr="00804676">
        <w:tab/>
      </w:r>
      <w:r w:rsidRPr="00804676">
        <w:rPr>
          <w:color w:val="000000"/>
        </w:rPr>
        <w:t>λαμβάνοντας υπόψη ότι η Επιτροπή των Περιφερειών (η «</w:t>
      </w:r>
      <w:proofErr w:type="spellStart"/>
      <w:r w:rsidRPr="00804676">
        <w:rPr>
          <w:color w:val="000000"/>
        </w:rPr>
        <w:t>ΕτΠ</w:t>
      </w:r>
      <w:proofErr w:type="spellEnd"/>
      <w:r w:rsidRPr="00804676">
        <w:rPr>
          <w:color w:val="000000"/>
        </w:rPr>
        <w:t>») είναι μια πολιτική συνέλευση 329 μελών που εκλέγονται στις περιφέρειες, τις πόλεις, τα χωριά και τους δήμους των 27 κρατών μελών της Ένωσης, και λειτουργεί ως συμβουλευτικό όργανο για τα θεσμικά όργανα της Ένωσης έχοντας ως αποστολή να συμβάλλει στις διαδικασίες διαμόρφωσης πολιτικής και λήψης αποφάσεων της Ένωσης από τη σκοπιά των τοπικών και των περιφερειακών αρχών, συμβάλλοντας παράλληλα στο να καταστεί η Ένωση πιο αποτελεσματική και πιο προσιτή στους πολίτες·</w:t>
      </w:r>
    </w:p>
    <w:p w:rsidR="00E85DB1" w:rsidRPr="00804676" w:rsidRDefault="00E85DB1" w:rsidP="0081302D">
      <w:pPr>
        <w:pStyle w:val="NormalHanging12a"/>
        <w:widowControl/>
        <w:rPr>
          <w:color w:val="000000"/>
          <w:szCs w:val="24"/>
        </w:rPr>
      </w:pPr>
      <w:r w:rsidRPr="00804676">
        <w:rPr>
          <w:color w:val="000000"/>
        </w:rPr>
        <w:t>Γ.</w:t>
      </w:r>
      <w:r w:rsidRPr="00804676">
        <w:rPr>
          <w:color w:val="000000"/>
        </w:rPr>
        <w:tab/>
        <w:t xml:space="preserve">λαμβάνοντας υπόψη ότι η Επιτροπή ή το Συμβούλιο ζητούν υποχρεωτικά τη γνώμη της </w:t>
      </w:r>
      <w:proofErr w:type="spellStart"/>
      <w:r w:rsidRPr="00804676">
        <w:rPr>
          <w:color w:val="000000"/>
        </w:rPr>
        <w:t>ΕτΠ</w:t>
      </w:r>
      <w:proofErr w:type="spellEnd"/>
      <w:r w:rsidRPr="00804676">
        <w:rPr>
          <w:color w:val="000000"/>
        </w:rPr>
        <w:t xml:space="preserve"> σε ορισμένες περιπτώσεις, ενώ η </w:t>
      </w:r>
      <w:proofErr w:type="spellStart"/>
      <w:r w:rsidRPr="00804676">
        <w:rPr>
          <w:color w:val="000000"/>
        </w:rPr>
        <w:t>ΕτΠ</w:t>
      </w:r>
      <w:proofErr w:type="spellEnd"/>
      <w:r w:rsidRPr="00804676">
        <w:rPr>
          <w:color w:val="000000"/>
        </w:rPr>
        <w:t xml:space="preserve"> δύναται να εκφέρει γνώμη και με δική της πρωτοβουλία και παράλληλα διαθέτει μεγάλη ευχέρεια όσον αφορά τις αιτήσεις γνώμης, όπως ορίζεται στις Συνθήκες, που παρέχουν τη δυνατότητα να της ζητείται η γνώμη από το Κοινοβούλιο·</w:t>
      </w:r>
    </w:p>
    <w:p w:rsidR="00E85DB1" w:rsidRPr="00804676" w:rsidRDefault="00E85DB1" w:rsidP="0081302D">
      <w:pPr>
        <w:pStyle w:val="NormalHanging12a"/>
        <w:widowControl/>
        <w:rPr>
          <w:color w:val="000000"/>
          <w:szCs w:val="24"/>
        </w:rPr>
      </w:pPr>
      <w:r w:rsidRPr="00804676">
        <w:rPr>
          <w:color w:val="000000"/>
        </w:rPr>
        <w:t>Δ.</w:t>
      </w:r>
      <w:r w:rsidRPr="00804676">
        <w:rPr>
          <w:color w:val="000000"/>
        </w:rPr>
        <w:tab/>
        <w:t xml:space="preserve">λαμβάνοντας υπόψη ότι οι δραστηριότητες της </w:t>
      </w:r>
      <w:proofErr w:type="spellStart"/>
      <w:r w:rsidRPr="00804676">
        <w:rPr>
          <w:color w:val="000000"/>
        </w:rPr>
        <w:t>ΕτΠ</w:t>
      </w:r>
      <w:proofErr w:type="spellEnd"/>
      <w:r w:rsidRPr="00804676">
        <w:rPr>
          <w:color w:val="000000"/>
        </w:rPr>
        <w:t xml:space="preserve"> καθορίζονται με βάση τη συνολική πολιτική στρατηγική της, όπως ορίζεται στο ψήφισμά της, της 2ας Ιουλίου 2020, σχετικά με τις προτεραιότητές της για την περίοδο 2020-2025</w:t>
      </w:r>
      <w:r w:rsidRPr="00804676">
        <w:rPr>
          <w:rStyle w:val="FootnoteReference"/>
          <w:color w:val="000000"/>
          <w:szCs w:val="24"/>
        </w:rPr>
        <w:footnoteReference w:id="6"/>
      </w:r>
      <w:r w:rsidRPr="00804676">
        <w:rPr>
          <w:color w:val="000000"/>
        </w:rPr>
        <w:t xml:space="preserve">, και λαμβάνοντας υπόψη ότι η </w:t>
      </w:r>
      <w:proofErr w:type="spellStart"/>
      <w:r w:rsidRPr="00804676">
        <w:rPr>
          <w:color w:val="000000"/>
        </w:rPr>
        <w:t>ΕτΠ</w:t>
      </w:r>
      <w:proofErr w:type="spellEnd"/>
      <w:r w:rsidRPr="00804676">
        <w:rPr>
          <w:color w:val="000000"/>
        </w:rPr>
        <w:t xml:space="preserve"> ενέκρινε τρεις πολιτικές προτεραιότητες για τη θητεία της περιόδου 2020-2025, συνοδευόμενες από τρεις εκστρατείες επικοινωνίας: «Η Ευρώπη πιο κοντά στους πολίτες», «Οικοδόμηση ανθεκτικών κοινοτήτων σε περιφερειακό και τοπικό επίπεδο» και «Προώθηση της συνοχής ως θεμελιώδους αξίας της ΕΕ»·</w:t>
      </w:r>
    </w:p>
    <w:p w:rsidR="00E85DB1" w:rsidRPr="00804676" w:rsidRDefault="00E85DB1" w:rsidP="0081302D">
      <w:pPr>
        <w:pStyle w:val="NormalHanging12a"/>
        <w:widowControl/>
        <w:rPr>
          <w:color w:val="000000"/>
          <w:szCs w:val="24"/>
        </w:rPr>
      </w:pPr>
      <w:r w:rsidRPr="00804676">
        <w:rPr>
          <w:color w:val="000000"/>
        </w:rPr>
        <w:t>Ε.</w:t>
      </w:r>
      <w:r w:rsidRPr="00804676">
        <w:rPr>
          <w:color w:val="000000"/>
        </w:rPr>
        <w:tab/>
        <w:t xml:space="preserve">λαμβάνοντας υπόψη ότι οι τοπικές και περιφερειακές διοικήσεις αντιπροσωπεύουν το ένα τρίτο των δημόσιων δαπανών, το ήμισυ των δημόσιων επενδύσεων και το ένα τέταρτο των φορολογικών εσόδων, και ότι, σε πολλά κράτη μέλη, είναι αρμόδιες για </w:t>
      </w:r>
      <w:r w:rsidRPr="00804676">
        <w:rPr>
          <w:color w:val="000000"/>
        </w:rPr>
        <w:lastRenderedPageBreak/>
        <w:t>βασικούς τομείς όπως η εκπαίδευση, η οικονομική ανάπτυξη και η συνοχή, το περιβάλλον, η κοινωνική προστασία, η υγεία και οι υπηρεσίες κοινής ωφελείας, γεγονός που έχει ως αποτέλεσμα ο συντονισμός σε τοπικό, περιφερειακό, εθνικό και ευρωπαϊκό επίπεδο να αυξάνει τη νομιμότητα της νομοθεσίας, να βελτιώνει την ανάληψη ευθύνης και να επιδιώκει αποτελεσματικότερα το όφελος των πολιτών·</w:t>
      </w:r>
    </w:p>
    <w:p w:rsidR="00E85DB1" w:rsidRPr="00804676" w:rsidRDefault="00E85DB1" w:rsidP="0081302D">
      <w:pPr>
        <w:pStyle w:val="NormalHanging12a"/>
        <w:widowControl/>
        <w:rPr>
          <w:color w:val="000000"/>
          <w:szCs w:val="24"/>
        </w:rPr>
      </w:pPr>
      <w:r w:rsidRPr="00804676">
        <w:rPr>
          <w:color w:val="000000"/>
        </w:rPr>
        <w:t>ΣΤ.</w:t>
      </w:r>
      <w:r w:rsidRPr="00804676">
        <w:rPr>
          <w:color w:val="000000"/>
        </w:rPr>
        <w:tab/>
        <w:t xml:space="preserve">λαμβάνοντας υπόψη ότι ο πολιτικός στόχος της </w:t>
      </w:r>
      <w:proofErr w:type="spellStart"/>
      <w:r w:rsidRPr="00804676">
        <w:rPr>
          <w:color w:val="000000"/>
        </w:rPr>
        <w:t>ΕτΠ</w:t>
      </w:r>
      <w:proofErr w:type="spellEnd"/>
      <w:r w:rsidRPr="00804676">
        <w:rPr>
          <w:color w:val="000000"/>
        </w:rPr>
        <w:t xml:space="preserve"> είναι να αυξήσει τη συμμετοχή της σε ολόκληρη την πολιτική και νομοθετική διαδικασία της Ένωσης, καθιστώντας παράλληλα πιο απτή τη σύνδεση με τους πολίτες της Ένωσης μέσω των μελών της, που εργάζονται στις κοινότητές τους και στις εθνικές ενώσεις των τοπικών και περιφερειακών αρχών τους και λειτουργούν ως ισχυροί πολλαπλασιαστές·</w:t>
      </w:r>
    </w:p>
    <w:p w:rsidR="00E85DB1" w:rsidRPr="00804676" w:rsidRDefault="00E85DB1" w:rsidP="0081302D">
      <w:pPr>
        <w:pStyle w:val="NormalHanging12a"/>
        <w:widowControl/>
        <w:rPr>
          <w:color w:val="000000"/>
          <w:szCs w:val="24"/>
        </w:rPr>
      </w:pPr>
      <w:r w:rsidRPr="00804676">
        <w:rPr>
          <w:color w:val="000000"/>
        </w:rPr>
        <w:t>Ζ.</w:t>
      </w:r>
      <w:r w:rsidRPr="00804676">
        <w:rPr>
          <w:color w:val="000000"/>
        </w:rPr>
        <w:tab/>
        <w:t>λαμβάνοντας υπόψη ότι περισσότερα από 400 εθνικά και περιφερειακά προγράμματα, που έχουν τεθεί σε εφαρμογή για την εκτέλεση της πολιτικής συνοχής της Ένωσης κατά την περίοδο προγραμματισμού 2021-2027, θα διαθέσουν περίπου 380 δισεκατομμύρια EUR, στο πλαίσιο διαφόρων ταμείων, για την αντιμετώπιση των οικονομικών, κοινωνικών και περιβαλλοντικών προκλήσεων που αντιμετωπίζουν περιφέρειες, πόλεις, χωριά και δήμοι της Ένωσης·</w:t>
      </w:r>
    </w:p>
    <w:p w:rsidR="00E85DB1" w:rsidRPr="00804676" w:rsidRDefault="00E85DB1" w:rsidP="0081302D">
      <w:pPr>
        <w:pStyle w:val="NormalHanging12a"/>
        <w:widowControl/>
        <w:rPr>
          <w:color w:val="000000"/>
          <w:szCs w:val="24"/>
        </w:rPr>
      </w:pPr>
      <w:r w:rsidRPr="00804676">
        <w:rPr>
          <w:color w:val="000000"/>
        </w:rPr>
        <w:t>Η.</w:t>
      </w:r>
      <w:r w:rsidRPr="00804676">
        <w:rPr>
          <w:color w:val="000000"/>
        </w:rPr>
        <w:tab/>
        <w:t xml:space="preserve">λαμβάνοντας υπόψη ότι, ως θεσμικό όργανο της Ένωσης κατά την έννοια του δημοσιονομικού κανονισμού, η </w:t>
      </w:r>
      <w:proofErr w:type="spellStart"/>
      <w:r w:rsidRPr="00804676">
        <w:rPr>
          <w:color w:val="000000"/>
        </w:rPr>
        <w:t>ΕτΠ</w:t>
      </w:r>
      <w:proofErr w:type="spellEnd"/>
      <w:r w:rsidRPr="00804676">
        <w:rPr>
          <w:color w:val="000000"/>
        </w:rPr>
        <w:t xml:space="preserve"> υποχρεούται να εγκρίνει τους δικούς της ετήσιους λογαριασμούς, οι οποίοι καταρτίζονται σύμφωνα με τους λογιστικούς κανόνες που εγκρίνει ο υπόλογος της Επιτροπής (λογιστικοί κανόνες της ΕΕ) βάσει των Διεθνών Λογιστικών Προτύπων του Δημόσιου Τομέα, οι οποίοι ενοποιούνται τελικά στα πρότυπα της Ένωσης·</w:t>
      </w:r>
    </w:p>
    <w:p w:rsidR="00E85DB1" w:rsidRPr="00804676" w:rsidRDefault="00804676" w:rsidP="00804676">
      <w:pPr>
        <w:pStyle w:val="NormalHanging12a"/>
        <w:widowControl/>
        <w:ind w:left="570" w:hanging="570"/>
        <w:rPr>
          <w:szCs w:val="24"/>
        </w:rPr>
      </w:pPr>
      <w:r w:rsidRPr="00804676">
        <w:rPr>
          <w:szCs w:val="24"/>
        </w:rPr>
        <w:t>1.</w:t>
      </w:r>
      <w:r w:rsidRPr="00804676">
        <w:rPr>
          <w:szCs w:val="24"/>
        </w:rPr>
        <w:tab/>
      </w:r>
      <w:r w:rsidR="00E85DB1" w:rsidRPr="00804676">
        <w:t xml:space="preserve">σημειώνει ότι ο προϋπολογισμός της </w:t>
      </w:r>
      <w:proofErr w:type="spellStart"/>
      <w:r w:rsidR="00E85DB1" w:rsidRPr="00804676">
        <w:t>ΕτΠ</w:t>
      </w:r>
      <w:proofErr w:type="spellEnd"/>
      <w:r w:rsidR="00E85DB1" w:rsidRPr="00804676">
        <w:t xml:space="preserve"> εμπίπτει στον τομέα 7 του ΠΔΠ («Ευρωπαϊκή δημόσια διοίκηση»), ο οποίος ανήλθε συνολικά σε 11,6 δισεκατομμύρια EUR το 2022 (ποσό που αντιστοιχεί στο 5,9 % των δαπανών της Ένωσης)· σημειώνει ότι ο προϋπολογισμός της </w:t>
      </w:r>
      <w:proofErr w:type="spellStart"/>
      <w:r w:rsidR="00E85DB1" w:rsidRPr="00804676">
        <w:t>ΕτΠ</w:t>
      </w:r>
      <w:proofErr w:type="spellEnd"/>
      <w:r w:rsidR="00E85DB1" w:rsidRPr="00804676">
        <w:t xml:space="preserve"> το 2022 αντιπροσώπευε το 0,95 % του τομέα 7 του ΠΔΠ·</w:t>
      </w:r>
    </w:p>
    <w:p w:rsidR="00E85DB1" w:rsidRPr="00804676" w:rsidRDefault="00804676" w:rsidP="00804676">
      <w:pPr>
        <w:pStyle w:val="NormalHanging12a"/>
        <w:widowControl/>
        <w:ind w:left="570" w:hanging="570"/>
        <w:rPr>
          <w:szCs w:val="24"/>
        </w:rPr>
      </w:pPr>
      <w:r w:rsidRPr="00804676">
        <w:rPr>
          <w:szCs w:val="24"/>
        </w:rPr>
        <w:t>2.</w:t>
      </w:r>
      <w:r w:rsidRPr="00804676">
        <w:rPr>
          <w:szCs w:val="24"/>
        </w:rPr>
        <w:tab/>
      </w:r>
      <w:r w:rsidR="00E85DB1" w:rsidRPr="00804676">
        <w:t>σημειώνει ότι το Ελεγκτικό Συνέδριο, στην ετήσια έκθεσή του για το οικονομικό έτος 2022, εξέτασε δείγμα 60 πράξεων στο πλαίσιο του τομέα της διοίκησης, αριθμός ίδιος με εκείνον του 2021· σημειώνει περαιτέρω ότι το Ελεγκτικό Συνέδριο αναφέρει ότι οι διοικητικές δαπάνες περιλαμβάνουν δαπάνες για ανθρώπινους πόρους —συμπεριλαμβανομένων των δαπανών για συντάξεις, οι οποίες το 2022 αντιστοιχούσαν περίπου στο 70 % των συνολικών διοικητικών δαπανών—, καθώς και δαπάνες για κτίρια, εξοπλισμό, ενέργεια, επικοινωνία και τεχνολογία πληροφοριών (ΤΠ), και ότι το έργο του επί σειρά ετών δείχνει ότι, συνολικά, οι δαπάνες αυτές είναι χαμηλού κινδύνου·</w:t>
      </w:r>
    </w:p>
    <w:p w:rsidR="00E85DB1" w:rsidRPr="00804676" w:rsidRDefault="00804676" w:rsidP="00804676">
      <w:pPr>
        <w:pStyle w:val="NormalHanging12a"/>
        <w:widowControl/>
        <w:ind w:left="570" w:hanging="570"/>
        <w:rPr>
          <w:szCs w:val="24"/>
        </w:rPr>
      </w:pPr>
      <w:r w:rsidRPr="00804676">
        <w:rPr>
          <w:szCs w:val="24"/>
        </w:rPr>
        <w:t>3.</w:t>
      </w:r>
      <w:r w:rsidRPr="00804676">
        <w:rPr>
          <w:szCs w:val="24"/>
        </w:rPr>
        <w:tab/>
      </w:r>
      <w:r w:rsidR="00E85DB1" w:rsidRPr="00804676">
        <w:t xml:space="preserve">σημειώνει ότι, στο πλαίσιο του ελέγχου για το 2022, το Ελεγκτικό Συνέδριο εξέτασε τα συστήματα εποπτείας και ελέγχου της </w:t>
      </w:r>
      <w:proofErr w:type="spellStart"/>
      <w:r w:rsidR="00E85DB1" w:rsidRPr="00804676">
        <w:t>ΕτΠ</w:t>
      </w:r>
      <w:proofErr w:type="spellEnd"/>
      <w:r w:rsidR="00E85DB1" w:rsidRPr="00804676">
        <w:t>, ιδίως δε την εφαρμογή των προτύπων για τις εσωτερικές δικλίδες, τη διαχείριση κινδύνων και τη λειτουργία των βασικών δικλίδων που καθορίζονται στον δημοσιονομικό κανονισμό, περιλαμβανομένων των προληπτικών και των κατασταλτικών δικλίδων που αφορούν τις πληρωμές·</w:t>
      </w:r>
    </w:p>
    <w:p w:rsidR="00E85DB1" w:rsidRPr="00804676" w:rsidRDefault="00804676" w:rsidP="00804676">
      <w:pPr>
        <w:pStyle w:val="NormalHanging12a"/>
        <w:widowControl/>
        <w:ind w:left="570" w:hanging="570"/>
        <w:rPr>
          <w:szCs w:val="24"/>
        </w:rPr>
      </w:pPr>
      <w:r w:rsidRPr="00804676">
        <w:rPr>
          <w:szCs w:val="24"/>
        </w:rPr>
        <w:t>4.</w:t>
      </w:r>
      <w:r w:rsidRPr="00804676">
        <w:rPr>
          <w:szCs w:val="24"/>
        </w:rPr>
        <w:tab/>
      </w:r>
      <w:r w:rsidR="00E85DB1" w:rsidRPr="00804676">
        <w:t xml:space="preserve">σημειώνει ότι 14 από τις 60 πράξεις (ήτοι το 23 %) περιείχαν σφάλματα, αλλά το Ελεγκτικό Συνέδριο, βάσει των πέντε σφαλμάτων που </w:t>
      </w:r>
      <w:proofErr w:type="spellStart"/>
      <w:r w:rsidR="00E85DB1" w:rsidRPr="00804676">
        <w:t>ποσοτικοποιήθηκαν</w:t>
      </w:r>
      <w:proofErr w:type="spellEnd"/>
      <w:r w:rsidR="00E85DB1" w:rsidRPr="00804676">
        <w:t>, εκτιμά ότι το επίπεδο σφάλματος είναι χαμηλότερο από το όριο σημαντικότητας·</w:t>
      </w:r>
    </w:p>
    <w:p w:rsidR="00E85DB1" w:rsidRPr="00804676" w:rsidRDefault="00804676" w:rsidP="00804676">
      <w:pPr>
        <w:pStyle w:val="NormalHanging12a"/>
        <w:widowControl/>
        <w:ind w:left="570" w:hanging="570"/>
        <w:rPr>
          <w:szCs w:val="24"/>
        </w:rPr>
      </w:pPr>
      <w:r w:rsidRPr="00804676">
        <w:rPr>
          <w:szCs w:val="24"/>
        </w:rPr>
        <w:lastRenderedPageBreak/>
        <w:t>5.</w:t>
      </w:r>
      <w:r w:rsidRPr="00804676">
        <w:rPr>
          <w:szCs w:val="24"/>
        </w:rPr>
        <w:tab/>
      </w:r>
      <w:r w:rsidR="00E85DB1" w:rsidRPr="00804676">
        <w:t xml:space="preserve">σημειώνει με ικανοποίηση ότι το Ελεγκτικό Συνέδριο, στην ετήσια έκθεσή του για το οικονομικό έτος 2022, επισημαίνει πως δεν εντόπισε συγκεκριμένα ζητήματα που να αφορούν την </w:t>
      </w:r>
      <w:proofErr w:type="spellStart"/>
      <w:r w:rsidR="00E85DB1" w:rsidRPr="00804676">
        <w:t>ΕτΠ</w:t>
      </w:r>
      <w:proofErr w:type="spellEnd"/>
      <w:r w:rsidR="00E85DB1" w:rsidRPr="00804676">
        <w:t>·</w:t>
      </w:r>
    </w:p>
    <w:p w:rsidR="00E85DB1" w:rsidRPr="00804676" w:rsidRDefault="00E85DB1" w:rsidP="0081302D">
      <w:pPr>
        <w:pStyle w:val="NormalHanging12a"/>
        <w:widowControl/>
        <w:ind w:left="0" w:firstLine="0"/>
        <w:rPr>
          <w:b/>
          <w:i/>
          <w:szCs w:val="24"/>
        </w:rPr>
      </w:pPr>
      <w:r w:rsidRPr="00804676">
        <w:rPr>
          <w:b/>
          <w:i/>
        </w:rPr>
        <w:t>Δημοσιονομική και χρηματοοικονομική διαχείριση</w:t>
      </w:r>
    </w:p>
    <w:p w:rsidR="00E85DB1" w:rsidRPr="00804676" w:rsidRDefault="00804676" w:rsidP="00804676">
      <w:pPr>
        <w:pStyle w:val="NormalHanging12a"/>
        <w:widowControl/>
        <w:ind w:left="570" w:hanging="570"/>
        <w:rPr>
          <w:szCs w:val="24"/>
        </w:rPr>
      </w:pPr>
      <w:r w:rsidRPr="00804676">
        <w:rPr>
          <w:szCs w:val="24"/>
        </w:rPr>
        <w:t>6.</w:t>
      </w:r>
      <w:r w:rsidRPr="00804676">
        <w:rPr>
          <w:szCs w:val="24"/>
        </w:rPr>
        <w:tab/>
      </w:r>
      <w:r w:rsidR="00E85DB1" w:rsidRPr="00804676">
        <w:t xml:space="preserve">σημειώνει ότι, το 2022, ο οριστικός εγκριθείς προϋπολογισμός για την </w:t>
      </w:r>
      <w:proofErr w:type="spellStart"/>
      <w:r w:rsidR="00E85DB1" w:rsidRPr="00804676">
        <w:t>ΕτΠ</w:t>
      </w:r>
      <w:proofErr w:type="spellEnd"/>
      <w:r w:rsidR="00E85DB1" w:rsidRPr="00804676">
        <w:t xml:space="preserve"> ανήλθε σε 109 976 858 EUR, συμπεριλαμβανομένου του διορθωτικού προϋπολογισμού αριθ. 5/2022, ποσό που συνιστά συνολική αύξηση κατά 3,03 % σε σύγκριση με το 2021· σημειώνει ότι οι πιστώσεις στη γραμμή 1004 του προϋπολογισμού «Έξοδα ταξιδίου και διαμονής για συνεδριάσεις, προσκλήσεις και συναφή έξοδα» αυξήθηκαν από 4 244 488 EUR σε 8 158 838 EUR, δηλαδή κατά 92 %, μεταξύ 2021 και 2022, λόγω της επανέναρξης των ταξιδιών μετά την πανδημία </w:t>
      </w:r>
      <w:r w:rsidR="00194C90" w:rsidRPr="00804676">
        <w:t xml:space="preserve">της </w:t>
      </w:r>
      <w:r w:rsidR="00E85DB1" w:rsidRPr="00804676">
        <w:t>COVID-19· σημειώνει ότι, κατά τα λοιπά, η κατανομή των πιστώσεων μεταξύ των γραμμών του προϋπολογισμού του 2022 παρέμεινε συγκρίσιμη με την κατανομή των προηγούμενων ετών·</w:t>
      </w:r>
    </w:p>
    <w:p w:rsidR="00E85DB1" w:rsidRPr="00804676" w:rsidRDefault="00804676" w:rsidP="00804676">
      <w:pPr>
        <w:pStyle w:val="NormalHanging12a"/>
        <w:widowControl/>
        <w:ind w:left="570" w:hanging="570"/>
        <w:rPr>
          <w:szCs w:val="24"/>
        </w:rPr>
      </w:pPr>
      <w:r w:rsidRPr="00804676">
        <w:rPr>
          <w:szCs w:val="24"/>
        </w:rPr>
        <w:t>7.</w:t>
      </w:r>
      <w:r w:rsidRPr="00804676">
        <w:rPr>
          <w:szCs w:val="24"/>
        </w:rPr>
        <w:tab/>
      </w:r>
      <w:r w:rsidR="00E85DB1" w:rsidRPr="00804676">
        <w:t xml:space="preserve">σημειώνει ότι ο προϋπολογισμός αποστολών για το 2022 ανήλθε σε 419 657 EUR, σε σύγκριση με 169 856 EUR το 2021, ήτοι αύξηση κατά 147 %, γεγονός που μπορεί να εξηγηθεί από τον αριθμό των διαδικτυακών συνεδριάσεων το 2021 και στις αρχές του 2022 λόγω των περιορισμών που σχετίζονται με την πανδημία </w:t>
      </w:r>
      <w:r w:rsidR="00194C90" w:rsidRPr="00804676">
        <w:t xml:space="preserve">της </w:t>
      </w:r>
      <w:r w:rsidR="00E85DB1" w:rsidRPr="00804676">
        <w:t xml:space="preserve">COVID-19, καθώς και από την αύξηση των τιμών ταξιδίου το 2022· σημειώνει ότι τα έξοδα ταξιδίου και συνεδριάσεων της προεδρίας της </w:t>
      </w:r>
      <w:proofErr w:type="spellStart"/>
      <w:r w:rsidR="00E85DB1" w:rsidRPr="00804676">
        <w:t>ΕτΠ</w:t>
      </w:r>
      <w:proofErr w:type="spellEnd"/>
      <w:r w:rsidR="00E85DB1" w:rsidRPr="00804676">
        <w:t xml:space="preserve"> (πρόεδρος και 1</w:t>
      </w:r>
      <w:r w:rsidR="00E85DB1" w:rsidRPr="00804676">
        <w:rPr>
          <w:vertAlign w:val="superscript"/>
        </w:rPr>
        <w:t>ος</w:t>
      </w:r>
      <w:r w:rsidR="00E85DB1" w:rsidRPr="00804676">
        <w:t xml:space="preserve"> αντιπρόεδρος), που χρηματοδοτούνται από τον γενικό προϋπολογισμό για τα έξοδα των μελών, αυξήθηκαν από 49 852 EUR σε 71 810 EUR, ήτοι αύξηση κατά 44 %, μεταξύ 2021 και 2022· επικροτεί τις κατευθυντήριες γραμμές για μια πιο οικονομικά αποδοτική, στοχευμένη και βιώσιμη πολιτική αποστολών που διανεμήθηκαν τον Ιούνιο του 2022 με σκοπό τη μείωση στο ελάχιστο των αποστολών του προσωπικού της </w:t>
      </w:r>
      <w:proofErr w:type="spellStart"/>
      <w:r w:rsidR="00E85DB1" w:rsidRPr="00804676">
        <w:t>ΕτΠ</w:t>
      </w:r>
      <w:proofErr w:type="spellEnd"/>
      <w:r w:rsidR="00E85DB1" w:rsidRPr="00804676">
        <w:t>·</w:t>
      </w:r>
    </w:p>
    <w:p w:rsidR="00E85DB1" w:rsidRPr="00804676" w:rsidRDefault="00804676" w:rsidP="00804676">
      <w:pPr>
        <w:pStyle w:val="NormalHanging12a"/>
        <w:widowControl/>
        <w:ind w:left="570" w:hanging="570"/>
        <w:rPr>
          <w:szCs w:val="24"/>
        </w:rPr>
      </w:pPr>
      <w:r w:rsidRPr="00804676">
        <w:rPr>
          <w:szCs w:val="24"/>
        </w:rPr>
        <w:t>8.</w:t>
      </w:r>
      <w:r w:rsidRPr="00804676">
        <w:rPr>
          <w:szCs w:val="24"/>
        </w:rPr>
        <w:tab/>
      </w:r>
      <w:r w:rsidR="00E85DB1" w:rsidRPr="00804676">
        <w:t>σημειώνει ότι το ποσοστό εκτέλεσης του προϋπολογισμού ήταν 99,2 % το 2022, ποσοστό ελαφρώς υψηλότερο από εκείνο του 2021, όταν το ποσοστό εκτέλεσης του προϋπολογισμού ήταν 98,9 %·</w:t>
      </w:r>
    </w:p>
    <w:p w:rsidR="00E85DB1" w:rsidRPr="00804676" w:rsidRDefault="00804676" w:rsidP="00804676">
      <w:pPr>
        <w:pStyle w:val="NormalHanging12a"/>
        <w:widowControl/>
        <w:ind w:left="570" w:hanging="570"/>
        <w:rPr>
          <w:szCs w:val="24"/>
        </w:rPr>
      </w:pPr>
      <w:r w:rsidRPr="00804676">
        <w:rPr>
          <w:szCs w:val="24"/>
        </w:rPr>
        <w:t>9.</w:t>
      </w:r>
      <w:r w:rsidRPr="00804676">
        <w:rPr>
          <w:szCs w:val="24"/>
        </w:rPr>
        <w:tab/>
      </w:r>
      <w:r w:rsidR="00E85DB1" w:rsidRPr="00804676">
        <w:t xml:space="preserve">σημειώνει ότι ο μέσος χρόνος πληρωμής το 2022 ήταν 17,87 ημέρες, αριθμός υψηλότερος από εκείνον του 2021, όταν ήταν 16,11 ημέρες· σημειώνει ότι, ταυτόχρονα, το ποσοστό ηλεκτρονικής τιμολόγησης αυξήθηκε από 32 % σε 68 %· παρατηρεί ότι δεν υπάρχει συσχέτιση μεταξύ των δύο αριθμητικών στοιχείων και καλεί την </w:t>
      </w:r>
      <w:proofErr w:type="spellStart"/>
      <w:r w:rsidR="00E85DB1" w:rsidRPr="00804676">
        <w:t>ΕτΠ</w:t>
      </w:r>
      <w:proofErr w:type="spellEnd"/>
      <w:r w:rsidR="00E85DB1" w:rsidRPr="00804676">
        <w:t xml:space="preserve"> να ολοκληρώσει την ψηφιοποίηση της ροής εργασιών όσον αφορά τις πληρωμές με στόχο τη βελτίωση της αποδοτικότητας και της επικαιρότητάς του·</w:t>
      </w:r>
    </w:p>
    <w:p w:rsidR="00E85DB1" w:rsidRPr="00804676" w:rsidRDefault="00804676" w:rsidP="00804676">
      <w:pPr>
        <w:pStyle w:val="NormalHanging12a"/>
        <w:widowControl/>
        <w:ind w:left="570" w:hanging="570"/>
        <w:rPr>
          <w:szCs w:val="24"/>
        </w:rPr>
      </w:pPr>
      <w:r w:rsidRPr="00804676">
        <w:rPr>
          <w:szCs w:val="24"/>
        </w:rPr>
        <w:t>10.</w:t>
      </w:r>
      <w:r w:rsidRPr="00804676">
        <w:rPr>
          <w:szCs w:val="24"/>
        </w:rPr>
        <w:tab/>
      </w:r>
      <w:r w:rsidR="00E85DB1" w:rsidRPr="00804676">
        <w:t xml:space="preserve">σημειώνει ότι ο επιθετικός πόλεμος της Ρωσίας κατά της Ουκρανίας προκάλεσε δημοσιονομικές πιέσεις στην </w:t>
      </w:r>
      <w:proofErr w:type="spellStart"/>
      <w:r w:rsidR="00E85DB1" w:rsidRPr="00804676">
        <w:t>ΕτΠ</w:t>
      </w:r>
      <w:proofErr w:type="spellEnd"/>
      <w:r w:rsidR="00E85DB1" w:rsidRPr="00804676">
        <w:t xml:space="preserve">, μεταξύ άλλων λόγω της αύξησης του πληθωρισμού και των μισθολογικών προσαρμογών, της έντονης αύξησης του ενεργειακού κόστους και του κόστους κατασκευής και πρώτων υλών· σημειώνει περαιτέρω ότι η </w:t>
      </w:r>
      <w:proofErr w:type="spellStart"/>
      <w:r w:rsidR="00E85DB1" w:rsidRPr="00804676">
        <w:t>ΕτΠ</w:t>
      </w:r>
      <w:proofErr w:type="spellEnd"/>
      <w:r w:rsidR="00E85DB1" w:rsidRPr="00804676">
        <w:t xml:space="preserve"> κινητοποίησε τα πολιτικά της μέσα για να υποστηρίξει τις τοπικές και περιφερειακές αρχές της Ουκρανίας και οργάνωσε δράσεις σχετικές με τον πόλεμο κατά της Ουκρανίας, γεγονός που είχε αντίκτυπο στον προϋπολογισμό ως προς τις αποστολές, τις μελέτες και τα προγράμματα κατάρτισης·</w:t>
      </w:r>
    </w:p>
    <w:p w:rsidR="00E85DB1" w:rsidRPr="00804676" w:rsidRDefault="00804676" w:rsidP="00804676">
      <w:pPr>
        <w:pStyle w:val="NormalHanging12a"/>
        <w:widowControl/>
        <w:ind w:left="570" w:hanging="570"/>
        <w:rPr>
          <w:szCs w:val="24"/>
        </w:rPr>
      </w:pPr>
      <w:r w:rsidRPr="00804676">
        <w:rPr>
          <w:szCs w:val="24"/>
        </w:rPr>
        <w:t>11.</w:t>
      </w:r>
      <w:r w:rsidRPr="00804676">
        <w:rPr>
          <w:szCs w:val="24"/>
        </w:rPr>
        <w:tab/>
      </w:r>
      <w:r w:rsidR="00E85DB1" w:rsidRPr="00804676">
        <w:t xml:space="preserve">σημειώνει ότι οι υπηρεσίες της </w:t>
      </w:r>
      <w:proofErr w:type="spellStart"/>
      <w:r w:rsidR="00E85DB1" w:rsidRPr="00804676">
        <w:t>ΕτΠ</w:t>
      </w:r>
      <w:proofErr w:type="spellEnd"/>
      <w:r w:rsidR="00E85DB1" w:rsidRPr="00804676">
        <w:t xml:space="preserve"> διοργάνωσαν 14 προσκλήσεις υποβολής προσφορών για δημόσιες συμβάσεις το 2022, συμπεριλαμβανομένων 11 διαδικασιών για σύναψη δημοσίων συμβάσεων με διαπραγμάτευση για υπηρεσίες εξ αποστάσεως </w:t>
      </w:r>
      <w:r w:rsidR="00E85DB1" w:rsidRPr="00804676">
        <w:lastRenderedPageBreak/>
        <w:t xml:space="preserve">διερμηνείας στα κράτη μέλη· σημειώνει ότι οι διαδικασίες σύναψης συμβάσεων στον τομέα της υλικοτεχνικής υποστήριξης δρομολογήθηκαν από τις κοινές υπηρεσίες της </w:t>
      </w:r>
      <w:proofErr w:type="spellStart"/>
      <w:r w:rsidR="00E85DB1" w:rsidRPr="00804676">
        <w:t>ΕτΠ</w:t>
      </w:r>
      <w:proofErr w:type="spellEnd"/>
      <w:r w:rsidR="00E85DB1" w:rsidRPr="00804676">
        <w:t xml:space="preserve"> και της Ευρωπαϊκής Οικονομικής και Κοινωνικής Επιτροπής («ΕΟΚΕ»)·</w:t>
      </w:r>
    </w:p>
    <w:p w:rsidR="00E85DB1" w:rsidRPr="00804676" w:rsidRDefault="00E85DB1" w:rsidP="0081302D">
      <w:pPr>
        <w:pStyle w:val="NormalHanging12a"/>
        <w:widowControl/>
        <w:ind w:left="0" w:firstLine="0"/>
        <w:rPr>
          <w:b/>
          <w:i/>
          <w:szCs w:val="24"/>
        </w:rPr>
      </w:pPr>
      <w:r w:rsidRPr="00804676">
        <w:rPr>
          <w:b/>
          <w:i/>
        </w:rPr>
        <w:t>Εσωτερική διαχείριση, επιδόσεις και εσωτερικός έλεγχος</w:t>
      </w:r>
    </w:p>
    <w:p w:rsidR="00E85DB1" w:rsidRPr="00804676" w:rsidRDefault="00804676" w:rsidP="00804676">
      <w:pPr>
        <w:pStyle w:val="NormalHanging12a"/>
        <w:widowControl/>
        <w:ind w:left="570" w:hanging="570"/>
        <w:rPr>
          <w:szCs w:val="24"/>
        </w:rPr>
      </w:pPr>
      <w:r w:rsidRPr="00804676">
        <w:rPr>
          <w:szCs w:val="24"/>
        </w:rPr>
        <w:t>12.</w:t>
      </w:r>
      <w:r w:rsidRPr="00804676">
        <w:rPr>
          <w:szCs w:val="24"/>
        </w:rPr>
        <w:tab/>
      </w:r>
      <w:r w:rsidR="00E85DB1" w:rsidRPr="00804676">
        <w:t xml:space="preserve">σημειώνει ότι η </w:t>
      </w:r>
      <w:proofErr w:type="spellStart"/>
      <w:r w:rsidR="00E85DB1" w:rsidRPr="00804676">
        <w:t>ΕτΠ</w:t>
      </w:r>
      <w:proofErr w:type="spellEnd"/>
      <w:r w:rsidR="00E85DB1" w:rsidRPr="00804676">
        <w:t xml:space="preserve"> συμβάλλει στην διαμόρφωση πολιτικής και στη διαδικασία λήψης αποφάσεων της Ένωσης από τη σκοπιά των περιφερειακών και τοπικών αρχών στην Ένωση και παρέχει ένα πλαίσιο για την ενίσχυση της συνεργασίας μεταξύ του τοπικού, περιφερειακού, εθνικού και ευρωπαϊκού επιπέδου και για να φέρει την Ευρώπη πιο κοντά στους πολίτες της· εκφράζει ικανοποίηση για τη λυσιτελή συνεισφορά της </w:t>
      </w:r>
      <w:proofErr w:type="spellStart"/>
      <w:r w:rsidR="00E85DB1" w:rsidRPr="00804676">
        <w:t>ΕτΠ</w:t>
      </w:r>
      <w:proofErr w:type="spellEnd"/>
      <w:r w:rsidR="00E85DB1" w:rsidRPr="00804676">
        <w:t xml:space="preserve"> σε σημαντικά θέματα της Ένωσης, όπως η εφαρμογή του μηχανισμού ανάκαμψης και ανθεκτικότητας που αποτυπώνεται στο ψήφισμα του Κοινοβουλίου, της 23ης Ιουνίου 2022, σχετικά με την εφαρμογή του μηχανισμού ανάκαμψης και ανθεκτικότητας</w:t>
      </w:r>
      <w:r w:rsidR="00E85DB1" w:rsidRPr="00804676">
        <w:rPr>
          <w:vertAlign w:val="superscript"/>
        </w:rPr>
        <w:footnoteReference w:id="7"/>
      </w:r>
      <w:r w:rsidR="00E85DB1" w:rsidRPr="00804676">
        <w:t xml:space="preserve">· ενθαρρύνει επίσης την </w:t>
      </w:r>
      <w:proofErr w:type="spellStart"/>
      <w:r w:rsidR="00E85DB1" w:rsidRPr="00804676">
        <w:t>ΕτΠ</w:t>
      </w:r>
      <w:proofErr w:type="spellEnd"/>
      <w:r w:rsidR="00E85DB1" w:rsidRPr="00804676">
        <w:t xml:space="preserve"> να συνδράμει τα μέλη της κατά τη συμμετοχή τους σε διαλόγους που διεξάγονται σε τοπικό επίπεδο με τους πολίτες σχετικά με ευρωπαϊκά θέματα·</w:t>
      </w:r>
    </w:p>
    <w:p w:rsidR="00E85DB1" w:rsidRPr="00804676" w:rsidRDefault="00804676" w:rsidP="00804676">
      <w:pPr>
        <w:pStyle w:val="NormalHanging12a"/>
        <w:widowControl/>
        <w:ind w:left="570" w:hanging="570"/>
        <w:rPr>
          <w:szCs w:val="24"/>
        </w:rPr>
      </w:pPr>
      <w:r w:rsidRPr="00804676">
        <w:rPr>
          <w:szCs w:val="24"/>
        </w:rPr>
        <w:t>13.</w:t>
      </w:r>
      <w:r w:rsidRPr="00804676">
        <w:rPr>
          <w:szCs w:val="24"/>
        </w:rPr>
        <w:tab/>
      </w:r>
      <w:r w:rsidR="00E85DB1" w:rsidRPr="00804676">
        <w:t xml:space="preserve">σημειώνει ότι η </w:t>
      </w:r>
      <w:proofErr w:type="spellStart"/>
      <w:r w:rsidR="00E85DB1" w:rsidRPr="00804676">
        <w:t>ΕτΠ</w:t>
      </w:r>
      <w:proofErr w:type="spellEnd"/>
      <w:r w:rsidR="00E85DB1" w:rsidRPr="00804676">
        <w:t xml:space="preserve"> εκπληρώνει την αποστολή της εκφέροντας γνώμες οι οποίες αναφέρονται σε νομοθετικές προτάσεις της Επιτροπής (αιτήσεις γνώμης), γνώμες ιδίας πρωτοβουλίας με τις οποίες καλούνται τα θεσμικά όργανα της Ένωσης να αναλάβουν δράση, και εγκρίνοντας ψηφίσματα στα οποία επισημαίνονται οι θέσεις της </w:t>
      </w:r>
      <w:proofErr w:type="spellStart"/>
      <w:r w:rsidR="00E85DB1" w:rsidRPr="00804676">
        <w:t>ΕτΠ</w:t>
      </w:r>
      <w:proofErr w:type="spellEnd"/>
      <w:r w:rsidR="00E85DB1" w:rsidRPr="00804676">
        <w:t xml:space="preserve"> για συγκεκριμένα θέματα· σημειώνει ότι, το 2022, η </w:t>
      </w:r>
      <w:proofErr w:type="spellStart"/>
      <w:r w:rsidR="00E85DB1" w:rsidRPr="00804676">
        <w:t>ΕτΠ</w:t>
      </w:r>
      <w:proofErr w:type="spellEnd"/>
      <w:r w:rsidR="00E85DB1" w:rsidRPr="00804676">
        <w:t xml:space="preserve"> ενέκρινε 55 γνώμες και 8 ψηφίσματα, ελαφρώς λιγότερα από ό, τι το 2021, όταν η </w:t>
      </w:r>
      <w:proofErr w:type="spellStart"/>
      <w:r w:rsidR="00E85DB1" w:rsidRPr="00804676">
        <w:t>ΕτΠ</w:t>
      </w:r>
      <w:proofErr w:type="spellEnd"/>
      <w:r w:rsidR="00E85DB1" w:rsidRPr="00804676">
        <w:t xml:space="preserve"> είχε εγκρίνει 60 γνώμες και 9 ψηφίσματα· ενθαρρύνει την </w:t>
      </w:r>
      <w:proofErr w:type="spellStart"/>
      <w:r w:rsidR="00E85DB1" w:rsidRPr="00804676">
        <w:t>ΕτΠ</w:t>
      </w:r>
      <w:proofErr w:type="spellEnd"/>
      <w:r w:rsidR="00E85DB1" w:rsidRPr="00804676">
        <w:t xml:space="preserve"> να συνεχίσει να ενισχύει την ικανότητά της να παρέχει εκ βάθρων αποδεικτικά στοιχεία στα κύρια θεσμικά όργανα της ΕΕ χρησιμοποιώντας δεδομένα, εμπειρικές αναλύσεις και συλλογές βέλτιστων πρακτικών·</w:t>
      </w:r>
    </w:p>
    <w:p w:rsidR="00E85DB1" w:rsidRPr="00804676" w:rsidRDefault="00804676" w:rsidP="00804676">
      <w:pPr>
        <w:pStyle w:val="NormalHanging12a"/>
        <w:widowControl/>
        <w:ind w:left="570" w:hanging="570"/>
        <w:rPr>
          <w:szCs w:val="24"/>
        </w:rPr>
      </w:pPr>
      <w:r w:rsidRPr="00804676">
        <w:rPr>
          <w:szCs w:val="24"/>
        </w:rPr>
        <w:t>14.</w:t>
      </w:r>
      <w:r w:rsidRPr="00804676">
        <w:rPr>
          <w:szCs w:val="24"/>
        </w:rPr>
        <w:tab/>
      </w:r>
      <w:r w:rsidR="00E85DB1" w:rsidRPr="00804676">
        <w:t xml:space="preserve">εκφράζει ικανοποίηση για το γεγονός ότι η </w:t>
      </w:r>
      <w:proofErr w:type="spellStart"/>
      <w:r w:rsidR="00E85DB1" w:rsidRPr="00804676">
        <w:t>ΕτΠ</w:t>
      </w:r>
      <w:proofErr w:type="spellEnd"/>
      <w:r w:rsidR="00E85DB1" w:rsidRPr="00804676">
        <w:t xml:space="preserve"> έλαβε συγκεκριμένα μέτρα για να ενισχύσει τη συμμετοχή της σε ολόκληρο τον κύκλο πολιτικής και νομοθετικής διαδικασίας της Ένωσης, σύμφωνα με τα προνόμιά της δυνάμει των Συνθηκών· χαιρετίζει, ειδικότερα, τη συμφωνία συνεργασίας μεταξύ του Κοινοβουλίου και της </w:t>
      </w:r>
      <w:proofErr w:type="spellStart"/>
      <w:r w:rsidR="00E85DB1" w:rsidRPr="00804676">
        <w:t>ΕτΠ</w:t>
      </w:r>
      <w:proofErr w:type="spellEnd"/>
      <w:r w:rsidR="00E85DB1" w:rsidRPr="00804676">
        <w:t xml:space="preserve"> και τη στενή συνεργασία μεταξύ της </w:t>
      </w:r>
      <w:proofErr w:type="spellStart"/>
      <w:r w:rsidR="00E85DB1" w:rsidRPr="00804676">
        <w:t>ΕτΠ</w:t>
      </w:r>
      <w:proofErr w:type="spellEnd"/>
      <w:r w:rsidR="00E85DB1" w:rsidRPr="00804676">
        <w:t xml:space="preserve"> και διαφόρων κοινοβουλευτικών επιτροπών, διακομματικών ομάδων και γενικών διευθύνσεων· σημειώνει ότι, το 2022, η </w:t>
      </w:r>
      <w:proofErr w:type="spellStart"/>
      <w:r w:rsidR="00E85DB1" w:rsidRPr="00804676">
        <w:t>ΕτΠ</w:t>
      </w:r>
      <w:proofErr w:type="spellEnd"/>
      <w:r w:rsidR="00E85DB1" w:rsidRPr="00804676">
        <w:t xml:space="preserve"> διοργάνωσε 56 προπαρασκευαστικές συνεδριάσεις και συνεδριάσεις παρακολούθησης με το Κοινοβούλιο για τους εισηγητές των γνωμών της· σημειώνει περαιτέρω ότι 20 εισηγητές της </w:t>
      </w:r>
      <w:proofErr w:type="spellStart"/>
      <w:r w:rsidR="00E85DB1" w:rsidRPr="00804676">
        <w:t>ΕτΠ</w:t>
      </w:r>
      <w:proofErr w:type="spellEnd"/>
      <w:r w:rsidR="00E85DB1" w:rsidRPr="00804676">
        <w:t xml:space="preserve"> </w:t>
      </w:r>
      <w:proofErr w:type="spellStart"/>
      <w:r w:rsidR="00E85DB1" w:rsidRPr="00804676">
        <w:t>παρενέβησαν</w:t>
      </w:r>
      <w:proofErr w:type="spellEnd"/>
      <w:r w:rsidR="00E85DB1" w:rsidRPr="00804676">
        <w:t xml:space="preserve"> σε συνεδριάσεις επιτροπών του Κοινοβουλίου το 2022· συγχαίρει την </w:t>
      </w:r>
      <w:proofErr w:type="spellStart"/>
      <w:r w:rsidR="00E85DB1" w:rsidRPr="00804676">
        <w:t>ΕτΠ</w:t>
      </w:r>
      <w:proofErr w:type="spellEnd"/>
      <w:r w:rsidR="00E85DB1" w:rsidRPr="00804676">
        <w:t xml:space="preserve"> για την αυξημένη συμμετοχή της στους νομοθετικούς τριμερείς διαλόγους, ιδίως μέσω της απόκτησης πρόσβασης σε έγγραφα των τριμερών διαλόγων· θεωρεί ότι μέλη της </w:t>
      </w:r>
      <w:proofErr w:type="spellStart"/>
      <w:r w:rsidR="00E85DB1" w:rsidRPr="00804676">
        <w:t>ΕτΠ</w:t>
      </w:r>
      <w:proofErr w:type="spellEnd"/>
      <w:r w:rsidR="00E85DB1" w:rsidRPr="00804676">
        <w:t xml:space="preserve"> και της ΕΟΚΕ θα πρέπει να προσκαλούνται σε σχετικές κοινοβουλευτικές συζητήσεις, συμπεριλαμβανομένων συνεδριάσεων των επιτροπών, για ζητήματα που τους αφορούν·</w:t>
      </w:r>
    </w:p>
    <w:p w:rsidR="00E85DB1" w:rsidRPr="00804676" w:rsidRDefault="00804676" w:rsidP="00804676">
      <w:pPr>
        <w:pStyle w:val="NormalHanging12a"/>
        <w:widowControl/>
        <w:ind w:left="570" w:hanging="570"/>
        <w:rPr>
          <w:szCs w:val="24"/>
        </w:rPr>
      </w:pPr>
      <w:r w:rsidRPr="00804676">
        <w:rPr>
          <w:szCs w:val="24"/>
        </w:rPr>
        <w:t>15.</w:t>
      </w:r>
      <w:r w:rsidRPr="00804676">
        <w:rPr>
          <w:szCs w:val="24"/>
        </w:rPr>
        <w:tab/>
      </w:r>
      <w:r w:rsidR="00E85DB1" w:rsidRPr="00804676">
        <w:t xml:space="preserve">εκφράζει ικανοποίηση για τα μέτρα που έλαβε η </w:t>
      </w:r>
      <w:proofErr w:type="spellStart"/>
      <w:r w:rsidR="00E85DB1" w:rsidRPr="00804676">
        <w:t>ΕτΠ</w:t>
      </w:r>
      <w:proofErr w:type="spellEnd"/>
      <w:r w:rsidR="00E85DB1" w:rsidRPr="00804676">
        <w:t xml:space="preserve"> καθ’ όλη τη διάρκεια του 2022 για τη βελτιστοποίηση των πόρων της και τη βελτίωση της σχέσης κόστους/αποτελεσματικότητας, αυξάνοντας παράλληλα τον πολιτικό της αντίκτυπο στο πλαίσιο του προγράμματος «</w:t>
      </w:r>
      <w:proofErr w:type="spellStart"/>
      <w:r w:rsidR="00E85DB1" w:rsidRPr="00804676">
        <w:t>Going</w:t>
      </w:r>
      <w:proofErr w:type="spellEnd"/>
      <w:r w:rsidR="00E85DB1" w:rsidRPr="00804676">
        <w:t xml:space="preserve"> for </w:t>
      </w:r>
      <w:proofErr w:type="spellStart"/>
      <w:r w:rsidR="00E85DB1" w:rsidRPr="00804676">
        <w:t>IMPact</w:t>
      </w:r>
      <w:proofErr w:type="spellEnd"/>
      <w:r w:rsidR="00E85DB1" w:rsidRPr="00804676">
        <w:t xml:space="preserve">», και πιο συγκεκριμένα για τα 43 έργα απλούστευσης και ψηφιοποίησης που συμβάλλουν στον εκσυγχρονισμό της διοίκησης της </w:t>
      </w:r>
      <w:proofErr w:type="spellStart"/>
      <w:r w:rsidR="00E85DB1" w:rsidRPr="00804676">
        <w:t>ΕτΠ</w:t>
      </w:r>
      <w:proofErr w:type="spellEnd"/>
      <w:r w:rsidR="00E85DB1" w:rsidRPr="00804676">
        <w:t xml:space="preserve"> και στην ψηφιοποίηση των ροών εργασίας στο πλαίσιο της «στρατηγικής για </w:t>
      </w:r>
      <w:r w:rsidR="00E85DB1" w:rsidRPr="00804676">
        <w:lastRenderedPageBreak/>
        <w:t xml:space="preserve">την απλούστευση των κανόνων και των διαδικασιών της </w:t>
      </w:r>
      <w:proofErr w:type="spellStart"/>
      <w:r w:rsidR="00E85DB1" w:rsidRPr="00804676">
        <w:t>ΕτΠ</w:t>
      </w:r>
      <w:proofErr w:type="spellEnd"/>
      <w:r w:rsidR="00E85DB1" w:rsidRPr="00804676">
        <w:t xml:space="preserve"> για την περίοδο 2020-2025»·</w:t>
      </w:r>
    </w:p>
    <w:p w:rsidR="00E85DB1" w:rsidRPr="00804676" w:rsidRDefault="00804676" w:rsidP="00804676">
      <w:pPr>
        <w:pStyle w:val="NormalHanging12a"/>
        <w:widowControl/>
        <w:ind w:left="570" w:hanging="570"/>
        <w:rPr>
          <w:szCs w:val="24"/>
        </w:rPr>
      </w:pPr>
      <w:r w:rsidRPr="00804676">
        <w:rPr>
          <w:szCs w:val="24"/>
        </w:rPr>
        <w:t>16.</w:t>
      </w:r>
      <w:r w:rsidRPr="00804676">
        <w:rPr>
          <w:szCs w:val="24"/>
        </w:rPr>
        <w:tab/>
      </w:r>
      <w:r w:rsidR="00E85DB1" w:rsidRPr="00804676">
        <w:t xml:space="preserve">επικροτεί την ενεργό συμμετοχή της </w:t>
      </w:r>
      <w:proofErr w:type="spellStart"/>
      <w:r w:rsidR="00E85DB1" w:rsidRPr="00804676">
        <w:t>ΕτΠ</w:t>
      </w:r>
      <w:proofErr w:type="spellEnd"/>
      <w:r w:rsidR="00E85DB1" w:rsidRPr="00804676">
        <w:t xml:space="preserve"> στις εργασίες της Διάσκεψης για το Μέλλον της Ευρώπης με αντιπροσωπεία 30 μελών, εκ των οποίων τα 12 εκπροσωπούσαν ευρωπαϊκά σωματεία τοπικών και περιφερειακών αρχών· σημειώνει ότι, το 2022, μετά το έργο που επιτέλεσε το 2021, η </w:t>
      </w:r>
      <w:proofErr w:type="spellStart"/>
      <w:r w:rsidR="00E85DB1" w:rsidRPr="00804676">
        <w:t>ΕτΠ</w:t>
      </w:r>
      <w:proofErr w:type="spellEnd"/>
      <w:r w:rsidR="00E85DB1" w:rsidRPr="00804676">
        <w:t xml:space="preserve"> διοργάνωσε 14 συνεδριάσεις με εκπροσώπους της Διάσκεψης για το μέλλον της Ευρώπης και 9 προπαρασκευαστικές συνεδριάσεις· επισημαίνει ότι η </w:t>
      </w:r>
      <w:proofErr w:type="spellStart"/>
      <w:r w:rsidR="00E85DB1" w:rsidRPr="00804676">
        <w:t>ΕτΠ</w:t>
      </w:r>
      <w:proofErr w:type="spellEnd"/>
      <w:r w:rsidR="00E85DB1" w:rsidRPr="00804676">
        <w:t xml:space="preserve"> συγκρότησε την ειδική ομάδα «Διάσκεψη για το μέλλον της Ευρώπης» για τον συντονισμό του έργου όλων των εμπλεκόμενων διευθύνσεων και μονάδων· σημειώνει ότι οι προτάσεις που περιλαμβάνονται στην τελική έκθεση της Διάσκεψης για το μέλλον της Ευρώπης, της 9ης Μαΐου 2022, ενσωματώθηκαν στο έργο της </w:t>
      </w:r>
      <w:proofErr w:type="spellStart"/>
      <w:r w:rsidR="00E85DB1" w:rsidRPr="00804676">
        <w:t>ΕτΠ</w:t>
      </w:r>
      <w:proofErr w:type="spellEnd"/>
      <w:r w:rsidR="00E85DB1" w:rsidRPr="00804676">
        <w:t xml:space="preserve"> με τίτλο «Αξιοποίηση του δυναμικού των περιφερειακών και τοπικών αρχών για την ενίσχυση της ΕΕ», το οποίο υλοποιήθηκε καθ’ όλη τη διάρκεια του 2022·</w:t>
      </w:r>
    </w:p>
    <w:p w:rsidR="00E85DB1" w:rsidRPr="00804676" w:rsidRDefault="00804676" w:rsidP="00804676">
      <w:pPr>
        <w:pStyle w:val="NormalHanging12a"/>
        <w:widowControl/>
        <w:ind w:left="570" w:hanging="570"/>
        <w:rPr>
          <w:szCs w:val="24"/>
        </w:rPr>
      </w:pPr>
      <w:r w:rsidRPr="00804676">
        <w:rPr>
          <w:szCs w:val="24"/>
        </w:rPr>
        <w:t>17.</w:t>
      </w:r>
      <w:r w:rsidRPr="00804676">
        <w:rPr>
          <w:szCs w:val="24"/>
        </w:rPr>
        <w:tab/>
      </w:r>
      <w:r w:rsidR="00E85DB1" w:rsidRPr="00804676">
        <w:t xml:space="preserve">υπογραμμίζει ότι, στην τελική έκθεσή της, η ολομέλεια της Διάσκεψης για το Μέλλον της Ευρώπης, στην 40ή σύστασή της, στο πλαίσιο του μέτρου 3, ζητεί μεταρρύθμιση της </w:t>
      </w:r>
      <w:proofErr w:type="spellStart"/>
      <w:r w:rsidR="00E85DB1" w:rsidRPr="00804676">
        <w:t>ΕτΠ</w:t>
      </w:r>
      <w:proofErr w:type="spellEnd"/>
      <w:r w:rsidR="00E85DB1" w:rsidRPr="00804676">
        <w:t>, η οποία θα περιλαμβάνει κατάλληλους διαύλους διαλόγου τόσο για τις περιφέρειες όσο και για τις πόλεις, τα χωριά και τους δήμους, ώστε να ενισχυθεί ο ρόλος της στη θεσμική αρχιτεκτονική, εάν πρόκειται για ζητήματα με εδαφικό αντίκτυπο·</w:t>
      </w:r>
    </w:p>
    <w:p w:rsidR="00E85DB1" w:rsidRPr="00804676" w:rsidRDefault="00804676" w:rsidP="00804676">
      <w:pPr>
        <w:pStyle w:val="NormalHanging12a"/>
        <w:widowControl/>
        <w:ind w:left="570" w:hanging="570"/>
        <w:rPr>
          <w:szCs w:val="24"/>
        </w:rPr>
      </w:pPr>
      <w:r w:rsidRPr="00804676">
        <w:rPr>
          <w:szCs w:val="24"/>
        </w:rPr>
        <w:t>18.</w:t>
      </w:r>
      <w:r w:rsidRPr="00804676">
        <w:rPr>
          <w:szCs w:val="24"/>
        </w:rPr>
        <w:tab/>
      </w:r>
      <w:r w:rsidR="00E85DB1" w:rsidRPr="00804676">
        <w:t xml:space="preserve">σημειώνει ότι, το 2022, η </w:t>
      </w:r>
      <w:proofErr w:type="spellStart"/>
      <w:r w:rsidR="00E85DB1" w:rsidRPr="00804676">
        <w:t>ΕτΠ</w:t>
      </w:r>
      <w:proofErr w:type="spellEnd"/>
      <w:r w:rsidR="00E85DB1" w:rsidRPr="00804676">
        <w:t xml:space="preserve"> επανεξέτασε και ενίσχυσε το πλαίσιο εσωτερικών δικλίδων της όσον αφορά τον σχεδιασμό και την υποβολή εκθέσεων, τα συστήματα, τη δημοσιονομική επαλήθευση και τις θέσεις κρίσιμης σημασίας· συγχαίρει την </w:t>
      </w:r>
      <w:proofErr w:type="spellStart"/>
      <w:r w:rsidR="00E85DB1" w:rsidRPr="00804676">
        <w:t>ΕτΠ</w:t>
      </w:r>
      <w:proofErr w:type="spellEnd"/>
      <w:r w:rsidR="00E85DB1" w:rsidRPr="00804676">
        <w:t xml:space="preserve"> για την ανάπτυξη του ειδικού εργαλείου και πλατφόρμας σύγκλισης για τον σχεδιασμό, την υποβολή εκθέσεων, την αξιολόγηση κινδύνου και την επιχειρησιακή συνέχεια· σημειώνει ότι η νέα πολιτική για τις θέσεις κρίσιμης σημασίας τέθηκε σε ισχύ την 1η Ιανουαρίου 2022 και κοινοποιήθηκε στο προσωπικό στις 27 Ιανουαρίου 2022·</w:t>
      </w:r>
    </w:p>
    <w:p w:rsidR="00E85DB1" w:rsidRPr="00804676" w:rsidRDefault="00804676" w:rsidP="00804676">
      <w:pPr>
        <w:pStyle w:val="NormalHanging12a"/>
        <w:widowControl/>
        <w:ind w:left="570" w:hanging="570"/>
        <w:rPr>
          <w:szCs w:val="24"/>
        </w:rPr>
      </w:pPr>
      <w:r w:rsidRPr="00804676">
        <w:rPr>
          <w:szCs w:val="24"/>
        </w:rPr>
        <w:t>19.</w:t>
      </w:r>
      <w:r w:rsidRPr="00804676">
        <w:rPr>
          <w:szCs w:val="24"/>
        </w:rPr>
        <w:tab/>
      </w:r>
      <w:r w:rsidR="00E85DB1" w:rsidRPr="00804676">
        <w:t xml:space="preserve">σημειώνει ότι, έως τον Απρίλιο του 2022, όλες οι συνεδριάσεις πραγματοποιούνταν διαδικτυακά· έκτοτε, οι τακτικές συνεδριάσεις διοργανώνονται με φυσική παρουσία, ενώ άλλες συνεδριάσεις μπορούν να οργανωθούν εξ αποστάσεως ή σε υβριδική μορφή· σημειώνει ότι, έως την αναθεώρηση του εσωτερικού κανονισμού της </w:t>
      </w:r>
      <w:proofErr w:type="spellStart"/>
      <w:r w:rsidR="00E85DB1" w:rsidRPr="00804676">
        <w:t>ΕτΠ</w:t>
      </w:r>
      <w:proofErr w:type="spellEnd"/>
      <w:r w:rsidR="00E85DB1" w:rsidRPr="00804676">
        <w:t xml:space="preserve"> το 2023, εξακολουθούσε να καταβάλλεται κατ’ αποκοπήν αποζημίωση συνεδριάσεων ύψους 200 EUR για εξ αποστάσεως και υβριδικές συνεδριάσεις σύμφωνα με τους κανόνες που ισχύουν από το 2021· σημειώνει ότι, από τον Ιούλιο του 2023, η κατ’ αποκοπήν αποζημίωση εξ αποστάσεως συνεδριάσεων έχει οριστεί στο 50 % της συνήθους αποζημίωσης συνεδριάσεων (δηλαδή επί του παρόντος στο 50 % των 359 EUR, που ισοδυναμεί με 179,50 EUR)· θεωρεί ότι η εξ αποστάσεως συμμετοχή αποτελεί σημαντικό μέσο για τα σύγχρονα θεσμικά όργανα, δεδομένου ότι, μεταξύ άλλων, μειώνει το κόστος των συνεδριάσεων και επιτρέπει ευρύτερη συμμετοχή, ιδίως σε καταστάσεις κρίσης, όπως αποδείχθηκε κατά τη διάρκεια της πανδημίας </w:t>
      </w:r>
      <w:r w:rsidR="00194C90" w:rsidRPr="00804676">
        <w:t xml:space="preserve">της </w:t>
      </w:r>
      <w:r w:rsidR="00E85DB1" w:rsidRPr="00804676">
        <w:t>COVID-19· σημειώνει με ικανοποίηση ότι οι συστάσεις του εσωτερικού ελέγχου, σχετικά με την καταλληλότητα του σχεδιασμού και της διαχείρισης των αποζημιώσεων και των επιστροφών στα μέλη για συμμετοχή σε συνεδριάσεις, εφαρμόστηκαν ικανοποιητικά·</w:t>
      </w:r>
    </w:p>
    <w:p w:rsidR="00E85DB1" w:rsidRPr="00804676" w:rsidRDefault="00E85DB1" w:rsidP="0081302D">
      <w:pPr>
        <w:pStyle w:val="NormalHanging12a"/>
        <w:widowControl/>
        <w:ind w:left="0" w:firstLine="0"/>
        <w:rPr>
          <w:b/>
          <w:i/>
          <w:szCs w:val="24"/>
        </w:rPr>
      </w:pPr>
      <w:r w:rsidRPr="00804676">
        <w:rPr>
          <w:b/>
          <w:i/>
        </w:rPr>
        <w:t>Ανθρώπινοι πόροι, ισότητα και ευημερία του προσωπικού</w:t>
      </w:r>
    </w:p>
    <w:p w:rsidR="00E85DB1" w:rsidRPr="00804676" w:rsidRDefault="00804676" w:rsidP="00804676">
      <w:pPr>
        <w:pStyle w:val="NormalHanging12a"/>
        <w:widowControl/>
        <w:ind w:left="570" w:hanging="570"/>
      </w:pPr>
      <w:r w:rsidRPr="00804676">
        <w:t>20.</w:t>
      </w:r>
      <w:r w:rsidRPr="00804676">
        <w:tab/>
      </w:r>
      <w:r w:rsidR="00E85DB1" w:rsidRPr="00804676">
        <w:t xml:space="preserve">σημειώνει ότι, στο τέλος του 2022, η </w:t>
      </w:r>
      <w:proofErr w:type="spellStart"/>
      <w:r w:rsidR="00E85DB1" w:rsidRPr="00804676">
        <w:t>ΕτΠ</w:t>
      </w:r>
      <w:proofErr w:type="spellEnd"/>
      <w:r w:rsidR="00E85DB1" w:rsidRPr="00804676">
        <w:t xml:space="preserve"> απασχολούσε συνολικά 533 υπαλλήλους, συγκριτικά με το 2021 και το 2020 που απασχολούσε 547 και 527 αντίστοιχα· </w:t>
      </w:r>
      <w:r w:rsidR="00E85DB1" w:rsidRPr="00804676">
        <w:lastRenderedPageBreak/>
        <w:t xml:space="preserve">σημειώνει ότι στο τέλος του 2022 η </w:t>
      </w:r>
      <w:proofErr w:type="spellStart"/>
      <w:r w:rsidR="00E85DB1" w:rsidRPr="00804676">
        <w:t>ΕτΠ</w:t>
      </w:r>
      <w:proofErr w:type="spellEnd"/>
      <w:r w:rsidR="00E85DB1" w:rsidRPr="00804676">
        <w:t xml:space="preserve"> απασχολούσε 56 συμβασιούχους και 89 έκτακτους υπαλλήλους, εκ των οποίων 21 συμβασιούχοι υπάλληλοι είχαν σύμβαση αορίστου χρόνου και τρεις έκτακτοι υπάλληλοι απασχολούνταν σε έκτακτη θέση (στις δύο περιπτώσεις με σύμβαση αορίστου χρόνου, και στην περίπτωση του Γενικού Γραμματέα για καθορισμένη διάρκεια πέντε ετών)· σημειώνει, επιπλέον, ότι η </w:t>
      </w:r>
      <w:proofErr w:type="spellStart"/>
      <w:r w:rsidR="00E85DB1" w:rsidRPr="00804676">
        <w:t>ΕτΠ</w:t>
      </w:r>
      <w:proofErr w:type="spellEnd"/>
      <w:r w:rsidR="00E85DB1" w:rsidRPr="00804676">
        <w:t xml:space="preserve"> απασχολούσε 8 προσωρινούς υπαλλήλους και 14 εξωτερικούς υπαλλήλους που εργάζονται επιτόπου, εξαιρουμένων των εξωτερικών παρόχων υπηρεσιών στους τομείς της υλικοτεχνικής υποστήριξης και της ΤΠ· σημειώνει ότι το ποσοστό κάλυψης των θέσεων του οργανογράμματος για το 2022 ήταν 96 %·</w:t>
      </w:r>
    </w:p>
    <w:p w:rsidR="00E85DB1" w:rsidRPr="00804676" w:rsidRDefault="00804676" w:rsidP="00804676">
      <w:pPr>
        <w:pStyle w:val="NormalHanging12a"/>
        <w:widowControl/>
        <w:ind w:left="570" w:hanging="570"/>
        <w:rPr>
          <w:szCs w:val="24"/>
        </w:rPr>
      </w:pPr>
      <w:r w:rsidRPr="00804676">
        <w:rPr>
          <w:szCs w:val="24"/>
        </w:rPr>
        <w:t>21.</w:t>
      </w:r>
      <w:r w:rsidRPr="00804676">
        <w:rPr>
          <w:szCs w:val="24"/>
        </w:rPr>
        <w:tab/>
      </w:r>
      <w:r w:rsidR="00E85DB1" w:rsidRPr="00804676">
        <w:t xml:space="preserve">σημειώνει ότι το νέο πιλοτικό σχέδιο για ένα υβριδικό καθεστώς εργασίας, με στόχο την ευθυγράμμιση του πλαισίου ανθρώπινων πόρων με νέους τρόπους εργασίας, τέθηκε σε ισχύ τον Απρίλιο του 2022, παρέχοντας στο προσωπικό της </w:t>
      </w:r>
      <w:proofErr w:type="spellStart"/>
      <w:r w:rsidR="00E85DB1" w:rsidRPr="00804676">
        <w:t>ΕτΠ</w:t>
      </w:r>
      <w:proofErr w:type="spellEnd"/>
      <w:r w:rsidR="00E85DB1" w:rsidRPr="00804676">
        <w:t xml:space="preserve"> τη δυνατότητα να οργανώνει την εβδομαδιαία και καθημερινή εργασία του με υψηλό βαθμό ευελιξίας και να </w:t>
      </w:r>
      <w:proofErr w:type="spellStart"/>
      <w:r w:rsidR="00E85DB1" w:rsidRPr="00804676">
        <w:t>τηλεργάζεται</w:t>
      </w:r>
      <w:proofErr w:type="spellEnd"/>
      <w:r w:rsidR="00E85DB1" w:rsidRPr="00804676">
        <w:t xml:space="preserve"> έως και κατά το 60 % του χρόνου εργασίας του· επικροτεί το γεγονός ότι το νέο καθεστώς επιτρέπει τη δυνατότητα διαφορετικών τύπων μερικής απασχόλησης με βάση τα εκ του νόμου δικαιώματα που προβλέπονται στον κανονισμό υπηρεσιακής κατάστασης· σημειώνει με ικανοποίηση ότι το 90,25 % όσων απάντησαν στην έρευνα προσωπικού του Δεκεμβρίου 2022 δήλωσαν ότι είναι ικανοποιημένοι από αυτές τις ευέλικτες ρυθμίσεις·</w:t>
      </w:r>
    </w:p>
    <w:p w:rsidR="00E85DB1" w:rsidRPr="00804676" w:rsidRDefault="00804676" w:rsidP="00804676">
      <w:pPr>
        <w:pStyle w:val="NormalHanging12a"/>
        <w:widowControl/>
        <w:ind w:left="570" w:hanging="570"/>
      </w:pPr>
      <w:r w:rsidRPr="00804676">
        <w:t>22.</w:t>
      </w:r>
      <w:r w:rsidRPr="00804676">
        <w:tab/>
      </w:r>
      <w:r w:rsidR="00E85DB1" w:rsidRPr="00804676">
        <w:t xml:space="preserve">σημειώνει με ανησυχία ότι, κατά τη διάρκεια του 2022, καταγράφηκαν 16 περιπτώσεις εργασιακής εξουθένωσης στην </w:t>
      </w:r>
      <w:proofErr w:type="spellStart"/>
      <w:r w:rsidR="00E85DB1" w:rsidRPr="00804676">
        <w:t>ΕτΠ</w:t>
      </w:r>
      <w:proofErr w:type="spellEnd"/>
      <w:r w:rsidR="00E85DB1" w:rsidRPr="00804676">
        <w:t xml:space="preserve">· σημειώνει περαιτέρω ότι, το 2022, η </w:t>
      </w:r>
      <w:proofErr w:type="spellStart"/>
      <w:r w:rsidR="00E85DB1" w:rsidRPr="00804676">
        <w:t>ΕτΠ</w:t>
      </w:r>
      <w:proofErr w:type="spellEnd"/>
      <w:r w:rsidR="00E85DB1" w:rsidRPr="00804676">
        <w:t xml:space="preserve"> κατόρθωσε να επανεντάξει 15 μέλη του προσωπικού μετά από μακροχρόνια απουσία ως αποτέλεσμα εργασιακής εξουθένωσης, χάρη στην εξατομικευμένη παρακολούθηση της μακροχρόνιας αναρρωτικής άδειας· επικροτεί τα προληπτικά μέτρα που έλαβε η </w:t>
      </w:r>
      <w:proofErr w:type="spellStart"/>
      <w:r w:rsidR="00E85DB1" w:rsidRPr="00804676">
        <w:t>ΕτΠ</w:t>
      </w:r>
      <w:proofErr w:type="spellEnd"/>
      <w:r w:rsidR="00E85DB1" w:rsidRPr="00804676">
        <w:t xml:space="preserve"> για τη μείωση των ψυχοκοινωνικών κινδύνων και της επαγγελματικής εξουθένωσης· εκφράζει, εν προκειμένω, την εκτίμησή του για την προορατική προσέγγιση της ιατρικής υπηρεσίας, και για τα συνέδρια ευαισθητοποίησης, τα προγράμματα κατάρτισης και τα μαθήματα που διοργάνωσε η </w:t>
      </w:r>
      <w:proofErr w:type="spellStart"/>
      <w:r w:rsidR="00E85DB1" w:rsidRPr="00804676">
        <w:t>ΕτΠ</w:t>
      </w:r>
      <w:proofErr w:type="spellEnd"/>
      <w:r w:rsidR="00E85DB1" w:rsidRPr="00804676">
        <w:t>·</w:t>
      </w:r>
    </w:p>
    <w:p w:rsidR="00E85DB1" w:rsidRPr="00804676" w:rsidRDefault="00804676" w:rsidP="00804676">
      <w:pPr>
        <w:pStyle w:val="NormalHanging12a"/>
        <w:widowControl/>
        <w:ind w:left="570" w:hanging="570"/>
        <w:rPr>
          <w:szCs w:val="24"/>
        </w:rPr>
      </w:pPr>
      <w:r w:rsidRPr="00804676">
        <w:rPr>
          <w:szCs w:val="24"/>
        </w:rPr>
        <w:t>23.</w:t>
      </w:r>
      <w:r w:rsidRPr="00804676">
        <w:rPr>
          <w:szCs w:val="24"/>
        </w:rPr>
        <w:tab/>
      </w:r>
      <w:r w:rsidR="00E85DB1" w:rsidRPr="00804676">
        <w:t xml:space="preserve">σημειώνει ότι η </w:t>
      </w:r>
      <w:proofErr w:type="spellStart"/>
      <w:r w:rsidR="00E85DB1" w:rsidRPr="00804676">
        <w:t>ΕτΠ</w:t>
      </w:r>
      <w:proofErr w:type="spellEnd"/>
      <w:r w:rsidR="00E85DB1" w:rsidRPr="00804676">
        <w:t xml:space="preserve"> συνέχισε τις ενημερωτικές εκστρατείες σχετικά με τα μέτρα που θεσπίστηκαν όσον αφορά την καταπολέμηση της παρενόχλησης στον χώρο εργασίας, σύμφωνα με την από 26ης Απριλίου 2021 απόφασή της σχετικά με την προστασία της αξιοπρέπειας στην εργασία, τη διαχείριση συγκρούσεων και την καταπολέμηση της παρενόχλησης, ιδίως μέσω ειδικών κατευθυντήριων γραμμών, εσωτερικής επικοινωνίας και διοργάνωσης διαφόρων ενημερωτικών συναντήσεων για το προσωπικό και τα διευθυντικά στελέχη· σημειώνει ότι, το 2022, η </w:t>
      </w:r>
      <w:proofErr w:type="spellStart"/>
      <w:r w:rsidR="00E85DB1" w:rsidRPr="00804676">
        <w:t>ΕτΠ</w:t>
      </w:r>
      <w:proofErr w:type="spellEnd"/>
      <w:r w:rsidR="00E85DB1" w:rsidRPr="00804676">
        <w:t xml:space="preserve"> κλήθηκε να αντιμετωπίσει έναν νέο ισχυρισμό περί ηθικής παρενόχλησης από μέλος του προσωπικού της ΕΟΚΕ κατά μέλους του προσωπικού της </w:t>
      </w:r>
      <w:proofErr w:type="spellStart"/>
      <w:r w:rsidR="00E85DB1" w:rsidRPr="00804676">
        <w:t>ΕτΠ</w:t>
      </w:r>
      <w:proofErr w:type="spellEnd"/>
      <w:r w:rsidR="00E85DB1" w:rsidRPr="00804676">
        <w:t xml:space="preserve">, ο οποίος ισχυρισμός εξακολουθεί να τελεί υπό εξέταση και από τις δύο επιτροπές· καλεί την </w:t>
      </w:r>
      <w:proofErr w:type="spellStart"/>
      <w:r w:rsidR="00E85DB1" w:rsidRPr="00804676">
        <w:t>ΕτΠ</w:t>
      </w:r>
      <w:proofErr w:type="spellEnd"/>
      <w:r w:rsidR="00E85DB1" w:rsidRPr="00804676">
        <w:t xml:space="preserve"> να υποβάλει έκθεση σχετικά με τη συνέχεια που δόθηκε στον εν λόγω ισχυρισμό, λαμβάνοντας ιδίως υπόψη τη διοργανική προοπτική·</w:t>
      </w:r>
    </w:p>
    <w:p w:rsidR="00E85DB1" w:rsidRPr="00804676" w:rsidRDefault="00804676" w:rsidP="00804676">
      <w:pPr>
        <w:pStyle w:val="NormalHanging12a"/>
        <w:widowControl/>
        <w:ind w:left="570" w:hanging="570"/>
        <w:rPr>
          <w:szCs w:val="24"/>
        </w:rPr>
      </w:pPr>
      <w:r w:rsidRPr="00804676">
        <w:rPr>
          <w:szCs w:val="24"/>
        </w:rPr>
        <w:t>24.</w:t>
      </w:r>
      <w:r w:rsidRPr="00804676">
        <w:rPr>
          <w:szCs w:val="24"/>
        </w:rPr>
        <w:tab/>
      </w:r>
      <w:r w:rsidR="00E85DB1" w:rsidRPr="00804676">
        <w:t xml:space="preserve">σημειώνει ότι, στο τέλος του 2022, η </w:t>
      </w:r>
      <w:proofErr w:type="spellStart"/>
      <w:r w:rsidR="00E85DB1" w:rsidRPr="00804676">
        <w:t>ΕτΠ</w:t>
      </w:r>
      <w:proofErr w:type="spellEnd"/>
      <w:r w:rsidR="00E85DB1" w:rsidRPr="00804676">
        <w:t xml:space="preserve"> απασχολούσε κατά 56,8 % γυναίκες και κατά 43,2 % άνδρες, σε σύγκριση με το 2021 και το 2020 όπου απασχολούσε ποσοστό γυναικών 56,6 % και 55,5 % αντίστοιχα· σημειώνει με ανησυχία ότι η κατανομή γυναικών ανά βαθμό και θέση ακολουθεί την ίδια τάση με τα προηγούμενα έτη και εκφράζει τη λύπη του για το γεγονός ότι, παρά τον διορισμό νέας γυναίκας διευθυντρίας το 2023 και ορισμένες προσπάθειες προσέλκυσης περισσότερων γυναικών σε διευθυντικές θέσεις, η κατάσταση παραμένει ιδιαίτερα άνιση τόσο σε επίπεδο </w:t>
      </w:r>
      <w:r w:rsidR="00E85DB1" w:rsidRPr="00804676">
        <w:lastRenderedPageBreak/>
        <w:t>ανώτερων όσο και μεσαίων διοικητικών στελεχών· συνιστά οι προκηρύξεις κενών θέσεων να καταστούν πιο συμπεριληπτικές ώστε να ενθαρρύνονται περισσότερες γυναίκες να υποβάλλουν αίτηση για θέσεις ανώτερων και μεσαίων διοικητικών στελεχών, μεταξύ άλλων με τη διασφάλιση ισόρροπης εκπροσώπησης στις επιτροπές επιλογής, με την παροχή ευκαιριών κατάρτισης σε γυναίκες υπαλλήλους που επιθυμούν να προετοιμαστούν για μια διευθυντική σταδιοδρομία και με την πρόταση πιο ευέλικτων εργασιακών ρυθμίσεων·</w:t>
      </w:r>
    </w:p>
    <w:p w:rsidR="00E85DB1" w:rsidRPr="00804676" w:rsidRDefault="00804676" w:rsidP="00804676">
      <w:pPr>
        <w:pStyle w:val="NormalHanging12a"/>
        <w:widowControl/>
        <w:ind w:left="570" w:hanging="570"/>
        <w:rPr>
          <w:szCs w:val="24"/>
        </w:rPr>
      </w:pPr>
      <w:r w:rsidRPr="00804676">
        <w:rPr>
          <w:szCs w:val="24"/>
        </w:rPr>
        <w:t>25.</w:t>
      </w:r>
      <w:r w:rsidRPr="00804676">
        <w:rPr>
          <w:szCs w:val="24"/>
        </w:rPr>
        <w:tab/>
      </w:r>
      <w:r w:rsidR="00E85DB1" w:rsidRPr="00804676">
        <w:t xml:space="preserve">χαιρετίζει τη νέα πενταετή στρατηγική για τη διαφορετικότητα και τη συμπερίληψη και το αντίστοιχο σχέδιο δράσης για την περίοδο 2022-2026, που ενέκρινε η </w:t>
      </w:r>
      <w:proofErr w:type="spellStart"/>
      <w:r w:rsidR="00E85DB1" w:rsidRPr="00804676">
        <w:t>ΕτΠ</w:t>
      </w:r>
      <w:proofErr w:type="spellEnd"/>
      <w:r w:rsidR="00E85DB1" w:rsidRPr="00804676">
        <w:t xml:space="preserve"> στις 7 Ιουλίου 2022· ενθαρρύνει την </w:t>
      </w:r>
      <w:proofErr w:type="spellStart"/>
      <w:r w:rsidR="00E85DB1" w:rsidRPr="00804676">
        <w:t>ΕτΠ</w:t>
      </w:r>
      <w:proofErr w:type="spellEnd"/>
      <w:r w:rsidR="00E85DB1" w:rsidRPr="00804676">
        <w:t xml:space="preserve"> να συνεχίσει τις προσπάθειές της για την επίτευξη των στόχων που ορίζονται στην εν λόγω στρατηγική και στο σχέδιο δράσης, ιδίως του στόχου ισότητας των φύλων βάσει του οποίου 40 % των γυναικών θα πρέπει να καλύπτουν ανώτερες διευθυντικές θέσεις έως το 2024, με απώτερο στόχο την καθιέρωση της ισότητας· εκφράζει ικανοποίηση για τις ενημερωτικές δράσεις και τα στοχευμένα μέτρα που εφαρμόζονται με στόχο την προώθηση και την ενίσχυση ενός πιο ποικιλόμορφου και συμπεριληπτικού χώρου εργασίας σε επίπεδο εκπροσώπησης προσωπικού και σημείων επαφής σε όλα τα τμήματα της </w:t>
      </w:r>
      <w:proofErr w:type="spellStart"/>
      <w:r w:rsidR="00E85DB1" w:rsidRPr="00804676">
        <w:t>ΕτΠ</w:t>
      </w:r>
      <w:proofErr w:type="spellEnd"/>
      <w:r w:rsidR="00E85DB1" w:rsidRPr="00804676">
        <w:t xml:space="preserve"> υπό τον συντονισμό ενός ειδικού συντονιστή για την πολυμορφία και τη συμπερίληψη·</w:t>
      </w:r>
    </w:p>
    <w:p w:rsidR="00E85DB1" w:rsidRPr="00804676" w:rsidRDefault="00804676" w:rsidP="00804676">
      <w:pPr>
        <w:pStyle w:val="NormalHanging12a"/>
        <w:widowControl/>
        <w:ind w:left="570" w:hanging="570"/>
      </w:pPr>
      <w:r w:rsidRPr="00804676">
        <w:t>26.</w:t>
      </w:r>
      <w:r w:rsidRPr="00804676">
        <w:tab/>
      </w:r>
      <w:r w:rsidR="00E85DB1" w:rsidRPr="00804676">
        <w:t xml:space="preserve">σημειώνει ότι, το 2022, η </w:t>
      </w:r>
      <w:proofErr w:type="spellStart"/>
      <w:r w:rsidR="00E85DB1" w:rsidRPr="00804676">
        <w:t>ΕτΠ</w:t>
      </w:r>
      <w:proofErr w:type="spellEnd"/>
      <w:r w:rsidR="00E85DB1" w:rsidRPr="00804676">
        <w:t xml:space="preserve"> απασχολούσε μέλη του προσωπικού που εκπροσωπούσαν όλες τις εθνικότητες της Ένωσης και ένα μέλος του προσωπικού ουκρανικής ιθαγένειας· επισημαίνει ότι, μολονότι εκφράζει ικανοποίηση για τις προσπάθειες της </w:t>
      </w:r>
      <w:proofErr w:type="spellStart"/>
      <w:r w:rsidR="00E85DB1" w:rsidRPr="00804676">
        <w:t>ΕτΠ</w:t>
      </w:r>
      <w:proofErr w:type="spellEnd"/>
      <w:r w:rsidR="00E85DB1" w:rsidRPr="00804676">
        <w:t xml:space="preserve"> να εξισορροπήσει τη γεωγραφική κατανομή μεταξύ του προσωπικού της, δεν έχει επιτευχθεί ακόμη γεωγραφική ισορροπία, καθώς ορισμένες εθνικότητες εξακολουθούν να </w:t>
      </w:r>
      <w:proofErr w:type="spellStart"/>
      <w:r w:rsidR="00E85DB1" w:rsidRPr="00804676">
        <w:t>υπερεκπροσωπούνται</w:t>
      </w:r>
      <w:proofErr w:type="spellEnd"/>
      <w:r w:rsidR="00E85DB1" w:rsidRPr="00804676">
        <w:t xml:space="preserve"> σε σύγκριση με άλλες· ενθαρρύνει την </w:t>
      </w:r>
      <w:proofErr w:type="spellStart"/>
      <w:r w:rsidR="00E85DB1" w:rsidRPr="00804676">
        <w:t>ΕτΠ</w:t>
      </w:r>
      <w:proofErr w:type="spellEnd"/>
      <w:r w:rsidR="00E85DB1" w:rsidRPr="00804676">
        <w:t xml:space="preserve"> να συνεχίσει να λαμβάνει μέτρα για την επίτευξη της δέουσας γεωγραφικής κατανομής στο προσωπικό της, με ιδιαίτερη έμφαση στο επίπεδο της διοίκησης· εκφράζει ικανοποίηση για τη συμμετοχή της </w:t>
      </w:r>
      <w:proofErr w:type="spellStart"/>
      <w:r w:rsidR="00E85DB1" w:rsidRPr="00804676">
        <w:t>ΕτΠ</w:t>
      </w:r>
      <w:proofErr w:type="spellEnd"/>
      <w:r w:rsidR="00E85DB1" w:rsidRPr="00804676">
        <w:t xml:space="preserve"> στη διοργανική ειδική ομάδα για τη γεωγραφική ισορροπία η οποία έχει ως στόχο την ανταλλαγή βέλτιστων πρακτικών και τη δημιουργία συνεργειών μεταξύ των θεσμικών οργάνων της Ένωσης·</w:t>
      </w:r>
    </w:p>
    <w:p w:rsidR="00E85DB1" w:rsidRPr="00804676" w:rsidRDefault="00804676" w:rsidP="00804676">
      <w:pPr>
        <w:pStyle w:val="NormalHanging12a"/>
        <w:widowControl/>
        <w:ind w:left="570" w:hanging="570"/>
        <w:rPr>
          <w:szCs w:val="24"/>
        </w:rPr>
      </w:pPr>
      <w:r w:rsidRPr="00804676">
        <w:rPr>
          <w:szCs w:val="24"/>
        </w:rPr>
        <w:t>27.</w:t>
      </w:r>
      <w:r w:rsidRPr="00804676">
        <w:rPr>
          <w:szCs w:val="24"/>
        </w:rPr>
        <w:tab/>
      </w:r>
      <w:r w:rsidR="00E85DB1" w:rsidRPr="00804676">
        <w:t xml:space="preserve">σημειώνει ότι, το 2022, η </w:t>
      </w:r>
      <w:proofErr w:type="spellStart"/>
      <w:r w:rsidR="00E85DB1" w:rsidRPr="00804676">
        <w:t>ΕτΠ</w:t>
      </w:r>
      <w:proofErr w:type="spellEnd"/>
      <w:r w:rsidR="00E85DB1" w:rsidRPr="00804676">
        <w:t xml:space="preserve"> εφάρμοσε για πρώτη φορά ένα πιλοτικό διοργανικό σύστημα παρακολούθησης εργασίας, στο οποίο έλαβαν μέρος τρία θεσμικά όργανα της Ένωσης και 25 συμμετέχοντες, με στόχο την καλύτερη κατανόηση των μεθόδων και των διαδικασιών εργασίας άλλων θεσμικών οργάνων, την ενίσχυση της διοργανικής συνεργασίας, την προώθηση της κινητικότητας και την εξασφάλιση ενός πιο ευέλικτου εργατικού δυναμικού· συγχαίρει την </w:t>
      </w:r>
      <w:proofErr w:type="spellStart"/>
      <w:r w:rsidR="00E85DB1" w:rsidRPr="00804676">
        <w:t>ΕτΠ</w:t>
      </w:r>
      <w:proofErr w:type="spellEnd"/>
      <w:r w:rsidR="00E85DB1" w:rsidRPr="00804676">
        <w:t xml:space="preserve"> για τη εγκαινίαση αυτής της καινοτόμου διοργανικής πρωτοβουλίας, η οποία το 2023 διευρύνθηκε και υιοθετήθηκε από την Ευρωπαϊκή Σχολή Δημόσιας Διοίκησης·</w:t>
      </w:r>
    </w:p>
    <w:p w:rsidR="00E85DB1" w:rsidRPr="00804676" w:rsidRDefault="00804676" w:rsidP="00804676">
      <w:pPr>
        <w:pStyle w:val="NormalHanging12a"/>
        <w:widowControl/>
        <w:ind w:left="570" w:hanging="570"/>
        <w:rPr>
          <w:szCs w:val="24"/>
        </w:rPr>
      </w:pPr>
      <w:r w:rsidRPr="00804676">
        <w:rPr>
          <w:szCs w:val="24"/>
        </w:rPr>
        <w:t>28.</w:t>
      </w:r>
      <w:r w:rsidRPr="00804676">
        <w:rPr>
          <w:szCs w:val="24"/>
        </w:rPr>
        <w:tab/>
      </w:r>
      <w:r w:rsidR="00E85DB1" w:rsidRPr="00804676">
        <w:t xml:space="preserve">σημειώνει ότι η </w:t>
      </w:r>
      <w:proofErr w:type="spellStart"/>
      <w:r w:rsidR="00E85DB1" w:rsidRPr="00804676">
        <w:t>ΕτΠ</w:t>
      </w:r>
      <w:proofErr w:type="spellEnd"/>
      <w:r w:rsidR="00E85DB1" w:rsidRPr="00804676">
        <w:t xml:space="preserve"> είχε 60 ασκούμενους το 2022, εκ των οποίων οι 48 ήταν αμειβόμενοι ασκούμενοι και οι 12 ήταν επισκέπτες μελέτης που, σε δύο περιπτώσεις, λάμβαναν κοινωνικό επίδομα· επικροτεί τους νέους κανόνες που εγκρίθηκαν το 2022 σχετικά με την αμοιβή των </w:t>
      </w:r>
      <w:proofErr w:type="spellStart"/>
      <w:r w:rsidR="00E85DB1" w:rsidRPr="00804676">
        <w:t>ασκουμένων</w:t>
      </w:r>
      <w:proofErr w:type="spellEnd"/>
      <w:r w:rsidR="00E85DB1" w:rsidRPr="00804676">
        <w:t xml:space="preserve">, σύμφωνα με τους οποίους οι επισκέψεις μελέτης γίνονται δεκτές μόνο εάν ο ασκούμενος είτε λαμβάνει χρηματοδότηση από άλλη πηγή είτε η πρακτική άσκηση είναι υποχρεωτική στο πλαίσιο των σπουδών του, και σύμφωνα με τους οποίους όλες οι κατηγορίες </w:t>
      </w:r>
      <w:proofErr w:type="spellStart"/>
      <w:r w:rsidR="00E85DB1" w:rsidRPr="00804676">
        <w:t>ασκουμένων</w:t>
      </w:r>
      <w:proofErr w:type="spellEnd"/>
      <w:r w:rsidR="00E85DB1" w:rsidRPr="00804676">
        <w:t xml:space="preserve"> μπορούν να ζητήσουν κοινωνικό επίδομα σε δεόντως αιτιολογημένες περιπτώσεις· εκφράζει ικανοποίηση για το γεγονός ότι οι συνθήκες εργασίας των </w:t>
      </w:r>
      <w:proofErr w:type="spellStart"/>
      <w:r w:rsidR="00E85DB1" w:rsidRPr="00804676">
        <w:t>ασκουμένων</w:t>
      </w:r>
      <w:proofErr w:type="spellEnd"/>
      <w:r w:rsidR="00E85DB1" w:rsidRPr="00804676">
        <w:t xml:space="preserve"> ευθυγραμμίζονται με εκείνες του προσωπικού στο πλαίσιο των νέων ευέλικτων εργασιακών ρυθμίσεων, γεγονός που </w:t>
      </w:r>
      <w:r w:rsidR="00E85DB1" w:rsidRPr="00804676">
        <w:lastRenderedPageBreak/>
        <w:t xml:space="preserve">σημαίνει ότι όλοι οι ασκούμενοι μπορούν να </w:t>
      </w:r>
      <w:proofErr w:type="spellStart"/>
      <w:r w:rsidR="00E85DB1" w:rsidRPr="00804676">
        <w:t>τηλεργάζονται</w:t>
      </w:r>
      <w:proofErr w:type="spellEnd"/>
      <w:r w:rsidR="00E85DB1" w:rsidRPr="00804676">
        <w:t xml:space="preserve"> από το εξωτερικό μία ημέρα ανά μήνα της πρακτικής άσκησης·</w:t>
      </w:r>
    </w:p>
    <w:p w:rsidR="00E85DB1" w:rsidRPr="00804676" w:rsidRDefault="00E85DB1" w:rsidP="00194C90">
      <w:pPr>
        <w:pStyle w:val="NormalHanging12a"/>
        <w:widowControl/>
        <w:ind w:left="0" w:firstLine="0"/>
        <w:rPr>
          <w:b/>
          <w:i/>
          <w:szCs w:val="24"/>
        </w:rPr>
      </w:pPr>
      <w:r w:rsidRPr="00804676">
        <w:rPr>
          <w:b/>
          <w:i/>
        </w:rPr>
        <w:t>Δεοντολογικό πλαίσιο και διαφάνεια</w:t>
      </w:r>
    </w:p>
    <w:p w:rsidR="00E85DB1" w:rsidRPr="00804676" w:rsidRDefault="00804676" w:rsidP="00804676">
      <w:pPr>
        <w:pStyle w:val="NormalHanging12a"/>
        <w:widowControl/>
        <w:ind w:left="570" w:hanging="570"/>
        <w:rPr>
          <w:szCs w:val="24"/>
        </w:rPr>
      </w:pPr>
      <w:r w:rsidRPr="00804676">
        <w:rPr>
          <w:szCs w:val="24"/>
        </w:rPr>
        <w:t>29.</w:t>
      </w:r>
      <w:r w:rsidRPr="00804676">
        <w:rPr>
          <w:szCs w:val="24"/>
        </w:rPr>
        <w:tab/>
      </w:r>
      <w:r w:rsidR="00E85DB1" w:rsidRPr="00804676">
        <w:t xml:space="preserve">εκφράζει ικανοποίηση για τις προσπάθειες της </w:t>
      </w:r>
      <w:proofErr w:type="spellStart"/>
      <w:r w:rsidR="00E85DB1" w:rsidRPr="00804676">
        <w:t>ΕτΠ</w:t>
      </w:r>
      <w:proofErr w:type="spellEnd"/>
      <w:r w:rsidR="00E85DB1" w:rsidRPr="00804676">
        <w:t xml:space="preserve"> να ενισχύσει τη δεοντολογική ευαισθητοποίηση του προσωπικού της και για την επιβολή κανόνων δεοντολογίας σε διάφορες διαδικασίες, όπως στις προσλήψεις, καθώς και δεοντολογικών υποχρεώσεων και δικαιωμάτων σε διάφορες διοικητικές καταστάσεις, όπως σε εξωτερικές δραστηριότητες, στην κατάρτιση και την αποχώρηση από την υπηρεσία, ως συνέχεια του εσωτερικού ελέγχου σχετικά με την ευαισθητοποίηση του προσωπικού όσον αφορά τη δεοντολογία· σημειώνει ότι τα βασικά έγγραφα και οι κανόνες που διέπουν το δεοντολογικό πλαίσιο είναι δημοσιευμένα στο </w:t>
      </w:r>
      <w:proofErr w:type="spellStart"/>
      <w:r w:rsidR="00E85DB1" w:rsidRPr="00804676">
        <w:t>ενδοδίκτυο</w:t>
      </w:r>
      <w:proofErr w:type="spellEnd"/>
      <w:r w:rsidR="00E85DB1" w:rsidRPr="00804676">
        <w:t xml:space="preserve"> της </w:t>
      </w:r>
      <w:proofErr w:type="spellStart"/>
      <w:r w:rsidR="00E85DB1" w:rsidRPr="00804676">
        <w:t>ΕτΠ</w:t>
      </w:r>
      <w:proofErr w:type="spellEnd"/>
      <w:r w:rsidR="00E85DB1" w:rsidRPr="00804676">
        <w:t xml:space="preserve">, προκειμένου να αυξηθεί η ευαισθητοποίηση του προσωπικού σχετικά με τους κανόνες δεοντολογίας· σημειώνει περαιτέρω ότι, το 2022, διοργανώθηκαν από την </w:t>
      </w:r>
      <w:proofErr w:type="spellStart"/>
      <w:r w:rsidR="00E85DB1" w:rsidRPr="00804676">
        <w:t>ΕτΠ</w:t>
      </w:r>
      <w:proofErr w:type="spellEnd"/>
      <w:r w:rsidR="00E85DB1" w:rsidRPr="00804676">
        <w:t xml:space="preserve"> 14 προγράμματα συλλογικής κατάρτισης, ειδικά για θέματα δεοντολογίας, τα οποία παρακολούθησαν 107 μέλη του προσωπικού, και ότι το 75 % του προσωπικού παρακολούθησε προγράμματα γενικής κατάρτισης περί δεοντολογίας καθ’ όλη τη διάρκεια του 2022·</w:t>
      </w:r>
    </w:p>
    <w:p w:rsidR="00E85DB1" w:rsidRPr="00804676" w:rsidRDefault="00804676" w:rsidP="00804676">
      <w:pPr>
        <w:pStyle w:val="NormalHanging12a"/>
        <w:widowControl/>
        <w:ind w:left="570" w:hanging="570"/>
        <w:rPr>
          <w:szCs w:val="24"/>
        </w:rPr>
      </w:pPr>
      <w:r w:rsidRPr="00804676">
        <w:rPr>
          <w:szCs w:val="24"/>
        </w:rPr>
        <w:t>30.</w:t>
      </w:r>
      <w:r w:rsidRPr="00804676">
        <w:rPr>
          <w:szCs w:val="24"/>
        </w:rPr>
        <w:tab/>
      </w:r>
      <w:r w:rsidR="00E85DB1" w:rsidRPr="00804676">
        <w:t xml:space="preserve">σημειώνει ότι, το 2022, η </w:t>
      </w:r>
      <w:proofErr w:type="spellStart"/>
      <w:r w:rsidR="00E85DB1" w:rsidRPr="00804676">
        <w:t>ΕτΠ</w:t>
      </w:r>
      <w:proofErr w:type="spellEnd"/>
      <w:r w:rsidR="00E85DB1" w:rsidRPr="00804676">
        <w:t xml:space="preserve"> συνέχισε την εφαρμογή του κώδικα δεοντολογίας του 2022 για τα μέλη της και, στο πλαίσιο αυτό, ενέτεινε τις προσπάθειές της για τη συγκέντρωση ελλειπόντων οικονομικών δηλώσεων των μελών· σημειώνει ότι έξι αναπληρωματικά μέλη που διορίστηκαν τον Ιανουάριο του 2020 δεν είχαν ακόμη υποβάλει τις οικονομικές δηλώσεις τους έως τον Ιούνιο του 2023 και ότι, παρόλο που κανένα από τα εν λόγω έξι μέλη δεν είχε συμμετάσχει σε συνεδρίαση της </w:t>
      </w:r>
      <w:proofErr w:type="spellStart"/>
      <w:r w:rsidR="00E85DB1" w:rsidRPr="00804676">
        <w:t>ΕτΠ</w:t>
      </w:r>
      <w:proofErr w:type="spellEnd"/>
      <w:r w:rsidR="00E85DB1" w:rsidRPr="00804676">
        <w:t xml:space="preserve"> αφότου διορίστηκαν, η </w:t>
      </w:r>
      <w:proofErr w:type="spellStart"/>
      <w:r w:rsidR="00E85DB1" w:rsidRPr="00804676">
        <w:t>ΕτΠ</w:t>
      </w:r>
      <w:proofErr w:type="spellEnd"/>
      <w:r w:rsidR="00E85DB1" w:rsidRPr="00804676">
        <w:t xml:space="preserve"> κίνησε τη διαδικασία εκτέλεσης που προβλέπεται στον κώδικα δεοντολογίας των μελών·</w:t>
      </w:r>
    </w:p>
    <w:p w:rsidR="00E85DB1" w:rsidRPr="00804676" w:rsidRDefault="00804676" w:rsidP="00804676">
      <w:pPr>
        <w:pStyle w:val="NormalHanging12a"/>
        <w:widowControl/>
        <w:ind w:left="570" w:hanging="570"/>
        <w:rPr>
          <w:szCs w:val="24"/>
        </w:rPr>
      </w:pPr>
      <w:r w:rsidRPr="00804676">
        <w:rPr>
          <w:szCs w:val="24"/>
        </w:rPr>
        <w:t>31.</w:t>
      </w:r>
      <w:r w:rsidRPr="00804676">
        <w:rPr>
          <w:szCs w:val="24"/>
        </w:rPr>
        <w:tab/>
      </w:r>
      <w:r w:rsidR="00E85DB1" w:rsidRPr="00804676">
        <w:t xml:space="preserve">σημειώνει ότι η Ευρωπαϊκή Υπηρεσία Καταπολέμησης της Απάτης (OLAF) διερεύνησε τρεις υποθέσεις το 2022 —μία νέα υπόθεση που αφορούσε μη αμειβόμενες δραστηριότητες, και δύο εν εξελίξει υποθέσεις που περατώθηκαν το ίδιο έτος και αφορούσαν αντίστοιχα αχρεωστήτως καταβληθείσες αποζημιώσεις ταξιδίου και καταγγελίες για σοβαρά οικονομικά παραπτώματα, παρενόχληση και κακοδιαχείριση σε κοινή υπηρεσία της </w:t>
      </w:r>
      <w:proofErr w:type="spellStart"/>
      <w:r w:rsidR="00E85DB1" w:rsidRPr="00804676">
        <w:t>ΕτΠ</w:t>
      </w:r>
      <w:proofErr w:type="spellEnd"/>
      <w:r w:rsidR="00E85DB1" w:rsidRPr="00804676">
        <w:t xml:space="preserve"> και της ΕΟΚΕ· σημειώνει ότι η υπόθεση σχετικά με την καταβολή αχρεωστήτως αποζημιώσεων ταξιδίου περατώθηκε στις αρχές του 2022, με αίτημα της </w:t>
      </w:r>
      <w:proofErr w:type="spellStart"/>
      <w:r w:rsidR="00E85DB1" w:rsidRPr="00804676">
        <w:t>ΕτΠ</w:t>
      </w:r>
      <w:proofErr w:type="spellEnd"/>
      <w:r w:rsidR="00E85DB1" w:rsidRPr="00804676">
        <w:t xml:space="preserve"> προς το εμπλεκόμενο μέλος για επιστροφή της καταβληθείσας αποζημίωσης, επικαλούμενη δεοντολογικούς λόγους ελλείψει νομικής βάσης για την ανάκτηση των εν λόγω ποσών· σημειώνει ότι, στις αρχές του 2024, το εν λόγω μέλος γνωστοποίησε την πρόθεσή του να επιστρέψει το ποσό που είχε αρχικά ζητήσει η OLAF για δεοντολογικούς λόγους, και ότι οι χρηματοοικονομικές υπηρεσίες της </w:t>
      </w:r>
      <w:proofErr w:type="spellStart"/>
      <w:r w:rsidR="00E85DB1" w:rsidRPr="00804676">
        <w:t>ΕτΠ</w:t>
      </w:r>
      <w:proofErr w:type="spellEnd"/>
      <w:r w:rsidR="00E85DB1" w:rsidRPr="00804676">
        <w:t xml:space="preserve"> ήταν έτοιμες να λάβουν όλα τα αναγκαία μέτρα στο πλαίσιο αυτό· ζητεί από την </w:t>
      </w:r>
      <w:proofErr w:type="spellStart"/>
      <w:r w:rsidR="00E85DB1" w:rsidRPr="00804676">
        <w:t>ΕτΠ</w:t>
      </w:r>
      <w:proofErr w:type="spellEnd"/>
      <w:r w:rsidR="00E85DB1" w:rsidRPr="00804676">
        <w:t xml:space="preserve"> να ενημερώσει την αρμόδια για την απαλλαγή αρχή της </w:t>
      </w:r>
      <w:proofErr w:type="spellStart"/>
      <w:r w:rsidR="00E85DB1" w:rsidRPr="00804676">
        <w:t>ΕτΠ</w:t>
      </w:r>
      <w:proofErr w:type="spellEnd"/>
      <w:r w:rsidR="00E85DB1" w:rsidRPr="00804676">
        <w:t xml:space="preserve"> σχετικά με οποιεσδήποτε ακόλουθες ενέργειες στην υπόθεση αυτή, σύμφωνα με τις καταστατικές υποχρεώσεις του προσωπικού δυνάμει του κανονισμού υπηρεσιακής κατάστασης, κυρίως επειδή στην υπόθεση εμπλέκεται μέλος της </w:t>
      </w:r>
      <w:proofErr w:type="spellStart"/>
      <w:r w:rsidR="00E85DB1" w:rsidRPr="00804676">
        <w:t>ΕτΠ</w:t>
      </w:r>
      <w:proofErr w:type="spellEnd"/>
      <w:r w:rsidR="00E85DB1" w:rsidRPr="00804676">
        <w:t xml:space="preserve"> που, ταυτόχρονα, εκτελούσε καθήκοντα διαπιστευμένου κοινοβουλευτικού βοηθού με συμβατικό τόπο εργασίας τις Βρυξέλλες, γεγονός που σημαίνει ότι δεν παρίστατο ανάγκη για έξοδα ταξιδίου καθώς οι συνεδριάσεις της </w:t>
      </w:r>
      <w:proofErr w:type="spellStart"/>
      <w:r w:rsidR="00E85DB1" w:rsidRPr="00804676">
        <w:t>ΕτΠ</w:t>
      </w:r>
      <w:proofErr w:type="spellEnd"/>
      <w:r w:rsidR="00E85DB1" w:rsidRPr="00804676">
        <w:t xml:space="preserve"> πραγματοποιούνται στις Βρυξέλλες· σημειώνει ότι η υπόθεση σχετικά με τις καταγγελίες για σοβαρά οικονομικά παραπτώματα, παρενόχληση και κακοδιαχείριση σε κοινή υπηρεσία οδήγησε σε άσκηση διαχείρισης συγκρούσεων, στην οποία συμμετείχαν τα εμπλεκόμενα πρόσωπα, οι ανωτέρους τους και τα αντίστοιχα </w:t>
      </w:r>
      <w:r w:rsidR="00E85DB1" w:rsidRPr="00804676">
        <w:lastRenderedPageBreak/>
        <w:t>τμήματα ανθρώπινων πόρων, με σχέδιο δράσης πέντε σημείων το οποίο εφαρμόστηκε καθ’ όλη τη διάρκεια του 2021 και του 2022·</w:t>
      </w:r>
    </w:p>
    <w:p w:rsidR="00E85DB1" w:rsidRPr="00804676" w:rsidRDefault="00804676" w:rsidP="00804676">
      <w:pPr>
        <w:pStyle w:val="NormalHanging12a"/>
        <w:widowControl/>
        <w:ind w:left="570" w:hanging="570"/>
        <w:rPr>
          <w:bCs/>
          <w:iCs/>
          <w:szCs w:val="24"/>
        </w:rPr>
      </w:pPr>
      <w:r w:rsidRPr="00804676">
        <w:rPr>
          <w:bCs/>
          <w:iCs/>
          <w:szCs w:val="24"/>
        </w:rPr>
        <w:t>32.</w:t>
      </w:r>
      <w:r w:rsidRPr="00804676">
        <w:rPr>
          <w:bCs/>
          <w:iCs/>
          <w:szCs w:val="24"/>
        </w:rPr>
        <w:tab/>
      </w:r>
      <w:r w:rsidR="00E85DB1" w:rsidRPr="00804676">
        <w:t xml:space="preserve">σημειώνει ότι, το 2022, η </w:t>
      </w:r>
      <w:proofErr w:type="spellStart"/>
      <w:r w:rsidR="00E85DB1" w:rsidRPr="00804676">
        <w:t>ΕτΠ</w:t>
      </w:r>
      <w:proofErr w:type="spellEnd"/>
      <w:r w:rsidR="00E85DB1" w:rsidRPr="00804676">
        <w:t xml:space="preserve"> συνέχισε να εφαρμόζει μέτρα διαφάνειας, όπως η δημοσίευση των δηλώσεων οικονομικών συμφερόντων των μελών στον </w:t>
      </w:r>
      <w:proofErr w:type="spellStart"/>
      <w:r w:rsidR="00E85DB1" w:rsidRPr="00804676">
        <w:t>ιστότοπό</w:t>
      </w:r>
      <w:proofErr w:type="spellEnd"/>
      <w:r w:rsidR="00E85DB1" w:rsidRPr="00804676">
        <w:t xml:space="preserve"> της, αλλά δεν προσχώρησε επισήμως στο μητρώο διαφάνειας της ΕΕ που θεσπίστηκε με τη διοργανική συμφωνία της 20ής Μαΐου 2021 μεταξύ του Ευρωπαϊκού Κοινοβουλίου, του Συμβουλίου της Ευρωπαϊκής Ένωσης και της Ευρωπαϊκής Επιτροπής για ένα υποχρεωτικό μητρώο διαφάνειας</w:t>
      </w:r>
      <w:r w:rsidR="00E85DB1" w:rsidRPr="00804676">
        <w:rPr>
          <w:vertAlign w:val="superscript"/>
        </w:rPr>
        <w:t>3</w:t>
      </w:r>
      <w:r w:rsidR="00E85DB1" w:rsidRPr="00804676">
        <w:t xml:space="preserve">· έχει επίγνωση του γεγονότος ότι νέα μέτρα διαφάνειας που αφορούν μέλη που κατέχουν αξιώματα και εισηγητές, σύμφωνα με τις αρχές του μητρώου διαφάνειας της ΕΕ, εγκρίθηκαν από την </w:t>
      </w:r>
      <w:proofErr w:type="spellStart"/>
      <w:r w:rsidR="00E85DB1" w:rsidRPr="00804676">
        <w:t>ΕτΠ</w:t>
      </w:r>
      <w:proofErr w:type="spellEnd"/>
      <w:r w:rsidR="00E85DB1" w:rsidRPr="00804676">
        <w:t xml:space="preserve"> με απόφαση που έλαβε το προεδρείο της τον Ιούλιο του 2023 και κοινοποιήθηκαν στο διοικητικό συμβούλιο του μητρώου διαφάνειας της ΕΕ· σημειώνει ότι, στις 20 Νοεμβρίου 2023, το διοικητικό συμβούλιο του μητρώου διαφάνειας της ΕΕ έκρινε ότι τα μέτρα διαφάνειας συνάδουν με τους στόχους που επιδιώκονται από τη διοργανική συμφωνία και εξέφρασε την ικανοποίησή του για τον κανονισμό της </w:t>
      </w:r>
      <w:proofErr w:type="spellStart"/>
      <w:r w:rsidR="00E85DB1" w:rsidRPr="00804676">
        <w:t>ΕτΠ</w:t>
      </w:r>
      <w:proofErr w:type="spellEnd"/>
      <w:r w:rsidR="00E85DB1" w:rsidRPr="00804676">
        <w:t xml:space="preserve"> ως σημαντικό βήμα για την περαιτέρω ενίσχυση του κοινού πλαισίου και την προώθηση μιας κοινής νοοτροπίας διαφάνειας σε επίπεδο Ένωσης· επικροτεί την επίσημη προσχώρηση της </w:t>
      </w:r>
      <w:proofErr w:type="spellStart"/>
      <w:r w:rsidR="00E85DB1" w:rsidRPr="00804676">
        <w:t>ΕτΠ</w:t>
      </w:r>
      <w:proofErr w:type="spellEnd"/>
      <w:r w:rsidR="00E85DB1" w:rsidRPr="00804676">
        <w:t xml:space="preserve"> στο μητρώο διαφάνειας της ΕΕ αρχής γενομένης την 1η Ιανουαρίου 2024·</w:t>
      </w:r>
    </w:p>
    <w:p w:rsidR="00E85DB1" w:rsidRPr="00804676" w:rsidRDefault="00804676" w:rsidP="00804676">
      <w:pPr>
        <w:pStyle w:val="NormalHanging12a"/>
        <w:widowControl/>
        <w:ind w:left="570" w:hanging="570"/>
        <w:rPr>
          <w:szCs w:val="24"/>
        </w:rPr>
      </w:pPr>
      <w:r w:rsidRPr="00804676">
        <w:rPr>
          <w:szCs w:val="24"/>
        </w:rPr>
        <w:t>33.</w:t>
      </w:r>
      <w:r w:rsidRPr="00804676">
        <w:rPr>
          <w:szCs w:val="24"/>
        </w:rPr>
        <w:tab/>
      </w:r>
      <w:r w:rsidR="00E85DB1" w:rsidRPr="00804676">
        <w:t xml:space="preserve">σημειώνει ότι, το 2022, η </w:t>
      </w:r>
      <w:proofErr w:type="spellStart"/>
      <w:r w:rsidR="00E85DB1" w:rsidRPr="00804676">
        <w:t>ΕτΠ</w:t>
      </w:r>
      <w:proofErr w:type="spellEnd"/>
      <w:r w:rsidR="00E85DB1" w:rsidRPr="00804676">
        <w:t xml:space="preserve"> δεν διαπίστωσε καμία σύγκρουση συμφερόντων που θα απαιτούσε παρακολούθηση από τη διοίκηση· σημειώνει ότι η </w:t>
      </w:r>
      <w:proofErr w:type="spellStart"/>
      <w:r w:rsidR="00E85DB1" w:rsidRPr="00804676">
        <w:t>ΕτΠ</w:t>
      </w:r>
      <w:proofErr w:type="spellEnd"/>
      <w:r w:rsidR="00E85DB1" w:rsidRPr="00804676">
        <w:t xml:space="preserve"> συνέχισε να βασίζεται στους ισχύοντες κανόνες για την πρόληψη των συγκρούσεων συμφερόντων και την αποφυγή της μεταπήδησης προς ή από τον δημόσιο στον ιδιωτικό τομέα το 2022, και να τους προωθεί μέσω προγραμμάτων κατάρτισης και δραστηριοτήτων ευαισθητοποίησης σε θέματα δεοντολογίας·</w:t>
      </w:r>
    </w:p>
    <w:p w:rsidR="00E85DB1" w:rsidRPr="00804676" w:rsidRDefault="00804676" w:rsidP="00804676">
      <w:pPr>
        <w:pStyle w:val="NormalHanging12a"/>
        <w:widowControl/>
        <w:ind w:left="570" w:hanging="570"/>
      </w:pPr>
      <w:r w:rsidRPr="00804676">
        <w:t>34.</w:t>
      </w:r>
      <w:r w:rsidRPr="00804676">
        <w:tab/>
      </w:r>
      <w:r w:rsidR="00E85DB1" w:rsidRPr="00804676">
        <w:t xml:space="preserve">διαπιστώνει ότι δεν αναφέρθηκαν περιπτώσεις καταγγελίας δυσλειτουργιών στην </w:t>
      </w:r>
      <w:proofErr w:type="spellStart"/>
      <w:r w:rsidR="00E85DB1" w:rsidRPr="00804676">
        <w:t>ΕτΠ</w:t>
      </w:r>
      <w:proofErr w:type="spellEnd"/>
      <w:r w:rsidR="00E85DB1" w:rsidRPr="00804676">
        <w:t xml:space="preserve"> το 2022· σημειώνει ότι η </w:t>
      </w:r>
      <w:proofErr w:type="spellStart"/>
      <w:r w:rsidR="00E85DB1" w:rsidRPr="00804676">
        <w:t>ΕτΠ</w:t>
      </w:r>
      <w:proofErr w:type="spellEnd"/>
      <w:r w:rsidR="00E85DB1" w:rsidRPr="00804676">
        <w:t xml:space="preserve"> συνέχισε να βασίζεται στα μέτρα που ισχύουν από το 2015 σχετικά με την καταγγελία δυσλειτουργιών και να τα προωθεί μέσω προγραμμάτων κατάρτισης και δραστηριοτήτων ευαισθητοποίησης σε θέματα δεοντολογίας·</w:t>
      </w:r>
    </w:p>
    <w:p w:rsidR="00E85DB1" w:rsidRPr="00804676" w:rsidRDefault="00804676" w:rsidP="00804676">
      <w:pPr>
        <w:pStyle w:val="NormalHanging12a"/>
        <w:widowControl/>
        <w:ind w:left="570" w:hanging="570"/>
        <w:rPr>
          <w:szCs w:val="24"/>
        </w:rPr>
      </w:pPr>
      <w:r w:rsidRPr="00804676">
        <w:rPr>
          <w:szCs w:val="24"/>
        </w:rPr>
        <w:t>35.</w:t>
      </w:r>
      <w:r w:rsidRPr="00804676">
        <w:rPr>
          <w:szCs w:val="24"/>
        </w:rPr>
        <w:tab/>
      </w:r>
      <w:r w:rsidR="00E85DB1" w:rsidRPr="00804676">
        <w:t xml:space="preserve">εκφράζει τη λύπη του για το γεγονός ότι η </w:t>
      </w:r>
      <w:proofErr w:type="spellStart"/>
      <w:r w:rsidR="00E85DB1" w:rsidRPr="00804676">
        <w:t>ΕτΠ</w:t>
      </w:r>
      <w:proofErr w:type="spellEnd"/>
      <w:r w:rsidR="00E85DB1" w:rsidRPr="00804676">
        <w:t xml:space="preserve"> δεν έχει εγκρίνει μέχρι στιγμής εσωτερική στρατηγική για την καταπολέμηση της απάτης· επαναλαμβάνει την έκκληση που είχε απευθύνει προς την </w:t>
      </w:r>
      <w:proofErr w:type="spellStart"/>
      <w:r w:rsidR="00E85DB1" w:rsidRPr="00804676">
        <w:t>ΕτΠ</w:t>
      </w:r>
      <w:proofErr w:type="spellEnd"/>
      <w:r w:rsidR="00E85DB1" w:rsidRPr="00804676">
        <w:t xml:space="preserve"> στο ψήφισμα απαλλαγής για το οικονομικό έτος 2021 να δρομολογήσει εσωτερική ανάλυση του κινδύνου απάτης και να εξασφαλίσει τον συντονισμό με άλλες αρμόδιες υπηρεσίες της Επιτροπής προκειμένου να εγκριθεί κατάλληλη εσωτερική στρατηγική για την καταπολέμηση της απάτης·</w:t>
      </w:r>
    </w:p>
    <w:p w:rsidR="00E85DB1" w:rsidRPr="00804676" w:rsidRDefault="00E85DB1" w:rsidP="00194C90">
      <w:pPr>
        <w:pStyle w:val="NormalHanging12a"/>
        <w:widowControl/>
        <w:ind w:left="0" w:firstLine="0"/>
        <w:rPr>
          <w:b/>
          <w:i/>
          <w:szCs w:val="24"/>
        </w:rPr>
      </w:pPr>
      <w:r w:rsidRPr="00804676">
        <w:rPr>
          <w:b/>
          <w:i/>
        </w:rPr>
        <w:t>Ψηφιοποίηση, κυβερνοασφάλεια και προστασία δεδομένων</w:t>
      </w:r>
    </w:p>
    <w:p w:rsidR="00E85DB1" w:rsidRPr="00804676" w:rsidRDefault="00804676" w:rsidP="00804676">
      <w:pPr>
        <w:pStyle w:val="NormalHanging12a"/>
        <w:widowControl/>
        <w:ind w:left="570" w:hanging="570"/>
        <w:rPr>
          <w:szCs w:val="24"/>
        </w:rPr>
      </w:pPr>
      <w:r w:rsidRPr="00804676">
        <w:rPr>
          <w:szCs w:val="24"/>
        </w:rPr>
        <w:t>36.</w:t>
      </w:r>
      <w:r w:rsidRPr="00804676">
        <w:rPr>
          <w:szCs w:val="24"/>
        </w:rPr>
        <w:tab/>
      </w:r>
      <w:r w:rsidR="00E85DB1" w:rsidRPr="00804676">
        <w:t xml:space="preserve">παρατηρεί ότι ο προϋπολογισμός ΤΠ της </w:t>
      </w:r>
      <w:proofErr w:type="spellStart"/>
      <w:r w:rsidR="00E85DB1" w:rsidRPr="00804676">
        <w:t>ΕτΠ</w:t>
      </w:r>
      <w:proofErr w:type="spellEnd"/>
      <w:r w:rsidR="00E85DB1" w:rsidRPr="00804676">
        <w:t xml:space="preserve"> και της ΕΟΚΕ συνδυαστικά ανήλθε σε 11 712 000 EUR το 2022, συμπεριλαμβανομένης ενίσχυσης κατά 750 000 EUR με εσωτερική μεταφορά πιστώσεων κατά τη διάρκεια του έτους, σε σύγκριση με 12 860 000 EUR το 2021, ήτοι μείωση κατά 9 %·</w:t>
      </w:r>
    </w:p>
    <w:p w:rsidR="00E85DB1" w:rsidRPr="00804676" w:rsidRDefault="00804676" w:rsidP="00804676">
      <w:pPr>
        <w:pStyle w:val="NormalHanging12a"/>
        <w:widowControl/>
        <w:ind w:left="570" w:hanging="570"/>
        <w:rPr>
          <w:szCs w:val="24"/>
        </w:rPr>
      </w:pPr>
      <w:r w:rsidRPr="00804676">
        <w:rPr>
          <w:szCs w:val="24"/>
        </w:rPr>
        <w:t>37.</w:t>
      </w:r>
      <w:r w:rsidRPr="00804676">
        <w:rPr>
          <w:szCs w:val="24"/>
        </w:rPr>
        <w:tab/>
      </w:r>
      <w:r w:rsidR="00E85DB1" w:rsidRPr="00804676">
        <w:t xml:space="preserve">επισημαίνει ότι η </w:t>
      </w:r>
      <w:proofErr w:type="spellStart"/>
      <w:r w:rsidR="00E85DB1" w:rsidRPr="00804676">
        <w:t>ΕτΠ</w:t>
      </w:r>
      <w:proofErr w:type="spellEnd"/>
      <w:r w:rsidR="00E85DB1" w:rsidRPr="00804676">
        <w:t xml:space="preserve"> διαθέτει ψηφιακή στρατηγική που αποσκοπεί στην παροχή υπηρεσιών ΤΠ σύμφωνα με τις βέλτιστες πρακτικές διαχείρισης ΤΠ, αξιοποιώντας παράλληλα καλύτερα τους ανθρώπινους και οικονομικούς πόρους· σημειώνει ότι η </w:t>
      </w:r>
      <w:proofErr w:type="spellStart"/>
      <w:r w:rsidR="00E85DB1" w:rsidRPr="00804676">
        <w:t>ΕτΠ</w:t>
      </w:r>
      <w:proofErr w:type="spellEnd"/>
      <w:r w:rsidR="00E85DB1" w:rsidRPr="00804676">
        <w:t xml:space="preserve"> εργάστηκε για την προσαρμογή και την ανάπτυξη διαφόρων στρατηγικών εργαλείων </w:t>
      </w:r>
      <w:r w:rsidR="00E85DB1" w:rsidRPr="00804676">
        <w:lastRenderedPageBreak/>
        <w:t xml:space="preserve">ΤΠ καθ’ όλη τη διάρκεια του 2022 με στόχο την ενίσχυση της αποδοτικότητας και της αποτελεσματικότητας του πολιτικού έργου της </w:t>
      </w:r>
      <w:proofErr w:type="spellStart"/>
      <w:r w:rsidR="00E85DB1" w:rsidRPr="00804676">
        <w:t>ΕτΠ</w:t>
      </w:r>
      <w:proofErr w:type="spellEnd"/>
      <w:r w:rsidR="00E85DB1" w:rsidRPr="00804676">
        <w:t xml:space="preserve">, των διοικητικών διαδικασιών και των ροών εργασίας της· σημειώνει ότι το κύριο έργο υποδομής ΤΠ το 2022 αφορούσε την προσαρμογή της τυπολογίας δικτύου που απαιτείται για τη νέα αίθουσα υπολογιστών στο κτίριο </w:t>
      </w:r>
      <w:proofErr w:type="spellStart"/>
      <w:r w:rsidR="00E85DB1" w:rsidRPr="00804676">
        <w:t>Jacques</w:t>
      </w:r>
      <w:proofErr w:type="spellEnd"/>
      <w:r w:rsidR="00E85DB1" w:rsidRPr="00804676">
        <w:t xml:space="preserve"> </w:t>
      </w:r>
      <w:proofErr w:type="spellStart"/>
      <w:r w:rsidR="00E85DB1" w:rsidRPr="00804676">
        <w:t>Delors</w:t>
      </w:r>
      <w:proofErr w:type="spellEnd"/>
      <w:r w:rsidR="00E85DB1" w:rsidRPr="00804676">
        <w:t xml:space="preserve"> (JDE) σύμφωνα με τον χάρτη πορείας για το υβριδικό υπολογιστικό νέφος·</w:t>
      </w:r>
    </w:p>
    <w:p w:rsidR="00E85DB1" w:rsidRPr="00804676" w:rsidRDefault="00804676" w:rsidP="00804676">
      <w:pPr>
        <w:pStyle w:val="NormalHanging12a"/>
        <w:widowControl/>
        <w:ind w:left="570" w:hanging="570"/>
        <w:rPr>
          <w:szCs w:val="24"/>
        </w:rPr>
      </w:pPr>
      <w:r w:rsidRPr="00804676">
        <w:rPr>
          <w:szCs w:val="24"/>
        </w:rPr>
        <w:t>38.</w:t>
      </w:r>
      <w:r w:rsidRPr="00804676">
        <w:rPr>
          <w:szCs w:val="24"/>
        </w:rPr>
        <w:tab/>
      </w:r>
      <w:r w:rsidR="00E85DB1" w:rsidRPr="00804676">
        <w:t xml:space="preserve">παρατηρεί ότι η </w:t>
      </w:r>
      <w:proofErr w:type="spellStart"/>
      <w:r w:rsidR="00E85DB1" w:rsidRPr="00804676">
        <w:t>ΕτΠ</w:t>
      </w:r>
      <w:proofErr w:type="spellEnd"/>
      <w:r w:rsidR="00E85DB1" w:rsidRPr="00804676">
        <w:t xml:space="preserve"> αύξησε τον αριθμό υβριδικών συνεδριάσεων το 2022, προκειμένου να προσαρμοστεί στις υβριδικές εργασίες και να ευθυγραμμίσει τις πρακτικές της με τις νέες κατευθυντήριες γραμμές για μια πιο οικονομικά αποδοτική, στοχευμένη και βιώσιμη πολιτική αποστολών, που διανεμήθηκαν τον Ιούνιο του 2022 από τον γενικό γραμματέα της </w:t>
      </w:r>
      <w:proofErr w:type="spellStart"/>
      <w:r w:rsidR="00E85DB1" w:rsidRPr="00804676">
        <w:t>ΕτΠ</w:t>
      </w:r>
      <w:proofErr w:type="spellEnd"/>
      <w:r w:rsidR="00E85DB1" w:rsidRPr="00804676">
        <w:t xml:space="preserve">, σύμφωνα με τις οποίες η </w:t>
      </w:r>
      <w:proofErr w:type="spellStart"/>
      <w:r w:rsidR="00E85DB1" w:rsidRPr="00804676">
        <w:t>ΕτΠ</w:t>
      </w:r>
      <w:proofErr w:type="spellEnd"/>
      <w:r w:rsidR="00E85DB1" w:rsidRPr="00804676">
        <w:t xml:space="preserve"> καλείται να βελτιστοποιήσει τον τρόπο εργασίας της και να αντικαταστήσει όσο το δυνατόν περισσότερες αποστολές του προσωπικού με </w:t>
      </w:r>
      <w:proofErr w:type="spellStart"/>
      <w:r w:rsidR="00E85DB1" w:rsidRPr="00804676">
        <w:t>βιντεοδιασκέψεις</w:t>
      </w:r>
      <w:proofErr w:type="spellEnd"/>
      <w:r w:rsidR="00E85DB1" w:rsidRPr="00804676">
        <w:t>· κατανοεί ότι αυτός ο νέος τρόπος εργασίας απαιτούσε τεχνική αναβάθμιση όσον αφορά τον εξοπλισμό των αιθουσών υβριδικής συνεδρίασης·</w:t>
      </w:r>
    </w:p>
    <w:p w:rsidR="00E85DB1" w:rsidRPr="00804676" w:rsidRDefault="00804676" w:rsidP="00804676">
      <w:pPr>
        <w:pStyle w:val="NormalHanging12a"/>
        <w:widowControl/>
        <w:ind w:left="570" w:hanging="570"/>
        <w:rPr>
          <w:szCs w:val="24"/>
        </w:rPr>
      </w:pPr>
      <w:r w:rsidRPr="00804676">
        <w:rPr>
          <w:szCs w:val="24"/>
        </w:rPr>
        <w:t>39.</w:t>
      </w:r>
      <w:r w:rsidRPr="00804676">
        <w:rPr>
          <w:szCs w:val="24"/>
        </w:rPr>
        <w:tab/>
      </w:r>
      <w:r w:rsidR="00E85DB1" w:rsidRPr="00804676">
        <w:t xml:space="preserve">σημειώνει ότι η </w:t>
      </w:r>
      <w:proofErr w:type="spellStart"/>
      <w:r w:rsidR="00E85DB1" w:rsidRPr="00804676">
        <w:t>ΕτΠ</w:t>
      </w:r>
      <w:proofErr w:type="spellEnd"/>
      <w:r w:rsidR="00E85DB1" w:rsidRPr="00804676">
        <w:t xml:space="preserve"> ενέκρινε νέους εσωτερικούς κανόνες για την προστασία των δεδομένων το 2022, οι οποίοι θέτουν περιορισμούς σε ορισμένα δικαιώματα των υποκειμένων των δεδομένων που σχετίζονται με την επεξεργασία δεδομένων προσωπικού χαρακτήρα στο πλαίσιο δραστηριοτήτων και διαδικασιών που διεξάγονται από την </w:t>
      </w:r>
      <w:proofErr w:type="spellStart"/>
      <w:r w:rsidR="00E85DB1" w:rsidRPr="00804676">
        <w:t>ΕτΠ</w:t>
      </w:r>
      <w:proofErr w:type="spellEnd"/>
      <w:r w:rsidR="00E85DB1" w:rsidRPr="00804676">
        <w:t xml:space="preserve">· διαπιστώνει περαιτέρω ότι ο Ευρωπαίος Επόπτης Προστασίας Δεδομένων δεν διεξήγαγε καμία έρευνα σχετικά με την επεξεργασία δεδομένων προσωπικού χαρακτήρα από την </w:t>
      </w:r>
      <w:proofErr w:type="spellStart"/>
      <w:r w:rsidR="00E85DB1" w:rsidRPr="00804676">
        <w:t>ΕτΠ</w:t>
      </w:r>
      <w:proofErr w:type="spellEnd"/>
      <w:r w:rsidR="00E85DB1" w:rsidRPr="00804676">
        <w:t xml:space="preserve"> το 2022·</w:t>
      </w:r>
    </w:p>
    <w:p w:rsidR="00E85DB1" w:rsidRPr="00804676" w:rsidRDefault="00804676" w:rsidP="00804676">
      <w:pPr>
        <w:pStyle w:val="NormalHanging12a"/>
        <w:widowControl/>
        <w:ind w:left="570" w:hanging="570"/>
      </w:pPr>
      <w:r w:rsidRPr="00804676">
        <w:t>40.</w:t>
      </w:r>
      <w:r w:rsidRPr="00804676">
        <w:tab/>
      </w:r>
      <w:r w:rsidR="00E85DB1" w:rsidRPr="00804676">
        <w:t xml:space="preserve">σημειώνει ότι η </w:t>
      </w:r>
      <w:proofErr w:type="spellStart"/>
      <w:r w:rsidR="00E85DB1" w:rsidRPr="00804676">
        <w:t>ΕτΠ</w:t>
      </w:r>
      <w:proofErr w:type="spellEnd"/>
      <w:r w:rsidR="00E85DB1" w:rsidRPr="00804676">
        <w:t xml:space="preserve"> δεν αντιμετώπισε καμία κυβερνοεπίθεση το 2022· σημειώνει ότι η </w:t>
      </w:r>
      <w:proofErr w:type="spellStart"/>
      <w:r w:rsidR="00E85DB1" w:rsidRPr="00804676">
        <w:t>ΕτΠ</w:t>
      </w:r>
      <w:proofErr w:type="spellEnd"/>
      <w:r w:rsidR="00E85DB1" w:rsidRPr="00804676">
        <w:t xml:space="preserve"> και η νέα κοινή Διεύθυνση Καινοτομίας και Τεχνολογίας των Πληροφοριών της ΕΟΚΕ απαρτίζεται από τρεις μονάδες, συγκεκριμένα τη Μονάδα Ψηφιακού Μετασχηματισμού, τη Μονάδα Ψηφιακών Λύσεων και τη Μονάδα για τις Ψηφιακές Πλατφόρμες· σημειώνει ότι η Μονάδα για τις Ψηφιακές Πλατφόρμες είναι υπεύθυνη, μεταξύ άλλων, για την κυβερνοασφάλεια· ζητεί από την </w:t>
      </w:r>
      <w:proofErr w:type="spellStart"/>
      <w:r w:rsidR="00E85DB1" w:rsidRPr="00804676">
        <w:t>ΕτΠ</w:t>
      </w:r>
      <w:proofErr w:type="spellEnd"/>
      <w:r w:rsidR="00E85DB1" w:rsidRPr="00804676">
        <w:t xml:space="preserve"> να ενημερώσει την αρμόδια για την απαλλαγή αρχή σχετικά με τον τρόπο με τον οποίο η δημιουργία αυτής της νέας διοικητικής διάρθρωσης συνέβαλε στην ενίσχυση της ετοιμότητας του προσωπικού της στον τομέα της κυβερνοασφάλειας, σύμφωνα με το πλαίσιο κυβερνοασφάλειας του Εθνικού Ινστιτούτου Προτύπων και Τεχνολογίας (NIST) και σε συνεργασία με την Υπηρεσία κυβερνοασφάλειας για τα θεσμικά και λοιπά όργανα και οργανισμούς της Ένωσης (CERT-ΕΕ)· ενθαρρύνει την </w:t>
      </w:r>
      <w:proofErr w:type="spellStart"/>
      <w:r w:rsidR="00E85DB1" w:rsidRPr="00804676">
        <w:t>ΕτΠ</w:t>
      </w:r>
      <w:proofErr w:type="spellEnd"/>
      <w:r w:rsidR="00E85DB1" w:rsidRPr="00804676">
        <w:t xml:space="preserve"> να αυξήσει την ευαισθητοποίηση των μελών και του προσωπικού της όσον αφορά την κυβερνοασφάλεια, να διενεργεί τακτικές εκτιμήσεις κινδύνου των υποδομών ΤΠ της και να διασφαλίζει τακτικούς ελέγχους και δοκιμές της </w:t>
      </w:r>
      <w:proofErr w:type="spellStart"/>
      <w:r w:rsidR="00E85DB1" w:rsidRPr="00804676">
        <w:t>κυβερνοάμυνάς</w:t>
      </w:r>
      <w:proofErr w:type="spellEnd"/>
      <w:r w:rsidR="00E85DB1" w:rsidRPr="00804676">
        <w:t xml:space="preserve"> της·</w:t>
      </w:r>
    </w:p>
    <w:p w:rsidR="00E85DB1" w:rsidRPr="00804676" w:rsidRDefault="00804676" w:rsidP="00804676">
      <w:pPr>
        <w:pStyle w:val="NormalHanging12a"/>
        <w:widowControl/>
        <w:ind w:left="570" w:hanging="570"/>
        <w:rPr>
          <w:szCs w:val="24"/>
        </w:rPr>
      </w:pPr>
      <w:r w:rsidRPr="00804676">
        <w:rPr>
          <w:szCs w:val="24"/>
        </w:rPr>
        <w:t>41.</w:t>
      </w:r>
      <w:r w:rsidRPr="00804676">
        <w:rPr>
          <w:szCs w:val="24"/>
        </w:rPr>
        <w:tab/>
      </w:r>
      <w:r w:rsidR="00E85DB1" w:rsidRPr="00804676">
        <w:t xml:space="preserve">επικροτεί τις προσπάθειες της </w:t>
      </w:r>
      <w:proofErr w:type="spellStart"/>
      <w:r w:rsidR="00E85DB1" w:rsidRPr="00804676">
        <w:t>ΕτΠ</w:t>
      </w:r>
      <w:proofErr w:type="spellEnd"/>
      <w:r w:rsidR="00E85DB1" w:rsidRPr="00804676">
        <w:t xml:space="preserve"> να προωθήσει την τεχνολογία ανοιχτού κώδικα στα δικά της συστήματα, ιδίως στις κύριες επιχειρησιακές εφαρμογές που χρησιμοποιούνται για τη διαχείριση του πολιτικού έργου της </w:t>
      </w:r>
      <w:proofErr w:type="spellStart"/>
      <w:r w:rsidR="00E85DB1" w:rsidRPr="00804676">
        <w:t>ΕτΠ</w:t>
      </w:r>
      <w:proofErr w:type="spellEnd"/>
      <w:r w:rsidR="00E85DB1" w:rsidRPr="00804676">
        <w:t xml:space="preserve"> (</w:t>
      </w:r>
      <w:proofErr w:type="spellStart"/>
      <w:r w:rsidR="00E85DB1" w:rsidRPr="00804676">
        <w:t>Agora</w:t>
      </w:r>
      <w:proofErr w:type="spellEnd"/>
      <w:r w:rsidR="00E85DB1" w:rsidRPr="00804676">
        <w:t xml:space="preserve"> και Phoenix)· σημειώνει περαιτέρω ότι η </w:t>
      </w:r>
      <w:proofErr w:type="spellStart"/>
      <w:r w:rsidR="00E85DB1" w:rsidRPr="00804676">
        <w:t>ΕτΠ</w:t>
      </w:r>
      <w:proofErr w:type="spellEnd"/>
      <w:r w:rsidR="00E85DB1" w:rsidRPr="00804676">
        <w:t xml:space="preserve"> παρακολουθεί τη χρήση τεχνολογιών ανοιχτού κώδικα στο ετήσιο χαρτοφυλάκιο ΤΠ της, ώστε να εφαρμόζονται σε νέες εφαρμογές·</w:t>
      </w:r>
    </w:p>
    <w:p w:rsidR="00E85DB1" w:rsidRPr="00804676" w:rsidRDefault="00E85DB1" w:rsidP="00194C90">
      <w:pPr>
        <w:pStyle w:val="NormalHanging12a"/>
        <w:widowControl/>
        <w:ind w:left="0" w:firstLine="0"/>
        <w:rPr>
          <w:b/>
          <w:i/>
          <w:szCs w:val="24"/>
        </w:rPr>
      </w:pPr>
      <w:r w:rsidRPr="00804676">
        <w:rPr>
          <w:b/>
          <w:i/>
        </w:rPr>
        <w:t>Κτίρια</w:t>
      </w:r>
    </w:p>
    <w:p w:rsidR="00E85DB1" w:rsidRPr="00804676" w:rsidRDefault="00804676" w:rsidP="00804676">
      <w:pPr>
        <w:pStyle w:val="NormalHanging12a"/>
        <w:widowControl/>
        <w:ind w:left="570" w:hanging="570"/>
        <w:rPr>
          <w:szCs w:val="24"/>
        </w:rPr>
      </w:pPr>
      <w:r w:rsidRPr="00804676">
        <w:rPr>
          <w:szCs w:val="24"/>
        </w:rPr>
        <w:t>42.</w:t>
      </w:r>
      <w:r w:rsidRPr="00804676">
        <w:rPr>
          <w:szCs w:val="24"/>
        </w:rPr>
        <w:tab/>
      </w:r>
      <w:r w:rsidR="00E85DB1" w:rsidRPr="00804676">
        <w:t xml:space="preserve">παρατηρεί ότι οι χώροι γραφείου της </w:t>
      </w:r>
      <w:proofErr w:type="spellStart"/>
      <w:r w:rsidR="00E85DB1" w:rsidRPr="00804676">
        <w:t>ΕτΠ</w:t>
      </w:r>
      <w:proofErr w:type="spellEnd"/>
      <w:r w:rsidR="00E85DB1" w:rsidRPr="00804676">
        <w:t xml:space="preserve"> και της ΕΟΚΕ μειώθηκαν κατά 5 000 m² μετά την ανάληψη της σύμβασης μίσθωσης του πρώην κτιρίου της ΕΥΕΔ στην οδό </w:t>
      </w:r>
      <w:proofErr w:type="spellStart"/>
      <w:r w:rsidR="00E85DB1" w:rsidRPr="00804676">
        <w:lastRenderedPageBreak/>
        <w:t>Belliard</w:t>
      </w:r>
      <w:proofErr w:type="spellEnd"/>
      <w:r w:rsidR="00E85DB1" w:rsidRPr="00804676">
        <w:t xml:space="preserve"> 100 (B100), η οποία τέθηκε σε ισχύ τον Σεπτέμβριο του 2021, και την σύμβαση ανταλλαγής μεταξύ, αφενός, των κτιρίων επί των οδών </w:t>
      </w:r>
      <w:proofErr w:type="spellStart"/>
      <w:r w:rsidR="00E85DB1" w:rsidRPr="00804676">
        <w:t>Belliard</w:t>
      </w:r>
      <w:proofErr w:type="spellEnd"/>
      <w:r w:rsidR="00E85DB1" w:rsidRPr="00804676">
        <w:t xml:space="preserve"> 68 και </w:t>
      </w:r>
      <w:proofErr w:type="spellStart"/>
      <w:r w:rsidR="00E85DB1" w:rsidRPr="00804676">
        <w:t>Trèves</w:t>
      </w:r>
      <w:proofErr w:type="spellEnd"/>
      <w:r w:rsidR="00E85DB1" w:rsidRPr="00804676">
        <w:t xml:space="preserve"> 74 της </w:t>
      </w:r>
      <w:proofErr w:type="spellStart"/>
      <w:r w:rsidR="00E85DB1" w:rsidRPr="00804676">
        <w:t>ΕτΠ</w:t>
      </w:r>
      <w:proofErr w:type="spellEnd"/>
      <w:r w:rsidR="00E85DB1" w:rsidRPr="00804676">
        <w:t xml:space="preserve"> και της ΕΟΚΕ και, αφετέρου, του κτιρίου της οδού </w:t>
      </w:r>
      <w:proofErr w:type="spellStart"/>
      <w:r w:rsidR="00E85DB1" w:rsidRPr="00804676">
        <w:t>Van</w:t>
      </w:r>
      <w:proofErr w:type="spellEnd"/>
      <w:r w:rsidR="00E85DB1" w:rsidRPr="00804676">
        <w:t xml:space="preserve"> </w:t>
      </w:r>
      <w:proofErr w:type="spellStart"/>
      <w:r w:rsidR="00E85DB1" w:rsidRPr="00804676">
        <w:t>Maerlant</w:t>
      </w:r>
      <w:proofErr w:type="spellEnd"/>
      <w:r w:rsidR="00E85DB1" w:rsidRPr="00804676">
        <w:t xml:space="preserve"> 2 (VMA) της Επιτροπής, η οποία τέθηκε σε ισχύ τον Σεπτέμβριο του 2022· σημειώνει ότι οι εργασίες διαρρύθμισης που προέκυψαν για τα δύο νεοαποκτηθέντα κτίρια ήταν απαραίτητες για να καταστεί δυνατή η πιο πυκνή χρήση των χώρων γραφείου· επικροτεί τη θέσπιση, το 2022, κοινής ειδικής ομάδας για νέους τρόπους εργασίας με σκοπό την εξέταση πιθανής βελτιστοποίησης του τρόπου οργάνωσης της εργασίας και του τρόπου χρήσης των χώρων γραφείου, μειώνοντας παράλληλα το περιβαλλοντικό αποτύπωμα·</w:t>
      </w:r>
    </w:p>
    <w:p w:rsidR="00E85DB1" w:rsidRPr="00804676" w:rsidRDefault="00804676" w:rsidP="00804676">
      <w:pPr>
        <w:pStyle w:val="NormalHanging12a"/>
        <w:widowControl/>
        <w:ind w:left="570" w:hanging="570"/>
      </w:pPr>
      <w:r w:rsidRPr="00804676">
        <w:t>43.</w:t>
      </w:r>
      <w:r w:rsidRPr="00804676">
        <w:tab/>
      </w:r>
      <w:r w:rsidR="00E85DB1" w:rsidRPr="00804676">
        <w:t xml:space="preserve">παρατηρεί ότι, το 2022, ο συνολικός προϋπολογισμός της </w:t>
      </w:r>
      <w:proofErr w:type="spellStart"/>
      <w:r w:rsidR="00E85DB1" w:rsidRPr="00804676">
        <w:t>ΕτΠ</w:t>
      </w:r>
      <w:proofErr w:type="spellEnd"/>
      <w:r w:rsidR="00E85DB1" w:rsidRPr="00804676">
        <w:t xml:space="preserve"> για τη διαρρύθμιση των χώρων ανήλθε σε 883 792 EUR· σημειώνει ότι οι εργασίες ανακαίνισης που πραγματοποίησαν η </w:t>
      </w:r>
      <w:proofErr w:type="spellStart"/>
      <w:r w:rsidR="00E85DB1" w:rsidRPr="00804676">
        <w:t>ΕτΠ</w:t>
      </w:r>
      <w:proofErr w:type="spellEnd"/>
      <w:r w:rsidR="00E85DB1" w:rsidRPr="00804676">
        <w:t xml:space="preserve"> και η ΕΟΚΕ στα κτίρια B100 και VMA περιλάμβαναν την ενσωμάτωση έξυπνων τεχνολογιών με ισχυρή περιβαλλοντική συνιστώσα· ζητεί από την </w:t>
      </w:r>
      <w:proofErr w:type="spellStart"/>
      <w:r w:rsidR="00E85DB1" w:rsidRPr="00804676">
        <w:t>ΕτΠ</w:t>
      </w:r>
      <w:proofErr w:type="spellEnd"/>
      <w:r w:rsidR="00E85DB1" w:rsidRPr="00804676">
        <w:t xml:space="preserve"> να παράσχει ενημέρωση σχετικά με την απόδοση των επενδύσεων των εν λόγω τεχνολογικών εγκαταστάσεων, ωστόσο συνιστά να μην αναληφθούν μακροπρόθεσμες δεσμεύσεις για νέους χώρους γραφείων πριν από την πλήρη διερεύνηση αυτών των μέτρων·</w:t>
      </w:r>
    </w:p>
    <w:p w:rsidR="00E85DB1" w:rsidRPr="00804676" w:rsidRDefault="00804676" w:rsidP="00804676">
      <w:pPr>
        <w:pStyle w:val="NormalHanging12a"/>
        <w:widowControl/>
        <w:ind w:left="570" w:hanging="570"/>
        <w:rPr>
          <w:szCs w:val="24"/>
        </w:rPr>
      </w:pPr>
      <w:r w:rsidRPr="00804676">
        <w:rPr>
          <w:szCs w:val="24"/>
        </w:rPr>
        <w:t>44.</w:t>
      </w:r>
      <w:r w:rsidRPr="00804676">
        <w:rPr>
          <w:szCs w:val="24"/>
        </w:rPr>
        <w:tab/>
      </w:r>
      <w:r w:rsidR="00E85DB1" w:rsidRPr="00804676">
        <w:t xml:space="preserve">σημειώνει ότι, το 2022, η κτιριακή στρατηγική της </w:t>
      </w:r>
      <w:proofErr w:type="spellStart"/>
      <w:r w:rsidR="00E85DB1" w:rsidRPr="00804676">
        <w:t>ΕτΠ</w:t>
      </w:r>
      <w:proofErr w:type="spellEnd"/>
      <w:r w:rsidR="00E85DB1" w:rsidRPr="00804676">
        <w:t xml:space="preserve"> και της ΕΟΚΕ επικεντρώθηκε στη γεωγραφική συγκέντρωση των κτιρίων, η οποία επιτεύχθηκε με τη φυσική σύνδεση όλων των κτιρίων που χρησιμοποιούνται από την </w:t>
      </w:r>
      <w:proofErr w:type="spellStart"/>
      <w:r w:rsidR="00E85DB1" w:rsidRPr="00804676">
        <w:t>ΕτΠ</w:t>
      </w:r>
      <w:proofErr w:type="spellEnd"/>
      <w:r w:rsidR="00E85DB1" w:rsidRPr="00804676">
        <w:t xml:space="preserve"> και την ΕΟΚΕ με το κύριο κτίριό τους (JDE)· εκφράζει ικανοποίηση για τη νέα φυσική σύνδεση με τα κτίρια του Κοινοβουλίου, η οποία τέθηκε σε λειτουργία τον Νοέμβριο του 2022, προσφέροντας μια πιο άμεση, ευκολότερη και συντομότερη διαδρομή μεταξύ των κτιρίων της </w:t>
      </w:r>
      <w:proofErr w:type="spellStart"/>
      <w:r w:rsidR="00E85DB1" w:rsidRPr="00804676">
        <w:t>ΕτΠ</w:t>
      </w:r>
      <w:proofErr w:type="spellEnd"/>
      <w:r w:rsidR="00E85DB1" w:rsidRPr="00804676">
        <w:t xml:space="preserve"> και της ΕΟΚΕ, και των κτιρίων του Κοινοβουλίου·</w:t>
      </w:r>
    </w:p>
    <w:p w:rsidR="00E85DB1" w:rsidRPr="00804676" w:rsidRDefault="00804676" w:rsidP="00804676">
      <w:pPr>
        <w:pStyle w:val="NormalHanging12a"/>
        <w:widowControl/>
        <w:ind w:left="570" w:hanging="570"/>
        <w:rPr>
          <w:szCs w:val="24"/>
        </w:rPr>
      </w:pPr>
      <w:r w:rsidRPr="00804676">
        <w:rPr>
          <w:szCs w:val="24"/>
        </w:rPr>
        <w:t>45.</w:t>
      </w:r>
      <w:r w:rsidRPr="00804676">
        <w:rPr>
          <w:szCs w:val="24"/>
        </w:rPr>
        <w:tab/>
      </w:r>
      <w:r w:rsidR="00E85DB1" w:rsidRPr="00804676">
        <w:t xml:space="preserve">σημειώνει ότι η </w:t>
      </w:r>
      <w:proofErr w:type="spellStart"/>
      <w:r w:rsidR="00E85DB1" w:rsidRPr="00804676">
        <w:t>ΕτΠ</w:t>
      </w:r>
      <w:proofErr w:type="spellEnd"/>
      <w:r w:rsidR="00E85DB1" w:rsidRPr="00804676">
        <w:t xml:space="preserve"> και η ΕΟΚΕ δρομολόγησαν πολυετές έργο σχετικά με την τεχνική αναβάθμιση του συστήματος διερμηνείας για όλες τις αίθουσες συνεδριάσεων, </w:t>
      </w:r>
      <w:proofErr w:type="spellStart"/>
      <w:r w:rsidR="00E85DB1" w:rsidRPr="00804676">
        <w:t>αρξάμενο</w:t>
      </w:r>
      <w:proofErr w:type="spellEnd"/>
      <w:r w:rsidR="00E85DB1" w:rsidRPr="00804676">
        <w:t xml:space="preserve"> το 2022· σημειώνει ότι, το 2022, η </w:t>
      </w:r>
      <w:proofErr w:type="spellStart"/>
      <w:r w:rsidR="00E85DB1" w:rsidRPr="00804676">
        <w:t>ΕτΠ</w:t>
      </w:r>
      <w:proofErr w:type="spellEnd"/>
      <w:r w:rsidR="00E85DB1" w:rsidRPr="00804676">
        <w:t xml:space="preserve"> διέθεσε ποσό 200 000 EUR για το έργο αυτό·</w:t>
      </w:r>
    </w:p>
    <w:p w:rsidR="00E85DB1" w:rsidRPr="00804676" w:rsidRDefault="00804676" w:rsidP="00804676">
      <w:pPr>
        <w:pStyle w:val="NormalHanging12a"/>
        <w:widowControl/>
        <w:ind w:left="570" w:hanging="570"/>
        <w:rPr>
          <w:szCs w:val="24"/>
        </w:rPr>
      </w:pPr>
      <w:r w:rsidRPr="00804676">
        <w:rPr>
          <w:szCs w:val="24"/>
        </w:rPr>
        <w:t>46.</w:t>
      </w:r>
      <w:r w:rsidRPr="00804676">
        <w:rPr>
          <w:szCs w:val="24"/>
        </w:rPr>
        <w:tab/>
      </w:r>
      <w:r w:rsidR="00E85DB1" w:rsidRPr="00804676">
        <w:t xml:space="preserve">εκφράζει ικανοποίηση για τη δέσμευση της </w:t>
      </w:r>
      <w:proofErr w:type="spellStart"/>
      <w:r w:rsidR="00E85DB1" w:rsidRPr="00804676">
        <w:t>ΕτΠ</w:t>
      </w:r>
      <w:proofErr w:type="spellEnd"/>
      <w:r w:rsidR="00E85DB1" w:rsidRPr="00804676">
        <w:t xml:space="preserve"> και της ΕΟΚΕ να εφαρμόζουν συστηματικά την αρχή του «καθολικού σχεδιασμού» στις υποδομές τους, διασφαλίζοντας την προσβασιμότητα των κτιρίων τους ήδη από τον σχεδιασμό· σημειώνει ότι η </w:t>
      </w:r>
      <w:proofErr w:type="spellStart"/>
      <w:r w:rsidR="00E85DB1" w:rsidRPr="00804676">
        <w:t>ΕτΠ</w:t>
      </w:r>
      <w:proofErr w:type="spellEnd"/>
      <w:r w:rsidR="00E85DB1" w:rsidRPr="00804676">
        <w:t xml:space="preserve"> και η ΕΟΚΕ έλαβαν διάφορα μέτρα για να διασφαλίσουν την προσβασιμότητα των κτιρίων τους για άτομα με διάφορα είδη αναπηρίας·</w:t>
      </w:r>
    </w:p>
    <w:p w:rsidR="00E85DB1" w:rsidRPr="00804676" w:rsidRDefault="00E85DB1" w:rsidP="00194C90">
      <w:pPr>
        <w:pStyle w:val="NormalHanging12a"/>
        <w:widowControl/>
        <w:ind w:left="0" w:firstLine="0"/>
        <w:rPr>
          <w:b/>
          <w:i/>
          <w:szCs w:val="24"/>
        </w:rPr>
      </w:pPr>
      <w:r w:rsidRPr="00804676">
        <w:rPr>
          <w:b/>
          <w:i/>
        </w:rPr>
        <w:t>Περιβάλλον και βιωσιμότητα</w:t>
      </w:r>
    </w:p>
    <w:p w:rsidR="00E85DB1" w:rsidRPr="00804676" w:rsidRDefault="00804676" w:rsidP="00804676">
      <w:pPr>
        <w:pStyle w:val="NormalHanging12a"/>
        <w:widowControl/>
        <w:ind w:left="570" w:hanging="570"/>
        <w:rPr>
          <w:szCs w:val="24"/>
        </w:rPr>
      </w:pPr>
      <w:r w:rsidRPr="00804676">
        <w:rPr>
          <w:szCs w:val="24"/>
        </w:rPr>
        <w:t>47.</w:t>
      </w:r>
      <w:r w:rsidRPr="00804676">
        <w:rPr>
          <w:szCs w:val="24"/>
        </w:rPr>
        <w:tab/>
      </w:r>
      <w:r w:rsidR="00E85DB1" w:rsidRPr="00804676">
        <w:t xml:space="preserve">επικροτεί τις βιώσιμες πρακτικές και ιδίως την προσέγγιση «χωρίς χαρτί» της </w:t>
      </w:r>
      <w:proofErr w:type="spellStart"/>
      <w:r w:rsidR="00E85DB1" w:rsidRPr="00804676">
        <w:t>ΕτΠ</w:t>
      </w:r>
      <w:proofErr w:type="spellEnd"/>
      <w:r w:rsidR="00E85DB1" w:rsidRPr="00804676">
        <w:t xml:space="preserve"> και της ΕΟΚΕ, η οποία συνέβαλε στη μείωση του περιβαλλοντικού τους αποτυπώματος σύμφωνα με την ψηφιακή στρατηγική τους· σημειώνει ότι η εφαρμογή Phoenix που χρησιμοποιήθηκε για την υποστήριξη του πολιτικού έργου της </w:t>
      </w:r>
      <w:proofErr w:type="spellStart"/>
      <w:r w:rsidR="00E85DB1" w:rsidRPr="00804676">
        <w:t>ΕτΠ</w:t>
      </w:r>
      <w:proofErr w:type="spellEnd"/>
      <w:r w:rsidR="00E85DB1" w:rsidRPr="00804676">
        <w:t xml:space="preserve"> προσαρμόστηκε το 2022, ώστε να δημιουργηθούν οι εκθέσεις άνθρακα για τα ταξίδια και να δοθεί η δυνατότητα στην </w:t>
      </w:r>
      <w:proofErr w:type="spellStart"/>
      <w:r w:rsidR="00E85DB1" w:rsidRPr="00804676">
        <w:t>ΕτΠ</w:t>
      </w:r>
      <w:proofErr w:type="spellEnd"/>
      <w:r w:rsidR="00E85DB1" w:rsidRPr="00804676">
        <w:t xml:space="preserve"> και την ΕΟΚΕ να υπολογίζουν το ισοζύγιο άνθρακα τους· διαπιστώνει ότι το σχέδιο δράσης που προέκυψε από τον έλεγχο των επιδόσεων στο πλαίσιο του συστήματος οικολογικής διαχείρισης και οικολογικού ελέγχου (EMAS) υλοποιήθηκε με δράσεις στους τομείς της τεκμηρίωσης, της επισκόπησης των διαδικασιών, της βελτίωσης του σχεδιασμού, της διαχείρισης κινδύνων και της </w:t>
      </w:r>
      <w:r w:rsidR="00E85DB1" w:rsidRPr="00804676">
        <w:lastRenderedPageBreak/>
        <w:t xml:space="preserve">εποπτείας· συγχαίρει την </w:t>
      </w:r>
      <w:proofErr w:type="spellStart"/>
      <w:r w:rsidR="00E85DB1" w:rsidRPr="00804676">
        <w:t>ΕτΠ</w:t>
      </w:r>
      <w:proofErr w:type="spellEnd"/>
      <w:r w:rsidR="00E85DB1" w:rsidRPr="00804676">
        <w:t xml:space="preserve"> και την ΕΟΚΕ για την υπέρβαση των στόχων του EMAS για την περίοδο 2021-2025, με εξαίρεση τους στόχους που σχετίζονται με την κατανάλωση φυσικού αερίου·</w:t>
      </w:r>
    </w:p>
    <w:p w:rsidR="00E85DB1" w:rsidRPr="00804676" w:rsidRDefault="00804676" w:rsidP="00804676">
      <w:pPr>
        <w:pStyle w:val="NormalHanging12a"/>
        <w:widowControl/>
        <w:ind w:left="570" w:hanging="570"/>
        <w:rPr>
          <w:szCs w:val="24"/>
        </w:rPr>
      </w:pPr>
      <w:r w:rsidRPr="00804676">
        <w:rPr>
          <w:szCs w:val="24"/>
        </w:rPr>
        <w:t>48.</w:t>
      </w:r>
      <w:r w:rsidRPr="00804676">
        <w:rPr>
          <w:szCs w:val="24"/>
        </w:rPr>
        <w:tab/>
      </w:r>
      <w:r w:rsidR="00E85DB1" w:rsidRPr="00804676">
        <w:t xml:space="preserve">παρατηρεί ότι, το 2022, η συνολική παραγωγή ηλεκτρικής ενέργειας από ηλιακούς συλλέκτες στα κτίρια της </w:t>
      </w:r>
      <w:proofErr w:type="spellStart"/>
      <w:r w:rsidR="00E85DB1" w:rsidRPr="00804676">
        <w:t>ΕτΠ</w:t>
      </w:r>
      <w:proofErr w:type="spellEnd"/>
      <w:r w:rsidR="00E85DB1" w:rsidRPr="00804676">
        <w:t xml:space="preserve"> και της ΕΟΚΕ ανήλθε σε περίπου 15,5 </w:t>
      </w:r>
      <w:proofErr w:type="spellStart"/>
      <w:r w:rsidR="00E85DB1" w:rsidRPr="00804676">
        <w:t>MWh</w:t>
      </w:r>
      <w:proofErr w:type="spellEnd"/>
      <w:r w:rsidR="00E85DB1" w:rsidRPr="00804676">
        <w:t xml:space="preserve">, ποσότητα που αντιστοιχεί στο 0,25 % της συνολικής ετήσιας κατανάλωσης της </w:t>
      </w:r>
      <w:proofErr w:type="spellStart"/>
      <w:r w:rsidR="00E85DB1" w:rsidRPr="00804676">
        <w:t>ΕτΠ</w:t>
      </w:r>
      <w:proofErr w:type="spellEnd"/>
      <w:r w:rsidR="00E85DB1" w:rsidRPr="00804676">
        <w:t xml:space="preserve"> και της ΕΟΚΕ· σημειώνει ότι, από τις 16 Σεπτεμβρίου 2022, μόνο το κτίριο JDE ήταν εξοπλισμένο με ηλιακούς συλλέκτες· έχει επίγνωση του γεγονότος ότι, λόγω διοικητικών διαδικασιών, η </w:t>
      </w:r>
      <w:proofErr w:type="spellStart"/>
      <w:r w:rsidR="00E85DB1" w:rsidRPr="00804676">
        <w:t>ΕτΠ</w:t>
      </w:r>
      <w:proofErr w:type="spellEnd"/>
      <w:r w:rsidR="00E85DB1" w:rsidRPr="00804676">
        <w:t xml:space="preserve"> και η ΕΟΚΕ θα αντιμετωπίσουν καθυστερήσεις προτού μπορέσουν να επεκτείνουν την εγκατάσταση ηλιακών συλλεκτών·</w:t>
      </w:r>
    </w:p>
    <w:p w:rsidR="00E85DB1" w:rsidRPr="00804676" w:rsidRDefault="00804676" w:rsidP="00804676">
      <w:pPr>
        <w:pStyle w:val="NormalHanging12a"/>
        <w:widowControl/>
        <w:ind w:left="570" w:hanging="570"/>
        <w:rPr>
          <w:szCs w:val="24"/>
        </w:rPr>
      </w:pPr>
      <w:r w:rsidRPr="00804676">
        <w:rPr>
          <w:szCs w:val="24"/>
        </w:rPr>
        <w:t>49.</w:t>
      </w:r>
      <w:r w:rsidRPr="00804676">
        <w:rPr>
          <w:szCs w:val="24"/>
        </w:rPr>
        <w:tab/>
      </w:r>
      <w:r w:rsidR="00E85DB1" w:rsidRPr="00804676">
        <w:t xml:space="preserve">επισημαίνει ότι η </w:t>
      </w:r>
      <w:proofErr w:type="spellStart"/>
      <w:r w:rsidR="00E85DB1" w:rsidRPr="00804676">
        <w:t>ΕτΠ</w:t>
      </w:r>
      <w:proofErr w:type="spellEnd"/>
      <w:r w:rsidR="00E85DB1" w:rsidRPr="00804676">
        <w:t xml:space="preserve"> έθεσε σε εφαρμογή ένα σχέδιο βιώσιμης κινητικότητας που περιλαμβάνει χρηματοδοτική συνεισφορά επί των συνδρομών του προσωπικού στις δημόσιες συγκοινωνίες, και δραστηριότητες ευαισθητοποίησης· σημειώνει ότι το 2022 δεν διεξήχθη νέα έρευνα για το προσωπικό στον τομέα της κινητικότητας, αλλά προβλέπεται να διεξαχθεί μία για το 2024· εκφράζει την ικανοποίησή του για το γεγονός ότι το 76 % του προσωπικού της </w:t>
      </w:r>
      <w:proofErr w:type="spellStart"/>
      <w:r w:rsidR="00E85DB1" w:rsidRPr="00804676">
        <w:t>ΕτΠ</w:t>
      </w:r>
      <w:proofErr w:type="spellEnd"/>
      <w:r w:rsidR="00E85DB1" w:rsidRPr="00804676">
        <w:t xml:space="preserve"> χρησιμοποιεί φιλικά προς το περιβάλλον μέσα μεταφοράς για τις μετακινήσεις μεταξύ κατοικίας και εργασίας·</w:t>
      </w:r>
    </w:p>
    <w:p w:rsidR="00E85DB1" w:rsidRPr="00804676" w:rsidRDefault="00E85DB1" w:rsidP="00194C90">
      <w:pPr>
        <w:pStyle w:val="NormalHanging12a"/>
        <w:widowControl/>
        <w:ind w:left="0" w:firstLine="0"/>
        <w:rPr>
          <w:b/>
          <w:i/>
          <w:szCs w:val="24"/>
        </w:rPr>
      </w:pPr>
      <w:r w:rsidRPr="00804676">
        <w:rPr>
          <w:b/>
          <w:i/>
        </w:rPr>
        <w:t>Διοργανική συνεργασία</w:t>
      </w:r>
    </w:p>
    <w:p w:rsidR="00E85DB1" w:rsidRPr="00804676" w:rsidRDefault="00804676" w:rsidP="00804676">
      <w:pPr>
        <w:pStyle w:val="NormalHanging12a"/>
        <w:widowControl/>
        <w:ind w:left="570" w:hanging="570"/>
        <w:rPr>
          <w:szCs w:val="24"/>
        </w:rPr>
      </w:pPr>
      <w:r w:rsidRPr="00804676">
        <w:rPr>
          <w:szCs w:val="24"/>
        </w:rPr>
        <w:t>50.</w:t>
      </w:r>
      <w:r w:rsidRPr="00804676">
        <w:rPr>
          <w:szCs w:val="24"/>
        </w:rPr>
        <w:tab/>
      </w:r>
      <w:r w:rsidR="00E85DB1" w:rsidRPr="00804676">
        <w:t xml:space="preserve">εκφράζει ικανοποίηση για την εξοικονόμηση δημοσιονομικών και διοικητικών πόρων που επιτεύχθηκε μέσω της διοργανικής συνεργασίας, ιδίως δε για τη στενή συνεργασία που εδραιώθηκε σε διοικητικό επίπεδο με την ΕΟΚΕ, με την οποία η </w:t>
      </w:r>
      <w:proofErr w:type="spellStart"/>
      <w:r w:rsidR="00E85DB1" w:rsidRPr="00804676">
        <w:t>ΕτΠ</w:t>
      </w:r>
      <w:proofErr w:type="spellEnd"/>
      <w:r w:rsidR="00E85DB1" w:rsidRPr="00804676">
        <w:t xml:space="preserve"> συστεγάζεται και μοιράζεται υπηρεσίες στους τομείς της μετάφρασης, των υποδομών, της υλικοτεχνικής υποστήριξης και της ΤΠ, διατηρώντας παράλληλα την πλήρη θεσμική αυτονομία της· σημειώνει ότι, την 1η Οκτωβρίου 2022, συστάθηκε κοινή Διεύθυνση Καινοτομίας και Τεχνολογίας των Πληροφοριών στο πλαίσιο της νέας συμφωνίας συνεργασίας που υπεγράφη μεταξύ της </w:t>
      </w:r>
      <w:proofErr w:type="spellStart"/>
      <w:r w:rsidR="00E85DB1" w:rsidRPr="00804676">
        <w:t>ΕτΠ</w:t>
      </w:r>
      <w:proofErr w:type="spellEnd"/>
      <w:r w:rsidR="00E85DB1" w:rsidRPr="00804676">
        <w:t xml:space="preserve"> και της ΕΟΚΕ το 2022· επισημαίνει περαιτέρω ότι η </w:t>
      </w:r>
      <w:proofErr w:type="spellStart"/>
      <w:r w:rsidR="00E85DB1" w:rsidRPr="00804676">
        <w:t>ΕτΠ</w:t>
      </w:r>
      <w:proofErr w:type="spellEnd"/>
      <w:r w:rsidR="00E85DB1" w:rsidRPr="00804676">
        <w:t xml:space="preserve"> και η ΕΟΚΕ συγκέντρωσαν από κοινού 470 μέλη του προσωπικού και 55 εκατομμύρια EUR το 2022, εξαιρουμένων των μισθολογικών δαπανών· καλεί την </w:t>
      </w:r>
      <w:proofErr w:type="spellStart"/>
      <w:r w:rsidR="00E85DB1" w:rsidRPr="00804676">
        <w:t>ΕτΠ</w:t>
      </w:r>
      <w:proofErr w:type="spellEnd"/>
      <w:r w:rsidR="00E85DB1" w:rsidRPr="00804676">
        <w:t xml:space="preserve"> να συνεχίσει και να επεκτείνει την εν λόγω συνεργασία σε άλλους τομείς με σκοπό την αποφυγή αλληλοεπικαλύψεων και τον περαιτέρω εξορθολογισμό των λειτουργικών εξόδων των υπηρεσιών που παρέχονται στους συστεγαζόμενους χώρους της </w:t>
      </w:r>
      <w:proofErr w:type="spellStart"/>
      <w:r w:rsidR="00E85DB1" w:rsidRPr="00804676">
        <w:t>ΕτΠ</w:t>
      </w:r>
      <w:proofErr w:type="spellEnd"/>
      <w:r w:rsidR="00E85DB1" w:rsidRPr="00804676">
        <w:t xml:space="preserve"> και της ΕΟΚΕ· καλεί την </w:t>
      </w:r>
      <w:proofErr w:type="spellStart"/>
      <w:r w:rsidR="00E85DB1" w:rsidRPr="00804676">
        <w:t>ΕτΠ</w:t>
      </w:r>
      <w:proofErr w:type="spellEnd"/>
      <w:r w:rsidR="00E85DB1" w:rsidRPr="00804676">
        <w:t xml:space="preserve"> και την ΕΟΚΕ να εξετάσουν το ενδεχόμενο συγκρότησης ενιαίας διοίκησης για τις κοινές υπηρεσίες τους, διατηρώντας χωριστές διευθύνσεις ή μονάδες για τις υπηρεσίες που ασχολούνται με θέματα που σχετίζονται με την ειδική και ανεξάρτητη εντολή τους·</w:t>
      </w:r>
    </w:p>
    <w:p w:rsidR="00E85DB1" w:rsidRPr="00804676" w:rsidRDefault="00804676" w:rsidP="00804676">
      <w:pPr>
        <w:pStyle w:val="NormalHanging12a"/>
        <w:widowControl/>
        <w:ind w:left="570" w:hanging="570"/>
        <w:rPr>
          <w:szCs w:val="24"/>
        </w:rPr>
      </w:pPr>
      <w:r w:rsidRPr="00804676">
        <w:rPr>
          <w:szCs w:val="24"/>
        </w:rPr>
        <w:t>51.</w:t>
      </w:r>
      <w:r w:rsidRPr="00804676">
        <w:rPr>
          <w:szCs w:val="24"/>
        </w:rPr>
        <w:tab/>
      </w:r>
      <w:r w:rsidR="00E85DB1" w:rsidRPr="00804676">
        <w:t xml:space="preserve">επικροτεί την αναζήτηση συνεργειών από την </w:t>
      </w:r>
      <w:proofErr w:type="spellStart"/>
      <w:r w:rsidR="00E85DB1" w:rsidRPr="00804676">
        <w:t>ΕτΠ</w:t>
      </w:r>
      <w:proofErr w:type="spellEnd"/>
      <w:r w:rsidR="00E85DB1" w:rsidRPr="00804676">
        <w:t xml:space="preserve"> με την αγορά υπηρεσιών από άλλα θεσμικά όργανα μέσω συμβάσεων διασφάλισης επιπέδου ποιότητας υπηρεσιών και με τη συμμετοχή σε διοργανικούς συντονιστικούς φορείς και διοργανικές διαδικασίες σύναψης συμβάσεων·</w:t>
      </w:r>
    </w:p>
    <w:p w:rsidR="00E85DB1" w:rsidRPr="00804676" w:rsidRDefault="00804676" w:rsidP="00804676">
      <w:pPr>
        <w:pStyle w:val="NormalHanging12a"/>
        <w:widowControl/>
        <w:ind w:left="570" w:hanging="570"/>
        <w:rPr>
          <w:szCs w:val="24"/>
        </w:rPr>
      </w:pPr>
      <w:r w:rsidRPr="00804676">
        <w:rPr>
          <w:szCs w:val="24"/>
        </w:rPr>
        <w:t>52.</w:t>
      </w:r>
      <w:r w:rsidRPr="00804676">
        <w:rPr>
          <w:szCs w:val="24"/>
        </w:rPr>
        <w:tab/>
      </w:r>
      <w:r w:rsidR="00E85DB1" w:rsidRPr="00804676">
        <w:t xml:space="preserve">καλεί την </w:t>
      </w:r>
      <w:proofErr w:type="spellStart"/>
      <w:r w:rsidR="00E85DB1" w:rsidRPr="00804676">
        <w:t>ΕτΠ</w:t>
      </w:r>
      <w:proofErr w:type="spellEnd"/>
      <w:r w:rsidR="00E85DB1" w:rsidRPr="00804676">
        <w:t xml:space="preserve"> να διερευνήσει συνέργειες με άλλα θεσμικά όργανα όσον αφορά τόσο την υλικοτεχνική υποστήριξη, τις ψηφιακές υπηρεσίες, τις υπηρεσίες οδηγών και άλλα διοικητικά καθήκοντα, όσο και ορισμένες δραστηριότητες προβολής και επικοινωνίας, ιδίως στα κράτη μέλη, όπου τα μέλη της </w:t>
      </w:r>
      <w:proofErr w:type="spellStart"/>
      <w:r w:rsidR="00E85DB1" w:rsidRPr="00804676">
        <w:t>ΕτΠ</w:t>
      </w:r>
      <w:proofErr w:type="spellEnd"/>
      <w:r w:rsidR="00E85DB1" w:rsidRPr="00804676">
        <w:t xml:space="preserve"> διαθέτουν ποικίλα δίκτυα υποστήριξης και βασίζονται αποκλειστικά στο δικό τους τοπικό προσωπικό·</w:t>
      </w:r>
    </w:p>
    <w:p w:rsidR="00E85DB1" w:rsidRPr="00804676" w:rsidRDefault="00804676" w:rsidP="00804676">
      <w:pPr>
        <w:pStyle w:val="NormalHanging12a"/>
        <w:widowControl/>
        <w:ind w:left="570" w:hanging="570"/>
        <w:rPr>
          <w:szCs w:val="24"/>
        </w:rPr>
      </w:pPr>
      <w:r w:rsidRPr="00804676">
        <w:rPr>
          <w:szCs w:val="24"/>
        </w:rPr>
        <w:lastRenderedPageBreak/>
        <w:t>53.</w:t>
      </w:r>
      <w:r w:rsidRPr="00804676">
        <w:rPr>
          <w:szCs w:val="24"/>
        </w:rPr>
        <w:tab/>
      </w:r>
      <w:r w:rsidR="00E85DB1" w:rsidRPr="00804676">
        <w:t xml:space="preserve">επικροτεί την προθυμία της </w:t>
      </w:r>
      <w:proofErr w:type="spellStart"/>
      <w:r w:rsidR="00E85DB1" w:rsidRPr="00804676">
        <w:t>ΕτΠ</w:t>
      </w:r>
      <w:proofErr w:type="spellEnd"/>
      <w:r w:rsidR="00E85DB1" w:rsidRPr="00804676">
        <w:t xml:space="preserve"> να αναπτύξει περαιτέρω τη συνεργασία της με άλλα θεσμικά όργανα, ιδίως με το Κοινοβούλιο, ενόψει των ευρωπαϊκών εκλογών του 2024, μέσω ενός χάρτη πορείας που θα προβλέπει περαιτέρω εντατικοποίηση της συνεργασίας και μεγαλύτερο ρόλο για την </w:t>
      </w:r>
      <w:proofErr w:type="spellStart"/>
      <w:r w:rsidR="00E85DB1" w:rsidRPr="00804676">
        <w:t>ΕτΠ</w:t>
      </w:r>
      <w:proofErr w:type="spellEnd"/>
      <w:r w:rsidR="00E85DB1" w:rsidRPr="00804676">
        <w:t xml:space="preserve"> και τις τοπικές και περιφερειακές αρχές στο πλαίσιο αυτό· σημειώνει την επανεξέταση των συμφωνιών συνεργασίας με το Κοινοβούλιο και την Επιτροπή, όπως αποφασίστηκε από τη Διάσκεψη των Προέδρων τον Νοέμβριο του 2022·</w:t>
      </w:r>
    </w:p>
    <w:p w:rsidR="00E85DB1" w:rsidRPr="00804676" w:rsidRDefault="00804676" w:rsidP="00804676">
      <w:pPr>
        <w:pStyle w:val="NormalHanging12a"/>
        <w:widowControl/>
        <w:ind w:left="570" w:hanging="570"/>
        <w:rPr>
          <w:szCs w:val="24"/>
        </w:rPr>
      </w:pPr>
      <w:r w:rsidRPr="00804676">
        <w:rPr>
          <w:szCs w:val="24"/>
        </w:rPr>
        <w:t>54.</w:t>
      </w:r>
      <w:r w:rsidRPr="00804676">
        <w:rPr>
          <w:szCs w:val="24"/>
        </w:rPr>
        <w:tab/>
      </w:r>
      <w:r w:rsidR="00E85DB1" w:rsidRPr="00804676">
        <w:t xml:space="preserve">παρατηρεί ότι η </w:t>
      </w:r>
      <w:proofErr w:type="spellStart"/>
      <w:r w:rsidR="00E85DB1" w:rsidRPr="00804676">
        <w:t>ΕτΠ</w:t>
      </w:r>
      <w:proofErr w:type="spellEnd"/>
      <w:r w:rsidR="00E85DB1" w:rsidRPr="00804676">
        <w:t xml:space="preserve"> συνεργάζεται με την Επιτροπή (έναντι ετήσιου τέλους) για τον χειρισμό θεμάτων ανθρώπινων πόρων και τη χρήση διαφόρων πλατφορμών ΤΠ για τη δημοσιονομική διαχείριση και τους ανθρώπινους πόρους· σημειώνει ότι η </w:t>
      </w:r>
      <w:proofErr w:type="spellStart"/>
      <w:r w:rsidR="00E85DB1" w:rsidRPr="00804676">
        <w:t>ΕτΠ</w:t>
      </w:r>
      <w:proofErr w:type="spellEnd"/>
      <w:r w:rsidR="00E85DB1" w:rsidRPr="00804676">
        <w:t xml:space="preserve"> πραγματοποιεί τις συνόδους ολομέλειάς της στους χώρους του Κοινοβουλίου και της Επιτροπής για να αντισταθμίσει την έλλειψη χωρητικότητας των δικών της αιθουσών συνεδριάσεων, και ότι η </w:t>
      </w:r>
      <w:proofErr w:type="spellStart"/>
      <w:r w:rsidR="00E85DB1" w:rsidRPr="00804676">
        <w:t>ΕτΠ</w:t>
      </w:r>
      <w:proofErr w:type="spellEnd"/>
      <w:r w:rsidR="00E85DB1" w:rsidRPr="00804676">
        <w:t xml:space="preserve"> αγοράζει υπηρεσίες διερμηνείας από τα δύο αυτά θεσμικά όργανα· επισημαίνει ότι η </w:t>
      </w:r>
      <w:proofErr w:type="spellStart"/>
      <w:r w:rsidR="00E85DB1" w:rsidRPr="00804676">
        <w:t>ΕτΠ</w:t>
      </w:r>
      <w:proofErr w:type="spellEnd"/>
      <w:r w:rsidR="00E85DB1" w:rsidRPr="00804676">
        <w:t xml:space="preserve"> εξετάζει τις δυνατότητες χρήσης απομακρυσμένων υπηρεσιών διερμηνείας ενόψει της ταχείας ανάπτυξης του εν λόγω τομέα·</w:t>
      </w:r>
    </w:p>
    <w:p w:rsidR="00E85DB1" w:rsidRPr="00804676" w:rsidRDefault="00804676" w:rsidP="00804676">
      <w:pPr>
        <w:pStyle w:val="NormalHanging12a"/>
        <w:widowControl/>
        <w:ind w:left="570" w:hanging="570"/>
        <w:rPr>
          <w:szCs w:val="24"/>
        </w:rPr>
      </w:pPr>
      <w:r w:rsidRPr="00804676">
        <w:rPr>
          <w:szCs w:val="24"/>
        </w:rPr>
        <w:t>55.</w:t>
      </w:r>
      <w:r w:rsidRPr="00804676">
        <w:rPr>
          <w:szCs w:val="24"/>
        </w:rPr>
        <w:tab/>
      </w:r>
      <w:r w:rsidR="00E85DB1" w:rsidRPr="00804676">
        <w:t xml:space="preserve">σημειώνει ότι η </w:t>
      </w:r>
      <w:proofErr w:type="spellStart"/>
      <w:r w:rsidR="00E85DB1" w:rsidRPr="00804676">
        <w:t>ΕτΠ</w:t>
      </w:r>
      <w:proofErr w:type="spellEnd"/>
      <w:r w:rsidR="00E85DB1" w:rsidRPr="00804676">
        <w:t xml:space="preserve"> προωθεί την προβολή και τον αντίκτυπο του έργου της βασιζόμενη στη διοργανική συνεργασία μέσω στοχευμένων παρουσιάσεων των εκθέσεών της σε άλλα θεσμικά όργανα, π.χ. πραγματοποίησε 11 παρουσιάσεις εκθέσεων στο Κοινοβούλιο το 2022, διμερείς συναντήσεις σε επίπεδο εισηγητών, πολιτικές ανταλλαγές κατά τη διάρκεια επίσημων εκδηλώσεων και διασκέψεων, στοχευμένη διανομή γνωμών και εργασιών σε δίκτυα·</w:t>
      </w:r>
    </w:p>
    <w:p w:rsidR="00E85DB1" w:rsidRPr="00804676" w:rsidRDefault="00E85DB1" w:rsidP="00194C90">
      <w:pPr>
        <w:pStyle w:val="NormalHanging12a"/>
        <w:widowControl/>
        <w:ind w:left="0" w:firstLine="0"/>
        <w:rPr>
          <w:b/>
          <w:i/>
          <w:szCs w:val="24"/>
        </w:rPr>
      </w:pPr>
      <w:r w:rsidRPr="00804676">
        <w:rPr>
          <w:b/>
          <w:i/>
        </w:rPr>
        <w:t>Επικοινωνία</w:t>
      </w:r>
    </w:p>
    <w:p w:rsidR="00E85DB1" w:rsidRPr="00804676" w:rsidRDefault="00804676" w:rsidP="00804676">
      <w:pPr>
        <w:pStyle w:val="NormalHanging12a"/>
        <w:widowControl/>
        <w:ind w:left="570" w:hanging="570"/>
        <w:rPr>
          <w:szCs w:val="24"/>
        </w:rPr>
      </w:pPr>
      <w:r w:rsidRPr="00804676">
        <w:rPr>
          <w:szCs w:val="24"/>
        </w:rPr>
        <w:t>56.</w:t>
      </w:r>
      <w:r w:rsidRPr="00804676">
        <w:rPr>
          <w:szCs w:val="24"/>
        </w:rPr>
        <w:tab/>
      </w:r>
      <w:r w:rsidR="00E85DB1" w:rsidRPr="00804676">
        <w:t xml:space="preserve">σημειώνει ότι, το 2022, ο συνολικός προϋπολογισμός της </w:t>
      </w:r>
      <w:proofErr w:type="spellStart"/>
      <w:r w:rsidR="00E85DB1" w:rsidRPr="00804676">
        <w:t>ΕτΠ</w:t>
      </w:r>
      <w:proofErr w:type="spellEnd"/>
      <w:r w:rsidR="00E85DB1" w:rsidRPr="00804676">
        <w:t xml:space="preserve"> για την επικοινωνία ανήλθε σε 2,2 εκατομμύρια EUR, έναντι 2,1 εκατομμυρίων EUR το 2021, ήτοι αύξηση κατά 4 %· διαπιστώνει ότι, στο πλαίσιο του εν λόγω προϋπολογισμού, χρησιμοποιήθηκαν περίπου 439 000 EUR για εκδηλώσεις, 795 000 EUR για τα μέσα ενημέρωσης και 1 099 000 EUR για ψηφιακή επικοινωνία· επισημαίνει ότι ο επικοινωνιακός στόχος της </w:t>
      </w:r>
      <w:proofErr w:type="spellStart"/>
      <w:r w:rsidR="00E85DB1" w:rsidRPr="00804676">
        <w:t>ΕτΠ</w:t>
      </w:r>
      <w:proofErr w:type="spellEnd"/>
      <w:r w:rsidR="00E85DB1" w:rsidRPr="00804676">
        <w:t xml:space="preserve"> είναι η ανάδειξη του θεσμικού και πολιτικού προφίλ της </w:t>
      </w:r>
      <w:proofErr w:type="spellStart"/>
      <w:r w:rsidR="00E85DB1" w:rsidRPr="00804676">
        <w:t>ΕτΠ</w:t>
      </w:r>
      <w:proofErr w:type="spellEnd"/>
      <w:r w:rsidR="00E85DB1" w:rsidRPr="00804676">
        <w:t xml:space="preserve"> ως συνέλευσης των περιφερειών, των πόλεων, των χωριών και των δήμων της Ένωσης και του ρόλου των μελών της·</w:t>
      </w:r>
    </w:p>
    <w:p w:rsidR="00E85DB1" w:rsidRPr="00804676" w:rsidRDefault="00804676" w:rsidP="00804676">
      <w:pPr>
        <w:pStyle w:val="NormalHanging12a"/>
        <w:widowControl/>
        <w:ind w:left="570" w:hanging="570"/>
        <w:rPr>
          <w:szCs w:val="24"/>
        </w:rPr>
      </w:pPr>
      <w:r w:rsidRPr="00804676">
        <w:rPr>
          <w:szCs w:val="24"/>
        </w:rPr>
        <w:t>57.</w:t>
      </w:r>
      <w:r w:rsidRPr="00804676">
        <w:rPr>
          <w:szCs w:val="24"/>
        </w:rPr>
        <w:tab/>
      </w:r>
      <w:r w:rsidR="00E85DB1" w:rsidRPr="00804676">
        <w:t xml:space="preserve">σημειώνει ότι η </w:t>
      </w:r>
      <w:proofErr w:type="spellStart"/>
      <w:r w:rsidR="00E85DB1" w:rsidRPr="00804676">
        <w:t>ΕτΠ</w:t>
      </w:r>
      <w:proofErr w:type="spellEnd"/>
      <w:r w:rsidR="00E85DB1" w:rsidRPr="00804676">
        <w:t xml:space="preserve"> συνέχισε να διοργανώνει τις τακτικές συνεδριάσεις των γενικών διευθυντών για την επικοινωνία όλων των θεσμικών οργάνων της Ένωσης το 2022, εστιάζοντας στην προετοιμασία συντονισμένων δράσεων επικοινωνίας ενόψει των ευρωπαϊκών εκλογών του 2024· ενθαρρύνει την </w:t>
      </w:r>
      <w:proofErr w:type="spellStart"/>
      <w:r w:rsidR="00E85DB1" w:rsidRPr="00804676">
        <w:t>ΕτΠ</w:t>
      </w:r>
      <w:proofErr w:type="spellEnd"/>
      <w:r w:rsidR="00E85DB1" w:rsidRPr="00804676">
        <w:t xml:space="preserve"> να συνεχίσει να στηρίζει τη θεσμική επικοινωνιακή εκστρατεία του Κοινοβουλίου για τις ευρωπαϊκές εκλογές του 2024 μέσω των τοπικών και περιφερειακών δικτύων της·</w:t>
      </w:r>
    </w:p>
    <w:p w:rsidR="00E85DB1" w:rsidRPr="00804676" w:rsidRDefault="00804676" w:rsidP="00804676">
      <w:pPr>
        <w:pStyle w:val="NormalHanging12a"/>
        <w:widowControl/>
        <w:ind w:left="570" w:hanging="570"/>
        <w:rPr>
          <w:szCs w:val="24"/>
        </w:rPr>
      </w:pPr>
      <w:r w:rsidRPr="00804676">
        <w:rPr>
          <w:szCs w:val="24"/>
        </w:rPr>
        <w:t>58.</w:t>
      </w:r>
      <w:r w:rsidRPr="00804676">
        <w:rPr>
          <w:szCs w:val="24"/>
        </w:rPr>
        <w:tab/>
      </w:r>
      <w:r w:rsidR="00E85DB1" w:rsidRPr="00804676">
        <w:t xml:space="preserve">επικροτεί τη στρατηγική επικοινωνίας που βασίζεται σε δεδομένα που ανέπτυξε η </w:t>
      </w:r>
      <w:proofErr w:type="spellStart"/>
      <w:r w:rsidR="00E85DB1" w:rsidRPr="00804676">
        <w:t>ΕτΠ</w:t>
      </w:r>
      <w:proofErr w:type="spellEnd"/>
      <w:r w:rsidR="00E85DB1" w:rsidRPr="00804676">
        <w:t xml:space="preserve"> για τη γεφύρωση του χάσματος με τους πολίτες της Ένωσης σε τοπικό και περιφερειακό επίπεδο με τη χρήση διαύλων πολλαπλασιασμού, όπως τα ευρωπαϊκά δίκτυα περιφερειακών και τοπικών συμβούλων που είχαν 2 037 εγγεγραμμένα μέλη στα τέλη του 2022 και το πρόγραμμα για τους νέους αιρετούς πολιτικούς με 775 συμμετέχοντες σε εκδηλώσεις το 2022, ήτοι αύξηση κατά 15 % σε σύγκριση με το 2021· σημειώνει ότι η </w:t>
      </w:r>
      <w:proofErr w:type="spellStart"/>
      <w:r w:rsidR="00E85DB1" w:rsidRPr="00804676">
        <w:t>ΕτΠ</w:t>
      </w:r>
      <w:proofErr w:type="spellEnd"/>
      <w:r w:rsidR="00E85DB1" w:rsidRPr="00804676">
        <w:t xml:space="preserve"> παρείχε επίσης προγράμματα κατάρτισης και ανάπτυξης ικανοτήτων για τις τοπικές και τις περιφερειακές αρχές σχετικά με τη συμμετοχή των πολιτών και τη συμμετοχική δημοκρατία, με τίτλο «A </w:t>
      </w:r>
      <w:proofErr w:type="spellStart"/>
      <w:r w:rsidR="00E85DB1" w:rsidRPr="00804676">
        <w:t>new</w:t>
      </w:r>
      <w:proofErr w:type="spellEnd"/>
      <w:r w:rsidR="00E85DB1" w:rsidRPr="00804676">
        <w:t xml:space="preserve"> </w:t>
      </w:r>
      <w:proofErr w:type="spellStart"/>
      <w:r w:rsidR="00E85DB1" w:rsidRPr="00804676">
        <w:t>chapter</w:t>
      </w:r>
      <w:proofErr w:type="spellEnd"/>
      <w:r w:rsidR="00E85DB1" w:rsidRPr="00804676">
        <w:t xml:space="preserve"> for </w:t>
      </w:r>
      <w:proofErr w:type="spellStart"/>
      <w:r w:rsidR="00E85DB1" w:rsidRPr="00804676">
        <w:t>participatory</w:t>
      </w:r>
      <w:proofErr w:type="spellEnd"/>
      <w:r w:rsidR="00E85DB1" w:rsidRPr="00804676">
        <w:t xml:space="preserve"> </w:t>
      </w:r>
      <w:proofErr w:type="spellStart"/>
      <w:r w:rsidR="00E85DB1" w:rsidRPr="00804676">
        <w:lastRenderedPageBreak/>
        <w:t>democracy</w:t>
      </w:r>
      <w:proofErr w:type="spellEnd"/>
      <w:r w:rsidR="00E85DB1" w:rsidRPr="00804676">
        <w:t xml:space="preserve">» (Ένα νέο κεφάλαιο για τη συμμετοχική δημοκρατία)· σημειώνει ότι, τον Νοέμβριο του 2022, καθένα μέλος της </w:t>
      </w:r>
      <w:proofErr w:type="spellStart"/>
      <w:r w:rsidR="00E85DB1" w:rsidRPr="00804676">
        <w:t>ΕτΠ</w:t>
      </w:r>
      <w:proofErr w:type="spellEnd"/>
      <w:r w:rsidR="00E85DB1" w:rsidRPr="00804676">
        <w:t xml:space="preserve"> εκλήθη από το προεδρείο της να διεξάγει τουλάχιστον έναν διάλογο στην εκλογική του περιφέρεια κάθε χρόνο· σημειώνει ότι η </w:t>
      </w:r>
      <w:proofErr w:type="spellStart"/>
      <w:r w:rsidR="00E85DB1" w:rsidRPr="00804676">
        <w:t>ΕτΠ</w:t>
      </w:r>
      <w:proofErr w:type="spellEnd"/>
      <w:r w:rsidR="00E85DB1" w:rsidRPr="00804676">
        <w:t xml:space="preserve"> εδραίωσε συνέργειες με το δίκτυο των κέντρων Europe </w:t>
      </w:r>
      <w:proofErr w:type="spellStart"/>
      <w:r w:rsidR="00E85DB1" w:rsidRPr="00804676">
        <w:t>Direct</w:t>
      </w:r>
      <w:proofErr w:type="spellEnd"/>
      <w:r w:rsidR="00E85DB1" w:rsidRPr="00804676">
        <w:t xml:space="preserve"> στα κράτη μέλη για τη διοργάνωση τοπικών εκδηλώσεων·</w:t>
      </w:r>
    </w:p>
    <w:p w:rsidR="00E85DB1" w:rsidRPr="00804676" w:rsidRDefault="00804676" w:rsidP="00804676">
      <w:pPr>
        <w:pStyle w:val="NormalHanging12a"/>
        <w:widowControl/>
        <w:ind w:left="570" w:hanging="570"/>
        <w:rPr>
          <w:szCs w:val="24"/>
        </w:rPr>
      </w:pPr>
      <w:r w:rsidRPr="00804676">
        <w:rPr>
          <w:szCs w:val="24"/>
        </w:rPr>
        <w:t>59.</w:t>
      </w:r>
      <w:r w:rsidRPr="00804676">
        <w:rPr>
          <w:szCs w:val="24"/>
        </w:rPr>
        <w:tab/>
      </w:r>
      <w:r w:rsidR="00E85DB1" w:rsidRPr="00804676">
        <w:t xml:space="preserve">σημειώνει ότι, το 2022, η </w:t>
      </w:r>
      <w:proofErr w:type="spellStart"/>
      <w:r w:rsidR="00E85DB1" w:rsidRPr="00804676">
        <w:t>ΕτΠ</w:t>
      </w:r>
      <w:proofErr w:type="spellEnd"/>
      <w:r w:rsidR="00E85DB1" w:rsidRPr="00804676">
        <w:t xml:space="preserve"> συνέχισε να διεξάγει τις τρεις εκστρατείες επικοινωνίας «Η Ευρώπη πιο κοντά στους πολίτες», «Οικοδόμηση ανθεκτικών κοινοτήτων σε περιφερειακό και τοπικό επίπεδο» και «Προώθηση της συνοχής ως θεμελιώδους αξίας της ΕΕ», σύμφωνα με τις πολιτικές προτεραιότητες για τη θητεία 2020-2025· εκφράζει ικανοποίηση για τις προσπάθειες της </w:t>
      </w:r>
      <w:proofErr w:type="spellStart"/>
      <w:r w:rsidR="00E85DB1" w:rsidRPr="00804676">
        <w:t>ΕτΠ</w:t>
      </w:r>
      <w:proofErr w:type="spellEnd"/>
      <w:r w:rsidR="00E85DB1" w:rsidRPr="00804676">
        <w:t xml:space="preserve"> να αυξήσει το κοινό στο οποίο απευθύνεται μέσω της ψηφιακής επικοινωνίας και της προβολής στα μέσα μαζικής επικοινωνίας, πετυχαίνοντας 18 890 αναφορές στα μέσα μαζικής επικοινωνίας το 2022, ήτοι αύξηση κατά 20 % μεταξύ 2020 και 2022·</w:t>
      </w:r>
    </w:p>
    <w:p w:rsidR="00E85DB1" w:rsidRPr="00804676" w:rsidRDefault="00804676" w:rsidP="00804676">
      <w:pPr>
        <w:pStyle w:val="NormalHanging12a"/>
        <w:widowControl/>
        <w:ind w:left="570" w:hanging="570"/>
        <w:rPr>
          <w:szCs w:val="24"/>
        </w:rPr>
      </w:pPr>
      <w:r w:rsidRPr="00804676">
        <w:rPr>
          <w:szCs w:val="24"/>
        </w:rPr>
        <w:t>60.</w:t>
      </w:r>
      <w:r w:rsidRPr="00804676">
        <w:rPr>
          <w:szCs w:val="24"/>
        </w:rPr>
        <w:tab/>
      </w:r>
      <w:r w:rsidR="00E85DB1" w:rsidRPr="00804676">
        <w:t xml:space="preserve">σημειώνει ότι, στο τέλος του 2022, η </w:t>
      </w:r>
      <w:proofErr w:type="spellStart"/>
      <w:r w:rsidR="00E85DB1" w:rsidRPr="00804676">
        <w:t>ΕτΠ</w:t>
      </w:r>
      <w:proofErr w:type="spellEnd"/>
      <w:r w:rsidR="00E85DB1" w:rsidRPr="00804676">
        <w:t xml:space="preserve"> είχε 175 000 ακολούθους στα μέσα κοινωνικής δικτύωσης, δηλαδή 16 % περισσότερους από ό, τι το 2021, εκ των οποίων 54 800 ακόλουθοι (αύξηση κατά 8 %) στο X (πρώην Twitter), 58 100 (αύξηση κατά 6 %) στο Facebook, 52 100 (αύξηση κατά 33 %) στο LinkedIn και 10 500 (αύξηση κατά 67 %) στο </w:t>
      </w:r>
      <w:proofErr w:type="spellStart"/>
      <w:r w:rsidR="00E85DB1" w:rsidRPr="00804676">
        <w:t>Instagram</w:t>
      </w:r>
      <w:proofErr w:type="spellEnd"/>
      <w:r w:rsidR="00E85DB1" w:rsidRPr="00804676">
        <w:t>·</w:t>
      </w:r>
    </w:p>
    <w:p w:rsidR="00E85DB1" w:rsidRPr="00804676" w:rsidRDefault="00804676" w:rsidP="00804676">
      <w:pPr>
        <w:widowControl/>
        <w:spacing w:after="240"/>
        <w:ind w:left="570" w:hanging="570"/>
      </w:pPr>
      <w:r w:rsidRPr="00804676">
        <w:t>61.</w:t>
      </w:r>
      <w:r w:rsidRPr="00804676">
        <w:tab/>
      </w:r>
      <w:r w:rsidR="00E85DB1" w:rsidRPr="00804676">
        <w:t xml:space="preserve">σημειώνει ότι η </w:t>
      </w:r>
      <w:proofErr w:type="spellStart"/>
      <w:r w:rsidR="00E85DB1" w:rsidRPr="00804676">
        <w:t>ΕτΠ</w:t>
      </w:r>
      <w:proofErr w:type="spellEnd"/>
      <w:r w:rsidR="00E85DB1" w:rsidRPr="00804676">
        <w:t xml:space="preserve"> συμβάλλει στην πύλη ανοικτών δεδομένων της Επιτροπής με σύνολα δεδομένων από τα μέλη και τις γνώμες της, ενώ παράλληλα χρησιμοποιεί και προωθεί τα ανοικτά δεδομένα μεταξύ των τοπικών και των περιφερειακών αρχών, ενισχύοντας έτσι τη διαφάνεια των δραστηριοτήτων της μέσω ελεύθερα προσβάσιμων δεδομένων σε αναγνώσιμους από ανθρώπους και μηχανήματα μορφότυπους, και ισχυροποιώντας τη σύνδεσή της με τους πολίτες. </w:t>
      </w:r>
    </w:p>
    <w:p w:rsidR="0081302D" w:rsidRPr="00804676" w:rsidRDefault="0081302D" w:rsidP="0081302D">
      <w:pPr>
        <w:widowControl/>
        <w:spacing w:after="240"/>
        <w:ind w:left="567" w:hanging="567"/>
      </w:pPr>
    </w:p>
    <w:sectPr w:rsidR="0081302D" w:rsidRPr="00804676" w:rsidSect="00C077B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C33" w:rsidRPr="00C077B6" w:rsidRDefault="00ED3C33">
      <w:r w:rsidRPr="00C077B6">
        <w:separator/>
      </w:r>
    </w:p>
  </w:endnote>
  <w:endnote w:type="continuationSeparator" w:id="0">
    <w:p w:rsidR="00ED3C33" w:rsidRPr="00C077B6" w:rsidRDefault="00ED3C33">
      <w:r w:rsidRPr="00C077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DB1" w:rsidRPr="00C077B6" w:rsidRDefault="00E85DB1" w:rsidP="00C94590">
    <w:pPr>
      <w:pStyle w:val="EPFooter"/>
    </w:pPr>
    <w:r w:rsidRPr="00C077B6">
      <w:t>PE</w:t>
    </w:r>
    <w:r w:rsidRPr="00C077B6">
      <w:rPr>
        <w:rStyle w:val="HideTWBExt"/>
      </w:rPr>
      <w:t>&lt;NoPE&gt;</w:t>
    </w:r>
    <w:r w:rsidRPr="00C077B6">
      <w:t>753.484</w:t>
    </w:r>
    <w:r w:rsidRPr="00C077B6">
      <w:rPr>
        <w:rStyle w:val="HideTWBExt"/>
      </w:rPr>
      <w:t>&lt;/NoPE&gt;&lt;Version&gt;</w:t>
    </w:r>
    <w:r w:rsidRPr="00C077B6">
      <w:t>v02-00</w:t>
    </w:r>
    <w:r w:rsidRPr="00C077B6">
      <w:rPr>
        <w:rStyle w:val="HideTWBExt"/>
      </w:rPr>
      <w:t>&lt;/Version&gt;</w:t>
    </w:r>
    <w:r w:rsidRPr="00C077B6">
      <w:tab/>
    </w:r>
    <w:r w:rsidRPr="00C077B6">
      <w:fldChar w:fldCharType="begin"/>
    </w:r>
    <w:r w:rsidRPr="00C077B6">
      <w:instrText xml:space="preserve"> PAGE  \* MERGEFORMAT </w:instrText>
    </w:r>
    <w:r w:rsidRPr="00C077B6">
      <w:fldChar w:fldCharType="separate"/>
    </w:r>
    <w:r w:rsidR="00C077B6" w:rsidRPr="00C077B6">
      <w:rPr>
        <w:noProof/>
      </w:rPr>
      <w:t>2</w:t>
    </w:r>
    <w:r w:rsidRPr="00C077B6">
      <w:fldChar w:fldCharType="end"/>
    </w:r>
    <w:r w:rsidRPr="00C077B6">
      <w:t>/</w:t>
    </w:r>
    <w:fldSimple w:instr=" NUMPAGES  \* MERGEFORMAT ">
      <w:r w:rsidR="00C077B6" w:rsidRPr="00C077B6">
        <w:rPr>
          <w:noProof/>
        </w:rPr>
        <w:t>4</w:t>
      </w:r>
    </w:fldSimple>
    <w:r w:rsidRPr="00C077B6">
      <w:tab/>
    </w:r>
    <w:r w:rsidRPr="00C077B6">
      <w:rPr>
        <w:rStyle w:val="HideTWBExt"/>
      </w:rPr>
      <w:t>&lt;PathFdR&gt;</w:t>
    </w:r>
    <w:r w:rsidRPr="00C077B6">
      <w:t>RR\1298489EL.docx</w:t>
    </w:r>
    <w:r w:rsidRPr="00C077B6">
      <w:rPr>
        <w:rStyle w:val="HideTWBExt"/>
      </w:rPr>
      <w:t>&lt;/PathFdR&gt;</w:t>
    </w:r>
  </w:p>
  <w:p w:rsidR="00E85DB1" w:rsidRPr="00C077B6" w:rsidRDefault="00E85DB1" w:rsidP="00C94590">
    <w:pPr>
      <w:pStyle w:val="EPFooter2"/>
    </w:pPr>
    <w:r w:rsidRPr="00C077B6">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DB1" w:rsidRPr="00C077B6" w:rsidRDefault="00E85DB1" w:rsidP="00C94590">
    <w:pPr>
      <w:pStyle w:val="EPFooter"/>
    </w:pPr>
    <w:r w:rsidRPr="00C077B6">
      <w:rPr>
        <w:rStyle w:val="HideTWBExt"/>
      </w:rPr>
      <w:t>&lt;PathFdR&gt;</w:t>
    </w:r>
    <w:r w:rsidRPr="00C077B6">
      <w:t>RR\1298489EL.docx</w:t>
    </w:r>
    <w:r w:rsidRPr="00C077B6">
      <w:rPr>
        <w:rStyle w:val="HideTWBExt"/>
      </w:rPr>
      <w:t>&lt;/PathFdR&gt;</w:t>
    </w:r>
    <w:r w:rsidRPr="00C077B6">
      <w:tab/>
    </w:r>
    <w:r w:rsidRPr="00C077B6">
      <w:tab/>
      <w:t>PE</w:t>
    </w:r>
    <w:r w:rsidRPr="00C077B6">
      <w:rPr>
        <w:rStyle w:val="HideTWBExt"/>
      </w:rPr>
      <w:t>&lt;NoPE&gt;</w:t>
    </w:r>
    <w:r w:rsidRPr="00C077B6">
      <w:t>753.484</w:t>
    </w:r>
    <w:r w:rsidRPr="00C077B6">
      <w:rPr>
        <w:rStyle w:val="HideTWBExt"/>
      </w:rPr>
      <w:t>&lt;/NoPE&gt;&lt;Version&gt;</w:t>
    </w:r>
    <w:r w:rsidRPr="00C077B6">
      <w:t>v02-00</w:t>
    </w:r>
    <w:r w:rsidRPr="00C077B6">
      <w:rPr>
        <w:rStyle w:val="HideTWBExt"/>
      </w:rPr>
      <w:t>&lt;/Version&gt;</w:t>
    </w:r>
  </w:p>
  <w:p w:rsidR="00E85DB1" w:rsidRPr="00C077B6" w:rsidRDefault="00E85DB1" w:rsidP="00C94590">
    <w:pPr>
      <w:pStyle w:val="EPFooter2"/>
    </w:pPr>
    <w:r w:rsidRPr="00C077B6">
      <w:t>EL</w:t>
    </w:r>
    <w:r w:rsidRPr="00C077B6">
      <w:tab/>
    </w:r>
    <w:r w:rsidRPr="00C077B6">
      <w:rPr>
        <w:b w:val="0"/>
        <w:i/>
        <w:color w:val="C0C0C0"/>
        <w:sz w:val="22"/>
      </w:rPr>
      <w:t>Ενωμένη στην πολυμορφία</w:t>
    </w:r>
    <w:r w:rsidRPr="00C077B6">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7B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7B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7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C33" w:rsidRPr="00C077B6" w:rsidRDefault="00ED3C33">
      <w:r w:rsidRPr="00C077B6">
        <w:separator/>
      </w:r>
    </w:p>
  </w:footnote>
  <w:footnote w:type="continuationSeparator" w:id="0">
    <w:p w:rsidR="00ED3C33" w:rsidRPr="00C077B6" w:rsidRDefault="00ED3C33">
      <w:r w:rsidRPr="00C077B6">
        <w:continuationSeparator/>
      </w:r>
    </w:p>
  </w:footnote>
  <w:footnote w:id="1">
    <w:p w:rsidR="00E85DB1" w:rsidRPr="00C077B6" w:rsidRDefault="00E85DB1" w:rsidP="00194C90">
      <w:pPr>
        <w:pStyle w:val="FootnoteText"/>
        <w:spacing w:line="240" w:lineRule="auto"/>
        <w:ind w:left="567" w:hanging="567"/>
        <w:rPr>
          <w:sz w:val="24"/>
          <w:lang w:val="el-GR"/>
        </w:rPr>
      </w:pPr>
      <w:r w:rsidRPr="00C077B6">
        <w:rPr>
          <w:rStyle w:val="FootnoteReference"/>
          <w:sz w:val="24"/>
          <w:lang w:val="el-GR"/>
        </w:rPr>
        <w:footnoteRef/>
      </w:r>
      <w:r w:rsidR="00C077B6" w:rsidRPr="00C077B6">
        <w:rPr>
          <w:sz w:val="24"/>
          <w:lang w:val="el-GR"/>
        </w:rPr>
        <w:t xml:space="preserve"> </w:t>
      </w:r>
      <w:r w:rsidR="00C077B6" w:rsidRPr="00C077B6">
        <w:rPr>
          <w:sz w:val="24"/>
          <w:lang w:val="el-GR"/>
        </w:rPr>
        <w:tab/>
      </w:r>
      <w:r w:rsidRPr="00C077B6">
        <w:rPr>
          <w:sz w:val="24"/>
          <w:lang w:val="el-GR"/>
        </w:rPr>
        <w:t>ΕΕ L 45 της 24.2.2022.</w:t>
      </w:r>
    </w:p>
  </w:footnote>
  <w:footnote w:id="2">
    <w:p w:rsidR="00E85DB1" w:rsidRPr="00C077B6" w:rsidRDefault="00E85DB1" w:rsidP="00194C90">
      <w:pPr>
        <w:pStyle w:val="FootnoteText"/>
        <w:spacing w:line="240" w:lineRule="auto"/>
        <w:ind w:left="567" w:hanging="567"/>
        <w:rPr>
          <w:sz w:val="24"/>
          <w:lang w:val="el-GR"/>
        </w:rPr>
      </w:pPr>
      <w:r w:rsidRPr="00C077B6">
        <w:rPr>
          <w:rStyle w:val="FootnoteReference"/>
          <w:sz w:val="24"/>
          <w:lang w:val="el-GR"/>
        </w:rPr>
        <w:footnoteRef/>
      </w:r>
      <w:r w:rsidR="00C077B6" w:rsidRPr="00C077B6">
        <w:rPr>
          <w:sz w:val="24"/>
          <w:lang w:val="el-GR"/>
        </w:rPr>
        <w:t xml:space="preserve"> </w:t>
      </w:r>
      <w:r w:rsidR="00C077B6" w:rsidRPr="00C077B6">
        <w:rPr>
          <w:sz w:val="24"/>
          <w:lang w:val="el-GR"/>
        </w:rPr>
        <w:tab/>
      </w:r>
      <w:r w:rsidRPr="00C077B6">
        <w:rPr>
          <w:sz w:val="24"/>
          <w:lang w:val="el-GR"/>
        </w:rPr>
        <w:t>ΕΕ C, C/2023/2</w:t>
      </w:r>
      <w:r w:rsidR="00194C90">
        <w:rPr>
          <w:sz w:val="24"/>
          <w:lang w:val="el-GR"/>
        </w:rPr>
        <w:t>,</w:t>
      </w:r>
      <w:r w:rsidRPr="00C077B6">
        <w:rPr>
          <w:sz w:val="24"/>
          <w:lang w:val="el-GR"/>
        </w:rPr>
        <w:t xml:space="preserve"> 12.10.2023.</w:t>
      </w:r>
    </w:p>
  </w:footnote>
  <w:footnote w:id="3">
    <w:p w:rsidR="00E85DB1" w:rsidRPr="00C077B6" w:rsidRDefault="00E85DB1" w:rsidP="00194C90">
      <w:pPr>
        <w:pStyle w:val="FootnoteText"/>
        <w:spacing w:line="240" w:lineRule="auto"/>
        <w:ind w:left="567" w:hanging="567"/>
        <w:rPr>
          <w:sz w:val="24"/>
          <w:lang w:val="el-GR"/>
        </w:rPr>
      </w:pPr>
      <w:r w:rsidRPr="00C077B6">
        <w:rPr>
          <w:rStyle w:val="FootnoteReference"/>
          <w:sz w:val="24"/>
          <w:lang w:val="el-GR"/>
        </w:rPr>
        <w:footnoteRef/>
      </w:r>
      <w:r w:rsidR="00C077B6" w:rsidRPr="00C077B6">
        <w:rPr>
          <w:sz w:val="24"/>
          <w:lang w:val="el-GR"/>
        </w:rPr>
        <w:t xml:space="preserve"> </w:t>
      </w:r>
      <w:r w:rsidR="00C077B6" w:rsidRPr="00C077B6">
        <w:rPr>
          <w:sz w:val="24"/>
          <w:lang w:val="el-GR"/>
        </w:rPr>
        <w:tab/>
      </w:r>
      <w:r w:rsidRPr="00C077B6">
        <w:rPr>
          <w:sz w:val="24"/>
          <w:lang w:val="el-GR"/>
        </w:rPr>
        <w:t>ΕΕ C, C/2023/103</w:t>
      </w:r>
      <w:r w:rsidR="00194C90">
        <w:rPr>
          <w:sz w:val="24"/>
          <w:lang w:val="el-GR"/>
        </w:rPr>
        <w:t>,</w:t>
      </w:r>
      <w:r w:rsidRPr="00C077B6">
        <w:rPr>
          <w:sz w:val="24"/>
          <w:lang w:val="el-GR"/>
        </w:rPr>
        <w:t xml:space="preserve"> 4.10.2023.</w:t>
      </w:r>
    </w:p>
  </w:footnote>
  <w:footnote w:id="4">
    <w:p w:rsidR="00E85DB1" w:rsidRPr="00C077B6" w:rsidRDefault="00E85DB1" w:rsidP="00194C90">
      <w:pPr>
        <w:pStyle w:val="FootnoteText"/>
        <w:spacing w:line="240" w:lineRule="auto"/>
        <w:ind w:left="567" w:hanging="567"/>
        <w:rPr>
          <w:sz w:val="24"/>
          <w:lang w:val="el-GR"/>
        </w:rPr>
      </w:pPr>
      <w:r w:rsidRPr="00C077B6">
        <w:rPr>
          <w:rStyle w:val="FootnoteReference"/>
          <w:sz w:val="24"/>
          <w:lang w:val="el-GR"/>
        </w:rPr>
        <w:footnoteRef/>
      </w:r>
      <w:r w:rsidR="00C077B6" w:rsidRPr="00C077B6">
        <w:rPr>
          <w:sz w:val="24"/>
          <w:lang w:val="el-GR"/>
        </w:rPr>
        <w:t xml:space="preserve"> </w:t>
      </w:r>
      <w:r w:rsidR="00C077B6" w:rsidRPr="00C077B6">
        <w:rPr>
          <w:sz w:val="24"/>
          <w:lang w:val="el-GR"/>
        </w:rPr>
        <w:tab/>
      </w:r>
      <w:r w:rsidRPr="00C077B6">
        <w:rPr>
          <w:sz w:val="24"/>
          <w:lang w:val="el-GR"/>
        </w:rPr>
        <w:t>ΕΕ C, C/2023/112</w:t>
      </w:r>
      <w:r w:rsidR="00194C90">
        <w:rPr>
          <w:sz w:val="24"/>
          <w:lang w:val="el-GR"/>
        </w:rPr>
        <w:t>,</w:t>
      </w:r>
      <w:r w:rsidRPr="00C077B6">
        <w:rPr>
          <w:sz w:val="24"/>
          <w:lang w:val="el-GR"/>
        </w:rPr>
        <w:t xml:space="preserve"> 12.10.2023.</w:t>
      </w:r>
    </w:p>
  </w:footnote>
  <w:footnote w:id="5">
    <w:p w:rsidR="00E85DB1" w:rsidRPr="00C077B6" w:rsidRDefault="00E85DB1" w:rsidP="00194C90">
      <w:pPr>
        <w:pStyle w:val="FootnoteText"/>
        <w:spacing w:line="240" w:lineRule="auto"/>
        <w:ind w:left="567" w:hanging="567"/>
        <w:rPr>
          <w:sz w:val="24"/>
          <w:lang w:val="el-GR"/>
        </w:rPr>
      </w:pPr>
      <w:r w:rsidRPr="00C077B6">
        <w:rPr>
          <w:rStyle w:val="FootnoteReference"/>
          <w:sz w:val="24"/>
          <w:lang w:val="el-GR"/>
        </w:rPr>
        <w:footnoteRef/>
      </w:r>
      <w:r w:rsidR="00C077B6" w:rsidRPr="00C077B6">
        <w:rPr>
          <w:sz w:val="24"/>
          <w:lang w:val="el-GR"/>
        </w:rPr>
        <w:t xml:space="preserve"> </w:t>
      </w:r>
      <w:r w:rsidR="00C077B6" w:rsidRPr="00C077B6">
        <w:rPr>
          <w:sz w:val="24"/>
          <w:lang w:val="el-GR"/>
        </w:rPr>
        <w:tab/>
      </w:r>
      <w:r w:rsidRPr="00C077B6">
        <w:rPr>
          <w:sz w:val="24"/>
          <w:lang w:val="el-GR"/>
        </w:rPr>
        <w:t>ΕΕ L 193 της 30.7.2018, σ. 1.</w:t>
      </w:r>
    </w:p>
  </w:footnote>
  <w:footnote w:id="6">
    <w:p w:rsidR="00E85DB1" w:rsidRPr="00C077B6" w:rsidRDefault="00E85DB1" w:rsidP="00194C90">
      <w:pPr>
        <w:pStyle w:val="FootnoteText"/>
        <w:spacing w:line="240" w:lineRule="auto"/>
        <w:ind w:left="567" w:hanging="567"/>
        <w:rPr>
          <w:sz w:val="24"/>
          <w:lang w:val="el-GR"/>
        </w:rPr>
      </w:pPr>
      <w:r w:rsidRPr="00C077B6">
        <w:rPr>
          <w:rStyle w:val="FootnoteReference"/>
          <w:sz w:val="24"/>
          <w:lang w:val="el-GR"/>
        </w:rPr>
        <w:footnoteRef/>
      </w:r>
      <w:r w:rsidR="00C077B6" w:rsidRPr="00C077B6">
        <w:rPr>
          <w:sz w:val="24"/>
          <w:lang w:val="el-GR"/>
        </w:rPr>
        <w:t xml:space="preserve"> </w:t>
      </w:r>
      <w:r w:rsidR="00C077B6" w:rsidRPr="00C077B6">
        <w:rPr>
          <w:sz w:val="24"/>
          <w:lang w:val="el-GR"/>
        </w:rPr>
        <w:tab/>
      </w:r>
      <w:r w:rsidRPr="00C077B6">
        <w:rPr>
          <w:sz w:val="24"/>
          <w:lang w:val="el-GR"/>
        </w:rPr>
        <w:t>ΕΕ C 324 της 1.10.2020, σ. 8.</w:t>
      </w:r>
    </w:p>
  </w:footnote>
  <w:footnote w:id="7">
    <w:p w:rsidR="00E85DB1" w:rsidRPr="00C077B6" w:rsidRDefault="00E85DB1" w:rsidP="00194C90">
      <w:pPr>
        <w:pStyle w:val="FootnoteText"/>
        <w:spacing w:line="240" w:lineRule="auto"/>
        <w:ind w:left="567" w:hanging="567"/>
        <w:rPr>
          <w:sz w:val="24"/>
          <w:lang w:val="el-GR"/>
        </w:rPr>
      </w:pPr>
      <w:r w:rsidRPr="00C077B6">
        <w:rPr>
          <w:rStyle w:val="FootnoteReference"/>
          <w:sz w:val="24"/>
          <w:lang w:val="el-GR"/>
        </w:rPr>
        <w:footnoteRef/>
      </w:r>
      <w:r w:rsidR="00C077B6" w:rsidRPr="00C077B6">
        <w:rPr>
          <w:sz w:val="24"/>
          <w:lang w:val="el-GR"/>
        </w:rPr>
        <w:t xml:space="preserve"> </w:t>
      </w:r>
      <w:r w:rsidR="00C077B6" w:rsidRPr="00C077B6">
        <w:rPr>
          <w:sz w:val="24"/>
          <w:lang w:val="el-GR"/>
        </w:rPr>
        <w:tab/>
      </w:r>
      <w:r w:rsidRPr="00C077B6">
        <w:rPr>
          <w:sz w:val="24"/>
          <w:lang w:val="el-GR"/>
        </w:rPr>
        <w:t>ΕΕ C 32 της 27.1.2023, σ.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7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7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7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DD413CB"/>
    <w:multiLevelType w:val="hybridMultilevel"/>
    <w:tmpl w:val="AF7465A6"/>
    <w:lvl w:ilvl="0" w:tplc="E95AB4E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514CA7"/>
    <w:multiLevelType w:val="hybridMultilevel"/>
    <w:tmpl w:val="DED63D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EL"/>
    <w:docVar w:name="dvnumam" w:val="0"/>
    <w:docVar w:name="dvpe" w:val="753.484"/>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2, τμήμα VII – Επιτροπή των Περιφερειών(2023/2136(DEC))"/>
  </w:docVars>
  <w:rsids>
    <w:rsidRoot w:val="00ED3C33"/>
    <w:rsid w:val="00002272"/>
    <w:rsid w:val="00064002"/>
    <w:rsid w:val="000677B9"/>
    <w:rsid w:val="000831BA"/>
    <w:rsid w:val="000A42CC"/>
    <w:rsid w:val="000E7DD9"/>
    <w:rsid w:val="0010095E"/>
    <w:rsid w:val="00125B37"/>
    <w:rsid w:val="00187494"/>
    <w:rsid w:val="00194C9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3EFA"/>
    <w:rsid w:val="00514517"/>
    <w:rsid w:val="00545827"/>
    <w:rsid w:val="00560270"/>
    <w:rsid w:val="005C2568"/>
    <w:rsid w:val="006037C0"/>
    <w:rsid w:val="006631B6"/>
    <w:rsid w:val="00680577"/>
    <w:rsid w:val="006F74FA"/>
    <w:rsid w:val="00731ADD"/>
    <w:rsid w:val="00734777"/>
    <w:rsid w:val="00747932"/>
    <w:rsid w:val="00751A4A"/>
    <w:rsid w:val="00756632"/>
    <w:rsid w:val="00761478"/>
    <w:rsid w:val="00762C74"/>
    <w:rsid w:val="00786EC0"/>
    <w:rsid w:val="007D1690"/>
    <w:rsid w:val="007E22AD"/>
    <w:rsid w:val="00804676"/>
    <w:rsid w:val="0081302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77B6"/>
    <w:rsid w:val="00C23CD4"/>
    <w:rsid w:val="00C61C0C"/>
    <w:rsid w:val="00C941CB"/>
    <w:rsid w:val="00CC2357"/>
    <w:rsid w:val="00CF071A"/>
    <w:rsid w:val="00D058B8"/>
    <w:rsid w:val="00D56C11"/>
    <w:rsid w:val="00D834A0"/>
    <w:rsid w:val="00D872DF"/>
    <w:rsid w:val="00D91E21"/>
    <w:rsid w:val="00DA7FCD"/>
    <w:rsid w:val="00E365E1"/>
    <w:rsid w:val="00E820A4"/>
    <w:rsid w:val="00E85DB1"/>
    <w:rsid w:val="00EB006A"/>
    <w:rsid w:val="00EB4772"/>
    <w:rsid w:val="00ED169E"/>
    <w:rsid w:val="00ED3C33"/>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58A0923-D214-438B-AD12-A6164ABA3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85DB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85DB1"/>
    <w:pPr>
      <w:spacing w:before="480" w:after="240"/>
    </w:pPr>
  </w:style>
  <w:style w:type="paragraph" w:customStyle="1" w:styleId="PageHeading">
    <w:name w:val="PageHeading"/>
    <w:basedOn w:val="Normal"/>
    <w:rsid w:val="00E85DB1"/>
    <w:pPr>
      <w:keepNext/>
      <w:spacing w:after="480"/>
      <w:jc w:val="center"/>
    </w:pPr>
    <w:rPr>
      <w:rFonts w:ascii="Arial" w:hAnsi="Arial" w:cs="Arial"/>
      <w:b/>
    </w:rPr>
  </w:style>
  <w:style w:type="paragraph" w:customStyle="1" w:styleId="NormalBold">
    <w:name w:val="NormalBold"/>
    <w:basedOn w:val="Normal"/>
    <w:rsid w:val="00E85DB1"/>
    <w:rPr>
      <w:b/>
    </w:rPr>
  </w:style>
  <w:style w:type="paragraph" w:customStyle="1" w:styleId="NormalHanging12a">
    <w:name w:val="NormalHanging12a"/>
    <w:basedOn w:val="Normal"/>
    <w:link w:val="NormalHanging12aChar"/>
    <w:qFormat/>
    <w:rsid w:val="00E85DB1"/>
    <w:pPr>
      <w:spacing w:after="240"/>
      <w:ind w:left="567" w:hanging="567"/>
    </w:pPr>
  </w:style>
  <w:style w:type="paragraph" w:styleId="Header">
    <w:name w:val="header"/>
    <w:basedOn w:val="Normal"/>
    <w:link w:val="HeaderChar"/>
    <w:rsid w:val="00E85DB1"/>
    <w:pPr>
      <w:tabs>
        <w:tab w:val="center" w:pos="4513"/>
        <w:tab w:val="right" w:pos="9026"/>
      </w:tabs>
    </w:pPr>
  </w:style>
  <w:style w:type="character" w:customStyle="1" w:styleId="HeaderChar">
    <w:name w:val="Header Char"/>
    <w:basedOn w:val="DefaultParagraphFont"/>
    <w:link w:val="Header"/>
    <w:rsid w:val="00E85DB1"/>
    <w:rPr>
      <w:sz w:val="24"/>
      <w:lang w:val="el-GR"/>
    </w:rPr>
  </w:style>
  <w:style w:type="paragraph" w:customStyle="1" w:styleId="EPFooter">
    <w:name w:val="EPFooter"/>
    <w:basedOn w:val="Normal"/>
    <w:rsid w:val="00E85DB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E85DB1"/>
    <w:rPr>
      <w:sz w:val="24"/>
      <w:lang w:val="el-GR"/>
    </w:rPr>
  </w:style>
  <w:style w:type="paragraph" w:styleId="ListParagraph">
    <w:name w:val="List Paragraph"/>
    <w:basedOn w:val="Normal"/>
    <w:uiPriority w:val="34"/>
    <w:qFormat/>
    <w:rsid w:val="0081302D"/>
    <w:pPr>
      <w:ind w:left="720"/>
      <w:contextualSpacing/>
    </w:pPr>
  </w:style>
  <w:style w:type="paragraph" w:styleId="BalloonText">
    <w:name w:val="Balloon Text"/>
    <w:basedOn w:val="Normal"/>
    <w:link w:val="BalloonTextChar"/>
    <w:rsid w:val="00194C90"/>
    <w:rPr>
      <w:rFonts w:ascii="Segoe UI" w:hAnsi="Segoe UI" w:cs="Segoe UI"/>
      <w:sz w:val="18"/>
      <w:szCs w:val="18"/>
    </w:rPr>
  </w:style>
  <w:style w:type="character" w:customStyle="1" w:styleId="BalloonTextChar">
    <w:name w:val="Balloon Text Char"/>
    <w:basedOn w:val="DefaultParagraphFont"/>
    <w:link w:val="BalloonText"/>
    <w:rsid w:val="00194C90"/>
    <w:rPr>
      <w:rFonts w:ascii="Segoe UI" w:hAnsi="Segoe UI" w:cs="Segoe UI"/>
      <w:sz w:val="18"/>
      <w:szCs w:val="18"/>
      <w:lang w:val="el-GR"/>
    </w:rPr>
  </w:style>
  <w:style w:type="paragraph" w:styleId="Footer">
    <w:name w:val="footer"/>
    <w:basedOn w:val="Normal"/>
    <w:link w:val="FooterChar"/>
    <w:rsid w:val="00194C90"/>
    <w:pPr>
      <w:tabs>
        <w:tab w:val="center" w:pos="4513"/>
        <w:tab w:val="right" w:pos="9026"/>
      </w:tabs>
    </w:pPr>
  </w:style>
  <w:style w:type="character" w:customStyle="1" w:styleId="FooterChar">
    <w:name w:val="Footer Char"/>
    <w:basedOn w:val="DefaultParagraphFont"/>
    <w:link w:val="Footer"/>
    <w:rsid w:val="00194C9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7FCD0-C8CB-4D58-AFDC-34552936A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7023</Words>
  <Characters>40230</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2024-04-11T11:18:00Z</dcterms:created>
  <dcterms:modified xsi:type="dcterms:W3CDTF">2024-04-11T11:18:00Z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A9-0073/2024</vt:lpwstr>
  </property>
  <property fmtid="{D5CDD505-2E9C-101B-9397-08002B2CF9AE}" pid="4" name="&lt;Type&gt;">
    <vt:lpwstr>RR</vt:lpwstr>
  </property>
</Properties>
</file>