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0279" w:rsidTr="0010095E">
        <w:trPr>
          <w:trHeight w:hRule="exact" w:val="1418"/>
        </w:trPr>
        <w:tc>
          <w:tcPr>
            <w:tcW w:w="6804" w:type="dxa"/>
            <w:shd w:val="clear" w:color="auto" w:fill="auto"/>
            <w:vAlign w:val="center"/>
          </w:tcPr>
          <w:p w:rsidR="00751A4A" w:rsidRPr="00BC0279" w:rsidRDefault="003F0B9F" w:rsidP="0010095E">
            <w:pPr>
              <w:pStyle w:val="EPName"/>
            </w:pPr>
            <w:r w:rsidRPr="00BC0279">
              <w:t>Parlaimint na hEorpa</w:t>
            </w:r>
          </w:p>
          <w:p w:rsidR="00751A4A" w:rsidRPr="00BC0279" w:rsidRDefault="00817416" w:rsidP="00756632">
            <w:pPr>
              <w:pStyle w:val="EPTerm"/>
              <w:rPr>
                <w:rStyle w:val="HideTWBExt"/>
                <w:noProof w:val="0"/>
                <w:vanish w:val="0"/>
                <w:color w:val="auto"/>
              </w:rPr>
            </w:pPr>
            <w:r w:rsidRPr="00BC0279">
              <w:t>2019-2024</w:t>
            </w:r>
          </w:p>
        </w:tc>
        <w:tc>
          <w:tcPr>
            <w:tcW w:w="2268" w:type="dxa"/>
            <w:shd w:val="clear" w:color="auto" w:fill="auto"/>
          </w:tcPr>
          <w:p w:rsidR="00751A4A" w:rsidRPr="00BC0279" w:rsidRDefault="00187494" w:rsidP="0010095E">
            <w:pPr>
              <w:pStyle w:val="EPLogo"/>
            </w:pPr>
            <w:r w:rsidRPr="00BC027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C0279" w:rsidRDefault="00D058B8" w:rsidP="004C5D52">
      <w:pPr>
        <w:pStyle w:val="LineTop"/>
      </w:pPr>
    </w:p>
    <w:p w:rsidR="00680577" w:rsidRPr="00BC0279" w:rsidRDefault="003F0B9F" w:rsidP="00680577">
      <w:pPr>
        <w:pStyle w:val="EPBodyTA1"/>
      </w:pPr>
      <w:r w:rsidRPr="00BC0279">
        <w:t xml:space="preserve">TÉACSANNA ARNA </w:t>
      </w:r>
      <w:proofErr w:type="spellStart"/>
      <w:r w:rsidRPr="00BC0279">
        <w:t>nGLACADH</w:t>
      </w:r>
      <w:proofErr w:type="spellEnd"/>
    </w:p>
    <w:p w:rsidR="00D058B8" w:rsidRPr="00BC0279" w:rsidRDefault="00D058B8" w:rsidP="00D058B8">
      <w:pPr>
        <w:pStyle w:val="LineBottom"/>
      </w:pPr>
    </w:p>
    <w:p w:rsidR="003F0B9F" w:rsidRPr="00E46796" w:rsidRDefault="003F0B9F" w:rsidP="003F0B9F">
      <w:pPr>
        <w:pStyle w:val="ATHeading1"/>
        <w:rPr>
          <w:lang w:val="sv-SE"/>
        </w:rPr>
      </w:pPr>
      <w:bookmarkStart w:id="0" w:name="TANumber"/>
      <w:r w:rsidRPr="00BC0279">
        <w:t>P9_TA(2024)0</w:t>
      </w:r>
      <w:bookmarkEnd w:id="0"/>
      <w:r w:rsidR="00EB6EAD" w:rsidRPr="00E46796">
        <w:rPr>
          <w:lang w:val="sv-SE"/>
        </w:rPr>
        <w:t>234</w:t>
      </w:r>
    </w:p>
    <w:p w:rsidR="003F0B9F" w:rsidRPr="00BC0279" w:rsidRDefault="00AD6404" w:rsidP="003F0B9F">
      <w:pPr>
        <w:pStyle w:val="ATHeading2"/>
      </w:pPr>
      <w:bookmarkStart w:id="1" w:name="title"/>
      <w:r w:rsidRPr="00AD6404">
        <w:t>Urscaoileadh 202</w:t>
      </w:r>
      <w:r w:rsidRPr="00F93BD2">
        <w:t>2</w:t>
      </w:r>
      <w:r w:rsidRPr="00AD6404">
        <w:t>: Buiséad ginearálta an Aontais - Ombudsman Eorpach</w:t>
      </w:r>
      <w:bookmarkEnd w:id="1"/>
    </w:p>
    <w:p w:rsidR="003F0B9F" w:rsidRPr="00BC0279" w:rsidRDefault="003F0B9F" w:rsidP="003F0B9F">
      <w:pPr>
        <w:rPr>
          <w:i/>
          <w:vanish/>
        </w:rPr>
      </w:pPr>
      <w:r w:rsidRPr="00BC0279">
        <w:rPr>
          <w:i/>
        </w:rPr>
        <w:fldChar w:fldCharType="begin"/>
      </w:r>
      <w:r w:rsidRPr="00BC0279">
        <w:rPr>
          <w:i/>
        </w:rPr>
        <w:instrText xml:space="preserve"> TC"(</w:instrText>
      </w:r>
      <w:bookmarkStart w:id="2" w:name="DocNumber"/>
      <w:r w:rsidRPr="00BC0279">
        <w:rPr>
          <w:i/>
        </w:rPr>
        <w:instrText>A9-0084/2024</w:instrText>
      </w:r>
      <w:bookmarkEnd w:id="2"/>
      <w:r w:rsidRPr="00BC0279">
        <w:rPr>
          <w:i/>
        </w:rPr>
        <w:instrText xml:space="preserve"> -  Rapóirtéir:Luke Ming Flanagan)"\l3 \n&gt; \* MERGEFORMAT </w:instrText>
      </w:r>
      <w:r w:rsidRPr="00BC0279">
        <w:rPr>
          <w:i/>
        </w:rPr>
        <w:fldChar w:fldCharType="end"/>
      </w:r>
    </w:p>
    <w:p w:rsidR="003F0B9F" w:rsidRPr="00BC0279" w:rsidRDefault="003F0B9F" w:rsidP="003F0B9F">
      <w:pPr>
        <w:rPr>
          <w:vanish/>
        </w:rPr>
      </w:pPr>
      <w:bookmarkStart w:id="3" w:name="Commission"/>
      <w:r w:rsidRPr="00BC0279">
        <w:rPr>
          <w:vanish/>
        </w:rPr>
        <w:t>An Coiste um Rialú Buiséadach</w:t>
      </w:r>
      <w:bookmarkEnd w:id="3"/>
    </w:p>
    <w:p w:rsidR="003F0B9F" w:rsidRPr="00BC0279" w:rsidRDefault="003F0B9F" w:rsidP="003F0B9F">
      <w:pPr>
        <w:rPr>
          <w:vanish/>
        </w:rPr>
      </w:pPr>
      <w:bookmarkStart w:id="4" w:name="PE"/>
      <w:r w:rsidRPr="00BC0279">
        <w:rPr>
          <w:vanish/>
        </w:rPr>
        <w:t>PE753.486</w:t>
      </w:r>
      <w:bookmarkEnd w:id="4"/>
    </w:p>
    <w:p w:rsidR="003F0B9F" w:rsidRPr="00BC0279" w:rsidRDefault="00AD6404" w:rsidP="003F0B9F">
      <w:pPr>
        <w:pStyle w:val="ATHeading3"/>
      </w:pPr>
      <w:bookmarkStart w:id="5" w:name="Sujet"/>
      <w:r w:rsidRPr="00F93BD2">
        <w:t>1. C</w:t>
      </w:r>
      <w:r w:rsidR="003F0B9F" w:rsidRPr="00BC0279">
        <w:t xml:space="preserve">inneadh ó Pharlaimint na hEorpa an </w:t>
      </w:r>
      <w:r w:rsidRPr="00F93BD2">
        <w:t>11 Aibreán</w:t>
      </w:r>
      <w:r w:rsidR="003F0B9F" w:rsidRPr="00BC0279">
        <w:t xml:space="preserve"> 2024 maidir le </w:t>
      </w:r>
      <w:proofErr w:type="spellStart"/>
      <w:r w:rsidR="003F0B9F" w:rsidRPr="00BC0279">
        <w:t>hurscaoileadh</w:t>
      </w:r>
      <w:proofErr w:type="spellEnd"/>
      <w:r w:rsidR="003F0B9F" w:rsidRPr="00BC0279">
        <w:t xml:space="preserve"> i ndáil le cur chun feidhme bhuiséad ginearálta an Aontais Eorpaigh don bhliain airgeadais 2022, Roinn VIII – an </w:t>
      </w:r>
      <w:proofErr w:type="spellStart"/>
      <w:r w:rsidR="003F0B9F" w:rsidRPr="00BC0279">
        <w:t>tOmbudsman</w:t>
      </w:r>
      <w:proofErr w:type="spellEnd"/>
      <w:r w:rsidR="003F0B9F" w:rsidRPr="00BC0279">
        <w:t xml:space="preserve"> Eorpach</w:t>
      </w:r>
      <w:bookmarkEnd w:id="5"/>
      <w:r w:rsidR="003F0B9F" w:rsidRPr="00BC0279">
        <w:t xml:space="preserve"> </w:t>
      </w:r>
      <w:bookmarkStart w:id="6" w:name="References"/>
      <w:r w:rsidR="003F0B9F" w:rsidRPr="00BC0279">
        <w:t>(2023/2137(DEC))</w:t>
      </w:r>
      <w:bookmarkEnd w:id="6"/>
    </w:p>
    <w:p w:rsidR="003F0B9F" w:rsidRPr="00BC0279" w:rsidRDefault="003F0B9F" w:rsidP="003F0B9F"/>
    <w:p w:rsidR="00C45D12" w:rsidRPr="00BC0279" w:rsidRDefault="00C45D12" w:rsidP="00C45D12">
      <w:pPr>
        <w:pStyle w:val="EPComma"/>
      </w:pPr>
      <w:bookmarkStart w:id="7" w:name="TextBodyBegin"/>
      <w:bookmarkEnd w:id="7"/>
      <w:r w:rsidRPr="00BC0279">
        <w:rPr>
          <w:i/>
        </w:rPr>
        <w:t>Tá Parlaimint na hEorpa,</w:t>
      </w:r>
    </w:p>
    <w:p w:rsidR="00C45D12" w:rsidRPr="00BC0279" w:rsidRDefault="00C45D12" w:rsidP="00C45D12">
      <w:pPr>
        <w:pStyle w:val="NormalHanging12a"/>
      </w:pPr>
      <w:r w:rsidRPr="00BC0279">
        <w:t>–</w:t>
      </w:r>
      <w:r w:rsidRPr="00BC0279">
        <w:tab/>
        <w:t>ag féachaint do bhuiséad ginearálta an Aontais Eorpaigh don bhliain airgeadais 2022</w:t>
      </w:r>
      <w:r w:rsidRPr="00BC0279">
        <w:rPr>
          <w:rStyle w:val="FootnoteReference"/>
        </w:rPr>
        <w:footnoteReference w:id="1"/>
      </w:r>
      <w:r w:rsidRPr="00BC0279">
        <w:t>,</w:t>
      </w:r>
    </w:p>
    <w:p w:rsidR="00C45D12" w:rsidRPr="00BC0279" w:rsidRDefault="00C45D12" w:rsidP="00C45D12">
      <w:pPr>
        <w:pStyle w:val="NormalHanging12a"/>
      </w:pPr>
      <w:r w:rsidRPr="00BC0279">
        <w:t>–</w:t>
      </w:r>
      <w:r w:rsidRPr="00BC0279">
        <w:tab/>
        <w:t>ag féachaint do chuntais bhliantúla chomhdhlúite an Aontais Eorpaigh don bhliain airgeadais 2022 (COM(2023)0391 – C9</w:t>
      </w:r>
      <w:r w:rsidRPr="00BC0279">
        <w:noBreakHyphen/>
        <w:t>0256/2023)</w:t>
      </w:r>
      <w:r w:rsidRPr="00BC0279">
        <w:rPr>
          <w:rStyle w:val="FootnoteReference"/>
        </w:rPr>
        <w:footnoteReference w:id="2"/>
      </w:r>
      <w:r w:rsidRPr="00BC0279">
        <w:t>,</w:t>
      </w:r>
    </w:p>
    <w:p w:rsidR="00C45D12" w:rsidRPr="00BC0279" w:rsidRDefault="00C45D12" w:rsidP="00C45D12">
      <w:pPr>
        <w:pStyle w:val="NormalHanging12a"/>
      </w:pPr>
      <w:r w:rsidRPr="00BC0279">
        <w:t>–</w:t>
      </w:r>
      <w:r w:rsidRPr="00BC0279">
        <w:tab/>
        <w:t>ag féachaint don tuarascáil bhliantúil ar ghníomhaíochtaí an Ombudsman Eorpaigh don bhliain 2022 agus dá thuarascáil maidir le Bainistiú Buiséadach agus Airgeadais don bhliain airgeadais 2022,</w:t>
      </w:r>
    </w:p>
    <w:p w:rsidR="00C45D12" w:rsidRPr="00BC0279" w:rsidRDefault="00C45D12" w:rsidP="00C45D12">
      <w:pPr>
        <w:pStyle w:val="NormalHanging12a"/>
      </w:pPr>
      <w:r w:rsidRPr="00BC0279">
        <w:t>–</w:t>
      </w:r>
      <w:r w:rsidRPr="00BC0279">
        <w:tab/>
        <w:t xml:space="preserve">ag féachaint do thuarascáil bhliantúil na Cúirte Iniúchóirí </w:t>
      </w:r>
      <w:r w:rsidR="00AD6404" w:rsidRPr="00F93BD2">
        <w:t>maidir le cur</w:t>
      </w:r>
      <w:r w:rsidRPr="00BC0279">
        <w:t xml:space="preserve"> chun feidhme an bhuiséid i dtaca leis an mbliain airgeadais 2022, </w:t>
      </w:r>
      <w:r w:rsidR="00AD6404" w:rsidRPr="00F93BD2">
        <w:t>mar aon</w:t>
      </w:r>
      <w:r w:rsidR="00AD6404" w:rsidRPr="00BC0279">
        <w:t xml:space="preserve"> </w:t>
      </w:r>
      <w:r w:rsidRPr="00BC0279">
        <w:t>le freagraí na n-institiúidí</w:t>
      </w:r>
      <w:r w:rsidRPr="00BC0279">
        <w:rPr>
          <w:rStyle w:val="FootnoteReference"/>
        </w:rPr>
        <w:footnoteReference w:id="3"/>
      </w:r>
      <w:r w:rsidRPr="00BC0279">
        <w:t>,</w:t>
      </w:r>
    </w:p>
    <w:p w:rsidR="00C45D12" w:rsidRPr="00BC0279" w:rsidRDefault="00C45D12" w:rsidP="00C45D12">
      <w:pPr>
        <w:pStyle w:val="NormalHanging12a"/>
      </w:pPr>
      <w:r w:rsidRPr="00BC0279">
        <w:t>–</w:t>
      </w:r>
      <w:r w:rsidRPr="00BC0279">
        <w:tab/>
        <w:t>ag féachaint don ráiteas dearbhaithe</w:t>
      </w:r>
      <w:r w:rsidRPr="00BC0279">
        <w:rPr>
          <w:rStyle w:val="FootnoteReference"/>
        </w:rPr>
        <w:footnoteReference w:id="4"/>
      </w:r>
      <w:r w:rsidRPr="00BC0279">
        <w:t xml:space="preserve"> i dtaobh bheachtas na gcuntas agus </w:t>
      </w:r>
      <w:proofErr w:type="spellStart"/>
      <w:r w:rsidRPr="00BC0279">
        <w:t>dhlíthiúlacht</w:t>
      </w:r>
      <w:proofErr w:type="spellEnd"/>
      <w:r w:rsidRPr="00BC0279">
        <w:t xml:space="preserve"> agus rialtacht na n-idirbheart is bun leo, ar ráiteas é a chuir an Chúirt Iniúchóirí ar fáil don bhliain airgeadais 2022, de bhun Airteagal 287 den Chonradh ar Fheidhmiú an Aontais Eorpaigh,</w:t>
      </w:r>
    </w:p>
    <w:p w:rsidR="00C45D12" w:rsidRPr="00BC0279" w:rsidRDefault="00C45D12" w:rsidP="00C45D12">
      <w:pPr>
        <w:pStyle w:val="NormalHanging12a"/>
      </w:pPr>
      <w:r w:rsidRPr="00BC0279">
        <w:t>–</w:t>
      </w:r>
      <w:r w:rsidRPr="00BC0279">
        <w:tab/>
        <w:t>ag féachaint d’Airteagal 314(10), agus d’Airteagal 317, d’Airteagal 318 agus d’Airteagal 319 den Chonradh ar Fheidhmiú an Aontais Eorpaigh,</w:t>
      </w:r>
    </w:p>
    <w:p w:rsidR="00C45D12" w:rsidRPr="00BC0279" w:rsidRDefault="00C45D12" w:rsidP="00C45D12">
      <w:pPr>
        <w:pStyle w:val="NormalHanging12a"/>
      </w:pPr>
      <w:r w:rsidRPr="00BC0279">
        <w:t>–</w:t>
      </w:r>
      <w:r w:rsidRPr="00BC0279">
        <w:tab/>
        <w:t xml:space="preserve">ag féachaint do Rialachán (AE, Euratom) 2018/1046 ó Pharlaimint na hEorpa agus ón gComhairle an 18 Iúil 2018 maidir leis na rialacha airgeadais is infheidhme maidir le </w:t>
      </w:r>
      <w:r w:rsidRPr="00BC0279">
        <w:lastRenderedPageBreak/>
        <w:t>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BC0279">
        <w:rPr>
          <w:rStyle w:val="FootnoteReference"/>
        </w:rPr>
        <w:footnoteReference w:id="5"/>
      </w:r>
      <w:r w:rsidRPr="00BC0279">
        <w:t>, agus go háirithe Airteagail 59, 118, 260, 261 agus 262 de,</w:t>
      </w:r>
    </w:p>
    <w:p w:rsidR="00C45D12" w:rsidRPr="00BC0279" w:rsidRDefault="00C45D12" w:rsidP="00C45D12">
      <w:pPr>
        <w:pStyle w:val="NormalHanging12a"/>
      </w:pPr>
      <w:r w:rsidRPr="00BC0279">
        <w:t>–</w:t>
      </w:r>
      <w:r w:rsidRPr="00BC0279">
        <w:tab/>
        <w:t>ag féachaint do Riail 100 agus d’Iarscríbhinn V dá Rialacha Nós Imeachta,</w:t>
      </w:r>
    </w:p>
    <w:p w:rsidR="00C45D12" w:rsidRPr="00BC0279" w:rsidRDefault="00C45D12" w:rsidP="00C45D12">
      <w:pPr>
        <w:pStyle w:val="NormalHanging12a"/>
      </w:pPr>
      <w:r w:rsidRPr="00BC0279">
        <w:t>–</w:t>
      </w:r>
      <w:r w:rsidRPr="00BC0279">
        <w:tab/>
        <w:t>ag féachaint do thuarascáil ón gCoiste um Rialú Buiséadach (A9 0000/2024) (A9-0084/2024),</w:t>
      </w:r>
    </w:p>
    <w:p w:rsidR="00C45D12" w:rsidRPr="00BC0279" w:rsidRDefault="00C45D12" w:rsidP="00C45D12">
      <w:pPr>
        <w:pStyle w:val="NormalHanging12a"/>
      </w:pPr>
      <w:r w:rsidRPr="00BC0279">
        <w:t>1.</w:t>
      </w:r>
      <w:r w:rsidRPr="00BC0279">
        <w:tab/>
        <w:t>ag deonú urscaoileadh don Ombudsman Eorpach i ndáil le cur chun feidhme an bhuiséid an Ombudsman Eorpach don bhliain airgeadais 2022;</w:t>
      </w:r>
    </w:p>
    <w:p w:rsidR="00C45D12" w:rsidRPr="00BC0279" w:rsidRDefault="00C45D12" w:rsidP="00C45D12">
      <w:pPr>
        <w:pStyle w:val="NormalHanging12a"/>
      </w:pPr>
      <w:r w:rsidRPr="00BC0279">
        <w:t>2.</w:t>
      </w:r>
      <w:r w:rsidRPr="00BC0279">
        <w:tab/>
        <w:t>ag leagan amach a barúlacha sa rún seo anseo ina dhiaidh seo;</w:t>
      </w:r>
    </w:p>
    <w:p w:rsidR="00C45D12" w:rsidRPr="00BC0279" w:rsidRDefault="00C45D12" w:rsidP="00C45D12">
      <w:pPr>
        <w:pStyle w:val="NormalHanging12a"/>
      </w:pPr>
      <w:r w:rsidRPr="00BC0279">
        <w:t>3.</w:t>
      </w:r>
      <w:r w:rsidRPr="00BC0279">
        <w:tab/>
        <w:t xml:space="preserve">á threorú dá hUachtarán an cinneadh seo, agus an rún atá ina chuid dhílis de, a chur chuig an Ombudsman Eorpach, chuig an gComhairle Eorpach, chuig an gComhairle, chuig an gCoimisiún agus chuig an gCúirt Iniúchóirí, chuig Cúirt Bhreithiúnais an Aontais Eorpaigh, chuig an Maoirseoir Eorpach ar Chosaint Sonraí agus chuig an tSeirbhís Eorpach Gníomhaíochta Seachtraí, agus a shocrú go ndéanfar é a fhoilsiú in </w:t>
      </w:r>
      <w:r w:rsidRPr="00BC0279">
        <w:rPr>
          <w:i/>
        </w:rPr>
        <w:t>Iris Oifigiúil an Aontais Eorpaigh</w:t>
      </w:r>
      <w:r w:rsidRPr="00BC0279">
        <w:t xml:space="preserve"> (sraith L).</w:t>
      </w:r>
    </w:p>
    <w:p w:rsidR="00C45D12" w:rsidRPr="00BC0279" w:rsidRDefault="00C45D12" w:rsidP="00C45D12"/>
    <w:p w:rsidR="00C45D12" w:rsidRPr="00BC0279" w:rsidRDefault="00C45D12" w:rsidP="00C45D12">
      <w:pPr>
        <w:pStyle w:val="PageHeading"/>
        <w:sectPr w:rsidR="00C45D12" w:rsidRPr="00BC0279" w:rsidSect="00BC027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45D12" w:rsidRPr="00BC0279" w:rsidRDefault="00AD6404" w:rsidP="00AD6404">
      <w:pPr>
        <w:pStyle w:val="ATHeading3"/>
      </w:pPr>
      <w:r w:rsidRPr="00AD6404">
        <w:lastRenderedPageBreak/>
        <w:t xml:space="preserve">2. Rún ó Pharlaimint na hEorpa </w:t>
      </w:r>
      <w:r w:rsidRPr="00F93BD2">
        <w:t xml:space="preserve">11 Aibreán 2024 </w:t>
      </w:r>
      <w:r w:rsidR="00C45D12" w:rsidRPr="00BC0279">
        <w:t xml:space="preserve">ina bhfuil barúlacha atá ina gcuid dhílis den chinneadh maidir le </w:t>
      </w:r>
      <w:proofErr w:type="spellStart"/>
      <w:r w:rsidR="00C45D12" w:rsidRPr="00BC0279">
        <w:t>hurscaoileadh</w:t>
      </w:r>
      <w:proofErr w:type="spellEnd"/>
      <w:r w:rsidR="00C45D12" w:rsidRPr="00BC0279">
        <w:t xml:space="preserve"> i ndáil le cur chun feidhme bhuiséad ginearálta an Aontais Eorpaigh don bhliain airgeadais 2022, Roinn VIII – an </w:t>
      </w:r>
      <w:proofErr w:type="spellStart"/>
      <w:r w:rsidR="00C45D12" w:rsidRPr="00BC0279">
        <w:t>tOmbudsman</w:t>
      </w:r>
      <w:proofErr w:type="spellEnd"/>
      <w:r w:rsidR="00C45D12" w:rsidRPr="00BC0279">
        <w:t xml:space="preserve"> Eorpach</w:t>
      </w:r>
      <w:r w:rsidRPr="00AD6404">
        <w:t xml:space="preserve"> </w:t>
      </w:r>
      <w:r w:rsidR="00C45D12" w:rsidRPr="00BC0279">
        <w:t>(2023/2137(DEC))</w:t>
      </w:r>
    </w:p>
    <w:p w:rsidR="00C45D12" w:rsidRPr="00BC0279" w:rsidRDefault="00C45D12" w:rsidP="00C45D12">
      <w:pPr>
        <w:pStyle w:val="EPComma"/>
      </w:pPr>
      <w:r w:rsidRPr="00BC0279">
        <w:rPr>
          <w:i/>
        </w:rPr>
        <w:t>Tá Parlaimint na hEorpa,</w:t>
      </w:r>
    </w:p>
    <w:p w:rsidR="00C45D12" w:rsidRPr="00BC0279" w:rsidRDefault="00C45D12" w:rsidP="00C45D12">
      <w:pPr>
        <w:pStyle w:val="NormalHanging12a"/>
        <w:rPr>
          <w:szCs w:val="24"/>
        </w:rPr>
      </w:pPr>
      <w:r w:rsidRPr="00BC0279">
        <w:t>–</w:t>
      </w:r>
      <w:r w:rsidRPr="00BC0279">
        <w:tab/>
        <w:t xml:space="preserve">ag féachaint do chinneadh uaithi maidir le </w:t>
      </w:r>
      <w:proofErr w:type="spellStart"/>
      <w:r w:rsidRPr="00BC0279">
        <w:t>hurscaoileadh</w:t>
      </w:r>
      <w:proofErr w:type="spellEnd"/>
      <w:r w:rsidRPr="00BC0279">
        <w:t xml:space="preserve"> i ndáil le cur chun feidhme bhuiséad ginearálta an Aontais Eorpaigh don bhliain airgeadais 2022, Roinn VIII – an </w:t>
      </w:r>
      <w:proofErr w:type="spellStart"/>
      <w:r w:rsidRPr="00BC0279">
        <w:t>tOmbudsman</w:t>
      </w:r>
      <w:proofErr w:type="spellEnd"/>
      <w:r w:rsidRPr="00BC0279">
        <w:t xml:space="preserve"> Eorpach,</w:t>
      </w:r>
    </w:p>
    <w:p w:rsidR="00C45D12" w:rsidRPr="00BC0279" w:rsidRDefault="00C45D12" w:rsidP="00C45D12">
      <w:pPr>
        <w:pStyle w:val="NormalHanging12a"/>
        <w:rPr>
          <w:szCs w:val="24"/>
        </w:rPr>
      </w:pPr>
      <w:r w:rsidRPr="00BC0279">
        <w:t>–</w:t>
      </w:r>
      <w:r w:rsidRPr="00BC0279">
        <w:tab/>
        <w:t>ag féachaint do Riail 100 agus d’Iarscríbhinn V dá Rialacha Nós Imeachta,</w:t>
      </w:r>
    </w:p>
    <w:p w:rsidR="00C45D12" w:rsidRPr="00BC0279" w:rsidRDefault="00C45D12" w:rsidP="00C45D12">
      <w:pPr>
        <w:pStyle w:val="NormalHanging12a"/>
        <w:rPr>
          <w:szCs w:val="24"/>
        </w:rPr>
      </w:pPr>
      <w:r w:rsidRPr="00BC0279">
        <w:t>–</w:t>
      </w:r>
      <w:r w:rsidRPr="00BC0279">
        <w:tab/>
        <w:t>ag féachaint do thuarascáil ón gCoiste um Rialú Buiséadach (A9 0000/2024) (A9-0084/2024),</w:t>
      </w:r>
    </w:p>
    <w:p w:rsidR="00C45D12" w:rsidRPr="00BC0279" w:rsidRDefault="00C45D12" w:rsidP="00C45D12">
      <w:pPr>
        <w:pStyle w:val="NormalHanging12a"/>
        <w:rPr>
          <w:szCs w:val="24"/>
        </w:rPr>
      </w:pPr>
      <w:r w:rsidRPr="00BC0279">
        <w:t>A.</w:t>
      </w:r>
      <w:r w:rsidRPr="00BC0279">
        <w:tab/>
        <w:t xml:space="preserve">de bhrí, i gcomhthéacs an nós imeachta um urscaoileadh, gur mian leis an údarás um urscaoileadh béim a leagan ar a thábhachtaí atá sé dlisteanacht dhaonlathach institiúidí an Aontais a neartú tuilleadh trí </w:t>
      </w:r>
      <w:proofErr w:type="spellStart"/>
      <w:r w:rsidRPr="00BC0279">
        <w:t>thrédhearcacht</w:t>
      </w:r>
      <w:proofErr w:type="spellEnd"/>
      <w:r w:rsidRPr="00BC0279">
        <w:t xml:space="preserve"> agus cuntasacht a fheabhsú, agus trí choincheap an bhuiséadaithe ar bhonn feidhmíochta agus an dea-rialachais acmhainní daonna a chur chun feidhme;</w:t>
      </w:r>
    </w:p>
    <w:p w:rsidR="00C45D12" w:rsidRPr="00BC0279" w:rsidRDefault="00C45D12" w:rsidP="00C45D12">
      <w:pPr>
        <w:pStyle w:val="NormalHanging12a"/>
        <w:rPr>
          <w:szCs w:val="24"/>
        </w:rPr>
      </w:pPr>
      <w:r w:rsidRPr="00BC0279">
        <w:t>B.</w:t>
      </w:r>
      <w:r w:rsidRPr="00BC0279">
        <w:tab/>
        <w:t xml:space="preserve">de bhrí go bhforáiltear le hAirteagal 228 den Chonradh ar Fheidhmiú an Aontais Eorpaigh go dtoghfaidh Parlaimint na hEorpa Ombudsman Eorpach a </w:t>
      </w:r>
      <w:proofErr w:type="spellStart"/>
      <w:r w:rsidRPr="00BC0279">
        <w:t>chumhachtófar</w:t>
      </w:r>
      <w:proofErr w:type="spellEnd"/>
      <w:r w:rsidRPr="00BC0279">
        <w:t xml:space="preserve"> chun gearáin a ghlacadh ó aon saoránach den Aontas nó ó aon duine nádúrtha nó </w:t>
      </w:r>
      <w:proofErr w:type="spellStart"/>
      <w:r w:rsidRPr="00BC0279">
        <w:t>dlítheanach</w:t>
      </w:r>
      <w:proofErr w:type="spellEnd"/>
      <w:r w:rsidRPr="00BC0279">
        <w:t xml:space="preserve"> a chónaíonn nó a bhfuil a oifig chláraithe aige i mBallstát maidir le cásanna drochriaracháin i ngníomhaíochtaí institiúidí, chomhlachtaí, oifigí nó ghníomhaireachtaí an Aontais, seachas Cúirt Bhreithiúnais an Aontais Eorpaigh ag gníomhú di ina ról breithiúnach. Scrúdóidh sé nó sí na gearáin sin agus tabharfaidh sé nó sí tuairisc orthu;</w:t>
      </w:r>
    </w:p>
    <w:p w:rsidR="00C45D12" w:rsidRPr="00BC0279" w:rsidRDefault="00C45D12" w:rsidP="00C45D12">
      <w:pPr>
        <w:pStyle w:val="NormalHanging12a"/>
        <w:rPr>
          <w:szCs w:val="24"/>
        </w:rPr>
      </w:pPr>
      <w:r w:rsidRPr="00BC0279">
        <w:t>C.</w:t>
      </w:r>
      <w:r w:rsidRPr="00BC0279">
        <w:tab/>
        <w:t>de bhrí go leagtar síos le Rialachán (AE, Euratom) 2021/1163 ó Pharlaimint na hEorpa an 24 Meitheamh 2021</w:t>
      </w:r>
      <w:r w:rsidRPr="00BC0279">
        <w:rPr>
          <w:rStyle w:val="FootnoteReference"/>
          <w:szCs w:val="24"/>
        </w:rPr>
        <w:footnoteReference w:id="6"/>
      </w:r>
      <w:r w:rsidRPr="00BC0279">
        <w:t xml:space="preserve"> na rialacháin agus na coinníollacha ginearálta lena rialaítear comhlíonadh dhualgais an Ombudsman (Reacht an Ombudsman Eorpaigh);</w:t>
      </w:r>
    </w:p>
    <w:p w:rsidR="00C45D12" w:rsidRPr="00BC0279" w:rsidRDefault="00C45D12" w:rsidP="00C45D12">
      <w:pPr>
        <w:pStyle w:val="NormalHanging12a"/>
        <w:rPr>
          <w:szCs w:val="24"/>
        </w:rPr>
      </w:pPr>
      <w:r w:rsidRPr="00BC0279">
        <w:t>D.</w:t>
      </w:r>
      <w:r w:rsidRPr="00BC0279">
        <w:tab/>
        <w:t>de bhrí go bhfuil an Cinneadh ón Ombudsman Eorpach lena nglactar Forálacha Cur Chun Feidhme faoi athbhreithniú faoi láthair tar éis Rialachán (AE, Euratom) 2021/1163 a ghlacadh;</w:t>
      </w:r>
    </w:p>
    <w:p w:rsidR="00C45D12" w:rsidRPr="00BC0279" w:rsidRDefault="00C45D12" w:rsidP="00C45D12">
      <w:pPr>
        <w:pStyle w:val="NormalHanging12a"/>
        <w:rPr>
          <w:szCs w:val="24"/>
        </w:rPr>
      </w:pPr>
      <w:r w:rsidRPr="00BC0279">
        <w:t>1.</w:t>
      </w:r>
      <w:r w:rsidRPr="00BC0279">
        <w:tab/>
        <w:t xml:space="preserve">á thabhairt dá haire go dtagann buiséad an Ombudsman Eorpaigh (an ‘Ombudsman’) faoi cheannteideal CAI 7 ‘An riarachán poiblí Eorpach’, arbh ionann é agus EUR </w:t>
      </w:r>
      <w:r w:rsidR="00AD6404">
        <w:t>11</w:t>
      </w:r>
      <w:r w:rsidR="00AD6404" w:rsidRPr="00F93BD2">
        <w:t>,</w:t>
      </w:r>
      <w:r w:rsidR="00AD6404">
        <w:t>6 billiún san iomlán, i.e. 5,</w:t>
      </w:r>
      <w:r w:rsidRPr="00BC0279">
        <w:t>9 % de chaiteachas buiséadach an Aontais, in 2022; á thabhairt dá haire gurbh ionann buiséad an Ombudsman agus 0</w:t>
      </w:r>
      <w:r w:rsidR="00AD6404" w:rsidRPr="00F93BD2">
        <w:t>,</w:t>
      </w:r>
      <w:r w:rsidRPr="00BC0279">
        <w:t xml:space="preserve">1 % de </w:t>
      </w:r>
      <w:proofErr w:type="spellStart"/>
      <w:r w:rsidRPr="00BC0279">
        <w:t>leithreasuithe</w:t>
      </w:r>
      <w:proofErr w:type="spellEnd"/>
      <w:r w:rsidRPr="00BC0279">
        <w:t xml:space="preserve"> cheannteideal 7 CAI;</w:t>
      </w:r>
    </w:p>
    <w:p w:rsidR="00C45D12" w:rsidRPr="00BC0279" w:rsidRDefault="00C45D12" w:rsidP="00C45D12">
      <w:pPr>
        <w:pStyle w:val="NormalHanging12a"/>
        <w:rPr>
          <w:szCs w:val="24"/>
        </w:rPr>
      </w:pPr>
      <w:r w:rsidRPr="00BC0279">
        <w:t>2.</w:t>
      </w:r>
      <w:r w:rsidRPr="00BC0279">
        <w:tab/>
        <w:t xml:space="preserve">á thabhairt dá haire gur scrúdaigh an Chúirt Iniúchóirí (an ‘Chúirt’), ina Tuarascáil Bhliantúil don bhliain airgeadais 2022, sampla de 60 idirbheart faoi Riarachán, an líon céanna agus a rinneadh do 2021;  á thabhairt dá haire, thairis sin, go scríobhann an Chúirt go gcuimsíonn caiteachas riaracháin caiteachas ar acmhainní daonna lena n-áirítear pinsin, arbh ionann é agus thart ar 70 % den chaiteachas riaracháin iomlán in 2022, agus ar fhoirgnimh, trealamh, fuinneamh, cumarsáid agus teicneolaíocht faisnéise agus go léiríonn a chuid oibre le blianta fada go bhfuil riosca íseal ag baint leis an gcaiteachas sin ar an iomlán; </w:t>
      </w:r>
    </w:p>
    <w:p w:rsidR="00C45D12" w:rsidRPr="00BC0279" w:rsidRDefault="00C45D12" w:rsidP="00C45D12">
      <w:pPr>
        <w:pStyle w:val="NormalHanging12a"/>
        <w:rPr>
          <w:szCs w:val="24"/>
        </w:rPr>
      </w:pPr>
      <w:r w:rsidRPr="00BC0279">
        <w:t>3.</w:t>
      </w:r>
      <w:r w:rsidRPr="00BC0279">
        <w:tab/>
        <w:t xml:space="preserve">á thabhairt dá haire gur scrúdaigh an Chúirt, mar chuid den iniúchadh do 2022, córais mhaoirseachta agus rialaithe an Ombudsman, go háirithe cur chun feidhme na gcaighdeán rialaithe inmheánaigh, bainistiú riosca, agus feidhmiú na </w:t>
      </w:r>
      <w:proofErr w:type="spellStart"/>
      <w:r w:rsidRPr="00BC0279">
        <w:t>bpríomhrialuithe</w:t>
      </w:r>
      <w:proofErr w:type="spellEnd"/>
      <w:r w:rsidRPr="00BC0279">
        <w:t xml:space="preserve"> a shainmhínítear i Rialachán (AE, Euratom) 2018/1046 (‘an Rialachán Airgeadais’), lena n-áirítear rialuithe </w:t>
      </w:r>
      <w:proofErr w:type="spellStart"/>
      <w:r w:rsidRPr="00BC0279">
        <w:t>ex</w:t>
      </w:r>
      <w:proofErr w:type="spellEnd"/>
      <w:r w:rsidRPr="00BC0279">
        <w:t xml:space="preserve"> </w:t>
      </w:r>
      <w:proofErr w:type="spellStart"/>
      <w:r w:rsidRPr="00BC0279">
        <w:t>ante</w:t>
      </w:r>
      <w:proofErr w:type="spellEnd"/>
      <w:r w:rsidRPr="00BC0279">
        <w:t xml:space="preserve"> agus </w:t>
      </w:r>
      <w:proofErr w:type="spellStart"/>
      <w:r w:rsidRPr="00BC0279">
        <w:t>ex</w:t>
      </w:r>
      <w:proofErr w:type="spellEnd"/>
      <w:r w:rsidRPr="00BC0279">
        <w:t xml:space="preserve"> post maidir le híocaíochtaí;</w:t>
      </w:r>
    </w:p>
    <w:p w:rsidR="00C45D12" w:rsidRPr="00BC0279" w:rsidRDefault="00C45D12" w:rsidP="00C45D12">
      <w:pPr>
        <w:pStyle w:val="NormalHanging12a"/>
        <w:rPr>
          <w:szCs w:val="24"/>
        </w:rPr>
      </w:pPr>
      <w:r w:rsidRPr="00BC0279">
        <w:t>4.</w:t>
      </w:r>
      <w:r w:rsidRPr="00BC0279">
        <w:tab/>
        <w:t>á thabhairt dá haire go raibh earráidí i 14 (23</w:t>
      </w:r>
      <w:r w:rsidR="00AD6404" w:rsidRPr="00F93BD2">
        <w:t> </w:t>
      </w:r>
      <w:r w:rsidRPr="00BC0279">
        <w:t xml:space="preserve">%) de na 60 idirbheart ach go measann an Chúirt, bunaithe ar na cúig earráid a ndearnadh cainníochtú orthu, go bhfuil an leibhéal earráide faoi bhun na tairsí </w:t>
      </w:r>
      <w:proofErr w:type="spellStart"/>
      <w:r w:rsidRPr="00BC0279">
        <w:t>ábharthachta</w:t>
      </w:r>
      <w:proofErr w:type="spellEnd"/>
      <w:r w:rsidRPr="00BC0279">
        <w:t xml:space="preserve">; </w:t>
      </w:r>
    </w:p>
    <w:p w:rsidR="00C45D12" w:rsidRPr="00BC0279" w:rsidRDefault="00C45D12" w:rsidP="00C45D12">
      <w:pPr>
        <w:pStyle w:val="NormalHanging12a"/>
        <w:rPr>
          <w:szCs w:val="24"/>
        </w:rPr>
      </w:pPr>
      <w:r w:rsidRPr="00BC0279">
        <w:t>5.</w:t>
      </w:r>
      <w:r w:rsidRPr="00BC0279">
        <w:tab/>
        <w:t xml:space="preserve">á thabhairt dá haire, agus é ina dhíol sásaimh di, go sonraíonn an Chúirt, ina Tuarascáil Bhliantúil don bhliain airgeadais 2022, nár </w:t>
      </w:r>
      <w:proofErr w:type="spellStart"/>
      <w:r w:rsidRPr="00BC0279">
        <w:t>shainaithin</w:t>
      </w:r>
      <w:proofErr w:type="spellEnd"/>
      <w:r w:rsidRPr="00BC0279">
        <w:t xml:space="preserve"> sí aon saincheisteanna sonracha a bhaineann leis an Ombudsman;</w:t>
      </w:r>
    </w:p>
    <w:p w:rsidR="00C45D12" w:rsidRPr="00BC0279" w:rsidRDefault="00C45D12" w:rsidP="00C45D12">
      <w:pPr>
        <w:pStyle w:val="NormalHanging12a"/>
        <w:rPr>
          <w:b/>
          <w:i/>
          <w:szCs w:val="24"/>
        </w:rPr>
      </w:pPr>
      <w:r w:rsidRPr="00BC0279">
        <w:rPr>
          <w:b/>
          <w:i/>
        </w:rPr>
        <w:t>Bainistiú buiséadach agus airgeadais</w:t>
      </w:r>
    </w:p>
    <w:p w:rsidR="00C45D12" w:rsidRPr="00BC0279" w:rsidRDefault="00C45D12" w:rsidP="00C45D12">
      <w:pPr>
        <w:pStyle w:val="NormalHanging12a"/>
        <w:rPr>
          <w:szCs w:val="24"/>
        </w:rPr>
      </w:pPr>
      <w:r w:rsidRPr="00BC0279">
        <w:t>6.</w:t>
      </w:r>
      <w:r w:rsidRPr="00BC0279">
        <w:tab/>
        <w:t xml:space="preserve">á thabhairt dá haire gurbh ionann buiséad an Ombudsman agus EUR 12 222 108 in 2022, arb ionann é agus laghdú EUR 280 000 i gcomparáid le 2021; á chur in iúl go dtuigeann sí gur toradh é an laghdú sin ar </w:t>
      </w:r>
      <w:proofErr w:type="spellStart"/>
      <w:r w:rsidRPr="00BC0279">
        <w:t>chuíchóiriú</w:t>
      </w:r>
      <w:proofErr w:type="spellEnd"/>
      <w:r w:rsidRPr="00BC0279">
        <w:t xml:space="preserve"> an bhuiséid bunaithe ar riachtanais iarbhír; </w:t>
      </w:r>
    </w:p>
    <w:p w:rsidR="00C45D12" w:rsidRPr="00BC0279" w:rsidRDefault="00C45D12" w:rsidP="00C45D12">
      <w:pPr>
        <w:pStyle w:val="NormalHanging12a"/>
        <w:rPr>
          <w:szCs w:val="24"/>
        </w:rPr>
      </w:pPr>
      <w:r w:rsidRPr="00BC0279">
        <w:t>7.</w:t>
      </w:r>
      <w:r w:rsidRPr="00BC0279">
        <w:tab/>
        <w:t>á thabhairt dá haire go raibh ráta cur chun feidhme an bhuiséid ag 96</w:t>
      </w:r>
      <w:r w:rsidR="00AD6404" w:rsidRPr="00F93BD2">
        <w:t>,</w:t>
      </w:r>
      <w:r w:rsidRPr="00BC0279">
        <w:t>97</w:t>
      </w:r>
      <w:r w:rsidR="00AD6404" w:rsidRPr="00F93BD2">
        <w:t> </w:t>
      </w:r>
      <w:r w:rsidRPr="00BC0279">
        <w:t>% in 2022, ráta atá níos airde i gcomparáid leis an mbliain roimhe sin, nuair a bhí an ráta cur chun feidhme 88</w:t>
      </w:r>
      <w:r w:rsidR="00AD6404" w:rsidRPr="00F93BD2">
        <w:t>,</w:t>
      </w:r>
      <w:r w:rsidRPr="00BC0279">
        <w:t>8</w:t>
      </w:r>
      <w:r w:rsidR="00AD6404" w:rsidRPr="00F93BD2">
        <w:t> </w:t>
      </w:r>
      <w:r w:rsidRPr="00BC0279">
        <w:t xml:space="preserve">% mar gheall ar shrianta a bhain le </w:t>
      </w:r>
      <w:proofErr w:type="spellStart"/>
      <w:r w:rsidRPr="00BC0279">
        <w:t>paindéim</w:t>
      </w:r>
      <w:proofErr w:type="spellEnd"/>
      <w:r w:rsidRPr="00BC0279">
        <w:t xml:space="preserve"> COVID-19;</w:t>
      </w:r>
    </w:p>
    <w:p w:rsidR="00C45D12" w:rsidRPr="00BC0279" w:rsidRDefault="00C45D12" w:rsidP="00C45D12">
      <w:pPr>
        <w:pStyle w:val="NormalHanging12a"/>
        <w:rPr>
          <w:szCs w:val="24"/>
        </w:rPr>
      </w:pPr>
      <w:r w:rsidRPr="00BC0279">
        <w:t>8.</w:t>
      </w:r>
      <w:r w:rsidRPr="00BC0279">
        <w:tab/>
        <w:t xml:space="preserve">á thabhairt dá haire, le linn 2022, go ndearna an </w:t>
      </w:r>
      <w:proofErr w:type="spellStart"/>
      <w:r w:rsidRPr="00BC0279">
        <w:t>tOmbudsman</w:t>
      </w:r>
      <w:proofErr w:type="spellEnd"/>
      <w:r w:rsidRPr="00BC0279">
        <w:t xml:space="preserve"> 6 aistriú buiséid de bhun Airteagal 29 den Rialachán Airgeadais, arb ionann é agus EUR 344 460 san iomlán nó 2</w:t>
      </w:r>
      <w:r w:rsidR="00AD6404" w:rsidRPr="00F93BD2">
        <w:t>,</w:t>
      </w:r>
      <w:r w:rsidRPr="00BC0279">
        <w:t>8</w:t>
      </w:r>
      <w:r w:rsidR="00AD6404" w:rsidRPr="00F93BD2">
        <w:t> </w:t>
      </w:r>
      <w:r w:rsidRPr="00BC0279">
        <w:t xml:space="preserve">% de na </w:t>
      </w:r>
      <w:proofErr w:type="spellStart"/>
      <w:r w:rsidRPr="00BC0279">
        <w:t>leithreasuithe</w:t>
      </w:r>
      <w:proofErr w:type="spellEnd"/>
      <w:r w:rsidRPr="00BC0279">
        <w:t xml:space="preserve"> don bhliain airgeadais sin; á thabhairt dá haire thairis sin gur roinneadh an ainmníocht bhuiséadach d’</w:t>
      </w:r>
      <w:proofErr w:type="spellStart"/>
      <w:r w:rsidRPr="00BC0279">
        <w:t>ítim</w:t>
      </w:r>
      <w:proofErr w:type="spellEnd"/>
      <w:r w:rsidRPr="00BC0279">
        <w:t xml:space="preserve"> ‘2000’ i gceithre </w:t>
      </w:r>
      <w:proofErr w:type="spellStart"/>
      <w:r w:rsidRPr="00BC0279">
        <w:t>fhochatagóir</w:t>
      </w:r>
      <w:proofErr w:type="spellEnd"/>
      <w:r w:rsidRPr="00BC0279">
        <w:t xml:space="preserve"> chun trédhearcacht na faisnéise a bhí ag teastáil d’fhoirgnimh an Ombudsman sa dá ionad oibre a mhéadú; ag aithint nár úsáideadh na </w:t>
      </w:r>
      <w:proofErr w:type="spellStart"/>
      <w:r w:rsidRPr="00BC0279">
        <w:t>leithreasuithe</w:t>
      </w:r>
      <w:proofErr w:type="spellEnd"/>
      <w:r w:rsidRPr="00BC0279">
        <w:t xml:space="preserve"> a aistríodh ón mír buiséid cíosa toisc gur íoc an </w:t>
      </w:r>
      <w:proofErr w:type="spellStart"/>
      <w:r w:rsidRPr="00BC0279">
        <w:t>tOmbudsman</w:t>
      </w:r>
      <w:proofErr w:type="spellEnd"/>
      <w:r w:rsidRPr="00BC0279">
        <w:t xml:space="preserve"> na costais uile a tabhaíodh chun oibreacha fhoirgneamh an Ombudsman nua a fheistiú trí bhuiséad 2021 seachas iad a scaipeadh thar 6 bliana; </w:t>
      </w:r>
    </w:p>
    <w:p w:rsidR="00C45D12" w:rsidRPr="00BC0279" w:rsidRDefault="00C45D12" w:rsidP="00C45D12">
      <w:pPr>
        <w:pStyle w:val="NormalHanging12a"/>
        <w:rPr>
          <w:szCs w:val="24"/>
        </w:rPr>
      </w:pPr>
      <w:r w:rsidRPr="00BC0279">
        <w:t>9.</w:t>
      </w:r>
      <w:r w:rsidRPr="00BC0279">
        <w:tab/>
        <w:t xml:space="preserve">á chur in iúl gur mór aici, in ainneoin an t-am le haghaidh íocaíochtaí a mhéadú ó 11.35 go 13 lá ó 2021 go 2022, go bhfuil an meán-am le haghaidh íocaíochtaí fós measartha gearr; á chreidiúint nach féidir le cur chun feidhme córais </w:t>
      </w:r>
      <w:proofErr w:type="spellStart"/>
      <w:r w:rsidRPr="00BC0279">
        <w:t>ríomhshonrasctha</w:t>
      </w:r>
      <w:proofErr w:type="spellEnd"/>
      <w:r w:rsidRPr="00BC0279">
        <w:t xml:space="preserve"> ó 2023 ar aghaidh ach feabhas a chur ar éifeachtúlacht an phróisis íocaíochta; </w:t>
      </w:r>
    </w:p>
    <w:p w:rsidR="00C45D12" w:rsidRPr="00BC0279" w:rsidRDefault="00C45D12" w:rsidP="00C45D12">
      <w:pPr>
        <w:pStyle w:val="NormalHanging12a"/>
        <w:rPr>
          <w:szCs w:val="24"/>
        </w:rPr>
      </w:pPr>
      <w:r w:rsidRPr="00BC0279">
        <w:t>10.</w:t>
      </w:r>
      <w:r w:rsidRPr="00BC0279">
        <w:tab/>
        <w:t xml:space="preserve">á thabhairt dá haire nár thuairiscigh an </w:t>
      </w:r>
      <w:proofErr w:type="spellStart"/>
      <w:r w:rsidRPr="00BC0279">
        <w:t>tOmbudsman</w:t>
      </w:r>
      <w:proofErr w:type="spellEnd"/>
      <w:r w:rsidRPr="00BC0279">
        <w:t xml:space="preserve"> aon tionchar ó chogadh </w:t>
      </w:r>
      <w:proofErr w:type="spellStart"/>
      <w:r w:rsidRPr="00BC0279">
        <w:t>foghach</w:t>
      </w:r>
      <w:proofErr w:type="spellEnd"/>
      <w:r w:rsidRPr="00BC0279">
        <w:t xml:space="preserve"> na Rúise i gcoinne na hÚcráine ar a buiséad 2022 do mhisin, soláthar nó tógáil;  á mholadh go gcuirfeadh an </w:t>
      </w:r>
      <w:proofErr w:type="spellStart"/>
      <w:r w:rsidRPr="00BC0279">
        <w:t>tOmbudsman</w:t>
      </w:r>
      <w:proofErr w:type="spellEnd"/>
      <w:r w:rsidRPr="00BC0279">
        <w:t xml:space="preserve"> san áireamh go bhféadfadh costais bhreise i mbuiséad 2023 an Ombudsman a bheith mar thoradh ar an gcéad athbhreithniú bliantúil eile ar an gcíos agus ar na muirir </w:t>
      </w:r>
      <w:proofErr w:type="spellStart"/>
      <w:r w:rsidRPr="00BC0279">
        <w:t>chnapshuime</w:t>
      </w:r>
      <w:proofErr w:type="spellEnd"/>
      <w:r w:rsidRPr="00BC0279">
        <w:t xml:space="preserve"> tógála ag an bParlaimint; </w:t>
      </w:r>
    </w:p>
    <w:p w:rsidR="00C45D12" w:rsidRPr="00BC0279" w:rsidRDefault="00C45D12" w:rsidP="00C45D12">
      <w:pPr>
        <w:pStyle w:val="NormalHanging12a"/>
        <w:rPr>
          <w:szCs w:val="24"/>
        </w:rPr>
      </w:pPr>
      <w:r w:rsidRPr="00BC0279">
        <w:t>11.</w:t>
      </w:r>
      <w:r w:rsidRPr="00BC0279">
        <w:tab/>
        <w:t xml:space="preserve">á thabhairt dá haire gur tháinig laghdú ar an mbuiséad do mhisin foirne ó EUR 135 000 in 2021 go EUR 120 000 in 2022 mar thoradh ar choigilteas bunaithe ar na ceachtanna a foghlaimíodh ó </w:t>
      </w:r>
      <w:proofErr w:type="spellStart"/>
      <w:r w:rsidRPr="00BC0279">
        <w:t>phaindéim</w:t>
      </w:r>
      <w:proofErr w:type="spellEnd"/>
      <w:r w:rsidRPr="00BC0279">
        <w:t xml:space="preserve"> COVID-19 agus ar úsáid fhorleathan saoráidí </w:t>
      </w:r>
      <w:proofErr w:type="spellStart"/>
      <w:r w:rsidRPr="00BC0279">
        <w:t>físchomhdhála</w:t>
      </w:r>
      <w:proofErr w:type="spellEnd"/>
      <w:r w:rsidRPr="00BC0279">
        <w:t xml:space="preserve"> le haghaidh cruinnithe inmheánacha agus seachtracha sa dá áit oibre;</w:t>
      </w:r>
    </w:p>
    <w:p w:rsidR="00C45D12" w:rsidRPr="00BC0279" w:rsidRDefault="00C45D12" w:rsidP="00C45D12">
      <w:pPr>
        <w:pStyle w:val="NormalHanging12a"/>
        <w:rPr>
          <w:b/>
          <w:i/>
          <w:szCs w:val="24"/>
        </w:rPr>
      </w:pPr>
      <w:r w:rsidRPr="00BC0279">
        <w:rPr>
          <w:b/>
          <w:i/>
        </w:rPr>
        <w:t>Bainistiú inmheánach, feidhmíocht agus rialú inmheánach</w:t>
      </w:r>
    </w:p>
    <w:p w:rsidR="00C45D12" w:rsidRPr="00BC0279" w:rsidRDefault="00C45D12" w:rsidP="00C45D12">
      <w:pPr>
        <w:pStyle w:val="NormalHanging12a"/>
        <w:rPr>
          <w:szCs w:val="24"/>
        </w:rPr>
      </w:pPr>
      <w:r w:rsidRPr="00BC0279">
        <w:t>12.</w:t>
      </w:r>
      <w:r w:rsidRPr="00BC0279">
        <w:tab/>
        <w:t xml:space="preserve">á thabhairt dá haire gur lean an </w:t>
      </w:r>
      <w:proofErr w:type="spellStart"/>
      <w:r w:rsidRPr="00BC0279">
        <w:t>tOmbudsman</w:t>
      </w:r>
      <w:proofErr w:type="spellEnd"/>
      <w:r w:rsidRPr="00BC0279">
        <w:t xml:space="preserve">, le linn 2022, de ghníomhaíochtaí sonracha a chur chun feidhme i gcomhréir le cuspóirí agus tosaíochtaí straitéis cúig bliana an Ombudsman ‘I dTreo 2024’, mar a leagtar amach ina Phlean Bainistíochta Bliantúil (AMP);  á thabhairt chun suntais, go háirithe, gur éirigh leis an Ombudsman na </w:t>
      </w:r>
      <w:proofErr w:type="spellStart"/>
      <w:r w:rsidRPr="00BC0279">
        <w:t>dréachtfhorálacha</w:t>
      </w:r>
      <w:proofErr w:type="spellEnd"/>
      <w:r w:rsidRPr="00BC0279">
        <w:t xml:space="preserve"> lena gcuirtear chun feidhme an Reacht nua lena rialaítear dualgais an Ombudsman a sheachadadh chuig an gCoimisiún, chuig an gComhairle agus chuig an bParlaimint le haghaidh comhairliúcháin i gcomhréir le AMP 2022; </w:t>
      </w:r>
    </w:p>
    <w:p w:rsidR="00C45D12" w:rsidRPr="00BC0279" w:rsidRDefault="00C45D12" w:rsidP="00C45D12">
      <w:pPr>
        <w:pStyle w:val="NormalHanging12a"/>
        <w:rPr>
          <w:szCs w:val="24"/>
        </w:rPr>
      </w:pPr>
      <w:r w:rsidRPr="00BC0279">
        <w:t>13.</w:t>
      </w:r>
      <w:r w:rsidRPr="00BC0279">
        <w:tab/>
        <w:t xml:space="preserve">á chur i bhfios go láidir, in 2022, tar éis dó tabhairt faoi deara </w:t>
      </w:r>
      <w:proofErr w:type="spellStart"/>
      <w:r w:rsidRPr="00BC0279">
        <w:t>deargeaspa</w:t>
      </w:r>
      <w:proofErr w:type="spellEnd"/>
      <w:r w:rsidRPr="00BC0279">
        <w:t xml:space="preserve"> na faisnéise poiblí, ag teacht roimhe, gur iarr an </w:t>
      </w:r>
      <w:proofErr w:type="spellStart"/>
      <w:r w:rsidRPr="00BC0279">
        <w:t>tOmbudsman</w:t>
      </w:r>
      <w:proofErr w:type="spellEnd"/>
      <w:r w:rsidRPr="00BC0279">
        <w:t xml:space="preserve"> ar an gCoimisiún conas a áiritheoidh sé trédhearcacht sa chaibidlíocht faoi phleananna náisiúnta téarnaimh, conas a ráthóidh sé grinnscrúdú poiblí ar na clocha míle arna mbaint amach ag na Ballstáit, agus conas a dhéanfaidh sé maoirseacht ar na </w:t>
      </w:r>
      <w:proofErr w:type="spellStart"/>
      <w:r w:rsidRPr="00BC0279">
        <w:t>hiniúchtaí</w:t>
      </w:r>
      <w:proofErr w:type="spellEnd"/>
      <w:r w:rsidRPr="00BC0279">
        <w:t xml:space="preserve"> </w:t>
      </w:r>
      <w:r w:rsidRPr="00BC0279">
        <w:rPr>
          <w:szCs w:val="24"/>
          <w:vertAlign w:val="superscript"/>
        </w:rPr>
        <w:footnoteReference w:id="7"/>
      </w:r>
      <w:r w:rsidRPr="00BC0279">
        <w:t>;</w:t>
      </w:r>
    </w:p>
    <w:p w:rsidR="00C45D12" w:rsidRPr="00BC0279" w:rsidRDefault="00C45D12" w:rsidP="00C45D12">
      <w:pPr>
        <w:pStyle w:val="NormalHanging12a"/>
        <w:rPr>
          <w:szCs w:val="24"/>
        </w:rPr>
      </w:pPr>
      <w:r w:rsidRPr="00BC0279">
        <w:t>14.</w:t>
      </w:r>
      <w:r w:rsidRPr="00BC0279">
        <w:tab/>
        <w:t xml:space="preserve">á thabhairt dá haire go bhfuair an </w:t>
      </w:r>
      <w:proofErr w:type="spellStart"/>
      <w:r w:rsidRPr="00BC0279">
        <w:t>tOmbudsman</w:t>
      </w:r>
      <w:proofErr w:type="spellEnd"/>
      <w:r w:rsidRPr="00BC0279">
        <w:t xml:space="preserve"> 2,223 ghearán in 2022, i gcomparáid le 2,192 in 2021, a raibh 35</w:t>
      </w:r>
      <w:r w:rsidR="00AD6404" w:rsidRPr="00F93BD2">
        <w:t> </w:t>
      </w:r>
      <w:r w:rsidRPr="00BC0279">
        <w:t xml:space="preserve">% díobh laistigh de shainordú an Ombudsman; á thabhairt dá haire thairis sin gur oscail an </w:t>
      </w:r>
      <w:proofErr w:type="spellStart"/>
      <w:r w:rsidRPr="00BC0279">
        <w:t>tOmbudsman</w:t>
      </w:r>
      <w:proofErr w:type="spellEnd"/>
      <w:r w:rsidRPr="00BC0279">
        <w:t xml:space="preserve"> 348 fiosrúchán, lena n-áirítear 60 fiosrúchán a bhfuil tábhacht phoiblí leo, agus gur dhún sé 330 fiosrúchán in 2022 i gcomparáid le 338 bhfiosrúchán a oscailt in 2021 agus 305 fhiosrúchán a dhúnadh;</w:t>
      </w:r>
    </w:p>
    <w:p w:rsidR="00C45D12" w:rsidRPr="00BC0279" w:rsidRDefault="00C45D12" w:rsidP="00C45D12">
      <w:pPr>
        <w:pStyle w:val="NormalHanging12a"/>
        <w:rPr>
          <w:szCs w:val="24"/>
        </w:rPr>
      </w:pPr>
      <w:r w:rsidRPr="00BC0279">
        <w:t>15.</w:t>
      </w:r>
      <w:r w:rsidRPr="00BC0279">
        <w:tab/>
        <w:t xml:space="preserve">á thabhairt dá haire, agus é ina ábhar mór imní di, go bhfaigheann an </w:t>
      </w:r>
      <w:proofErr w:type="spellStart"/>
      <w:r w:rsidRPr="00BC0279">
        <w:t>tOmbudsman</w:t>
      </w:r>
      <w:proofErr w:type="spellEnd"/>
      <w:r w:rsidRPr="00BC0279">
        <w:t xml:space="preserve"> go leor gearán ó na saoránaigh faoi </w:t>
      </w:r>
      <w:proofErr w:type="spellStart"/>
      <w:r w:rsidRPr="00BC0279">
        <w:t>mhórmhoill</w:t>
      </w:r>
      <w:proofErr w:type="spellEnd"/>
      <w:r w:rsidRPr="00BC0279">
        <w:t xml:space="preserve"> i rochtain a fháil ar dhoiciméid a iarradh; ag tacú le tuairimí an Ombudsman gur diúltú rochtain atá ann i ndáiríre má chuirtear moill ar rochtain a fháil agus gur cheart próisis riaracháin a </w:t>
      </w:r>
      <w:proofErr w:type="spellStart"/>
      <w:r w:rsidRPr="00BC0279">
        <w:t>chuíchóiriú</w:t>
      </w:r>
      <w:proofErr w:type="spellEnd"/>
      <w:r w:rsidRPr="00BC0279">
        <w:t xml:space="preserve"> chun a áirithiú go bhfaighidh saoránaigh rochtain ar dhoiciméid ar bhealach tráthúil</w:t>
      </w:r>
      <w:r w:rsidRPr="00BC0279">
        <w:rPr>
          <w:szCs w:val="24"/>
          <w:vertAlign w:val="superscript"/>
        </w:rPr>
        <w:footnoteReference w:id="8"/>
      </w:r>
      <w:r w:rsidRPr="00BC0279">
        <w:t>;</w:t>
      </w:r>
    </w:p>
    <w:p w:rsidR="00C45D12" w:rsidRPr="00BC0279" w:rsidRDefault="00C45D12" w:rsidP="00C45D12">
      <w:pPr>
        <w:pStyle w:val="NormalHanging12a"/>
        <w:rPr>
          <w:szCs w:val="24"/>
        </w:rPr>
      </w:pPr>
      <w:r w:rsidRPr="00BC0279">
        <w:t>16.</w:t>
      </w:r>
      <w:r w:rsidRPr="00BC0279">
        <w:tab/>
        <w:t xml:space="preserve">á chur in iúl gur díol sásaimh di gur forbraíodh próiseas cuíchóirithe chun déileáil le fiosrúcháin maidir le ‘mainneachtain freagra a thabhairt’;   á chur in iúl gur geal léi freisin cur i bhfeidhm nós imeachta simplithe chun gearáin “lasmuigh den sainordú” a láimhseáil, rud a laghdaíonn an t-am chun déileáil leis na </w:t>
      </w:r>
      <w:proofErr w:type="spellStart"/>
      <w:r w:rsidRPr="00BC0279">
        <w:t>hiarrataí</w:t>
      </w:r>
      <w:proofErr w:type="spellEnd"/>
      <w:r w:rsidRPr="00BC0279">
        <w:t xml:space="preserve"> sin ó 15 lá go 3 lá; á chur in iúl gur cúis </w:t>
      </w:r>
      <w:proofErr w:type="spellStart"/>
      <w:r w:rsidRPr="00BC0279">
        <w:t>bhuartha</w:t>
      </w:r>
      <w:proofErr w:type="spellEnd"/>
      <w:r w:rsidRPr="00BC0279">
        <w:t xml:space="preserve"> di, mar sin féin, gur tháinig méadú ó 61 lá go 91 lá ar an meán-am chun déileáil le gearán laistigh den sainordú agus gur tháinig méadú ar an meán-am chun déileáil le fiosrúchán ó 112 go 166 lá idir 2021 agus 2022;</w:t>
      </w:r>
    </w:p>
    <w:p w:rsidR="00C45D12" w:rsidRPr="00BC0279" w:rsidRDefault="00C45D12" w:rsidP="00C45D12">
      <w:pPr>
        <w:pStyle w:val="NormalHanging12a"/>
        <w:rPr>
          <w:szCs w:val="24"/>
        </w:rPr>
      </w:pPr>
      <w:r w:rsidRPr="00BC0279">
        <w:t>17.</w:t>
      </w:r>
      <w:r w:rsidRPr="00BC0279">
        <w:tab/>
        <w:t>á thabhairt dá haire go bhfuil eitic agus trédhearcacht fós ina réimsí tábhachtacha oibre don Ombudsman in 2022 a lean de bheith ag rannchuidiú le dul chun cinn, ach go raibh dúshláin ann freisin agus gurbh ionann líon na ngearán a bhaineann le trédhearcacht agus cuntasacht agus 32</w:t>
      </w:r>
      <w:r w:rsidR="00AD6404" w:rsidRPr="00F93BD2">
        <w:t> </w:t>
      </w:r>
      <w:r w:rsidRPr="00BC0279">
        <w:t>% de gach cás in 2022;</w:t>
      </w:r>
    </w:p>
    <w:p w:rsidR="00C45D12" w:rsidRPr="00BC0279" w:rsidRDefault="00C45D12" w:rsidP="00C45D12">
      <w:pPr>
        <w:pStyle w:val="NormalHanging12a"/>
        <w:rPr>
          <w:szCs w:val="24"/>
        </w:rPr>
      </w:pPr>
      <w:r w:rsidRPr="00BC0279">
        <w:t>18.</w:t>
      </w:r>
      <w:r w:rsidRPr="00BC0279">
        <w:tab/>
        <w:t xml:space="preserve">á thabhairt dá haire go raibh rochtain phoiblí ar dhoiciméid fós ina </w:t>
      </w:r>
      <w:proofErr w:type="spellStart"/>
      <w:r w:rsidRPr="00BC0279">
        <w:t>príomhthosaíocht</w:t>
      </w:r>
      <w:proofErr w:type="spellEnd"/>
      <w:r w:rsidRPr="00BC0279">
        <w:t xml:space="preserve"> ag an Ombudsman in 2022, agus go bhfuarthas 121 ghearán, gur taifeadadh an líon is airde laistigh de bhliain, agus go raibh 90 gearán mar thoradh ar fhiosrúcháin;  á chur in iúl gur geal léi láimhseáil thapa na gcásanna i réimse na rochtana poiblí ar dhoiciméid, le 46 lá oibre ar an meán go dtí go ndúnfar an gearán agus 67 lá oibre i ndáil le fiosrúcháin amháin;  á chur in iúl go dtuigeann sí, in ainneoin an mhéadaithe ar líon na gcásanna, nach raibh i sciar na bhfiosrúchán meara ach 28</w:t>
      </w:r>
      <w:r w:rsidR="00AD6404" w:rsidRPr="00F93BD2">
        <w:t> </w:t>
      </w:r>
      <w:r w:rsidRPr="00BC0279">
        <w:t>% de na fiosrúcháin uile rochtana poiblí ar dhoiciméid, i gcomparáid le 58</w:t>
      </w:r>
      <w:r w:rsidR="00AD6404" w:rsidRPr="00F93BD2">
        <w:t> </w:t>
      </w:r>
      <w:r w:rsidRPr="00BC0279">
        <w:t xml:space="preserve">% in 2021; á chur in iúl gur geal léi torthaí na </w:t>
      </w:r>
      <w:proofErr w:type="spellStart"/>
      <w:r w:rsidRPr="00BC0279">
        <w:t>mórfhiosrúchán</w:t>
      </w:r>
      <w:proofErr w:type="spellEnd"/>
      <w:r w:rsidRPr="00BC0279">
        <w:t xml:space="preserve"> a bhaineann leis an gCoimisiún agus le Gníomhaireachtaí eile de chuid an Aontais, amhail FRONTEX, agus institiúidí agus comhlachtaí amhail BEI maidir leis an </w:t>
      </w:r>
      <w:proofErr w:type="spellStart"/>
      <w:r w:rsidRPr="00BC0279">
        <w:t>mbainistiú</w:t>
      </w:r>
      <w:proofErr w:type="spellEnd"/>
      <w:r w:rsidRPr="00BC0279">
        <w:t xml:space="preserve"> riaracháin a dhéanann siad ar iarrataí ar rochtain phoiblí ar dhoiciméid; </w:t>
      </w:r>
    </w:p>
    <w:p w:rsidR="00C45D12" w:rsidRPr="00BC0279" w:rsidRDefault="00C45D12" w:rsidP="00C45D12">
      <w:pPr>
        <w:pStyle w:val="NormalHanging12a"/>
        <w:rPr>
          <w:szCs w:val="24"/>
        </w:rPr>
      </w:pPr>
      <w:r w:rsidRPr="00BC0279">
        <w:t>19.</w:t>
      </w:r>
      <w:r w:rsidRPr="00BC0279">
        <w:tab/>
        <w:t xml:space="preserve">á mheabhrú gur cheart, dar leis an Ombudsman Eorpach, do na srianta ar rochtain ar dhoiciméid, ar dhoiciméid reachtúla go háirithe, a bheith eisceachtúil agus teoranta don mhéid atá fíor-riachtanach; á mheabhrú, ina theannta sin, nach mór d’aon chinneadh lena ndiúltaítear rochtain phoiblí ar dhoiciméid a bheith bunaithe ar </w:t>
      </w:r>
      <w:proofErr w:type="spellStart"/>
      <w:r w:rsidRPr="00BC0279">
        <w:t>dhíolúintí</w:t>
      </w:r>
      <w:proofErr w:type="spellEnd"/>
      <w:r w:rsidRPr="00BC0279">
        <w:t xml:space="preserve"> dlíthiúla atá sainithe go soiléir agus go docht, lena ngabhann bonn cirt réasúnaithe agus sonrach, chun a chur ar chumas na saoránach diúltú rochtana a thuiscint agus úsáid éifeachtach a bhaint as na leigheasanna dlíthiúla atá ar fáil; á mheas go gcabhródh cur chuige níos </w:t>
      </w:r>
      <w:proofErr w:type="spellStart"/>
      <w:r w:rsidRPr="00BC0279">
        <w:t>réamhghníomhaí</w:t>
      </w:r>
      <w:proofErr w:type="spellEnd"/>
      <w:r w:rsidRPr="00BC0279">
        <w:t xml:space="preserve"> le trédhearcacht éifeachtach a áirithiú agus díospóidí dlí costasacha agus troma idir saoránaigh agus institiúidí a chosc</w:t>
      </w:r>
      <w:r w:rsidRPr="00BC0279">
        <w:rPr>
          <w:szCs w:val="24"/>
          <w:vertAlign w:val="superscript"/>
        </w:rPr>
        <w:footnoteReference w:id="9"/>
      </w:r>
      <w:r w:rsidRPr="00BC0279">
        <w:t>;</w:t>
      </w:r>
    </w:p>
    <w:p w:rsidR="00C45D12" w:rsidRPr="00BC0279" w:rsidRDefault="00C45D12" w:rsidP="00C45D12">
      <w:pPr>
        <w:pStyle w:val="NormalHanging12a"/>
        <w:rPr>
          <w:b/>
          <w:i/>
          <w:szCs w:val="24"/>
        </w:rPr>
      </w:pPr>
      <w:r w:rsidRPr="00BC0279">
        <w:rPr>
          <w:b/>
          <w:i/>
        </w:rPr>
        <w:t>Acmhainní daonna, comhionannas agus dea-bhail na foirne</w:t>
      </w:r>
    </w:p>
    <w:p w:rsidR="00C45D12" w:rsidRPr="00BC0279" w:rsidRDefault="00C45D12" w:rsidP="00C45D12">
      <w:pPr>
        <w:pStyle w:val="NormalHanging12a"/>
        <w:rPr>
          <w:szCs w:val="24"/>
        </w:rPr>
      </w:pPr>
      <w:r w:rsidRPr="00BC0279">
        <w:t>20.</w:t>
      </w:r>
      <w:r w:rsidRPr="00BC0279">
        <w:tab/>
        <w:t>á thabhairt dá haire go bhfuil comhdhéanamh na foirne ó thaobh stádais agus próifílí poist de fós cobhsaí le blianta beaga anuas, agus 74 bhall foirne san iomlán ann ag deireadh 2022, an líon céanna agus a bhí in 2021; á thabhairt dá haire thairis sin, in 2022, go raibh 39 n-oifigeach fostaithe ag an Ombudsman, i gcomparáid le 37 agus 38 in 2020 agus 2021 faoi seach, 28 mball foirne shealadacha, i gcomparáid le 28 agus 30 in 2020 agus 2021 faoi seach agus 7 ngníomhaire ar conradh, i gcomparáid le 8 agus 6 in 2020 agus 2021 faoi seach; á thabhairt dá haire, in 2022, gur dhéileáil sciar comhionann de thart ar 40</w:t>
      </w:r>
      <w:r w:rsidR="00AD6404" w:rsidRPr="00F93BD2">
        <w:t> </w:t>
      </w:r>
      <w:r w:rsidRPr="00BC0279">
        <w:t>% den fhoireann leis an riarachán (acmhainní daonna, airgeadas, bainistiú próisis) ar thaobh amháin agus gur dhéileáil 40</w:t>
      </w:r>
      <w:r w:rsidR="00AD6404" w:rsidRPr="00F93BD2">
        <w:t> </w:t>
      </w:r>
      <w:r w:rsidRPr="00BC0279">
        <w:t>% le gearáin agus fiosrúcháin ar an taobh eile;</w:t>
      </w:r>
    </w:p>
    <w:p w:rsidR="00C45D12" w:rsidRPr="00BC0279" w:rsidRDefault="00C45D12" w:rsidP="00C45D12">
      <w:pPr>
        <w:pStyle w:val="NormalHanging12a"/>
        <w:rPr>
          <w:szCs w:val="24"/>
        </w:rPr>
      </w:pPr>
      <w:r w:rsidRPr="00BC0279">
        <w:t>21.</w:t>
      </w:r>
      <w:r w:rsidRPr="00BC0279">
        <w:tab/>
        <w:t>á chur in iúl gur oth léi go bhfuil post an Ard-Rúnaí folamh ón 1 Meán Fómhair 2022;</w:t>
      </w:r>
    </w:p>
    <w:p w:rsidR="00C45D12" w:rsidRPr="00BC0279" w:rsidRDefault="00C45D12" w:rsidP="00C45D12">
      <w:pPr>
        <w:pStyle w:val="NormalHanging12a"/>
        <w:rPr>
          <w:szCs w:val="24"/>
        </w:rPr>
      </w:pPr>
      <w:r w:rsidRPr="00BC0279">
        <w:t>22.</w:t>
      </w:r>
      <w:r w:rsidRPr="00BC0279">
        <w:tab/>
        <w:t xml:space="preserve">á thabhairt dá haire gur sheol an </w:t>
      </w:r>
      <w:proofErr w:type="spellStart"/>
      <w:r w:rsidRPr="00BC0279">
        <w:t>tOmbudsman</w:t>
      </w:r>
      <w:proofErr w:type="spellEnd"/>
      <w:r w:rsidRPr="00BC0279">
        <w:t xml:space="preserve"> glao ar léirithe spéise in 2022 agus é mar aidhm leis díorma iarrthóirí a bhunú, chun gníomhairí sealadacha a earcú ar bhealach níos tapa;  á chur in iúl go bhfuil suim aice obair leantach a dhéanamh ar na </w:t>
      </w:r>
      <w:proofErr w:type="spellStart"/>
      <w:r w:rsidRPr="00BC0279">
        <w:t>gnóchain</w:t>
      </w:r>
      <w:proofErr w:type="spellEnd"/>
      <w:r w:rsidRPr="00BC0279">
        <w:t xml:space="preserve"> éifeachtúlachta a eascraíonn as an nós imeachta seo;</w:t>
      </w:r>
    </w:p>
    <w:p w:rsidR="00C45D12" w:rsidRPr="00BC0279" w:rsidRDefault="00C45D12" w:rsidP="00C45D12">
      <w:pPr>
        <w:pStyle w:val="NormalHanging12a"/>
        <w:rPr>
          <w:szCs w:val="24"/>
        </w:rPr>
      </w:pPr>
      <w:r w:rsidRPr="00BC0279">
        <w:t>23.</w:t>
      </w:r>
      <w:r w:rsidRPr="00BC0279">
        <w:tab/>
        <w:t xml:space="preserve">á thabhairt dá haire, gur éirigh leis an Ombudsman ionadaíocht a dhéanamh ar 18 náisiúntacht ina fhoireann, a bhuí le cumarsáid réamhghníomhach agus </w:t>
      </w:r>
      <w:proofErr w:type="spellStart"/>
      <w:r w:rsidRPr="00BC0279">
        <w:t>for</w:t>
      </w:r>
      <w:proofErr w:type="spellEnd"/>
      <w:r w:rsidRPr="00BC0279">
        <w:t>-rochtain do lucht féachana níos éagsúla, go háirithe trí chainéil na meán sóisialta; ag tathant ar an Ombudsman leanúint dá iarrachtaí chun dáileadh geografach cothrom náisiúnach ó na Ballstáit uile ina fhoireann a bhaint amach;</w:t>
      </w:r>
    </w:p>
    <w:p w:rsidR="00C45D12" w:rsidRPr="00BC0279" w:rsidRDefault="00C45D12" w:rsidP="00C45D12">
      <w:pPr>
        <w:pStyle w:val="NormalHanging12a"/>
        <w:rPr>
          <w:szCs w:val="24"/>
        </w:rPr>
      </w:pPr>
      <w:r w:rsidRPr="00BC0279">
        <w:t>24.</w:t>
      </w:r>
      <w:r w:rsidRPr="00BC0279">
        <w:tab/>
        <w:t xml:space="preserve">á thabhairt dá haire, ó thaobh cothromaíocht inscne de, go bhfostaíonn an </w:t>
      </w:r>
      <w:proofErr w:type="spellStart"/>
      <w:r w:rsidRPr="00BC0279">
        <w:t>tOmbudsman</w:t>
      </w:r>
      <w:proofErr w:type="spellEnd"/>
      <w:r w:rsidRPr="00BC0279">
        <w:t xml:space="preserve"> níos mó ban ná fir i ngach catagóir foirne, go háirithe ar an leibhéal bainistíochta, le hionadaíocht fhoriomlán 67</w:t>
      </w:r>
      <w:r w:rsidR="00AD6404" w:rsidRPr="00F93BD2">
        <w:t> </w:t>
      </w:r>
      <w:r w:rsidRPr="00BC0279">
        <w:t>% mná agus 33</w:t>
      </w:r>
      <w:r w:rsidR="00AD6404" w:rsidRPr="00F93BD2">
        <w:t> </w:t>
      </w:r>
      <w:r w:rsidRPr="00BC0279">
        <w:t>% fir, i gcomparáid le 68</w:t>
      </w:r>
      <w:r w:rsidR="00AD6404" w:rsidRPr="00F93BD2">
        <w:t> </w:t>
      </w:r>
      <w:r w:rsidRPr="00BC0279">
        <w:t>% mná agus 32</w:t>
      </w:r>
      <w:r w:rsidR="00AD6404" w:rsidRPr="00F93BD2">
        <w:t> </w:t>
      </w:r>
      <w:r w:rsidRPr="00BC0279">
        <w:t>% fir in 2021; ag spreagadh an Ombudsman leanúint dá iarrachtaí chun ionadaíocht foirne atá cothrom ó thaobh inscne de a bhaint amach;</w:t>
      </w:r>
    </w:p>
    <w:p w:rsidR="00C45D12" w:rsidRPr="00BC0279" w:rsidRDefault="00C45D12" w:rsidP="00C45D12">
      <w:pPr>
        <w:pStyle w:val="NormalHanging12a"/>
        <w:rPr>
          <w:szCs w:val="24"/>
        </w:rPr>
      </w:pPr>
      <w:r w:rsidRPr="00BC0279">
        <w:t>25.</w:t>
      </w:r>
      <w:r w:rsidRPr="00BC0279">
        <w:tab/>
        <w:t xml:space="preserve">á thabhairt dá haire gur chuir an </w:t>
      </w:r>
      <w:proofErr w:type="spellStart"/>
      <w:r w:rsidRPr="00BC0279">
        <w:t>tOmbudsman</w:t>
      </w:r>
      <w:proofErr w:type="spellEnd"/>
      <w:r w:rsidRPr="00BC0279">
        <w:t xml:space="preserve"> a bheartas nua maidir le ham oibre agus obair hibrideach a glacadh i mí Dheireadh Fómhair 2021 i bhfeidhm in 2022, lena n-áirítear forálacha, mar shampla, maidir le teilea-obair, lena n-áirítear ón gcoigríoch, trealamh </w:t>
      </w:r>
      <w:proofErr w:type="spellStart"/>
      <w:r w:rsidRPr="00BC0279">
        <w:t>eirgeanamaíoch</w:t>
      </w:r>
      <w:proofErr w:type="spellEnd"/>
      <w:r w:rsidRPr="00BC0279">
        <w:t xml:space="preserve"> a sholáthar chun oibriú ón mbaile, obair pháirtaimseartha, saoire do thuismitheoirí, fleisc-am agus an ceart chun dícheangail agus á chur in iúl gur geal léi go bhfuil feidhm aige maidir le gach catagóir foirne; á chur in iúl gur geal léi toradh foriomlán suirbhé foirne a rinneadh in 2023 ina léirítear ráta sástachta ginearálta 97</w:t>
      </w:r>
      <w:r w:rsidR="00AD6404" w:rsidRPr="00F93BD2">
        <w:t> </w:t>
      </w:r>
      <w:r w:rsidRPr="00BC0279">
        <w:t>% den fhoireann i leith na socruithe oibre hibrideacha agus solúbtha;</w:t>
      </w:r>
    </w:p>
    <w:p w:rsidR="00C45D12" w:rsidRPr="00BC0279" w:rsidRDefault="00C45D12" w:rsidP="00C45D12">
      <w:pPr>
        <w:pStyle w:val="NormalHanging12a"/>
        <w:rPr>
          <w:szCs w:val="24"/>
        </w:rPr>
      </w:pPr>
      <w:r w:rsidRPr="00BC0279">
        <w:t>26.</w:t>
      </w:r>
      <w:r w:rsidRPr="00BC0279">
        <w:tab/>
        <w:t xml:space="preserve">ag aithint go bhfuil </w:t>
      </w:r>
      <w:proofErr w:type="spellStart"/>
      <w:r w:rsidRPr="00BC0279">
        <w:t>forléargas</w:t>
      </w:r>
      <w:proofErr w:type="spellEnd"/>
      <w:r w:rsidRPr="00BC0279">
        <w:t xml:space="preserve"> maith ag bainisteoirí ar ualach oibre na foirne, go ndéanann siad faireachán rialta ar dháileadh na hoibre, agus go ndéanann siad mionchoigeartú air, nuair is gá; á thabhairt dá haire nár chuir seirbhís liachta Pharlaimint na hEorpa, a láimhseálann cúrsaí liachta a bhaineann le foireann an Ombudsman, an </w:t>
      </w:r>
      <w:proofErr w:type="spellStart"/>
      <w:r w:rsidRPr="00BC0279">
        <w:t>tOmbudsman</w:t>
      </w:r>
      <w:proofErr w:type="spellEnd"/>
      <w:r w:rsidRPr="00BC0279">
        <w:t xml:space="preserve"> ar an eolas faoi aon tinneas fadtéarmach a bhain le traochadh;</w:t>
      </w:r>
    </w:p>
    <w:p w:rsidR="00C45D12" w:rsidRPr="00BC0279" w:rsidRDefault="00C45D12" w:rsidP="00C45D12">
      <w:pPr>
        <w:pStyle w:val="NormalHanging12a"/>
        <w:rPr>
          <w:szCs w:val="24"/>
        </w:rPr>
      </w:pPr>
      <w:r w:rsidRPr="00BC0279">
        <w:t>27.</w:t>
      </w:r>
      <w:r w:rsidRPr="00BC0279">
        <w:tab/>
        <w:t>á chur in iúl gur mór aici nár tuairiscíodh aon chásanna ciaptha in 2022; ag spreagadh an Ombudsman leanúint dá iarrachtaí chun timpeallacht oibre atá saor ó chiapadh gnéasach agus síceolaíoch a áirithiú, go háirithe trí ardú feasachta agus oiliúint;  á thabhairt dá haire, agus é ina dhíol sásaimh di, gur léirigh suirbhé a rinneadh i gcomhthéacs iniúchadh inmheánach ar an gcreat eiticiúil go raibh 90</w:t>
      </w:r>
      <w:r w:rsidR="00AD6404" w:rsidRPr="00F93BD2">
        <w:t> </w:t>
      </w:r>
      <w:r w:rsidRPr="00BC0279">
        <w:t>% den fhoireann ar an eolas, ag tús 2023, faoin mbeartas agus faoi na treoirlínte maidir le ciapadh;</w:t>
      </w:r>
    </w:p>
    <w:p w:rsidR="00C45D12" w:rsidRPr="00BC0279" w:rsidRDefault="00C45D12" w:rsidP="00C45D12">
      <w:pPr>
        <w:pStyle w:val="NormalHanging12a"/>
        <w:rPr>
          <w:szCs w:val="24"/>
        </w:rPr>
      </w:pPr>
      <w:r w:rsidRPr="00BC0279">
        <w:t>28.</w:t>
      </w:r>
      <w:r w:rsidRPr="00BC0279">
        <w:tab/>
        <w:t xml:space="preserve">á chur in iúl gur geal léi gur chuir an </w:t>
      </w:r>
      <w:proofErr w:type="spellStart"/>
      <w:r w:rsidRPr="00BC0279">
        <w:t>tOmbudsman</w:t>
      </w:r>
      <w:proofErr w:type="spellEnd"/>
      <w:r w:rsidRPr="00BC0279">
        <w:t xml:space="preserve"> fáilte roimh 18 n-oiliúnaí íoctha in 2022, i gcomparáid le 16 oiliúnaí in 2021, a bhfuil pacáiste luacha saothair agus na socruithe oibre céanna acu agus atá ag an gcuid eile den fhoireann; ag spreagadh an Ombudsman chun scéim oiliúna a sheoladh, mar atá beartaithe do 2023, atá dírithe ar dhaoine óga faoi mhíchumas; </w:t>
      </w:r>
    </w:p>
    <w:p w:rsidR="00C45D12" w:rsidRPr="00BC0279" w:rsidRDefault="00C45D12" w:rsidP="00C45D12">
      <w:pPr>
        <w:pStyle w:val="NormalHanging12a"/>
        <w:rPr>
          <w:b/>
          <w:i/>
          <w:szCs w:val="24"/>
        </w:rPr>
      </w:pPr>
      <w:r w:rsidRPr="00BC0279">
        <w:rPr>
          <w:b/>
          <w:i/>
        </w:rPr>
        <w:t>Creat eitice agus trédhearcacht</w:t>
      </w:r>
    </w:p>
    <w:p w:rsidR="00C45D12" w:rsidRPr="00BC0279" w:rsidRDefault="00C45D12" w:rsidP="00C45D12">
      <w:pPr>
        <w:pStyle w:val="NormalHanging12a"/>
        <w:rPr>
          <w:szCs w:val="24"/>
        </w:rPr>
      </w:pPr>
      <w:r w:rsidRPr="00BC0279">
        <w:t>29.</w:t>
      </w:r>
      <w:r w:rsidRPr="00BC0279">
        <w:tab/>
        <w:t xml:space="preserve">á chur in iúl gur geal léi na hiarrachtaí leanúnacha chun creat eiticiúil na hinstitiúide a neartú agus feasacht a mhúscailt ina leith;   á thabhairt dá haire gur eagraigh an </w:t>
      </w:r>
      <w:proofErr w:type="spellStart"/>
      <w:r w:rsidRPr="00BC0279">
        <w:t>tOmbudsman</w:t>
      </w:r>
      <w:proofErr w:type="spellEnd"/>
      <w:r w:rsidRPr="00BC0279">
        <w:t xml:space="preserve">, ina leith sin, cur i láthair ar bheartas an Ombudsman maidir le gníomhaíochtaí seachtracha, oiliúint ar chiapadh agus seisiún ag am lóin maidir le </w:t>
      </w:r>
      <w:proofErr w:type="spellStart"/>
      <w:r w:rsidRPr="00BC0279">
        <w:t>coinbhleachtaí</w:t>
      </w:r>
      <w:proofErr w:type="spellEnd"/>
      <w:r w:rsidRPr="00BC0279">
        <w:t xml:space="preserve"> leasa don fhoireann uile; á thabhairt dá haire, thairis sin, go ndearnadh athbhreithniú ar na foirmeacha maidir le dearbhuithe </w:t>
      </w:r>
      <w:proofErr w:type="spellStart"/>
      <w:r w:rsidRPr="00BC0279">
        <w:t>coinbhleachtaí</w:t>
      </w:r>
      <w:proofErr w:type="spellEnd"/>
      <w:r w:rsidRPr="00BC0279">
        <w:t xml:space="preserve"> leasa, gníomhaíochtaí seachtracha, foilseacháin agus feidhmiú gníomhaíocht ghairme tar éis dóibh seirbhís phoiblí an Aontais a fhágáil chun cur i bhfeidhm comhsheasmhach na Rialachán Foirne agus na rialacha inmheánacha a áirithiú;  á chur in iúl gur geal léi an t-iniúchadh inmheánach ar chreat eiticiúil an Ombudsman a seoladh in 2022 agus a gcuirfear a thorthaí san áireamh chun cleachtais sa réimse sin a fheabhsú tuilleadh; </w:t>
      </w:r>
    </w:p>
    <w:p w:rsidR="00C45D12" w:rsidRPr="00BC0279" w:rsidRDefault="00C45D12" w:rsidP="00C45D12">
      <w:pPr>
        <w:pStyle w:val="NormalHanging12a"/>
      </w:pPr>
      <w:r w:rsidRPr="00BC0279">
        <w:t>30.</w:t>
      </w:r>
      <w:r w:rsidRPr="00BC0279">
        <w:tab/>
        <w:t xml:space="preserve">á thabhairt dá haire go bhfuil straitéis frithchalaoise an Ombudsman bunaithe den chuid is mó ar an gcreat eiticiúil atá i bhfeidhm agus ar an bprionsabal maidir le leithscaradh dualgas le haghaidh feidhmeanna airgeadais;  á thabhairt dá haire, agus é ina dhíol sásaimh di, nár tuairiscíodh aon chásanna </w:t>
      </w:r>
      <w:proofErr w:type="spellStart"/>
      <w:r w:rsidRPr="00BC0279">
        <w:t>coinbhleachtaí</w:t>
      </w:r>
      <w:proofErr w:type="spellEnd"/>
      <w:r w:rsidRPr="00BC0279">
        <w:t xml:space="preserve"> leasa ná cásanna </w:t>
      </w:r>
      <w:proofErr w:type="spellStart"/>
      <w:r w:rsidRPr="00BC0279">
        <w:t>sceithireachta</w:t>
      </w:r>
      <w:proofErr w:type="spellEnd"/>
      <w:r w:rsidRPr="00BC0279">
        <w:t xml:space="preserve"> in 2022;</w:t>
      </w:r>
    </w:p>
    <w:p w:rsidR="00C45D12" w:rsidRPr="00BC0279" w:rsidRDefault="00C45D12" w:rsidP="00C45D12">
      <w:pPr>
        <w:pStyle w:val="NormalHanging12a"/>
        <w:rPr>
          <w:szCs w:val="24"/>
        </w:rPr>
      </w:pPr>
      <w:r w:rsidRPr="00BC0279">
        <w:t>31.</w:t>
      </w:r>
      <w:r w:rsidRPr="00BC0279">
        <w:tab/>
        <w:t xml:space="preserve">á chur in iúl gur oth léi nár tháinig an </w:t>
      </w:r>
      <w:proofErr w:type="spellStart"/>
      <w:r w:rsidRPr="00BC0279">
        <w:t>tOmbudsman</w:t>
      </w:r>
      <w:proofErr w:type="spellEnd"/>
      <w:r w:rsidRPr="00BC0279">
        <w:t xml:space="preserve"> isteach go foirmiúil i gclár </w:t>
      </w:r>
      <w:proofErr w:type="spellStart"/>
      <w:r w:rsidRPr="00BC0279">
        <w:t>trédhearcachta</w:t>
      </w:r>
      <w:proofErr w:type="spellEnd"/>
      <w:r w:rsidRPr="00BC0279">
        <w:t xml:space="preserve"> an Aontais arna bhunú le comhaontú idirinstitiúideach an 20 Bealtaine 2021 idir Parlaimint na hEorpa, Comhairle an Aontais Eorpaigh agus an Coimisiún Eorpach maidir le clár </w:t>
      </w:r>
      <w:proofErr w:type="spellStart"/>
      <w:r w:rsidRPr="00BC0279">
        <w:t>trédhearcachta</w:t>
      </w:r>
      <w:proofErr w:type="spellEnd"/>
      <w:r w:rsidRPr="00BC0279">
        <w:t xml:space="preserve"> éigeantach ach go bhfuil a cleachtais ailínithe aici maidir le prionsabail an chláir </w:t>
      </w:r>
      <w:proofErr w:type="spellStart"/>
      <w:r w:rsidRPr="00BC0279">
        <w:t>trédhearcachta</w:t>
      </w:r>
      <w:proofErr w:type="spellEnd"/>
      <w:r w:rsidRPr="00BC0279">
        <w:t xml:space="preserve">, ag seiceáil go bhfuil cainteoirí nó idirghabhálaithe in imeachtaí nó i gcruinnithe arna n-eagrú ag an Ombudsman cláraithe ann; á chur in iúl gur geal léi an leibhéal ard </w:t>
      </w:r>
      <w:proofErr w:type="spellStart"/>
      <w:r w:rsidRPr="00BC0279">
        <w:t>trédhearcachta</w:t>
      </w:r>
      <w:proofErr w:type="spellEnd"/>
      <w:r w:rsidRPr="00BC0279">
        <w:t xml:space="preserve"> a bhain an </w:t>
      </w:r>
      <w:proofErr w:type="spellStart"/>
      <w:r w:rsidRPr="00BC0279">
        <w:t>tOmbudsman</w:t>
      </w:r>
      <w:proofErr w:type="spellEnd"/>
      <w:r w:rsidRPr="00BC0279">
        <w:t xml:space="preserve"> amach trí fhaisnéis faoi fhiosrúcháin, faoi mhisin, faoi chruinnithe agus faoi imeachtaí ina nglacann an </w:t>
      </w:r>
      <w:proofErr w:type="spellStart"/>
      <w:r w:rsidRPr="00BC0279">
        <w:t>tOmbudsman</w:t>
      </w:r>
      <w:proofErr w:type="spellEnd"/>
      <w:r w:rsidRPr="00BC0279">
        <w:t xml:space="preserve"> páirt a fhoilsiú ar a láithreán gréasáin; </w:t>
      </w:r>
    </w:p>
    <w:p w:rsidR="00C45D12" w:rsidRPr="00BC0279" w:rsidRDefault="00C45D12" w:rsidP="00C45D12">
      <w:pPr>
        <w:pStyle w:val="NormalHanging12a"/>
        <w:rPr>
          <w:szCs w:val="24"/>
        </w:rPr>
      </w:pPr>
      <w:r w:rsidRPr="00BC0279">
        <w:t>32.</w:t>
      </w:r>
      <w:r w:rsidRPr="00BC0279">
        <w:tab/>
        <w:t xml:space="preserve">á iarraidh ar an Ombudsman an t-údarás buiséadach a chur ar an eolas go tréimhsiúil faoi na deacrachtaí a fuair sé ina chuid oibre maidir le trédhearcacht agus cuntasacht na Saoráide Téarnaimh agus </w:t>
      </w:r>
      <w:proofErr w:type="spellStart"/>
      <w:r w:rsidRPr="00BC0279">
        <w:t>Athléimneachta</w:t>
      </w:r>
      <w:proofErr w:type="spellEnd"/>
      <w:r w:rsidRPr="00BC0279">
        <w:t>;</w:t>
      </w:r>
    </w:p>
    <w:p w:rsidR="00C45D12" w:rsidRPr="00BC0279" w:rsidRDefault="00C45D12" w:rsidP="00C45D12">
      <w:pPr>
        <w:pStyle w:val="NormalHanging12a"/>
        <w:rPr>
          <w:szCs w:val="24"/>
        </w:rPr>
      </w:pPr>
      <w:r w:rsidRPr="00BC0279">
        <w:t>33.</w:t>
      </w:r>
      <w:r w:rsidRPr="00BC0279">
        <w:tab/>
        <w:t xml:space="preserve">á chur in iúl gur geal léi gur fhoilsigh an </w:t>
      </w:r>
      <w:proofErr w:type="spellStart"/>
      <w:r w:rsidRPr="00BC0279">
        <w:t>tOmbudsman</w:t>
      </w:r>
      <w:proofErr w:type="spellEnd"/>
      <w:r w:rsidRPr="00BC0279">
        <w:t xml:space="preserve"> treoir don phobal in 2022 maidir leis an gceart rochtana poiblí ar dhoiciméid, le faisnéis ar an tslí is fearr chun an ceart sin a fheidhmiú;</w:t>
      </w:r>
    </w:p>
    <w:p w:rsidR="00C45D12" w:rsidRPr="00BC0279" w:rsidRDefault="00C45D12" w:rsidP="00C45D12">
      <w:pPr>
        <w:pStyle w:val="NormalHanging12a"/>
        <w:rPr>
          <w:b/>
          <w:i/>
          <w:szCs w:val="24"/>
        </w:rPr>
      </w:pPr>
      <w:proofErr w:type="spellStart"/>
      <w:r w:rsidRPr="00BC0279">
        <w:rPr>
          <w:b/>
          <w:i/>
        </w:rPr>
        <w:t>Digitiú</w:t>
      </w:r>
      <w:proofErr w:type="spellEnd"/>
      <w:r w:rsidRPr="00BC0279">
        <w:rPr>
          <w:b/>
          <w:i/>
        </w:rPr>
        <w:t xml:space="preserve">, </w:t>
      </w:r>
      <w:proofErr w:type="spellStart"/>
      <w:r w:rsidRPr="00BC0279">
        <w:rPr>
          <w:b/>
          <w:i/>
        </w:rPr>
        <w:t>cibearshlándáil</w:t>
      </w:r>
      <w:proofErr w:type="spellEnd"/>
      <w:r w:rsidRPr="00BC0279">
        <w:rPr>
          <w:b/>
          <w:i/>
        </w:rPr>
        <w:t xml:space="preserve"> agus cosaint sonraí</w:t>
      </w:r>
    </w:p>
    <w:p w:rsidR="00C45D12" w:rsidRPr="00BC0279" w:rsidRDefault="00C45D12" w:rsidP="00C45D12">
      <w:pPr>
        <w:pStyle w:val="NormalHanging12a"/>
        <w:rPr>
          <w:szCs w:val="24"/>
        </w:rPr>
      </w:pPr>
      <w:r w:rsidRPr="00BC0279">
        <w:t>34.</w:t>
      </w:r>
      <w:r w:rsidRPr="00BC0279">
        <w:tab/>
        <w:t xml:space="preserve">ag tréaslú leis an Ombudsman as an </w:t>
      </w:r>
      <w:proofErr w:type="spellStart"/>
      <w:r w:rsidRPr="00BC0279">
        <w:t>digitiú</w:t>
      </w:r>
      <w:proofErr w:type="spellEnd"/>
      <w:r w:rsidRPr="00BC0279">
        <w:t xml:space="preserve"> a chur chun cinn go gníomhach chun úsáid páipéir a laghdú agus malartú agus stóráil doiciméad a éascú;  á thabhairt dá haire gur tháinig laghdú 48</w:t>
      </w:r>
      <w:r w:rsidR="00AD6404" w:rsidRPr="00F93BD2">
        <w:t> </w:t>
      </w:r>
      <w:r w:rsidRPr="00BC0279">
        <w:t xml:space="preserve">% ar chaiteachas TF in 2022 i gcomparáid le 2021 toisc nach raibh gá le haon infheistíocht shonrach chun an </w:t>
      </w:r>
      <w:proofErr w:type="spellStart"/>
      <w:r w:rsidRPr="00BC0279">
        <w:t>digitiú</w:t>
      </w:r>
      <w:proofErr w:type="spellEnd"/>
      <w:r w:rsidRPr="00BC0279">
        <w:t xml:space="preserve"> a fheabhsú; á chur in iúl gur geal léi an úsáid ghinearálaithe a bhaintear as físchomhdháil agus sruthú gréasáin, rud a laghdaigh an gá atá le taisteal; </w:t>
      </w:r>
    </w:p>
    <w:p w:rsidR="00C45D12" w:rsidRPr="00BC0279" w:rsidRDefault="00C45D12" w:rsidP="00C45D12">
      <w:pPr>
        <w:pStyle w:val="NormalHanging12a"/>
        <w:rPr>
          <w:szCs w:val="24"/>
        </w:rPr>
      </w:pPr>
      <w:r w:rsidRPr="00BC0279">
        <w:t>35.</w:t>
      </w:r>
      <w:r w:rsidRPr="00BC0279">
        <w:tab/>
        <w:t xml:space="preserve">á thabhairt dá haire, ó thaobh TF de, go mbraitheann an </w:t>
      </w:r>
      <w:proofErr w:type="spellStart"/>
      <w:r w:rsidRPr="00BC0279">
        <w:t>tOmbudsman</w:t>
      </w:r>
      <w:proofErr w:type="spellEnd"/>
      <w:r w:rsidRPr="00BC0279">
        <w:t xml:space="preserve"> ar bhonneagar agus ar chreat </w:t>
      </w:r>
      <w:proofErr w:type="spellStart"/>
      <w:r w:rsidRPr="00BC0279">
        <w:t>cibearshlándála</w:t>
      </w:r>
      <w:proofErr w:type="spellEnd"/>
      <w:r w:rsidRPr="00BC0279">
        <w:t xml:space="preserve"> na Parlaiminte agus go gcomhoibríonn sé nó sí go dlúth leis an gCoimisiún maidir le comhtháthú agus cothabháil uirlisí </w:t>
      </w:r>
      <w:proofErr w:type="spellStart"/>
      <w:r w:rsidRPr="00BC0279">
        <w:t>corparáideacha</w:t>
      </w:r>
      <w:proofErr w:type="spellEnd"/>
      <w:r w:rsidRPr="00BC0279">
        <w:t xml:space="preserve"> an Aontais (SYSPER, ABAC, </w:t>
      </w:r>
      <w:proofErr w:type="spellStart"/>
      <w:r w:rsidRPr="00BC0279">
        <w:t>MiPS</w:t>
      </w:r>
      <w:proofErr w:type="spellEnd"/>
      <w:r w:rsidRPr="00BC0279">
        <w:t xml:space="preserve"> agus ARES) agus maidir le </w:t>
      </w:r>
      <w:proofErr w:type="spellStart"/>
      <w:r w:rsidRPr="00BC0279">
        <w:t>creatchonarthaí</w:t>
      </w:r>
      <w:proofErr w:type="spellEnd"/>
      <w:r w:rsidRPr="00BC0279">
        <w:t xml:space="preserve"> TF a úsáid;  á thabhairt dá haire, ós rud é go bhfuil a leibhéal rialaithe ar na sonraí teoranta, gur thug an </w:t>
      </w:r>
      <w:proofErr w:type="spellStart"/>
      <w:r w:rsidRPr="00BC0279">
        <w:t>tOmbudsman</w:t>
      </w:r>
      <w:proofErr w:type="spellEnd"/>
      <w:r w:rsidRPr="00BC0279">
        <w:t xml:space="preserve"> comhaontuithe ar leibhéal seirbhíse i gcrích leis na hinstitiúidí lena mbaineann chun a áirithiú go gcomhlíonann láimhseáil sonraí pearsanta an creat dlíthiúil is infheidhme;   á thabhairt dá haire, agus é ina dhíol sásaimh di, nár tháinig an </w:t>
      </w:r>
      <w:proofErr w:type="spellStart"/>
      <w:r w:rsidRPr="00BC0279">
        <w:t>tOmbudsman</w:t>
      </w:r>
      <w:proofErr w:type="spellEnd"/>
      <w:r w:rsidRPr="00BC0279">
        <w:t xml:space="preserve"> ar aon </w:t>
      </w:r>
      <w:proofErr w:type="spellStart"/>
      <w:r w:rsidRPr="00BC0279">
        <w:t>chibirionsaí</w:t>
      </w:r>
      <w:proofErr w:type="spellEnd"/>
      <w:r w:rsidRPr="00BC0279">
        <w:t xml:space="preserve"> in 2022;</w:t>
      </w:r>
    </w:p>
    <w:p w:rsidR="00C45D12" w:rsidRPr="00BC0279" w:rsidRDefault="00C45D12" w:rsidP="00C45D12">
      <w:pPr>
        <w:pStyle w:val="NormalHanging12a"/>
        <w:rPr>
          <w:szCs w:val="24"/>
        </w:rPr>
      </w:pPr>
      <w:r w:rsidRPr="00BC0279">
        <w:t>36.</w:t>
      </w:r>
      <w:r w:rsidRPr="00BC0279">
        <w:tab/>
        <w:t xml:space="preserve">ag spreagadh an Ombudsman chun oibriú i ndlúthchomhar le ENISA (Gníomhaireacht an Aontais Eorpaigh um </w:t>
      </w:r>
      <w:proofErr w:type="spellStart"/>
      <w:r w:rsidRPr="00BC0279">
        <w:t>Chibearshlándáil</w:t>
      </w:r>
      <w:proofErr w:type="spellEnd"/>
      <w:r w:rsidRPr="00BC0279">
        <w:t xml:space="preserve">); á mholadh go ndéantar cláir oiliúna ar an </w:t>
      </w:r>
      <w:proofErr w:type="spellStart"/>
      <w:r w:rsidRPr="00BC0279">
        <w:t>gcibearshlándáil</w:t>
      </w:r>
      <w:proofErr w:type="spellEnd"/>
      <w:r w:rsidRPr="00BC0279">
        <w:t xml:space="preserve"> arna nuashonrú go rialta a thairiscint d’fhoireann uile an Ombudsman;</w:t>
      </w:r>
    </w:p>
    <w:p w:rsidR="00C45D12" w:rsidRPr="00BC0279" w:rsidRDefault="00C45D12" w:rsidP="00C45D12">
      <w:pPr>
        <w:pStyle w:val="NormalHanging12a"/>
        <w:rPr>
          <w:szCs w:val="24"/>
        </w:rPr>
      </w:pPr>
      <w:r w:rsidRPr="00BC0279">
        <w:t>37.</w:t>
      </w:r>
      <w:r w:rsidRPr="00BC0279">
        <w:tab/>
        <w:t xml:space="preserve">á thabhairt dá haire, agus é ina dhíol sásaimh di, gur chuir an </w:t>
      </w:r>
      <w:proofErr w:type="spellStart"/>
      <w:r w:rsidRPr="00BC0279">
        <w:t>tOmbudsman</w:t>
      </w:r>
      <w:proofErr w:type="spellEnd"/>
      <w:r w:rsidRPr="00BC0279">
        <w:t xml:space="preserve"> ceithre ghníomhaíocht den phlean gníomhaíochta cúig phointe a glacadh tar éis Thuarascáil Iniúchta Inmheánaigh 21/03 maidir leis an Athbhreithniú ar Chreat Cosanta Sonraí na hInstitiúide i gcrích in 2022, agus é mar aidhm aige éifeachtúlacht agus éifeachtacht phróiseáil na sonraí pearsanta ag an institiúid a fheabhsú tuilleadh; </w:t>
      </w:r>
    </w:p>
    <w:p w:rsidR="00C45D12" w:rsidRPr="00BC0279" w:rsidRDefault="00C45D12" w:rsidP="00C45D12">
      <w:pPr>
        <w:pStyle w:val="NormalHanging12a"/>
        <w:rPr>
          <w:szCs w:val="24"/>
        </w:rPr>
      </w:pPr>
      <w:r w:rsidRPr="00BC0279">
        <w:t>38.</w:t>
      </w:r>
      <w:r w:rsidRPr="00BC0279">
        <w:tab/>
        <w:t xml:space="preserve">á thabhairt dá haire gur chuir an Maoirseoir Eorpach ar Chosaint Sonraí (‘MECS’) aiseolas ar fáil in 2022 maidir le gearán ó shaoránach inar áitíodh nár leor an fhaisnéis maidir le cosaint sonraí a chuir an </w:t>
      </w:r>
      <w:proofErr w:type="spellStart"/>
      <w:r w:rsidRPr="00BC0279">
        <w:t>tOmbudsman</w:t>
      </w:r>
      <w:proofErr w:type="spellEnd"/>
      <w:r w:rsidRPr="00BC0279">
        <w:t xml:space="preserve"> ar fáil ina admháil chaighdeánach go bhfuarthas í;  á thabhairt dá haire, agus é ina dhíol sásaimh di, gur dhún MECS an cás gan aon ghníomhaíochtaí breise a dhéanamh tar éis don Ombudsman na hathruithe molta a thabhairt isteach ina theimpléad; </w:t>
      </w:r>
    </w:p>
    <w:p w:rsidR="00C45D12" w:rsidRDefault="00C45D12" w:rsidP="00C45D12">
      <w:pPr>
        <w:pStyle w:val="NormalHanging12a"/>
      </w:pPr>
      <w:r w:rsidRPr="00BC0279">
        <w:t>39.</w:t>
      </w:r>
      <w:r w:rsidRPr="00BC0279">
        <w:tab/>
        <w:t xml:space="preserve">á chur in iúl gur geal léi go bhfuil córas </w:t>
      </w:r>
      <w:proofErr w:type="spellStart"/>
      <w:r w:rsidRPr="00BC0279">
        <w:t>ríomhshonrasctha</w:t>
      </w:r>
      <w:proofErr w:type="spellEnd"/>
      <w:r w:rsidRPr="00BC0279">
        <w:t xml:space="preserve"> á chur chun feidhme faoi láthair i gcomhar leis an gCoimisiún Eorpach (AS DIGIT); á iarraidh ar an Ombudsman amlíne a </w:t>
      </w:r>
      <w:proofErr w:type="spellStart"/>
      <w:r w:rsidRPr="00BC0279">
        <w:t>mhionsonrú</w:t>
      </w:r>
      <w:proofErr w:type="spellEnd"/>
      <w:r w:rsidRPr="00BC0279">
        <w:t xml:space="preserve"> i gcás chur chun feidhme iomlán an chórais </w:t>
      </w:r>
      <w:proofErr w:type="spellStart"/>
      <w:r w:rsidRPr="00BC0279">
        <w:t>ríomhshonrasctha</w:t>
      </w:r>
      <w:proofErr w:type="spellEnd"/>
      <w:r w:rsidRPr="00BC0279">
        <w:t>;</w:t>
      </w:r>
    </w:p>
    <w:p w:rsidR="00EB6EAD" w:rsidRPr="00BC0279" w:rsidRDefault="00EB6EAD" w:rsidP="00C45D12">
      <w:pPr>
        <w:pStyle w:val="NormalHanging12a"/>
        <w:rPr>
          <w:szCs w:val="24"/>
        </w:rPr>
      </w:pPr>
      <w:bookmarkStart w:id="8" w:name="_GoBack"/>
      <w:r w:rsidRPr="00E46796">
        <w:rPr>
          <w:szCs w:val="24"/>
        </w:rPr>
        <w:t>40</w:t>
      </w:r>
      <w:r w:rsidRPr="00EB6EAD">
        <w:rPr>
          <w:szCs w:val="24"/>
        </w:rPr>
        <w:t>.</w:t>
      </w:r>
      <w:r w:rsidRPr="00EB6EAD">
        <w:rPr>
          <w:szCs w:val="24"/>
        </w:rPr>
        <w:tab/>
        <w:t>ag tréaslú leis an Ombudsman as bogearraí foinse oscailte amháin a úsáid ar a shuíomh gréasáin agus as tús áite a thabhairt d’úsáid uirlisí foinse oscailte chun críoch inmheánach i gcás inar féidir;</w:t>
      </w:r>
      <w:bookmarkEnd w:id="8"/>
    </w:p>
    <w:p w:rsidR="00C45D12" w:rsidRPr="00BC0279" w:rsidRDefault="00C45D12" w:rsidP="00C45D12">
      <w:pPr>
        <w:pStyle w:val="NormalHanging12a"/>
        <w:ind w:left="0" w:firstLine="0"/>
        <w:rPr>
          <w:b/>
          <w:i/>
          <w:szCs w:val="24"/>
        </w:rPr>
      </w:pPr>
      <w:r w:rsidRPr="00BC0279">
        <w:rPr>
          <w:b/>
          <w:i/>
        </w:rPr>
        <w:t xml:space="preserve">Foirgnimh </w:t>
      </w:r>
    </w:p>
    <w:p w:rsidR="00C45D12" w:rsidRPr="00BC0279" w:rsidRDefault="00EB6EAD" w:rsidP="00C45D12">
      <w:pPr>
        <w:pStyle w:val="NormalHanging12a"/>
        <w:rPr>
          <w:szCs w:val="24"/>
        </w:rPr>
      </w:pPr>
      <w:r w:rsidRPr="00E46796">
        <w:t>41</w:t>
      </w:r>
      <w:r w:rsidR="00C45D12" w:rsidRPr="00BC0279">
        <w:t>.</w:t>
      </w:r>
      <w:r w:rsidR="00C45D12" w:rsidRPr="00BC0279">
        <w:tab/>
        <w:t xml:space="preserve">á thabhairt dá haire, tar éis Oifig an Ombudsman sa Bhruiséil a aistriú chuig saoráidí nua a chuir an Pharlaimint ar fáil in 2021, gur eagraíodh an foirgneamh mar spás oibre </w:t>
      </w:r>
      <w:proofErr w:type="spellStart"/>
      <w:r w:rsidR="00C45D12" w:rsidRPr="00BC0279">
        <w:t>comhoibríoch</w:t>
      </w:r>
      <w:proofErr w:type="spellEnd"/>
      <w:r w:rsidR="00C45D12" w:rsidRPr="00BC0279">
        <w:t xml:space="preserve"> ina raibh líon an-bheag oifigí aonair agus saoráidí cruinnithe </w:t>
      </w:r>
      <w:proofErr w:type="spellStart"/>
      <w:r w:rsidR="00C45D12" w:rsidRPr="00BC0279">
        <w:t>comhoibríocha</w:t>
      </w:r>
      <w:proofErr w:type="spellEnd"/>
      <w:r w:rsidR="00C45D12" w:rsidRPr="00BC0279">
        <w:t xml:space="preserve"> solúbtha; á thabhairt dá haire go dearfach nach gcleachtann an </w:t>
      </w:r>
      <w:proofErr w:type="spellStart"/>
      <w:r w:rsidR="00C45D12" w:rsidRPr="00BC0279">
        <w:t>tOmbudsman</w:t>
      </w:r>
      <w:proofErr w:type="spellEnd"/>
      <w:r w:rsidR="00C45D12" w:rsidRPr="00BC0279">
        <w:t xml:space="preserve"> úsáid deasca sealaíochta agus go bhfuil a ndeasc féin ag gach ball foirne le háit stórála leordhóthanach;  á chur in iúl gur cúis </w:t>
      </w:r>
      <w:proofErr w:type="spellStart"/>
      <w:r w:rsidR="00C45D12" w:rsidRPr="00BC0279">
        <w:t>bhuartha</w:t>
      </w:r>
      <w:proofErr w:type="spellEnd"/>
      <w:r w:rsidR="00C45D12" w:rsidRPr="00BC0279">
        <w:t xml:space="preserve"> di nár eagraigh an </w:t>
      </w:r>
      <w:proofErr w:type="spellStart"/>
      <w:r w:rsidR="00C45D12" w:rsidRPr="00BC0279">
        <w:t>tOmbudsman</w:t>
      </w:r>
      <w:proofErr w:type="spellEnd"/>
      <w:r w:rsidR="00C45D12" w:rsidRPr="00BC0279">
        <w:t xml:space="preserve"> aon suirbhé foirne sular aistríodh go spás </w:t>
      </w:r>
      <w:proofErr w:type="spellStart"/>
      <w:r w:rsidR="00C45D12" w:rsidRPr="00BC0279">
        <w:t>comhoibríoch</w:t>
      </w:r>
      <w:proofErr w:type="spellEnd"/>
      <w:r w:rsidR="00C45D12" w:rsidRPr="00BC0279">
        <w:t xml:space="preserve"> in oifig na Bruiséile;  á thabhairt dá haire gur léirigh suirbhé ginearálta foirne a rinneadh in 2023 gur thug formhór na foirne freagra dearfach ar na socruithe fisiciúla nua;  á chur in iúl gur mór aici freisin gur coinníodh an fhoireann ar an eolas maidir le roinnt cinntí a bhaineann le feistiú an spáis oibre, amhail na scéimeanna datha, roimh an aistriú; </w:t>
      </w:r>
    </w:p>
    <w:p w:rsidR="00C45D12" w:rsidRPr="00BC0279" w:rsidRDefault="00EB6EAD" w:rsidP="00C45D12">
      <w:pPr>
        <w:pStyle w:val="NormalHanging12a"/>
        <w:rPr>
          <w:szCs w:val="24"/>
        </w:rPr>
      </w:pPr>
      <w:r w:rsidRPr="00E46796">
        <w:t>42</w:t>
      </w:r>
      <w:r w:rsidR="00C45D12" w:rsidRPr="00BC0279">
        <w:t>.</w:t>
      </w:r>
      <w:r w:rsidR="00C45D12" w:rsidRPr="00BC0279">
        <w:tab/>
        <w:t xml:space="preserve">á thabhairt dá haire gur thug an </w:t>
      </w:r>
      <w:proofErr w:type="spellStart"/>
      <w:r w:rsidR="00C45D12" w:rsidRPr="00BC0279">
        <w:t>tOmbudsman</w:t>
      </w:r>
      <w:proofErr w:type="spellEnd"/>
      <w:r w:rsidR="00C45D12" w:rsidRPr="00BC0279">
        <w:t xml:space="preserve"> 20</w:t>
      </w:r>
      <w:r w:rsidR="00AD6404" w:rsidRPr="00F93BD2">
        <w:t>,</w:t>
      </w:r>
      <w:r w:rsidR="00C45D12" w:rsidRPr="00BC0279">
        <w:t>5</w:t>
      </w:r>
      <w:r w:rsidR="00AD6404" w:rsidRPr="00F93BD2">
        <w:t> </w:t>
      </w:r>
      <w:r w:rsidR="00C45D12" w:rsidRPr="00BC0279">
        <w:t xml:space="preserve">% den dromchla a bhí ar cíos ag an bParlaimint in </w:t>
      </w:r>
      <w:proofErr w:type="spellStart"/>
      <w:r w:rsidR="00C45D12" w:rsidRPr="00BC0279">
        <w:t>Strasbourg</w:t>
      </w:r>
      <w:proofErr w:type="spellEnd"/>
      <w:r w:rsidR="00C45D12" w:rsidRPr="00BC0279">
        <w:t xml:space="preserve"> ar ais ar iarraidh ón bParlaimint agus gur laghdaíodh a cíos ina dhiaidh sin;</w:t>
      </w:r>
    </w:p>
    <w:p w:rsidR="00C45D12" w:rsidRPr="00BC0279" w:rsidRDefault="00EB6EAD" w:rsidP="00C45D12">
      <w:pPr>
        <w:pStyle w:val="NormalHanging12a"/>
        <w:rPr>
          <w:szCs w:val="24"/>
        </w:rPr>
      </w:pPr>
      <w:r w:rsidRPr="00E46796">
        <w:t>43</w:t>
      </w:r>
      <w:r w:rsidR="00C45D12" w:rsidRPr="00BC0279">
        <w:t>.</w:t>
      </w:r>
      <w:r w:rsidR="00C45D12" w:rsidRPr="00BC0279">
        <w:tab/>
        <w:t xml:space="preserve">á mheabhrú nach leis an Ombudsman a foirgnimh féin ach go bhfuil foirgneamh sa Bhruiséil agus spás oifige in </w:t>
      </w:r>
      <w:proofErr w:type="spellStart"/>
      <w:r w:rsidR="00C45D12" w:rsidRPr="00BC0279">
        <w:t>Strasbourg</w:t>
      </w:r>
      <w:proofErr w:type="spellEnd"/>
      <w:r w:rsidR="00C45D12" w:rsidRPr="00BC0279">
        <w:t xml:space="preserve"> ar cíos aici;  á thabhairt dá haire, agus is díol sásaimh di, go bhfuil foirgneamh </w:t>
      </w:r>
      <w:proofErr w:type="spellStart"/>
      <w:r w:rsidR="00C45D12" w:rsidRPr="00BC0279">
        <w:t>Havel</w:t>
      </w:r>
      <w:proofErr w:type="spellEnd"/>
      <w:r w:rsidR="00C45D12" w:rsidRPr="00BC0279">
        <w:t xml:space="preserve"> in </w:t>
      </w:r>
      <w:proofErr w:type="spellStart"/>
      <w:r w:rsidR="00C45D12" w:rsidRPr="00BC0279">
        <w:t>Strasbourg</w:t>
      </w:r>
      <w:proofErr w:type="spellEnd"/>
      <w:r w:rsidR="00C45D12" w:rsidRPr="00BC0279">
        <w:t xml:space="preserve"> inrochtana go hiomlán do dhaoine a bhfuil a soghluaisteacht laghdaithe nó atá faoi mhíchumas eile agus á chur in iúl gur oth léi go mór go gur gá feabhas a chur ar inrochtaineacht an fhoirgnimh atá ar cíos sa Bhruiséil; á iarraidh go ndéanfadh an Parlaimint feabhas a chur ar inrochtaineacht ar an bhfoirgneamh atá ar cíos ag an Ombudsman sa Bhruiséil; </w:t>
      </w:r>
    </w:p>
    <w:p w:rsidR="00C45D12" w:rsidRPr="00BC0279" w:rsidRDefault="00C45D12" w:rsidP="00C45D12">
      <w:pPr>
        <w:pStyle w:val="NormalHanging12a"/>
        <w:ind w:left="0" w:firstLine="0"/>
        <w:rPr>
          <w:b/>
          <w:i/>
          <w:szCs w:val="24"/>
        </w:rPr>
      </w:pPr>
      <w:r w:rsidRPr="00BC0279">
        <w:rPr>
          <w:b/>
          <w:i/>
        </w:rPr>
        <w:t>Comhshaol agus inbhuanaitheacht</w:t>
      </w:r>
    </w:p>
    <w:p w:rsidR="00C45D12" w:rsidRPr="00BC0279" w:rsidRDefault="00EB6EAD" w:rsidP="00C45D12">
      <w:pPr>
        <w:pStyle w:val="NormalHanging12a"/>
        <w:rPr>
          <w:szCs w:val="24"/>
        </w:rPr>
      </w:pPr>
      <w:r w:rsidRPr="00E46796">
        <w:t>44</w:t>
      </w:r>
      <w:r w:rsidR="00C45D12" w:rsidRPr="00BC0279">
        <w:t>.</w:t>
      </w:r>
      <w:r w:rsidR="00C45D12" w:rsidRPr="00BC0279">
        <w:tab/>
        <w:t xml:space="preserve">á chur in iúl gur geal léi, thar na blianta, gur laghdaigh an </w:t>
      </w:r>
      <w:proofErr w:type="spellStart"/>
      <w:r w:rsidR="00C45D12" w:rsidRPr="00BC0279">
        <w:t>tOmbudsman</w:t>
      </w:r>
      <w:proofErr w:type="spellEnd"/>
      <w:r w:rsidR="00C45D12" w:rsidRPr="00BC0279">
        <w:t xml:space="preserve"> a lorg comhshaoil, go háirithe trí </w:t>
      </w:r>
      <w:proofErr w:type="spellStart"/>
      <w:r w:rsidR="00C45D12" w:rsidRPr="00BC0279">
        <w:t>dhigitiú</w:t>
      </w:r>
      <w:proofErr w:type="spellEnd"/>
      <w:r w:rsidR="00C45D12" w:rsidRPr="00BC0279">
        <w:t xml:space="preserve"> a próiseas agus a fhoilseacháin amhail an tuarascáil bhliantúil, deireadh a chur le printéirí aonair agus bearta chun imeachtaí a dhéanamh níos inbhuanaithe; á thabhairt dá haire, maidir le lorg comhshaoil a foirgneamh, go mbraitheann an </w:t>
      </w:r>
      <w:proofErr w:type="spellStart"/>
      <w:r w:rsidR="00C45D12" w:rsidRPr="00BC0279">
        <w:t>tOmbudsman</w:t>
      </w:r>
      <w:proofErr w:type="spellEnd"/>
      <w:r w:rsidR="00C45D12" w:rsidRPr="00BC0279">
        <w:t xml:space="preserve"> ar na bearta a ghlacann an Pharlaimint ina cáil mar úinéir na bhfoirgneamh;  á aithint gur cheart don Ombudsman a iarraidh a chur ar aghaidh chuig an bParlaimint, arna cur in iúl le linn urscaoileadh 2021, chun painéil ghréine a shuiteáil ar dhíon a cuid foirgneamh;</w:t>
      </w:r>
    </w:p>
    <w:p w:rsidR="00C45D12" w:rsidRPr="00BC0279" w:rsidRDefault="00EB6EAD" w:rsidP="00C45D12">
      <w:pPr>
        <w:pStyle w:val="NormalHanging12a"/>
        <w:rPr>
          <w:szCs w:val="24"/>
        </w:rPr>
      </w:pPr>
      <w:r w:rsidRPr="00E46796">
        <w:t>45</w:t>
      </w:r>
      <w:r w:rsidR="00C45D12" w:rsidRPr="00BC0279">
        <w:t>.</w:t>
      </w:r>
      <w:r w:rsidR="00C45D12" w:rsidRPr="00BC0279">
        <w:tab/>
        <w:t xml:space="preserve">á thabhairt dá haire gur lean an </w:t>
      </w:r>
      <w:proofErr w:type="spellStart"/>
      <w:r w:rsidR="00C45D12" w:rsidRPr="00BC0279">
        <w:t>tOmbudsman</w:t>
      </w:r>
      <w:proofErr w:type="spellEnd"/>
      <w:r w:rsidR="00C45D12" w:rsidRPr="00BC0279">
        <w:t xml:space="preserve"> de shoghluaisteacht inbhuanaithe a spreagadh in 2022, go háirithe trí thacaíocht airgeadais a chur ar fáil do shíntiúis bhliantúla an iompair phoiblí, trí spásanna páirceála gluaisteán atá ar fáil a </w:t>
      </w:r>
      <w:proofErr w:type="spellStart"/>
      <w:r w:rsidR="00C45D12" w:rsidRPr="00BC0279">
        <w:t>theorannú</w:t>
      </w:r>
      <w:proofErr w:type="spellEnd"/>
      <w:r w:rsidR="00C45D12" w:rsidRPr="00BC0279">
        <w:t xml:space="preserve"> agus trí fheabhas a chur ar shaoráidí agus ar pháirceáil do rothaithe; </w:t>
      </w:r>
    </w:p>
    <w:p w:rsidR="00C45D12" w:rsidRPr="00BC0279" w:rsidRDefault="00C45D12" w:rsidP="00C45D12">
      <w:pPr>
        <w:pStyle w:val="NormalHanging12a"/>
        <w:ind w:left="0" w:firstLine="0"/>
        <w:rPr>
          <w:b/>
          <w:i/>
          <w:szCs w:val="24"/>
        </w:rPr>
      </w:pPr>
      <w:r w:rsidRPr="00BC0279">
        <w:rPr>
          <w:b/>
          <w:i/>
        </w:rPr>
        <w:t>Comhar idirinstitiúideach</w:t>
      </w:r>
    </w:p>
    <w:p w:rsidR="00C45D12" w:rsidRPr="00BC0279" w:rsidRDefault="00EB6EAD" w:rsidP="00C45D12">
      <w:pPr>
        <w:pStyle w:val="NormalHanging12a"/>
        <w:rPr>
          <w:szCs w:val="24"/>
        </w:rPr>
      </w:pPr>
      <w:r w:rsidRPr="00E46796">
        <w:t>46</w:t>
      </w:r>
      <w:r w:rsidR="00C45D12" w:rsidRPr="00BC0279">
        <w:t>.</w:t>
      </w:r>
      <w:r w:rsidR="00C45D12" w:rsidRPr="00BC0279">
        <w:tab/>
        <w:t xml:space="preserve">á chur in iúl gur geal léi an coigilteas airgeadais agus riaracháin a baineadh amach trí chomhar idirinstitiúideach, go háirithe raon leathan na gcomhaontuithe ar leibhéal na seirbhíse a tugadh i gcrích leis an bParlaimint agus leis an gCoimisiún agus an rannpháirtíocht i nósanna imeachta soláthair </w:t>
      </w:r>
      <w:proofErr w:type="spellStart"/>
      <w:r w:rsidR="00C45D12" w:rsidRPr="00BC0279">
        <w:t>idirinstitiúideacha</w:t>
      </w:r>
      <w:proofErr w:type="spellEnd"/>
      <w:r w:rsidR="00C45D12" w:rsidRPr="00BC0279">
        <w:t xml:space="preserve">; á thabhairt dá haire, in 2022, gur fhorbair an </w:t>
      </w:r>
      <w:proofErr w:type="spellStart"/>
      <w:r w:rsidR="00C45D12" w:rsidRPr="00BC0279">
        <w:t>tOmbudsman</w:t>
      </w:r>
      <w:proofErr w:type="spellEnd"/>
      <w:r w:rsidR="00C45D12" w:rsidRPr="00BC0279">
        <w:t xml:space="preserve"> </w:t>
      </w:r>
      <w:proofErr w:type="spellStart"/>
      <w:r w:rsidR="00C45D12" w:rsidRPr="00BC0279">
        <w:t>sineirgí</w:t>
      </w:r>
      <w:proofErr w:type="spellEnd"/>
      <w:r w:rsidR="00C45D12" w:rsidRPr="00BC0279">
        <w:t xml:space="preserve"> nua le hinstitiúidí eile agus gur shínigh sí comhaontuithe maidir le soláthar seirbhísí le haghaidh úsáid na ndeimhnithe sínithe </w:t>
      </w:r>
      <w:proofErr w:type="spellStart"/>
      <w:r w:rsidR="00C45D12" w:rsidRPr="00BC0279">
        <w:t>ciancháilithe</w:t>
      </w:r>
      <w:proofErr w:type="spellEnd"/>
      <w:r w:rsidR="00C45D12" w:rsidRPr="00BC0279">
        <w:t xml:space="preserve"> ag an gCoimisiún agus soláthar seirbhísí ag Oifig Tosaigh na Foirne agus Deasc Eolais na Parlaiminte; </w:t>
      </w:r>
    </w:p>
    <w:p w:rsidR="00C45D12" w:rsidRPr="00BC0279" w:rsidRDefault="00EB6EAD" w:rsidP="00C45D12">
      <w:pPr>
        <w:pStyle w:val="NormalHanging12a"/>
        <w:rPr>
          <w:szCs w:val="24"/>
        </w:rPr>
      </w:pPr>
      <w:r w:rsidRPr="00E46796">
        <w:t>47</w:t>
      </w:r>
      <w:r w:rsidR="00C45D12" w:rsidRPr="00BC0279">
        <w:t>.</w:t>
      </w:r>
      <w:r w:rsidR="00C45D12" w:rsidRPr="00BC0279">
        <w:tab/>
        <w:t xml:space="preserve">á aithint a thábhachtaí atá sé ardleibhéal malartuithe agus comhordaithe a choinneáil le Líonra Eorpach na </w:t>
      </w:r>
      <w:proofErr w:type="spellStart"/>
      <w:r w:rsidR="00C45D12" w:rsidRPr="00BC0279">
        <w:t>nOmbudsman</w:t>
      </w:r>
      <w:proofErr w:type="spellEnd"/>
      <w:r w:rsidR="00C45D12" w:rsidRPr="00BC0279">
        <w:t xml:space="preserve"> (ENO);  á chur in iúl gur geal léi gur eagraíodh comhdháil bhliantúil agus seimineár gréasáin téamach ENO mar fhóraim thábhachtacha phlé maidir le saincheisteanna tráthúla a bhfuil tionchar acu ar obair na </w:t>
      </w:r>
      <w:proofErr w:type="spellStart"/>
      <w:r w:rsidR="00C45D12" w:rsidRPr="00BC0279">
        <w:t>Ombudsmen</w:t>
      </w:r>
      <w:proofErr w:type="spellEnd"/>
      <w:r w:rsidR="00C45D12" w:rsidRPr="00BC0279">
        <w:t xml:space="preserve"> ar fud na hEorpa in 2022;</w:t>
      </w:r>
    </w:p>
    <w:p w:rsidR="00C45D12" w:rsidRPr="00BC0279" w:rsidRDefault="00EB6EAD" w:rsidP="00C45D12">
      <w:pPr>
        <w:pStyle w:val="NormalHanging12a"/>
        <w:rPr>
          <w:szCs w:val="24"/>
        </w:rPr>
      </w:pPr>
      <w:r w:rsidRPr="00E46796">
        <w:t>48</w:t>
      </w:r>
      <w:r w:rsidR="00C45D12" w:rsidRPr="00BC0279">
        <w:t>.</w:t>
      </w:r>
      <w:r w:rsidR="00C45D12" w:rsidRPr="00BC0279">
        <w:tab/>
        <w:t xml:space="preserve">á chur in iúl gur geal léi an comhar a dhéanann an </w:t>
      </w:r>
      <w:proofErr w:type="spellStart"/>
      <w:r w:rsidR="00C45D12" w:rsidRPr="00BC0279">
        <w:t>tOmbudsman</w:t>
      </w:r>
      <w:proofErr w:type="spellEnd"/>
      <w:r w:rsidR="00C45D12" w:rsidRPr="00BC0279">
        <w:t xml:space="preserve"> le OIPE, CIE agus OLAF arb é is aidhm dó dúbláil imscrúduithe a sheachaint agus ábhair leasa choitinn a phlé, amhail feabhas a chur ar chreat </w:t>
      </w:r>
      <w:proofErr w:type="spellStart"/>
      <w:r w:rsidR="00C45D12" w:rsidRPr="00BC0279">
        <w:t>formhaoirseachta</w:t>
      </w:r>
      <w:proofErr w:type="spellEnd"/>
      <w:r w:rsidR="00C45D12" w:rsidRPr="00BC0279">
        <w:t xml:space="preserve"> an Aontais;  á chur in iúl gur geal léi freisin na bealaí comhair a cuireadh i bhfeidhm le MECS chun </w:t>
      </w:r>
      <w:proofErr w:type="spellStart"/>
      <w:r w:rsidR="00C45D12" w:rsidRPr="00BC0279">
        <w:t>traschomhairliúchán</w:t>
      </w:r>
      <w:proofErr w:type="spellEnd"/>
      <w:r w:rsidR="00C45D12" w:rsidRPr="00BC0279">
        <w:t xml:space="preserve"> tapa a áirithiú in obair laethúil an dá institiúid agus sa Mheabhrán Tuisceana lena leagtar amach inniúlachtaí faoi seach gach institiúide arb é is aidhm leis dúbailt nósanna imeachta a áirithiú;</w:t>
      </w:r>
    </w:p>
    <w:p w:rsidR="00C45D12" w:rsidRPr="00BC0279" w:rsidRDefault="00EB6EAD" w:rsidP="00C45D12">
      <w:pPr>
        <w:pStyle w:val="NormalHanging12a"/>
        <w:rPr>
          <w:szCs w:val="24"/>
        </w:rPr>
      </w:pPr>
      <w:r w:rsidRPr="00E46796">
        <w:t>49</w:t>
      </w:r>
      <w:r w:rsidR="00C45D12" w:rsidRPr="00BC0279">
        <w:t>.</w:t>
      </w:r>
      <w:r w:rsidR="00C45D12" w:rsidRPr="00BC0279">
        <w:tab/>
        <w:t xml:space="preserve">á chur in iúl gur geal léi go bhfuil dlúthchomhar ag an Ombudsman le Coistí ábhartha Pharlaimint na hEorpa maidir le fiosrúcháin thábhachtacha tríd an obair a chur i láthair go díreach i gcruinnithe Coiste nó trí fhaisnéis a sheoladh chuig Cathaoirligh na gCoistí; á thabhairt chun suntais go bhfuil na tionscnaimh agus fiosrúcháin straitéiseacha arna seoladh ag an Ombudsman ríthábhachtach chun trédhearcacht agus cuntasacht riarachán an Aontais a fheabhsú; </w:t>
      </w:r>
    </w:p>
    <w:p w:rsidR="00C45D12" w:rsidRPr="00BC0279" w:rsidRDefault="00C45D12" w:rsidP="00C45D12">
      <w:pPr>
        <w:pStyle w:val="NormalHanging12a"/>
        <w:rPr>
          <w:b/>
          <w:i/>
          <w:szCs w:val="24"/>
        </w:rPr>
      </w:pPr>
      <w:r w:rsidRPr="00BC0279">
        <w:rPr>
          <w:b/>
          <w:i/>
        </w:rPr>
        <w:t>Cumarsáid</w:t>
      </w:r>
    </w:p>
    <w:p w:rsidR="00C45D12" w:rsidRPr="00BC0279" w:rsidRDefault="00EB6EAD" w:rsidP="00C45D12">
      <w:pPr>
        <w:pStyle w:val="NormalHanging12a"/>
        <w:rPr>
          <w:szCs w:val="24"/>
        </w:rPr>
      </w:pPr>
      <w:r w:rsidRPr="00E46796">
        <w:t>50</w:t>
      </w:r>
      <w:r w:rsidR="00C45D12" w:rsidRPr="00BC0279">
        <w:t>.</w:t>
      </w:r>
      <w:r w:rsidR="00C45D12" w:rsidRPr="00BC0279">
        <w:tab/>
        <w:t>á thabhairt dá haire gur mhéadaigh an buiséad foriomlán do ghníomhaíochtaí cumarsáide agus cur chun cinn ó EUR 92 100 go EUR 132 400, i.e. 43</w:t>
      </w:r>
      <w:r w:rsidR="00AD6404" w:rsidRPr="00F93BD2">
        <w:t>,</w:t>
      </w:r>
      <w:r w:rsidR="00C45D12" w:rsidRPr="00BC0279">
        <w:t>8</w:t>
      </w:r>
      <w:r w:rsidR="00AD6404" w:rsidRPr="00F93BD2">
        <w:t> </w:t>
      </w:r>
      <w:r w:rsidR="00C45D12" w:rsidRPr="00BC0279">
        <w:t xml:space="preserve">%, idir 2021 agus 2022; ag tréaslú leis an Ombudsman as straitéis chuimsitheach chumarsáide a fhorbairt a </w:t>
      </w:r>
      <w:proofErr w:type="spellStart"/>
      <w:r w:rsidR="00C45D12" w:rsidRPr="00BC0279">
        <w:t>rannchuidigh</w:t>
      </w:r>
      <w:proofErr w:type="spellEnd"/>
      <w:r w:rsidR="00C45D12" w:rsidRPr="00BC0279">
        <w:t xml:space="preserve"> le </w:t>
      </w:r>
      <w:proofErr w:type="spellStart"/>
      <w:r w:rsidR="00C45D12" w:rsidRPr="00BC0279">
        <w:t>for</w:t>
      </w:r>
      <w:proofErr w:type="spellEnd"/>
      <w:r w:rsidR="00C45D12" w:rsidRPr="00BC0279">
        <w:t>-rochtain a mhéadú do lucht féachana speisialaithe agus don phobal i gcoitinne;  á thabhairt dá haire gur eisigh na meáin Eorpacha 60</w:t>
      </w:r>
      <w:r w:rsidR="00AD6404" w:rsidRPr="00F93BD2">
        <w:t> </w:t>
      </w:r>
      <w:r w:rsidR="00C45D12" w:rsidRPr="00BC0279">
        <w:t>% níos mó ailt preasa ar an Ombudsman i gcomparáid le 2021;</w:t>
      </w:r>
    </w:p>
    <w:p w:rsidR="00C45D12" w:rsidRPr="00BC0279" w:rsidRDefault="00EB6EAD" w:rsidP="00C45D12">
      <w:pPr>
        <w:pStyle w:val="NormalHanging12a"/>
        <w:rPr>
          <w:szCs w:val="24"/>
        </w:rPr>
      </w:pPr>
      <w:r w:rsidRPr="00E46796">
        <w:t>51</w:t>
      </w:r>
      <w:r w:rsidR="00C45D12" w:rsidRPr="00BC0279">
        <w:t>.</w:t>
      </w:r>
      <w:r w:rsidR="00C45D12" w:rsidRPr="00BC0279">
        <w:tab/>
        <w:t xml:space="preserve">á chur in iúl gur geal léi iarrachtaí an Ombudsman feasacht na saoránach a ardú maidir le ról an Ombudsman agus maidir leis an bhféidearthacht dul ar iontaoibh i gcás drochriaracháin ag institiúid de chuid an Aontais;  ag aithint na n-iarrachtaí a rinneadh chun faisnéis thrédhearcach a chur ar fáil agus sonraí a fhoilsiú i bhformáid fhaisnéiseach agus sholáimhsithe ar shuíomh gréasáin an Ombudsman, cé nach bhfuil na sonraí sin ar fáil i bhformáid oscailte;  á chur in iúl gur geal léi gur glacadh </w:t>
      </w:r>
      <w:proofErr w:type="spellStart"/>
      <w:r w:rsidR="00C45D12" w:rsidRPr="00BC0279">
        <w:t>lógó</w:t>
      </w:r>
      <w:proofErr w:type="spellEnd"/>
      <w:r w:rsidR="00C45D12" w:rsidRPr="00BC0279">
        <w:t xml:space="preserve"> nua agus sainaitheantas </w:t>
      </w:r>
      <w:proofErr w:type="spellStart"/>
      <w:r w:rsidR="00C45D12" w:rsidRPr="00BC0279">
        <w:t>físeach</w:t>
      </w:r>
      <w:proofErr w:type="spellEnd"/>
      <w:r w:rsidR="00C45D12" w:rsidRPr="00BC0279">
        <w:t xml:space="preserve"> nua chun infheictheacht obair an Ombudsman a mhéadú agus chun go mbeidh sé inaitheanta mar chomhlacht de chuid an Aontais; </w:t>
      </w:r>
    </w:p>
    <w:p w:rsidR="00C45D12" w:rsidRPr="00BC0279" w:rsidRDefault="00EB6EAD" w:rsidP="00C45D12">
      <w:pPr>
        <w:pStyle w:val="NormalHanging12a"/>
        <w:rPr>
          <w:szCs w:val="24"/>
        </w:rPr>
      </w:pPr>
      <w:r w:rsidRPr="00E46796">
        <w:t>52</w:t>
      </w:r>
      <w:r w:rsidR="00C45D12" w:rsidRPr="00BC0279">
        <w:t>.</w:t>
      </w:r>
      <w:r w:rsidR="00C45D12" w:rsidRPr="00BC0279">
        <w:tab/>
        <w:t xml:space="preserve">á chur in iúl gur mór aici an úsáid a bhain an </w:t>
      </w:r>
      <w:proofErr w:type="spellStart"/>
      <w:r w:rsidR="00C45D12" w:rsidRPr="00BC0279">
        <w:t>tOmbudsman</w:t>
      </w:r>
      <w:proofErr w:type="spellEnd"/>
      <w:r w:rsidR="00C45D12" w:rsidRPr="00BC0279">
        <w:t xml:space="preserve"> as uirlis uathoibrithe chun cásanna a aistriú ar an suíomh gréasáin agus á iarraidh ar an Ombudsman aistriúchán rianúil agus tráthúil ar a gcásanna a áirithiú i ngach teanga;</w:t>
      </w:r>
    </w:p>
    <w:p w:rsidR="00E365E1" w:rsidRPr="00BC0279" w:rsidRDefault="00EB6EAD" w:rsidP="00AD6404">
      <w:pPr>
        <w:pStyle w:val="NormalHanging12a"/>
      </w:pPr>
      <w:r w:rsidRPr="00E46796">
        <w:t>53</w:t>
      </w:r>
      <w:r w:rsidR="00C45D12" w:rsidRPr="00BC0279">
        <w:t>.</w:t>
      </w:r>
      <w:r w:rsidR="00C45D12" w:rsidRPr="00BC0279">
        <w:tab/>
        <w:t xml:space="preserve">á thabhairt dá haire go bhfuil cuntais na meán sóisialta ag an Ombudsman ar </w:t>
      </w:r>
      <w:proofErr w:type="spellStart"/>
      <w:r w:rsidR="00C45D12" w:rsidRPr="00BC0279">
        <w:t>Instagram</w:t>
      </w:r>
      <w:proofErr w:type="spellEnd"/>
      <w:r w:rsidR="00C45D12" w:rsidRPr="00BC0279">
        <w:t xml:space="preserve">, </w:t>
      </w:r>
      <w:proofErr w:type="spellStart"/>
      <w:r w:rsidR="00C45D12" w:rsidRPr="00BC0279">
        <w:t>LinkedIn</w:t>
      </w:r>
      <w:proofErr w:type="spellEnd"/>
      <w:r w:rsidR="00C45D12" w:rsidRPr="00BC0279">
        <w:t>, X (</w:t>
      </w:r>
      <w:proofErr w:type="spellStart"/>
      <w:r w:rsidR="00C45D12" w:rsidRPr="00BC0279">
        <w:t>twitter</w:t>
      </w:r>
      <w:proofErr w:type="spellEnd"/>
      <w:r w:rsidR="00C45D12" w:rsidRPr="00BC0279">
        <w:t xml:space="preserve"> roimhe seo), áit a raibh an fás ar lucht leanúna agus na rátaí rannpháirtíochta níos airde in 2022 ná mar a bhí sna blianta roimhe sin;  á chur in iúl gur geal léi rannpháirtíocht an Ombudsman i </w:t>
      </w:r>
      <w:proofErr w:type="spellStart"/>
      <w:r w:rsidR="00C45D12" w:rsidRPr="00BC0279">
        <w:t>dtreoirthionscadal</w:t>
      </w:r>
      <w:proofErr w:type="spellEnd"/>
      <w:r w:rsidR="00C45D12" w:rsidRPr="00BC0279">
        <w:t xml:space="preserve"> faoi stiúir MECS arb é is aidhm dó institiúidí an Aontais a thabhairt ar EU-</w:t>
      </w:r>
      <w:proofErr w:type="spellStart"/>
      <w:r w:rsidR="00C45D12" w:rsidRPr="00BC0279">
        <w:t>Voice</w:t>
      </w:r>
      <w:proofErr w:type="spellEnd"/>
      <w:r w:rsidR="00C45D12" w:rsidRPr="00BC0279">
        <w:t xml:space="preserve"> agus ar EU-</w:t>
      </w:r>
      <w:proofErr w:type="spellStart"/>
      <w:r w:rsidR="00C45D12" w:rsidRPr="00BC0279">
        <w:t>Video</w:t>
      </w:r>
      <w:proofErr w:type="spellEnd"/>
      <w:r w:rsidR="00C45D12" w:rsidRPr="00BC0279">
        <w:t xml:space="preserve">, ar dhá líonra meán sóisialta foinse oscailte saor in aisce iad, bunaithe ar bhogearraí </w:t>
      </w:r>
      <w:proofErr w:type="spellStart"/>
      <w:r w:rsidR="00C45D12" w:rsidRPr="00BC0279">
        <w:t>Mastodon</w:t>
      </w:r>
      <w:proofErr w:type="spellEnd"/>
      <w:r w:rsidR="00C45D12" w:rsidRPr="00BC0279">
        <w:t xml:space="preserve">, lena gceadaítear d’institiúidí an Aontais idirghníomhú leis an bpobal trí théacsanna, íomhánna, físeáin agus </w:t>
      </w:r>
      <w:proofErr w:type="spellStart"/>
      <w:r w:rsidR="00C45D12" w:rsidRPr="00BC0279">
        <w:t>podchraoltaí</w:t>
      </w:r>
      <w:proofErr w:type="spellEnd"/>
      <w:r w:rsidR="00C45D12" w:rsidRPr="00BC0279">
        <w:t xml:space="preserve"> a chomhroinnt.</w:t>
      </w:r>
      <w:bookmarkStart w:id="9" w:name="TextBodyEnd"/>
      <w:bookmarkEnd w:id="9"/>
    </w:p>
    <w:sectPr w:rsidR="00E365E1" w:rsidRPr="00BC0279" w:rsidSect="00BC0279">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0B9F" w:rsidRPr="00BC0279" w:rsidRDefault="003F0B9F">
      <w:r w:rsidRPr="00BC0279">
        <w:separator/>
      </w:r>
    </w:p>
  </w:endnote>
  <w:endnote w:type="continuationSeparator" w:id="0">
    <w:p w:rsidR="003F0B9F" w:rsidRPr="00BC0279" w:rsidRDefault="003F0B9F">
      <w:r w:rsidRPr="00BC02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5D12" w:rsidRPr="00BC0279" w:rsidRDefault="00C45D12" w:rsidP="00854508">
    <w:pPr>
      <w:pStyle w:val="EPFooter"/>
    </w:pPr>
    <w:r w:rsidRPr="00BC0279">
      <w:t>PE</w:t>
    </w:r>
    <w:r w:rsidRPr="00BC0279">
      <w:rPr>
        <w:rStyle w:val="HideTWBExt"/>
      </w:rPr>
      <w:t>&lt;NoPE&gt;</w:t>
    </w:r>
    <w:r w:rsidRPr="00BC0279">
      <w:t>753.486</w:t>
    </w:r>
    <w:r w:rsidRPr="00BC0279">
      <w:rPr>
        <w:rStyle w:val="HideTWBExt"/>
      </w:rPr>
      <w:t>&lt;/NoPE&gt;&lt;Version&gt;</w:t>
    </w:r>
    <w:r w:rsidRPr="00BC0279">
      <w:t>v02-00</w:t>
    </w:r>
    <w:r w:rsidRPr="00BC0279">
      <w:rPr>
        <w:rStyle w:val="HideTWBExt"/>
      </w:rPr>
      <w:t>&lt;/Version&gt;</w:t>
    </w:r>
    <w:r w:rsidRPr="00BC0279">
      <w:tab/>
    </w:r>
    <w:r w:rsidRPr="00BC0279">
      <w:fldChar w:fldCharType="begin"/>
    </w:r>
    <w:r w:rsidRPr="00BC0279">
      <w:instrText xml:space="preserve"> PAGE  \* MERGEFORMAT </w:instrText>
    </w:r>
    <w:r w:rsidRPr="00BC0279">
      <w:fldChar w:fldCharType="separate"/>
    </w:r>
    <w:r w:rsidR="00BC0279" w:rsidRPr="00BC0279">
      <w:rPr>
        <w:noProof/>
      </w:rPr>
      <w:t>2</w:t>
    </w:r>
    <w:r w:rsidRPr="00BC0279">
      <w:fldChar w:fldCharType="end"/>
    </w:r>
    <w:r w:rsidRPr="00BC0279">
      <w:t>/</w:t>
    </w:r>
    <w:fldSimple w:instr=" NUMPAGES  \* MERGEFORMAT ">
      <w:r w:rsidR="00BC0279" w:rsidRPr="00BC0279">
        <w:rPr>
          <w:noProof/>
        </w:rPr>
        <w:t>3</w:t>
      </w:r>
    </w:fldSimple>
    <w:r w:rsidRPr="00BC0279">
      <w:tab/>
    </w:r>
    <w:r w:rsidRPr="00BC0279">
      <w:rPr>
        <w:rStyle w:val="HideTWBExt"/>
      </w:rPr>
      <w:t>&lt;PathFdR&gt;</w:t>
    </w:r>
    <w:r w:rsidRPr="00BC0279">
      <w:t>RR\1298678GA.docx</w:t>
    </w:r>
    <w:r w:rsidRPr="00BC0279">
      <w:rPr>
        <w:rStyle w:val="HideTWBExt"/>
      </w:rPr>
      <w:t>&lt;/PathFdR&gt;</w:t>
    </w:r>
  </w:p>
  <w:p w:rsidR="00C45D12" w:rsidRPr="00BC0279" w:rsidRDefault="00C45D12" w:rsidP="00854508">
    <w:pPr>
      <w:pStyle w:val="EPFooter2"/>
    </w:pPr>
    <w:r w:rsidRPr="00BC0279">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5D12" w:rsidRPr="00BC0279" w:rsidRDefault="00C45D12" w:rsidP="0085450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5D12" w:rsidRPr="00BC0279" w:rsidRDefault="00C45D12" w:rsidP="00854508">
    <w:pPr>
      <w:pStyle w:val="EPFooter"/>
    </w:pPr>
    <w:r w:rsidRPr="00BC0279">
      <w:rPr>
        <w:rStyle w:val="HideTWBExt"/>
      </w:rPr>
      <w:t>&lt;PathFdR&gt;</w:t>
    </w:r>
    <w:r w:rsidRPr="00BC0279">
      <w:t>RR\1298678GA.docx</w:t>
    </w:r>
    <w:r w:rsidRPr="00BC0279">
      <w:rPr>
        <w:rStyle w:val="HideTWBExt"/>
      </w:rPr>
      <w:t>&lt;/PathFdR&gt;</w:t>
    </w:r>
    <w:r w:rsidRPr="00BC0279">
      <w:tab/>
    </w:r>
    <w:r w:rsidRPr="00BC0279">
      <w:tab/>
      <w:t>PE</w:t>
    </w:r>
    <w:r w:rsidRPr="00BC0279">
      <w:rPr>
        <w:rStyle w:val="HideTWBExt"/>
      </w:rPr>
      <w:t>&lt;NoPE&gt;</w:t>
    </w:r>
    <w:r w:rsidRPr="00BC0279">
      <w:t>753.486</w:t>
    </w:r>
    <w:r w:rsidRPr="00BC0279">
      <w:rPr>
        <w:rStyle w:val="HideTWBExt"/>
      </w:rPr>
      <w:t>&lt;/NoPE&gt;&lt;Version&gt;</w:t>
    </w:r>
    <w:r w:rsidRPr="00BC0279">
      <w:t>v02-00</w:t>
    </w:r>
    <w:r w:rsidRPr="00BC0279">
      <w:rPr>
        <w:rStyle w:val="HideTWBExt"/>
      </w:rPr>
      <w:t>&lt;/Version&gt;</w:t>
    </w:r>
  </w:p>
  <w:p w:rsidR="00C45D12" w:rsidRPr="00BC0279" w:rsidRDefault="00C45D12" w:rsidP="00854508">
    <w:pPr>
      <w:pStyle w:val="EPFooter2"/>
    </w:pPr>
    <w:r w:rsidRPr="00BC0279">
      <w:t>GA</w:t>
    </w:r>
    <w:r w:rsidRPr="00BC0279">
      <w:tab/>
    </w:r>
    <w:r w:rsidRPr="00BC0279">
      <w:rPr>
        <w:b w:val="0"/>
        <w:i/>
        <w:color w:val="C0C0C0"/>
        <w:sz w:val="22"/>
      </w:rPr>
      <w:t>Aontaithe san éagsúlacht</w:t>
    </w:r>
    <w:r w:rsidRPr="00BC0279">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027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0279"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027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0B9F" w:rsidRPr="00BC0279" w:rsidRDefault="003F0B9F">
      <w:r w:rsidRPr="00BC0279">
        <w:separator/>
      </w:r>
    </w:p>
  </w:footnote>
  <w:footnote w:type="continuationSeparator" w:id="0">
    <w:p w:rsidR="003F0B9F" w:rsidRPr="00BC0279" w:rsidRDefault="003F0B9F">
      <w:r w:rsidRPr="00BC0279">
        <w:continuationSeparator/>
      </w:r>
    </w:p>
  </w:footnote>
  <w:footnote w:id="1">
    <w:p w:rsidR="00C45D12" w:rsidRPr="00BC0279" w:rsidRDefault="00C45D12" w:rsidP="00BC0279">
      <w:pPr>
        <w:pStyle w:val="FootnoteText"/>
        <w:ind w:left="567" w:hanging="567"/>
        <w:rPr>
          <w:sz w:val="24"/>
          <w:lang w:val="ga-IE"/>
        </w:rPr>
      </w:pPr>
      <w:r w:rsidRPr="00BC0279">
        <w:rPr>
          <w:rStyle w:val="FootnoteReference"/>
          <w:sz w:val="24"/>
          <w:lang w:val="ga-IE"/>
        </w:rPr>
        <w:footnoteRef/>
      </w:r>
      <w:r w:rsidR="00BC0279" w:rsidRPr="00BC0279">
        <w:rPr>
          <w:sz w:val="24"/>
          <w:lang w:val="ga-IE"/>
        </w:rPr>
        <w:t xml:space="preserve"> </w:t>
      </w:r>
      <w:r w:rsidR="00BC0279" w:rsidRPr="00BC0279">
        <w:rPr>
          <w:sz w:val="24"/>
          <w:lang w:val="ga-IE"/>
        </w:rPr>
        <w:tab/>
      </w:r>
      <w:r w:rsidRPr="00BC0279">
        <w:rPr>
          <w:sz w:val="24"/>
          <w:lang w:val="ga-IE"/>
        </w:rPr>
        <w:t>IO L 45, 24.2.2022.</w:t>
      </w:r>
    </w:p>
  </w:footnote>
  <w:footnote w:id="2">
    <w:p w:rsidR="00C45D12" w:rsidRPr="00BC0279" w:rsidRDefault="00C45D12" w:rsidP="00BC0279">
      <w:pPr>
        <w:pStyle w:val="FootnoteText"/>
        <w:ind w:left="567" w:hanging="567"/>
        <w:rPr>
          <w:sz w:val="24"/>
          <w:lang w:val="ga-IE"/>
        </w:rPr>
      </w:pPr>
      <w:r w:rsidRPr="00BC0279">
        <w:rPr>
          <w:rStyle w:val="FootnoteReference"/>
          <w:sz w:val="24"/>
          <w:lang w:val="ga-IE"/>
        </w:rPr>
        <w:footnoteRef/>
      </w:r>
      <w:r w:rsidR="00BC0279" w:rsidRPr="00BC0279">
        <w:rPr>
          <w:sz w:val="24"/>
          <w:lang w:val="ga-IE"/>
        </w:rPr>
        <w:t xml:space="preserve"> </w:t>
      </w:r>
      <w:r w:rsidR="00BC0279" w:rsidRPr="00BC0279">
        <w:rPr>
          <w:sz w:val="24"/>
          <w:lang w:val="ga-IE"/>
        </w:rPr>
        <w:tab/>
      </w:r>
      <w:r w:rsidRPr="00BC0279">
        <w:rPr>
          <w:sz w:val="24"/>
          <w:lang w:val="ga-IE"/>
        </w:rPr>
        <w:t>IO C, C/2023/2, 12.10.2023.</w:t>
      </w:r>
    </w:p>
  </w:footnote>
  <w:footnote w:id="3">
    <w:p w:rsidR="00C45D12" w:rsidRPr="00BC0279" w:rsidRDefault="00C45D12" w:rsidP="00BC0279">
      <w:pPr>
        <w:pStyle w:val="FootnoteText"/>
        <w:ind w:left="567" w:hanging="567"/>
        <w:rPr>
          <w:sz w:val="24"/>
          <w:lang w:val="ga-IE"/>
        </w:rPr>
      </w:pPr>
      <w:r w:rsidRPr="00BC0279">
        <w:rPr>
          <w:rStyle w:val="FootnoteReference"/>
          <w:sz w:val="24"/>
          <w:lang w:val="ga-IE"/>
        </w:rPr>
        <w:footnoteRef/>
      </w:r>
      <w:r w:rsidR="00BC0279" w:rsidRPr="00BC0279">
        <w:rPr>
          <w:sz w:val="24"/>
          <w:lang w:val="ga-IE"/>
        </w:rPr>
        <w:t xml:space="preserve"> </w:t>
      </w:r>
      <w:r w:rsidR="00BC0279" w:rsidRPr="00BC0279">
        <w:rPr>
          <w:sz w:val="24"/>
          <w:lang w:val="ga-IE"/>
        </w:rPr>
        <w:tab/>
      </w:r>
      <w:r w:rsidRPr="00BC0279">
        <w:rPr>
          <w:sz w:val="24"/>
          <w:lang w:val="ga-IE"/>
        </w:rPr>
        <w:t>IO C, C/2023/103, 4.10.2023.</w:t>
      </w:r>
    </w:p>
  </w:footnote>
  <w:footnote w:id="4">
    <w:p w:rsidR="00C45D12" w:rsidRPr="00BC0279" w:rsidRDefault="00C45D12" w:rsidP="00BC0279">
      <w:pPr>
        <w:pStyle w:val="FootnoteText"/>
        <w:ind w:left="567" w:hanging="567"/>
        <w:rPr>
          <w:sz w:val="24"/>
          <w:lang w:val="ga-IE"/>
        </w:rPr>
      </w:pPr>
      <w:r w:rsidRPr="00BC0279">
        <w:rPr>
          <w:rStyle w:val="FootnoteReference"/>
          <w:sz w:val="24"/>
          <w:lang w:val="ga-IE"/>
        </w:rPr>
        <w:footnoteRef/>
      </w:r>
      <w:r w:rsidR="00BC0279" w:rsidRPr="00BC0279">
        <w:rPr>
          <w:sz w:val="24"/>
          <w:lang w:val="ga-IE"/>
        </w:rPr>
        <w:t xml:space="preserve"> </w:t>
      </w:r>
      <w:r w:rsidR="00BC0279" w:rsidRPr="00BC0279">
        <w:rPr>
          <w:sz w:val="24"/>
          <w:lang w:val="ga-IE"/>
        </w:rPr>
        <w:tab/>
      </w:r>
      <w:r w:rsidRPr="00BC0279">
        <w:rPr>
          <w:sz w:val="24"/>
          <w:lang w:val="ga-IE"/>
        </w:rPr>
        <w:t>IO C, C/2023/112, 12.10.2023.</w:t>
      </w:r>
    </w:p>
  </w:footnote>
  <w:footnote w:id="5">
    <w:p w:rsidR="00C45D12" w:rsidRPr="00BC0279" w:rsidRDefault="00C45D12" w:rsidP="00BC0279">
      <w:pPr>
        <w:pStyle w:val="FootnoteText"/>
        <w:ind w:left="567" w:hanging="567"/>
        <w:rPr>
          <w:sz w:val="24"/>
          <w:szCs w:val="24"/>
          <w:lang w:val="ga-IE"/>
        </w:rPr>
      </w:pPr>
      <w:r w:rsidRPr="00BC0279">
        <w:rPr>
          <w:rStyle w:val="FootnoteReference"/>
          <w:sz w:val="24"/>
          <w:lang w:val="ga-IE"/>
        </w:rPr>
        <w:footnoteRef/>
      </w:r>
      <w:r w:rsidR="00BC0279" w:rsidRPr="00BC0279">
        <w:rPr>
          <w:sz w:val="24"/>
          <w:lang w:val="ga-IE"/>
        </w:rPr>
        <w:t xml:space="preserve"> </w:t>
      </w:r>
      <w:r w:rsidR="00BC0279" w:rsidRPr="00BC0279">
        <w:rPr>
          <w:sz w:val="24"/>
          <w:lang w:val="ga-IE"/>
        </w:rPr>
        <w:tab/>
      </w:r>
      <w:r w:rsidRPr="00BC0279">
        <w:rPr>
          <w:sz w:val="24"/>
          <w:lang w:val="ga-IE"/>
        </w:rPr>
        <w:t>IO L 193, 30.7.2018, lch. 1.</w:t>
      </w:r>
    </w:p>
  </w:footnote>
  <w:footnote w:id="6">
    <w:p w:rsidR="00C45D12" w:rsidRPr="00BC0279" w:rsidRDefault="00C45D12" w:rsidP="00BC0279">
      <w:pPr>
        <w:pStyle w:val="FootnoteText"/>
        <w:ind w:left="567" w:hanging="567"/>
        <w:rPr>
          <w:sz w:val="24"/>
          <w:lang w:val="ga-IE"/>
        </w:rPr>
      </w:pPr>
      <w:r w:rsidRPr="00BC0279">
        <w:rPr>
          <w:rStyle w:val="FootnoteReference"/>
          <w:sz w:val="24"/>
          <w:lang w:val="ga-IE"/>
        </w:rPr>
        <w:footnoteRef/>
      </w:r>
      <w:r w:rsidR="00BC0279" w:rsidRPr="00BC0279">
        <w:rPr>
          <w:sz w:val="24"/>
          <w:lang w:val="ga-IE"/>
        </w:rPr>
        <w:t xml:space="preserve"> </w:t>
      </w:r>
      <w:r w:rsidR="00BC0279" w:rsidRPr="00BC0279">
        <w:rPr>
          <w:sz w:val="24"/>
          <w:lang w:val="ga-IE"/>
        </w:rPr>
        <w:tab/>
      </w:r>
      <w:r w:rsidRPr="00BC0279">
        <w:rPr>
          <w:sz w:val="24"/>
          <w:lang w:val="ga-IE"/>
        </w:rPr>
        <w:t>IO L 253, 16.7.2021, lch. 1.</w:t>
      </w:r>
    </w:p>
  </w:footnote>
  <w:footnote w:id="7">
    <w:p w:rsidR="00C45D12" w:rsidRPr="00BC0279" w:rsidRDefault="00C45D12" w:rsidP="00BC0279">
      <w:pPr>
        <w:pStyle w:val="FootnoteText"/>
        <w:ind w:left="567" w:hanging="567"/>
        <w:rPr>
          <w:sz w:val="24"/>
          <w:lang w:val="ga-IE"/>
        </w:rPr>
      </w:pPr>
      <w:r w:rsidRPr="00BC0279">
        <w:rPr>
          <w:rStyle w:val="FootnoteReference"/>
          <w:sz w:val="24"/>
          <w:lang w:val="ga-IE"/>
        </w:rPr>
        <w:footnoteRef/>
      </w:r>
      <w:r w:rsidR="00BC0279" w:rsidRPr="00BC0279">
        <w:rPr>
          <w:sz w:val="24"/>
          <w:lang w:val="ga-IE"/>
        </w:rPr>
        <w:t xml:space="preserve"> </w:t>
      </w:r>
      <w:r w:rsidR="00BC0279" w:rsidRPr="00BC0279">
        <w:rPr>
          <w:sz w:val="24"/>
          <w:lang w:val="ga-IE"/>
        </w:rPr>
        <w:tab/>
      </w:r>
      <w:r w:rsidRPr="00BC0279">
        <w:rPr>
          <w:sz w:val="24"/>
          <w:lang w:val="ga-IE"/>
        </w:rPr>
        <w:t xml:space="preserve">https://www.ombudsman.europa.eu/en/news-document/en/152993. </w:t>
      </w:r>
    </w:p>
  </w:footnote>
  <w:footnote w:id="8">
    <w:p w:rsidR="00C45D12" w:rsidRPr="00BC0279" w:rsidRDefault="00C45D12" w:rsidP="00BC0279">
      <w:pPr>
        <w:pStyle w:val="FootnoteText"/>
        <w:ind w:left="567" w:hanging="567"/>
        <w:rPr>
          <w:sz w:val="24"/>
          <w:lang w:val="ga-IE"/>
        </w:rPr>
      </w:pPr>
      <w:r w:rsidRPr="00BC0279">
        <w:rPr>
          <w:rStyle w:val="FootnoteReference"/>
          <w:sz w:val="24"/>
          <w:lang w:val="ga-IE"/>
        </w:rPr>
        <w:footnoteRef/>
      </w:r>
      <w:r w:rsidR="00BC0279" w:rsidRPr="00BC0279">
        <w:rPr>
          <w:sz w:val="24"/>
          <w:lang w:val="ga-IE"/>
        </w:rPr>
        <w:t xml:space="preserve"> </w:t>
      </w:r>
      <w:r w:rsidR="00BC0279" w:rsidRPr="00BC0279">
        <w:rPr>
          <w:sz w:val="24"/>
          <w:lang w:val="ga-IE"/>
        </w:rPr>
        <w:tab/>
      </w:r>
      <w:r w:rsidRPr="00BC0279">
        <w:rPr>
          <w:sz w:val="24"/>
          <w:lang w:val="ga-IE"/>
        </w:rPr>
        <w:t>https://www.europarl.europa.eu/doceo/document/TA-9-2023-0295_EN.html.</w:t>
      </w:r>
    </w:p>
  </w:footnote>
  <w:footnote w:id="9">
    <w:p w:rsidR="00C45D12" w:rsidRPr="00BC0279" w:rsidRDefault="00C45D12" w:rsidP="00BC0279">
      <w:pPr>
        <w:pStyle w:val="FootnoteText"/>
        <w:ind w:left="567" w:hanging="567"/>
        <w:rPr>
          <w:sz w:val="24"/>
          <w:lang w:val="ga-IE"/>
        </w:rPr>
      </w:pPr>
      <w:r w:rsidRPr="00BC0279">
        <w:rPr>
          <w:rStyle w:val="FootnoteReference"/>
          <w:sz w:val="24"/>
          <w:lang w:val="ga-IE"/>
        </w:rPr>
        <w:footnoteRef/>
      </w:r>
      <w:r w:rsidR="00BC0279" w:rsidRPr="00BC0279">
        <w:rPr>
          <w:sz w:val="24"/>
          <w:lang w:val="ga-IE"/>
        </w:rPr>
        <w:t xml:space="preserve"> </w:t>
      </w:r>
      <w:r w:rsidR="00BC0279" w:rsidRPr="00BC0279">
        <w:rPr>
          <w:sz w:val="24"/>
          <w:lang w:val="ga-IE"/>
        </w:rPr>
        <w:tab/>
      </w:r>
      <w:r w:rsidRPr="00BC0279">
        <w:rPr>
          <w:sz w:val="24"/>
          <w:lang w:val="ga-IE"/>
        </w:rPr>
        <w:t>https://www.europarl.europa.eu/doceo/document/TA-9-2023-0295_EN.html.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5D12" w:rsidRPr="00BC0279" w:rsidRDefault="00C45D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5D12" w:rsidRPr="00BC0279" w:rsidRDefault="00C45D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5D12" w:rsidRPr="00BC0279" w:rsidRDefault="00C45D1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0279"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0279"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027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4/2024"/>
    <w:docVar w:name="dvlangue" w:val="GA"/>
    <w:docVar w:name="dvnumam" w:val="0"/>
    <w:docVar w:name="dvpe" w:val="753.486"/>
    <w:docVar w:name="dvrapporteur" w:val=" Rapóirtéir:"/>
    <w:docVar w:name="dvtitre" w:val="Cinneadh ó Pharlaimint na hEorpa an xx Xxxx 2024 maidir le hurscaoileadh i ndáil le cur chun feidhme bhuiséad ginearálta an Aontais Eorpaigh don bhliain airgeadais 2022, Roinn VIII – an tOmbudsman Eorpach(2023/2137(DEC))"/>
  </w:docVars>
  <w:rsids>
    <w:rsidRoot w:val="003F0B9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0B9F"/>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67983"/>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6404"/>
    <w:rsid w:val="00AE0928"/>
    <w:rsid w:val="00AF3B82"/>
    <w:rsid w:val="00B12E95"/>
    <w:rsid w:val="00B22876"/>
    <w:rsid w:val="00B558F0"/>
    <w:rsid w:val="00BC0279"/>
    <w:rsid w:val="00BD48FE"/>
    <w:rsid w:val="00BD7BD8"/>
    <w:rsid w:val="00BE6ADC"/>
    <w:rsid w:val="00C05BFE"/>
    <w:rsid w:val="00C23CD4"/>
    <w:rsid w:val="00C45D12"/>
    <w:rsid w:val="00C61C0C"/>
    <w:rsid w:val="00C941CB"/>
    <w:rsid w:val="00CC2357"/>
    <w:rsid w:val="00CF071A"/>
    <w:rsid w:val="00D058B8"/>
    <w:rsid w:val="00D56C11"/>
    <w:rsid w:val="00D834A0"/>
    <w:rsid w:val="00D872DF"/>
    <w:rsid w:val="00D91E21"/>
    <w:rsid w:val="00DA7FCD"/>
    <w:rsid w:val="00E365E1"/>
    <w:rsid w:val="00E46796"/>
    <w:rsid w:val="00E820A4"/>
    <w:rsid w:val="00EB006A"/>
    <w:rsid w:val="00EB4772"/>
    <w:rsid w:val="00EB6EAD"/>
    <w:rsid w:val="00ED169E"/>
    <w:rsid w:val="00ED4235"/>
    <w:rsid w:val="00F04346"/>
    <w:rsid w:val="00F075DC"/>
    <w:rsid w:val="00F149E9"/>
    <w:rsid w:val="00F5134D"/>
    <w:rsid w:val="00F74202"/>
    <w:rsid w:val="00F87713"/>
    <w:rsid w:val="00F93BD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C7EE6ED-13C2-4383-99C6-51C3A3399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45D1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45D12"/>
    <w:pPr>
      <w:spacing w:before="480" w:after="240"/>
    </w:pPr>
  </w:style>
  <w:style w:type="paragraph" w:customStyle="1" w:styleId="PageHeading">
    <w:name w:val="PageHeading"/>
    <w:basedOn w:val="Normal"/>
    <w:rsid w:val="00C45D12"/>
    <w:pPr>
      <w:keepNext/>
      <w:spacing w:after="480"/>
      <w:jc w:val="center"/>
    </w:pPr>
    <w:rPr>
      <w:rFonts w:ascii="Arial" w:hAnsi="Arial" w:cs="Arial"/>
      <w:b/>
    </w:rPr>
  </w:style>
  <w:style w:type="paragraph" w:customStyle="1" w:styleId="NormalBold">
    <w:name w:val="NormalBold"/>
    <w:basedOn w:val="Normal"/>
    <w:rsid w:val="00C45D12"/>
    <w:rPr>
      <w:b/>
    </w:rPr>
  </w:style>
  <w:style w:type="paragraph" w:customStyle="1" w:styleId="NormalHanging12a">
    <w:name w:val="NormalHanging12a"/>
    <w:basedOn w:val="Normal"/>
    <w:link w:val="NormalHanging12aChar"/>
    <w:qFormat/>
    <w:rsid w:val="00C45D12"/>
    <w:pPr>
      <w:spacing w:after="240"/>
      <w:ind w:left="567" w:hanging="567"/>
    </w:pPr>
  </w:style>
  <w:style w:type="paragraph" w:styleId="Header">
    <w:name w:val="header"/>
    <w:basedOn w:val="Normal"/>
    <w:link w:val="HeaderChar"/>
    <w:rsid w:val="00C45D12"/>
    <w:pPr>
      <w:tabs>
        <w:tab w:val="center" w:pos="4513"/>
        <w:tab w:val="right" w:pos="9026"/>
      </w:tabs>
    </w:pPr>
  </w:style>
  <w:style w:type="character" w:customStyle="1" w:styleId="HeaderChar">
    <w:name w:val="Header Char"/>
    <w:basedOn w:val="DefaultParagraphFont"/>
    <w:link w:val="Header"/>
    <w:rsid w:val="00C45D12"/>
    <w:rPr>
      <w:sz w:val="24"/>
      <w:lang w:val="ga-IE"/>
    </w:rPr>
  </w:style>
  <w:style w:type="paragraph" w:customStyle="1" w:styleId="EPFooter">
    <w:name w:val="EPFooter"/>
    <w:basedOn w:val="Normal"/>
    <w:rsid w:val="00C45D1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C45D12"/>
    <w:rPr>
      <w:sz w:val="24"/>
      <w:lang w:val="ga-IE"/>
    </w:rPr>
  </w:style>
  <w:style w:type="paragraph" w:styleId="BalloonText">
    <w:name w:val="Balloon Text"/>
    <w:basedOn w:val="Normal"/>
    <w:link w:val="BalloonTextChar"/>
    <w:rsid w:val="00AD6404"/>
    <w:rPr>
      <w:rFonts w:ascii="Segoe UI" w:hAnsi="Segoe UI" w:cs="Segoe UI"/>
      <w:sz w:val="18"/>
      <w:szCs w:val="18"/>
    </w:rPr>
  </w:style>
  <w:style w:type="character" w:customStyle="1" w:styleId="BalloonTextChar">
    <w:name w:val="Balloon Text Char"/>
    <w:basedOn w:val="DefaultParagraphFont"/>
    <w:link w:val="BalloonText"/>
    <w:rsid w:val="00AD6404"/>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222B9-21D9-4BC6-8C12-9332A6C5F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4799</Words>
  <Characters>24915</Characters>
  <Application>Microsoft Office Word</Application>
  <DocSecurity>0</DocSecurity>
  <Lines>207</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A Carroll</cp:lastModifiedBy>
  <cp:revision>2</cp:revision>
  <cp:lastPrinted>2004-11-19T15:42:00Z</cp:lastPrinted>
  <dcterms:created xsi:type="dcterms:W3CDTF">2024-04-11T14:16:00Z</dcterms:created>
  <dcterms:modified xsi:type="dcterms:W3CDTF">2024-04-11T14:16:00Z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A9-0084/2024</vt:lpwstr>
  </property>
  <property fmtid="{D5CDD505-2E9C-101B-9397-08002B2CF9AE}" pid="4" name="&lt;Type&gt;">
    <vt:lpwstr>RR</vt:lpwstr>
  </property>
</Properties>
</file>