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87F4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87F4D" w:rsidRDefault="00D40AB3" w:rsidP="0010095E">
            <w:pPr>
              <w:pStyle w:val="EPName"/>
            </w:pPr>
            <w:r w:rsidRPr="00887F4D">
              <w:t>Parlament Ewropew</w:t>
            </w:r>
          </w:p>
          <w:p w:rsidR="00751A4A" w:rsidRPr="00887F4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7F4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87F4D" w:rsidRDefault="00187494" w:rsidP="0010095E">
            <w:pPr>
              <w:pStyle w:val="EPLogo"/>
            </w:pPr>
            <w:r w:rsidRPr="00887F4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87F4D" w:rsidRDefault="00D058B8" w:rsidP="004C5D52">
      <w:pPr>
        <w:pStyle w:val="LineTop"/>
      </w:pPr>
    </w:p>
    <w:p w:rsidR="00680577" w:rsidRPr="00887F4D" w:rsidRDefault="00D40AB3" w:rsidP="00680577">
      <w:pPr>
        <w:pStyle w:val="EPBodyTA1"/>
      </w:pPr>
      <w:r w:rsidRPr="00887F4D">
        <w:t>TESTI ADOTTATI</w:t>
      </w:r>
    </w:p>
    <w:p w:rsidR="00D058B8" w:rsidRPr="00887F4D" w:rsidRDefault="00D058B8" w:rsidP="00D058B8">
      <w:pPr>
        <w:pStyle w:val="LineBottom"/>
      </w:pPr>
    </w:p>
    <w:p w:rsidR="00D40AB3" w:rsidRPr="00887F4D" w:rsidRDefault="00D40AB3" w:rsidP="00D40AB3">
      <w:pPr>
        <w:pStyle w:val="ATHeading1"/>
      </w:pPr>
      <w:bookmarkStart w:id="0" w:name="TANumber"/>
      <w:r w:rsidRPr="00887F4D">
        <w:t>P9_TA(2024)0</w:t>
      </w:r>
      <w:r w:rsidR="001826DB">
        <w:t>237</w:t>
      </w:r>
      <w:bookmarkEnd w:id="0"/>
    </w:p>
    <w:p w:rsidR="00D40AB3" w:rsidRPr="00887F4D" w:rsidRDefault="00D40AB3" w:rsidP="00D40AB3">
      <w:pPr>
        <w:pStyle w:val="ATHeading2"/>
      </w:pPr>
      <w:bookmarkStart w:id="1" w:name="title"/>
      <w:proofErr w:type="spellStart"/>
      <w:r w:rsidRPr="00887F4D">
        <w:t>Kwittanza</w:t>
      </w:r>
      <w:proofErr w:type="spellEnd"/>
      <w:r w:rsidRPr="00887F4D">
        <w:t xml:space="preserve"> 2022: L-Uffiċċju tal-Prose</w:t>
      </w:r>
      <w:r w:rsidR="008F4C3B">
        <w:t>kutur Pubbliku Ewropew (l-“UPPE”</w:t>
      </w:r>
      <w:r w:rsidRPr="00887F4D">
        <w:t>)</w:t>
      </w:r>
      <w:bookmarkEnd w:id="1"/>
    </w:p>
    <w:p w:rsidR="00D40AB3" w:rsidRPr="00887F4D" w:rsidRDefault="00D40AB3" w:rsidP="00D40AB3">
      <w:pPr>
        <w:rPr>
          <w:i/>
          <w:vanish/>
        </w:rPr>
      </w:pPr>
      <w:r w:rsidRPr="00887F4D">
        <w:rPr>
          <w:i/>
        </w:rPr>
        <w:fldChar w:fldCharType="begin"/>
      </w:r>
      <w:r w:rsidRPr="00887F4D">
        <w:rPr>
          <w:i/>
        </w:rPr>
        <w:instrText xml:space="preserve"> TC"(</w:instrText>
      </w:r>
      <w:bookmarkStart w:id="2" w:name="DocNumber"/>
      <w:r w:rsidRPr="00887F4D">
        <w:rPr>
          <w:i/>
        </w:rPr>
        <w:instrText>A9-0117/2024</w:instrText>
      </w:r>
      <w:bookmarkEnd w:id="2"/>
      <w:r w:rsidRPr="00887F4D">
        <w:rPr>
          <w:i/>
        </w:rPr>
        <w:instrText xml:space="preserve"> - Rapporteur: Luke Ming Flanagan)"\l3 \n&gt; \* MERGEFORMAT </w:instrText>
      </w:r>
      <w:r w:rsidRPr="00887F4D">
        <w:rPr>
          <w:i/>
        </w:rPr>
        <w:fldChar w:fldCharType="end"/>
      </w:r>
    </w:p>
    <w:p w:rsidR="00D40AB3" w:rsidRPr="00887F4D" w:rsidRDefault="00D40AB3" w:rsidP="00D40AB3">
      <w:pPr>
        <w:rPr>
          <w:vanish/>
        </w:rPr>
      </w:pPr>
      <w:bookmarkStart w:id="3" w:name="Commission"/>
      <w:r w:rsidRPr="00887F4D">
        <w:rPr>
          <w:vanish/>
        </w:rPr>
        <w:t>Kumitat għall-Kontroll tal-Baġit</w:t>
      </w:r>
      <w:bookmarkEnd w:id="3"/>
    </w:p>
    <w:p w:rsidR="00D40AB3" w:rsidRPr="00887F4D" w:rsidRDefault="00D40AB3" w:rsidP="00D40AB3">
      <w:pPr>
        <w:rPr>
          <w:vanish/>
        </w:rPr>
      </w:pPr>
      <w:bookmarkStart w:id="4" w:name="PE"/>
      <w:r w:rsidRPr="00887F4D">
        <w:rPr>
          <w:vanish/>
        </w:rPr>
        <w:t>PE753.489</w:t>
      </w:r>
      <w:bookmarkEnd w:id="4"/>
    </w:p>
    <w:p w:rsidR="00D40AB3" w:rsidRPr="00887F4D" w:rsidRDefault="008F4C3B" w:rsidP="00D40AB3">
      <w:pPr>
        <w:pStyle w:val="ATHeading3"/>
      </w:pPr>
      <w:bookmarkStart w:id="5" w:name="Sujet"/>
      <w:r>
        <w:t xml:space="preserve">1. </w:t>
      </w:r>
      <w:r w:rsidR="00D40AB3" w:rsidRPr="00887F4D">
        <w:t>Deċiżjoni tal-Parlament Ewropew tal-11 ta' April 2024 dwar il-</w:t>
      </w:r>
      <w:proofErr w:type="spellStart"/>
      <w:r w:rsidR="00D40AB3" w:rsidRPr="00887F4D">
        <w:t>kwittanza</w:t>
      </w:r>
      <w:proofErr w:type="spellEnd"/>
      <w:r w:rsidR="00D40AB3" w:rsidRPr="00887F4D">
        <w:t xml:space="preserve"> għall-implimentazzjoni tal-baġit tal-Uffiċċju tal-Prosekutur Pubbliku Ewropew għas-sena finanzjarja 2022</w:t>
      </w:r>
      <w:bookmarkEnd w:id="5"/>
      <w:r w:rsidR="00D40AB3" w:rsidRPr="00887F4D">
        <w:t xml:space="preserve"> </w:t>
      </w:r>
      <w:bookmarkStart w:id="6" w:name="References"/>
      <w:r w:rsidR="00D40AB3" w:rsidRPr="00887F4D">
        <w:t>(2023/2139(DEC))</w:t>
      </w:r>
      <w:bookmarkEnd w:id="6"/>
    </w:p>
    <w:p w:rsidR="00F919D3" w:rsidRPr="00887F4D" w:rsidRDefault="00F919D3" w:rsidP="00F919D3">
      <w:pPr>
        <w:pStyle w:val="EPComma"/>
      </w:pPr>
      <w:bookmarkStart w:id="7" w:name="TextBodyBegin"/>
      <w:bookmarkEnd w:id="7"/>
      <w:r w:rsidRPr="00887F4D">
        <w:rPr>
          <w:i/>
          <w:iCs/>
        </w:rPr>
        <w:t>Il-Parlament Ewropew,</w:t>
      </w:r>
    </w:p>
    <w:p w:rsidR="00F919D3" w:rsidRPr="00887F4D" w:rsidRDefault="00F919D3" w:rsidP="00F919D3">
      <w:pPr>
        <w:pStyle w:val="NormalHanging12a"/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l-kontijiet annwali finali tal-Uffiċċju tal-Prosekutur Pubbliku Ewropew għas-sena finanzjarja 2022,</w:t>
      </w:r>
    </w:p>
    <w:p w:rsidR="00F919D3" w:rsidRPr="00887F4D" w:rsidRDefault="00F919D3" w:rsidP="00F919D3">
      <w:pPr>
        <w:pStyle w:val="NormalHanging12a"/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r-rapport annwali tal-Qorti tal-Awdituri dwar l-aġenziji tal-UE għas-sena finanzjarja 2022, flimkien mar-risposti tal-aġenziji</w:t>
      </w:r>
      <w:r w:rsidRPr="00887F4D">
        <w:rPr>
          <w:rStyle w:val="FootnoteReference"/>
        </w:rPr>
        <w:footnoteReference w:id="1"/>
      </w:r>
      <w:r w:rsidRPr="00887F4D">
        <w:t>,</w:t>
      </w:r>
    </w:p>
    <w:p w:rsidR="00F919D3" w:rsidRPr="00887F4D" w:rsidRDefault="00F919D3" w:rsidP="00F919D3">
      <w:pPr>
        <w:pStyle w:val="NormalHanging12a"/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d-dikjarazzjoni ta’ assigurazzjoni</w:t>
      </w:r>
      <w:r w:rsidRPr="00887F4D">
        <w:rPr>
          <w:rStyle w:val="FootnoteReference"/>
        </w:rPr>
        <w:footnoteReference w:id="2"/>
      </w:r>
      <w:r w:rsidRPr="00887F4D">
        <w:t xml:space="preserve"> dwar l-affidabbiltà tal-kontijiet u l-</w:t>
      </w:r>
      <w:proofErr w:type="spellStart"/>
      <w:r w:rsidRPr="00887F4D">
        <w:t>legalità</w:t>
      </w:r>
      <w:proofErr w:type="spellEnd"/>
      <w:r w:rsidRPr="00887F4D">
        <w:t xml:space="preserve"> u r-regolarità tat-tranżazzjonijiet ta’ bażi, ipprovduta mill-Qorti tal-Awdituri għas-sena finanzjarja 2022 skont l-Artikolu 287 tat-Trattat dwar il-Funzjonament tal-Unjoni Ewropea,</w:t>
      </w:r>
    </w:p>
    <w:p w:rsidR="00F919D3" w:rsidRPr="00887F4D" w:rsidRDefault="00F919D3" w:rsidP="00F919D3">
      <w:pPr>
        <w:pStyle w:val="NormalHanging12a"/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r-rakkomandazzjoni tal-Kunsill tat-22 ta’ Frar 2024 dwar il-</w:t>
      </w:r>
      <w:proofErr w:type="spellStart"/>
      <w:r w:rsidRPr="00887F4D">
        <w:t>kwittanza</w:t>
      </w:r>
      <w:proofErr w:type="spellEnd"/>
      <w:r w:rsidRPr="00887F4D">
        <w:t xml:space="preserve"> li għandha tingħata lill-Uffiċċju tal-Prosekutur Pubbliku Ewropew fir-rigward tal-implimentazzjoni tal-baġit għas-sena finanzjarja 2022 (</w:t>
      </w:r>
      <w:r w:rsidR="00BA0F34">
        <w:t>06179</w:t>
      </w:r>
      <w:r w:rsidRPr="00887F4D">
        <w:t>/2024 – C9</w:t>
      </w:r>
      <w:r w:rsidRPr="00887F4D">
        <w:noBreakHyphen/>
      </w:r>
      <w:r w:rsidR="00BA0F34">
        <w:t>0077</w:t>
      </w:r>
      <w:r w:rsidRPr="00887F4D">
        <w:t>/2024),</w:t>
      </w:r>
    </w:p>
    <w:p w:rsidR="00F919D3" w:rsidRPr="00887F4D" w:rsidRDefault="00F919D3" w:rsidP="00F919D3">
      <w:pPr>
        <w:pStyle w:val="NormalHanging12a"/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l-Artikolu 319 tat-Trattat dwar il-Funzjonament tal-Unjoni Ewropea,</w:t>
      </w:r>
    </w:p>
    <w:p w:rsidR="00F919D3" w:rsidRPr="00887F4D" w:rsidRDefault="00F919D3" w:rsidP="00F919D3">
      <w:pPr>
        <w:pStyle w:val="NormalHanging12a"/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="003547DE">
        <w:t xml:space="preserve"> r-Regolament (UE, </w:t>
      </w:r>
      <w:proofErr w:type="spellStart"/>
      <w:r w:rsidR="003547DE">
        <w:t>Euratom</w:t>
      </w:r>
      <w:proofErr w:type="spellEnd"/>
      <w:r w:rsidR="003547DE">
        <w:t xml:space="preserve">) </w:t>
      </w:r>
      <w:r w:rsidRPr="00887F4D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887F4D">
        <w:t>Euratom</w:t>
      </w:r>
      <w:proofErr w:type="spellEnd"/>
      <w:r w:rsidRPr="00887F4D">
        <w:t>) Nru 966/2012</w:t>
      </w:r>
      <w:r w:rsidRPr="00887F4D">
        <w:rPr>
          <w:rStyle w:val="FootnoteReference"/>
        </w:rPr>
        <w:footnoteReference w:id="3"/>
      </w:r>
      <w:r w:rsidRPr="00887F4D">
        <w:t>, u b’mod partikolari l-Artikolu 70 tiegħu,</w:t>
      </w:r>
    </w:p>
    <w:p w:rsidR="00F919D3" w:rsidRPr="00887F4D" w:rsidRDefault="00F919D3" w:rsidP="00F919D3">
      <w:pPr>
        <w:pStyle w:val="NormalHanging12a"/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r-Regolament tal-Kunsill (UE) 2017/1939 tat-12 ta’ Ottubru 2017 li jimplimenta kooperazzjoni msaħħa dwar l-istabbiliment tal-Uffiċċju tal-Prosekutur </w:t>
      </w:r>
      <w:r w:rsidRPr="00887F4D">
        <w:lastRenderedPageBreak/>
        <w:t>Pubbliku Ewropew</w:t>
      </w:r>
      <w:r w:rsidRPr="00887F4D">
        <w:rPr>
          <w:shd w:val="clear" w:color="auto" w:fill="FFFFFF"/>
        </w:rPr>
        <w:t xml:space="preserve"> (“l-UPPE”)</w:t>
      </w:r>
      <w:r w:rsidRPr="00887F4D">
        <w:rPr>
          <w:rStyle w:val="FootnoteReference"/>
        </w:rPr>
        <w:footnoteReference w:id="4"/>
      </w:r>
      <w:r w:rsidRPr="00887F4D">
        <w:t>, u b’mod partikolari l-Artikolu 94 tiegħu,</w:t>
      </w:r>
    </w:p>
    <w:p w:rsidR="00F919D3" w:rsidRPr="00887F4D" w:rsidRDefault="00F919D3" w:rsidP="00F919D3">
      <w:pPr>
        <w:pStyle w:val="NormalHanging12a"/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r-Regolament Delegat tal-Kummissjoni (UE) 2019/715 tat-18 ta’ Diċembru 2018 dwar ir-regolament finanzjarju qafas għall-korpi mwaqqfin skont </w:t>
      </w:r>
      <w:proofErr w:type="spellStart"/>
      <w:r w:rsidRPr="00887F4D">
        <w:t>it</w:t>
      </w:r>
      <w:proofErr w:type="spellEnd"/>
      <w:r w:rsidRPr="00887F4D">
        <w:t xml:space="preserve">-TFUE u t-Trattat </w:t>
      </w:r>
      <w:proofErr w:type="spellStart"/>
      <w:r w:rsidRPr="00887F4D">
        <w:t>Euratom</w:t>
      </w:r>
      <w:proofErr w:type="spellEnd"/>
      <w:r w:rsidRPr="00887F4D">
        <w:t xml:space="preserve"> u msemmija fl-Artikolu 70 tar-Regolament (UE, </w:t>
      </w:r>
      <w:proofErr w:type="spellStart"/>
      <w:r w:rsidRPr="00887F4D">
        <w:t>Euratom</w:t>
      </w:r>
      <w:proofErr w:type="spellEnd"/>
      <w:r w:rsidRPr="00887F4D">
        <w:t>) 2018/1046 tal-Parlament Ewropew u tal-Kunsill</w:t>
      </w:r>
      <w:r w:rsidRPr="00887F4D">
        <w:rPr>
          <w:rStyle w:val="FootnoteReference"/>
        </w:rPr>
        <w:footnoteReference w:id="5"/>
      </w:r>
      <w:r w:rsidRPr="00887F4D">
        <w:t>, u b’mod partikolari l-Artikolu 105 tiegħu,</w:t>
      </w:r>
    </w:p>
    <w:p w:rsidR="00F919D3" w:rsidRPr="00887F4D" w:rsidRDefault="00F919D3" w:rsidP="00F919D3">
      <w:pPr>
        <w:pStyle w:val="NormalHanging12a"/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l-Artikolu 100 u l-Anness V tar-Regoli ta’ Proċedura tiegħu,</w:t>
      </w:r>
    </w:p>
    <w:p w:rsidR="00F919D3" w:rsidRPr="00887F4D" w:rsidRDefault="00F919D3" w:rsidP="00F919D3">
      <w:pPr>
        <w:pStyle w:val="NormalHanging12a"/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l-opinjoni tal-Kumitat għall-Affarijiet Legali,</w:t>
      </w:r>
    </w:p>
    <w:p w:rsidR="00F919D3" w:rsidRPr="00887F4D" w:rsidRDefault="00F919D3" w:rsidP="00F919D3">
      <w:pPr>
        <w:pStyle w:val="NormalHanging12a"/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l-opinjoni tal-Kumitat għal-Libertajiet Ċivili, il-Ġustizzja u l-Intern,</w:t>
      </w:r>
    </w:p>
    <w:p w:rsidR="00F919D3" w:rsidRPr="00887F4D" w:rsidRDefault="00F919D3" w:rsidP="00F919D3">
      <w:pPr>
        <w:pStyle w:val="NormalHanging12a"/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r-rapport tal-Kumitat għall-Kontroll tal-Baġit (A9-0117/2024),</w:t>
      </w:r>
    </w:p>
    <w:p w:rsidR="00F919D3" w:rsidRPr="00887F4D" w:rsidRDefault="00F919D3" w:rsidP="00F919D3">
      <w:pPr>
        <w:pStyle w:val="NormalHanging12a"/>
      </w:pPr>
      <w:r w:rsidRPr="00887F4D">
        <w:t>1.</w:t>
      </w:r>
      <w:r w:rsidRPr="00887F4D">
        <w:tab/>
        <w:t>Jagħti l-</w:t>
      </w:r>
      <w:proofErr w:type="spellStart"/>
      <w:r w:rsidRPr="00887F4D">
        <w:t>kwittanza</w:t>
      </w:r>
      <w:proofErr w:type="spellEnd"/>
      <w:r w:rsidRPr="00887F4D">
        <w:t xml:space="preserve"> lid-Direttur Amministrattiv tal-Uffiċċju tal-Prosekutur Pubbliku Ewropew għall-implimentazzjoni tal-baġit tal-Uffiċċju tal-Prosekutur Pubbliku Ewropew għas-sena finanzjarja 2022;</w:t>
      </w:r>
    </w:p>
    <w:p w:rsidR="00F919D3" w:rsidRPr="00887F4D" w:rsidRDefault="00F919D3" w:rsidP="00F919D3">
      <w:pPr>
        <w:pStyle w:val="NormalHanging12a"/>
      </w:pPr>
      <w:r w:rsidRPr="00887F4D">
        <w:t>2.</w:t>
      </w:r>
      <w:r w:rsidRPr="00887F4D">
        <w:tab/>
        <w:t>Jippreżenta l-kummenti tiegħu fir-riżoluzzjoni t’hawn taħt;</w:t>
      </w:r>
    </w:p>
    <w:p w:rsidR="00F919D3" w:rsidRPr="00887F4D" w:rsidRDefault="00F919D3" w:rsidP="00F919D3">
      <w:pPr>
        <w:pStyle w:val="NormalHanging12a"/>
      </w:pPr>
      <w:r w:rsidRPr="00887F4D">
        <w:t>3.</w:t>
      </w:r>
      <w:r w:rsidRPr="00887F4D">
        <w:tab/>
        <w:t>Jagħti istruzzjonijiet lill-President tiegħu biex tgħaddi] din id-deċiżjoni, kif ukoll ir-riżoluzzjoni li hija parti integrali minnha, lid-Direttur Amministrattiv tal-Uffiċċju tal-Prosekutur Pubbliku Ewropew, lill-Kunsill, lill-Kummissjoni u lill-Qorti tal-Awdituri, u biex tiżgura li jiġu ppubblikati f’</w:t>
      </w:r>
      <w:r w:rsidRPr="00887F4D">
        <w:rPr>
          <w:i/>
        </w:rPr>
        <w:t>Il-Ġurnal Uffiċjali tal-Unjoni Ewropea</w:t>
      </w:r>
      <w:r w:rsidRPr="00887F4D">
        <w:t xml:space="preserve"> (serje L).</w:t>
      </w:r>
    </w:p>
    <w:p w:rsidR="00F919D3" w:rsidRPr="00887F4D" w:rsidRDefault="00F919D3" w:rsidP="00F919D3"/>
    <w:p w:rsidR="00F919D3" w:rsidRPr="00887F4D" w:rsidRDefault="00F919D3" w:rsidP="00F919D3">
      <w:pPr>
        <w:pStyle w:val="PageHeading"/>
        <w:sectPr w:rsidR="00F919D3" w:rsidRPr="00887F4D" w:rsidSect="00887F4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919D3" w:rsidRPr="00887F4D" w:rsidRDefault="008F4C3B" w:rsidP="008F4C3B">
      <w:pPr>
        <w:pStyle w:val="ATHeading3"/>
      </w:pPr>
      <w:r>
        <w:lastRenderedPageBreak/>
        <w:t xml:space="preserve">2. Deċiżjoni tal-Parlament Ewropew tal-11 ta’ April 2024 </w:t>
      </w:r>
      <w:r w:rsidR="00F919D3" w:rsidRPr="00887F4D">
        <w:t>dwar l-għeluq tal-kontijiet tal-Uffiċċju tal-Prosekutur Pubbliku Ewropew għas-sena finanzjarja 2022</w:t>
      </w:r>
      <w:r>
        <w:t xml:space="preserve"> </w:t>
      </w:r>
      <w:r w:rsidR="00F919D3" w:rsidRPr="00887F4D">
        <w:t>(2023/2139(DEC))</w:t>
      </w:r>
    </w:p>
    <w:p w:rsidR="00F919D3" w:rsidRPr="00887F4D" w:rsidRDefault="00F919D3" w:rsidP="00F919D3">
      <w:pPr>
        <w:pStyle w:val="EPComma"/>
      </w:pPr>
      <w:r w:rsidRPr="00887F4D">
        <w:rPr>
          <w:i/>
          <w:iCs/>
        </w:rPr>
        <w:t>Il-Parlament Ewropew,</w:t>
      </w:r>
    </w:p>
    <w:p w:rsidR="00F919D3" w:rsidRPr="00887F4D" w:rsidRDefault="00F919D3" w:rsidP="00F919D3">
      <w:pPr>
        <w:pStyle w:val="NormalHanging12a"/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l-kontijiet annwali finali tal-Uffiċċju tal-Prosekutur Pubbliku Ewropew għas-sena finanzjarja 2022,</w:t>
      </w:r>
    </w:p>
    <w:p w:rsidR="00F919D3" w:rsidRPr="00887F4D" w:rsidRDefault="00F919D3" w:rsidP="00F919D3">
      <w:pPr>
        <w:pStyle w:val="NormalHanging12a"/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r-rapport annwali tal-Qorti tal-Awdituri dwar l-aġenziji tal-UE għas-sena finanzjarja 2022, flimkien mar-risposti tal-aġenziji</w:t>
      </w:r>
      <w:r w:rsidRPr="00887F4D">
        <w:rPr>
          <w:rStyle w:val="FootnoteReference"/>
        </w:rPr>
        <w:footnoteReference w:id="6"/>
      </w:r>
      <w:r w:rsidRPr="00887F4D">
        <w:t>,</w:t>
      </w:r>
    </w:p>
    <w:p w:rsidR="00F919D3" w:rsidRPr="00887F4D" w:rsidRDefault="00F919D3" w:rsidP="00F919D3">
      <w:pPr>
        <w:pStyle w:val="NormalHanging12a"/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d-dikjarazzjoni ta’ assigurazzjoni</w:t>
      </w:r>
      <w:r w:rsidRPr="00887F4D">
        <w:rPr>
          <w:rStyle w:val="FootnoteReference"/>
        </w:rPr>
        <w:footnoteReference w:id="7"/>
      </w:r>
      <w:r w:rsidRPr="00887F4D">
        <w:t xml:space="preserve"> dwar l-affidabbiltà tal-kontijiet u l-</w:t>
      </w:r>
      <w:proofErr w:type="spellStart"/>
      <w:r w:rsidRPr="00887F4D">
        <w:t>legalità</w:t>
      </w:r>
      <w:proofErr w:type="spellEnd"/>
      <w:r w:rsidRPr="00887F4D">
        <w:t xml:space="preserve"> u r-regolarità tat-tranżazzjonijiet ta’ bażi, ipprovduta mill-Qorti tal-Awdituri għas-sena finanzjarja 2022 skont l-Artikolu 287 tat-Trattat dwar il-Funzjonament tal-Unjoni Ewropea,</w:t>
      </w:r>
    </w:p>
    <w:p w:rsidR="00F919D3" w:rsidRPr="00887F4D" w:rsidRDefault="00F919D3" w:rsidP="00F919D3">
      <w:pPr>
        <w:pStyle w:val="NormalHanging12a"/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r-ra</w:t>
      </w:r>
      <w:r w:rsidR="003547DE">
        <w:t>kkomandazzjoni tal-Kunsill tat-2</w:t>
      </w:r>
      <w:r w:rsidRPr="00887F4D">
        <w:t>2 ta’ Frar 2024 dwar il-</w:t>
      </w:r>
      <w:proofErr w:type="spellStart"/>
      <w:r w:rsidRPr="00887F4D">
        <w:t>kwittanza</w:t>
      </w:r>
      <w:proofErr w:type="spellEnd"/>
      <w:r w:rsidRPr="00887F4D">
        <w:t xml:space="preserve"> li għandha tingħata lill-Uffiċċju tal-Prosekutur Pubbliku Ewropew fir-rigward tal-implimentazzjoni tal-baġit għas-sena finanzjarja 2022 (</w:t>
      </w:r>
      <w:r w:rsidR="00BA0F34">
        <w:t>06179</w:t>
      </w:r>
      <w:r w:rsidRPr="00887F4D">
        <w:t>/2024 – C9</w:t>
      </w:r>
      <w:r w:rsidRPr="00887F4D">
        <w:noBreakHyphen/>
      </w:r>
      <w:r w:rsidR="00BA0F34">
        <w:t>0077</w:t>
      </w:r>
      <w:r w:rsidRPr="00887F4D">
        <w:t>/2024),</w:t>
      </w:r>
    </w:p>
    <w:p w:rsidR="00F919D3" w:rsidRPr="00887F4D" w:rsidRDefault="00F919D3" w:rsidP="00F919D3">
      <w:pPr>
        <w:pStyle w:val="NormalHanging12a"/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l-Artikolu 319 tat-Trattat dwar il-Funzjonament tal-Unjoni Ewropea,</w:t>
      </w:r>
    </w:p>
    <w:p w:rsidR="00F919D3" w:rsidRPr="00887F4D" w:rsidRDefault="00F919D3" w:rsidP="00F919D3">
      <w:pPr>
        <w:pStyle w:val="NormalHanging12a"/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="003547DE">
        <w:t xml:space="preserve"> r-Regolament (UE, </w:t>
      </w:r>
      <w:proofErr w:type="spellStart"/>
      <w:r w:rsidR="003547DE">
        <w:t>Euratom</w:t>
      </w:r>
      <w:proofErr w:type="spellEnd"/>
      <w:r w:rsidR="003547DE">
        <w:t xml:space="preserve">) </w:t>
      </w:r>
      <w:r w:rsidRPr="00887F4D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887F4D">
        <w:t>Euratom</w:t>
      </w:r>
      <w:proofErr w:type="spellEnd"/>
      <w:r w:rsidRPr="00887F4D">
        <w:t>) Nru 966/2012</w:t>
      </w:r>
      <w:r w:rsidRPr="00887F4D">
        <w:rPr>
          <w:rStyle w:val="FootnoteReference"/>
        </w:rPr>
        <w:footnoteReference w:id="8"/>
      </w:r>
      <w:r w:rsidRPr="00887F4D">
        <w:t>, u b’mod partikolari l-Artikolu 70 tiegħu,</w:t>
      </w:r>
    </w:p>
    <w:p w:rsidR="00F919D3" w:rsidRPr="00887F4D" w:rsidRDefault="00F919D3" w:rsidP="00F919D3">
      <w:pPr>
        <w:pStyle w:val="NormalHanging12a"/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r-Regolament tal-Kunsill (UE) 2017/1939 tat-12 ta’ Ottubru 2017 li jimplimenta kooperazzjoni msaħħa dwar l-istabbiliment tal-Uffiċċju tal-Prosekutur Pubbliku Ewropew </w:t>
      </w:r>
      <w:r w:rsidRPr="00887F4D">
        <w:rPr>
          <w:shd w:val="clear" w:color="auto" w:fill="FFFFFF"/>
        </w:rPr>
        <w:t>(“l-UPPE”)</w:t>
      </w:r>
      <w:r w:rsidRPr="00887F4D">
        <w:rPr>
          <w:rStyle w:val="FootnoteReference"/>
        </w:rPr>
        <w:footnoteReference w:id="9"/>
      </w:r>
      <w:r w:rsidRPr="00887F4D">
        <w:t>, u b’mod partikolari l-Artikolu 94 tiegħu,</w:t>
      </w:r>
    </w:p>
    <w:p w:rsidR="00F919D3" w:rsidRPr="00887F4D" w:rsidRDefault="00F919D3" w:rsidP="00F919D3">
      <w:pPr>
        <w:pStyle w:val="NormalHanging12a"/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r-Regolament Delegat tal-Kummissjoni (UE) 2019/715 tat-18 ta’ Diċembru 2018 dwar ir-regolament finanzjarju qafas għall-korpi mwaqqfin skont </w:t>
      </w:r>
      <w:proofErr w:type="spellStart"/>
      <w:r w:rsidRPr="00887F4D">
        <w:t>it</w:t>
      </w:r>
      <w:proofErr w:type="spellEnd"/>
      <w:r w:rsidRPr="00887F4D">
        <w:t xml:space="preserve">-TFUE u t-Trattat </w:t>
      </w:r>
      <w:proofErr w:type="spellStart"/>
      <w:r w:rsidRPr="00887F4D">
        <w:t>Euratom</w:t>
      </w:r>
      <w:proofErr w:type="spellEnd"/>
      <w:r w:rsidRPr="00887F4D">
        <w:t xml:space="preserve"> u msemmija fl-Artikolu 70 tar-Regolament (UE, </w:t>
      </w:r>
      <w:proofErr w:type="spellStart"/>
      <w:r w:rsidRPr="00887F4D">
        <w:t>Euratom</w:t>
      </w:r>
      <w:proofErr w:type="spellEnd"/>
      <w:r w:rsidRPr="00887F4D">
        <w:t>) 2018/1046 tal-Parlament Ewropew u tal-Kunsill</w:t>
      </w:r>
      <w:r w:rsidRPr="00887F4D">
        <w:rPr>
          <w:rStyle w:val="FootnoteReference"/>
        </w:rPr>
        <w:footnoteReference w:id="10"/>
      </w:r>
      <w:r w:rsidRPr="00887F4D">
        <w:t>, u b’mod partikolari l-Artikolu 105 tiegħu,</w:t>
      </w:r>
    </w:p>
    <w:p w:rsidR="00F919D3" w:rsidRPr="00887F4D" w:rsidRDefault="00F919D3" w:rsidP="00F919D3">
      <w:pPr>
        <w:pStyle w:val="NormalHanging12a"/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l-Artikolu 100 u l-Anness V tar-Regoli ta’ Proċedura tiegħu,</w:t>
      </w:r>
    </w:p>
    <w:p w:rsidR="00F919D3" w:rsidRPr="00887F4D" w:rsidRDefault="00F919D3" w:rsidP="00F919D3">
      <w:pPr>
        <w:pStyle w:val="NormalHanging12a"/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l-opinjoni tal-Kumitat għall-Affarijiet Legali,</w:t>
      </w:r>
    </w:p>
    <w:p w:rsidR="00F919D3" w:rsidRPr="00887F4D" w:rsidRDefault="00F919D3" w:rsidP="00F919D3">
      <w:pPr>
        <w:pStyle w:val="NormalHanging12a"/>
      </w:pPr>
      <w:r w:rsidRPr="00887F4D">
        <w:lastRenderedPageBreak/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l-opinjoni tal-Kumitat għal-Libertajiet Ċivili, il-Ġustizzja u l-Intern,</w:t>
      </w:r>
    </w:p>
    <w:p w:rsidR="00F919D3" w:rsidRPr="00887F4D" w:rsidRDefault="00F919D3" w:rsidP="00F919D3">
      <w:pPr>
        <w:pStyle w:val="NormalHanging12a"/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r-rapport tal-Kumitat għall-Kontroll tal-Baġit (A9-0117/2024),</w:t>
      </w:r>
    </w:p>
    <w:p w:rsidR="00F919D3" w:rsidRPr="00887F4D" w:rsidRDefault="00F919D3" w:rsidP="00F919D3">
      <w:pPr>
        <w:pStyle w:val="NormalHanging12a"/>
      </w:pPr>
      <w:r w:rsidRPr="00887F4D">
        <w:t>1.</w:t>
      </w:r>
      <w:r w:rsidRPr="00887F4D">
        <w:tab/>
        <w:t>Japprova l-għeluq tal-kontijiet tal-Uffiċċju tal-Prosekutur Pubbliku Ewropew għas-sena finanzjarja 2022;</w:t>
      </w:r>
    </w:p>
    <w:p w:rsidR="00F919D3" w:rsidRPr="00887F4D" w:rsidRDefault="00F919D3" w:rsidP="00F919D3">
      <w:pPr>
        <w:pStyle w:val="NormalHanging12a"/>
      </w:pPr>
      <w:r w:rsidRPr="00887F4D">
        <w:t>2.</w:t>
      </w:r>
      <w:r w:rsidRPr="00887F4D">
        <w:tab/>
        <w:t>Jagħti istruzzjonijiet lill-President tiegħu biex tgħaddi din id-deċiżjoni lid-Direttur Amministrattiv tal-Uffiċċju tal-Prosekutur Pubbliku Ewropew, lill-Kunsill Ewropew, lill-Kunsill, lill-Kummissjoni u lill-Qorti tal-Awdituri, u biex tiżgura li tiġi ppubblikata f’</w:t>
      </w:r>
      <w:r w:rsidRPr="00887F4D">
        <w:rPr>
          <w:i/>
        </w:rPr>
        <w:t>Il-Ġurnal Uffiċjali tal-Unjoni Ewropea</w:t>
      </w:r>
      <w:r w:rsidRPr="00887F4D">
        <w:t xml:space="preserve"> (serje L).</w:t>
      </w:r>
    </w:p>
    <w:p w:rsidR="00F919D3" w:rsidRPr="00887F4D" w:rsidRDefault="00F919D3" w:rsidP="00F919D3"/>
    <w:p w:rsidR="00F919D3" w:rsidRPr="00887F4D" w:rsidRDefault="00F919D3" w:rsidP="00F919D3">
      <w:pPr>
        <w:pStyle w:val="PageHeading"/>
        <w:sectPr w:rsidR="00F919D3" w:rsidRPr="00887F4D" w:rsidSect="00887F4D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F919D3" w:rsidRPr="00887F4D" w:rsidRDefault="008F4C3B" w:rsidP="008F4C3B">
      <w:pPr>
        <w:pStyle w:val="ATHeading3"/>
        <w:rPr>
          <w:szCs w:val="24"/>
        </w:rPr>
      </w:pPr>
      <w:r>
        <w:lastRenderedPageBreak/>
        <w:t xml:space="preserve">3. Riżoluzzjoni tal-Parlament Ewropew tal-11 ta’ April 2024 </w:t>
      </w:r>
      <w:r w:rsidR="00F919D3" w:rsidRPr="00887F4D">
        <w:t>li tinkludi l-kummenti li jagħmlu parti integrali mid-deċiżjoni dwar il-</w:t>
      </w:r>
      <w:proofErr w:type="spellStart"/>
      <w:r w:rsidR="00F919D3" w:rsidRPr="00887F4D">
        <w:t>kwittanza</w:t>
      </w:r>
      <w:proofErr w:type="spellEnd"/>
      <w:r w:rsidR="00F919D3" w:rsidRPr="00887F4D">
        <w:t xml:space="preserve"> għall-implimentazzjoni tal-baġit tal-Uffiċċju tal-Prosekutur Pubbliku Ewropew għas-sena finanzjarja 2022</w:t>
      </w:r>
      <w:r>
        <w:t xml:space="preserve"> </w:t>
      </w:r>
      <w:r w:rsidR="00F919D3" w:rsidRPr="00887F4D">
        <w:t>(2023/2139(DEC))</w:t>
      </w:r>
    </w:p>
    <w:p w:rsidR="00F919D3" w:rsidRPr="00887F4D" w:rsidRDefault="00F919D3" w:rsidP="00F919D3">
      <w:pPr>
        <w:pStyle w:val="EPComma"/>
        <w:spacing w:before="240"/>
        <w:rPr>
          <w:szCs w:val="24"/>
        </w:rPr>
      </w:pPr>
      <w:r w:rsidRPr="00887F4D">
        <w:rPr>
          <w:i/>
          <w:iCs/>
        </w:rPr>
        <w:t>Il-Parlament Ewropew,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d-deċiżjoni tiegħu dwar il-</w:t>
      </w:r>
      <w:proofErr w:type="spellStart"/>
      <w:r w:rsidRPr="00887F4D">
        <w:t>kwittanza</w:t>
      </w:r>
      <w:proofErr w:type="spellEnd"/>
      <w:r w:rsidRPr="00887F4D">
        <w:t xml:space="preserve"> għall-implimentazzjoni tal-baġit tal-Uffiċċju tal-Prosekutur Pubbliku Ewropew għas-sena finanzjarja 2022,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l-Artikolu 100 u l-Anness V tar-Regoli ta’ Proċedura tiegħu,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l-opinjoni tal-Kumitat għall-Affarijiet Legali,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l-opinjoni tal-Kumitat għal-Libertajiet Ċivili, il-Ġustizzja u l-Intern,</w:t>
      </w:r>
    </w:p>
    <w:p w:rsidR="00F919D3" w:rsidRPr="00887F4D" w:rsidRDefault="00F919D3" w:rsidP="00F919D3">
      <w:pPr>
        <w:pStyle w:val="NormalHanging12a"/>
        <w:rPr>
          <w:rStyle w:val="HideTWBExt"/>
          <w:rFonts w:ascii="Times New Roman" w:hAnsi="Times New Roman"/>
          <w:noProof w:val="0"/>
          <w:vanish w:val="0"/>
          <w:color w:val="auto"/>
          <w:sz w:val="24"/>
          <w:szCs w:val="24"/>
        </w:rPr>
      </w:pPr>
      <w:r w:rsidRPr="00887F4D">
        <w:t>–</w:t>
      </w:r>
      <w:r w:rsidRPr="00887F4D">
        <w:tab/>
        <w:t xml:space="preserve">wara li </w:t>
      </w:r>
      <w:proofErr w:type="spellStart"/>
      <w:r w:rsidRPr="00887F4D">
        <w:t>kkunsidra</w:t>
      </w:r>
      <w:proofErr w:type="spellEnd"/>
      <w:r w:rsidRPr="00887F4D">
        <w:t xml:space="preserve"> r-rapport tal-Kumitat għall-Kontroll tal-Baġit (A9-0117/2024),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>A.</w:t>
      </w:r>
      <w:r w:rsidRPr="00887F4D">
        <w:tab/>
        <w:t>billi l-Uffiċċju tal-Prosekutur pubbliku Ewropew (UPPE) huwa l-uffiċċju indipendenti tal-prosekuzzjoni pubblika tal-Unjoni u huwa responsabbli għall-investigazzjoni u l-prosekuzzjoni ta’ reati kontra l-interessi finanzjarji tal-Unjoni u biex jitressqu quddiem il-qorti dawk li jwettqu, u l-kompliċi tagħhom, reati kriminali previsti fid-Direttiva (UE) 2017/1371 tal-Parlament Ewropew u tal-Kunsill tal-5 ta’ Lulju 2017 dwar il-ġlieda kontra l-frodi għall-interessi finanzjarji tal-Unjoni permezz tal-liġi kriminali</w:t>
      </w:r>
      <w:r w:rsidRPr="00887F4D">
        <w:rPr>
          <w:rStyle w:val="FootnoteReference"/>
          <w:szCs w:val="24"/>
        </w:rPr>
        <w:footnoteReference w:id="11"/>
      </w:r>
      <w:r w:rsidRPr="00887F4D">
        <w:t xml:space="preserve"> u indikati bir-Regolament tal-Kunsill (UE) 2017/1939 tat-12 ta’ Ottubru 2017, li jimplimenta kooperazzjoni msaħħa dwar l-istabbiliment tal-Uffiċċju;</w:t>
      </w:r>
    </w:p>
    <w:p w:rsidR="00F919D3" w:rsidRPr="00887F4D" w:rsidRDefault="00F919D3" w:rsidP="00F919D3">
      <w:pPr>
        <w:pStyle w:val="NormalHanging12a"/>
        <w:rPr>
          <w:color w:val="000000"/>
          <w:szCs w:val="24"/>
        </w:rPr>
      </w:pPr>
      <w:r w:rsidRPr="00887F4D">
        <w:t xml:space="preserve">B. </w:t>
      </w:r>
      <w:r w:rsidRPr="00887F4D">
        <w:tab/>
      </w:r>
      <w:r w:rsidRPr="00887F4D">
        <w:rPr>
          <w:color w:val="000000"/>
        </w:rPr>
        <w:t>billi l-kompetenza tal-UPPE tinkludi diversi tipi ta’ frodi, u fosthom tinkludi frodi tal-VAT b’danni ta’ aktar minn EUR 10 miljuni, ħasil tal-flus, korruzzjoni u oħrajn li fil-konfront tagħhom l-UPPE jeżerċita l-funzjonijiet ta’ prosekutur fil-qrati kompetenti tal-Istati Membri parteċipanti, sakemm finalment ikun ġie indirizzat il-każ;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rPr>
          <w:color w:val="000000"/>
        </w:rPr>
        <w:t xml:space="preserve">C. </w:t>
      </w:r>
      <w:r w:rsidRPr="00887F4D">
        <w:rPr>
          <w:color w:val="000000"/>
        </w:rPr>
        <w:tab/>
        <w:t xml:space="preserve">billi l-UPPE huwa wieħed mill-komponenti tal-arkitettura tal-Unjoni Ewropea kontra l-Frodi u, bħala tali, l-azzjonijiet tiegħu huma </w:t>
      </w:r>
      <w:proofErr w:type="spellStart"/>
      <w:r w:rsidRPr="00887F4D">
        <w:rPr>
          <w:color w:val="000000"/>
        </w:rPr>
        <w:t>kkoordinati</w:t>
      </w:r>
      <w:proofErr w:type="spellEnd"/>
      <w:r w:rsidRPr="00887F4D">
        <w:rPr>
          <w:color w:val="000000"/>
        </w:rPr>
        <w:t xml:space="preserve"> ma’ dawk tal-komponenti l-oħra tal-arkitettura msemmija, u komplementari għalihom, biex jinkiseb riżultat finali li jkun akbar mis-somma tal-partijiet tiegħu;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>D.</w:t>
      </w:r>
      <w:r w:rsidRPr="00887F4D">
        <w:tab/>
        <w:t xml:space="preserve">billi l-UPPE jintervjeni f’xenarju li fih l-awtoritajiet nazzjonali biss jistgħu jinvestigaw u jressqu l-qorti dawn ir-reati, iżda l-prerogattivi tagħhom jieqfu fil-fruntieri ta’ pajjiżhom, u organizzazzjonijiet oħrajn </w:t>
      </w:r>
      <w:proofErr w:type="spellStart"/>
      <w:r w:rsidRPr="00887F4D">
        <w:t>bħall-Eurojust</w:t>
      </w:r>
      <w:proofErr w:type="spellEnd"/>
      <w:r w:rsidRPr="00887F4D">
        <w:t xml:space="preserve">, </w:t>
      </w:r>
      <w:proofErr w:type="spellStart"/>
      <w:r w:rsidRPr="00887F4D">
        <w:t>l-OLAF</w:t>
      </w:r>
      <w:proofErr w:type="spellEnd"/>
      <w:r w:rsidRPr="00887F4D">
        <w:t xml:space="preserve"> u l-</w:t>
      </w:r>
      <w:proofErr w:type="spellStart"/>
      <w:r w:rsidRPr="00887F4D">
        <w:t>Europol</w:t>
      </w:r>
      <w:proofErr w:type="spellEnd"/>
      <w:r w:rsidRPr="00887F4D">
        <w:t xml:space="preserve"> ma kellhomx is-setgħat meħtieġa biex iwettqu l-investigazzjonijiet u l-</w:t>
      </w:r>
      <w:proofErr w:type="spellStart"/>
      <w:r w:rsidRPr="00887F4D">
        <w:t>prosekuzzjonijiet</w:t>
      </w:r>
      <w:proofErr w:type="spellEnd"/>
      <w:r w:rsidRPr="00887F4D">
        <w:t xml:space="preserve"> kriminali rilevanti;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 xml:space="preserve">E. </w:t>
      </w:r>
      <w:r w:rsidRPr="00887F4D">
        <w:tab/>
        <w:t xml:space="preserve">billi l-atti proċedurali tal-UPPE huma soġġetti għal </w:t>
      </w:r>
      <w:proofErr w:type="spellStart"/>
      <w:r w:rsidRPr="00887F4D">
        <w:t>rieżami</w:t>
      </w:r>
      <w:proofErr w:type="spellEnd"/>
      <w:r w:rsidRPr="00887F4D">
        <w:t xml:space="preserve"> ġudizzjarju mill-qrati nazzjonali u l-Qorti tal-Ġustizzja tal-Unjoni Ewropea (il-Qorti tal-Ġustizzja) – permezz ta’ deċiżjonijiet preliminari jew </w:t>
      </w:r>
      <w:proofErr w:type="spellStart"/>
      <w:r w:rsidRPr="00887F4D">
        <w:t>rieżamijiet</w:t>
      </w:r>
      <w:proofErr w:type="spellEnd"/>
      <w:r w:rsidRPr="00887F4D">
        <w:t xml:space="preserve"> ġudizzjarji ta’ dawk l-atti – għandha setgħat residwi biex tiżgura applikazzjoni konsistenti tad-dritt tal-Unjoni;</w:t>
      </w:r>
    </w:p>
    <w:p w:rsidR="00F919D3" w:rsidRPr="00887F4D" w:rsidRDefault="00F919D3" w:rsidP="00F919D3">
      <w:pPr>
        <w:pStyle w:val="NormalHanging12a"/>
        <w:rPr>
          <w:color w:val="000000"/>
          <w:szCs w:val="24"/>
        </w:rPr>
      </w:pPr>
      <w:r w:rsidRPr="00887F4D">
        <w:t xml:space="preserve">F. </w:t>
      </w:r>
      <w:r w:rsidRPr="00887F4D">
        <w:tab/>
      </w:r>
      <w:r w:rsidRPr="00887F4D">
        <w:rPr>
          <w:color w:val="000000"/>
        </w:rPr>
        <w:t xml:space="preserve">billi l-UPPE huwa magħmul minn livell ċentrali, bil-kwartieri ġenerali tiegħu fil-Lussemburgu, li jikkonsisti mill-Kap Prosekutur Ewropew, 22 Prosekutur Ewropew </w:t>
      </w:r>
      <w:r w:rsidRPr="00887F4D">
        <w:rPr>
          <w:color w:val="000000"/>
        </w:rPr>
        <w:lastRenderedPageBreak/>
        <w:t xml:space="preserve">(wieħed għal kull pajjiż parteċipanti tal-UE) u d-Direttur Amministrattiv, u minn livell </w:t>
      </w:r>
      <w:proofErr w:type="spellStart"/>
      <w:r w:rsidRPr="00887F4D">
        <w:rPr>
          <w:color w:val="000000"/>
        </w:rPr>
        <w:t>deċentralizzat</w:t>
      </w:r>
      <w:proofErr w:type="spellEnd"/>
      <w:r w:rsidRPr="00887F4D">
        <w:rPr>
          <w:color w:val="000000"/>
        </w:rPr>
        <w:t xml:space="preserve"> (nazzjonali) li jikkonsisti mill-Prosekuturi Delegati Ewropej (</w:t>
      </w:r>
      <w:proofErr w:type="spellStart"/>
      <w:r w:rsidRPr="00887F4D">
        <w:rPr>
          <w:color w:val="000000"/>
        </w:rPr>
        <w:t>EDPs</w:t>
      </w:r>
      <w:proofErr w:type="spellEnd"/>
      <w:r w:rsidRPr="00887F4D">
        <w:rPr>
          <w:color w:val="000000"/>
        </w:rPr>
        <w:t>) fit-22 Stat Membru parteċipanti tal-UE;</w:t>
      </w:r>
    </w:p>
    <w:p w:rsidR="00F919D3" w:rsidRPr="00887F4D" w:rsidRDefault="00F919D3" w:rsidP="00F919D3">
      <w:pPr>
        <w:spacing w:after="240"/>
        <w:ind w:left="567" w:hanging="567"/>
        <w:rPr>
          <w:color w:val="000000"/>
          <w:szCs w:val="24"/>
        </w:rPr>
      </w:pPr>
      <w:r w:rsidRPr="00887F4D">
        <w:rPr>
          <w:color w:val="000000"/>
        </w:rPr>
        <w:t xml:space="preserve">G. </w:t>
      </w:r>
      <w:r w:rsidRPr="00887F4D">
        <w:rPr>
          <w:color w:val="000000"/>
        </w:rPr>
        <w:tab/>
        <w:t>billi fil-livell ċentrali, il-Kap Prosekutur Ewropew u t-22 Prosekutur Ewropew jiffurmaw il-Kulleġġ tal-UPPE responsabbli għas-superviżjoni tal-investigazzjonijiet u tal-</w:t>
      </w:r>
      <w:proofErr w:type="spellStart"/>
      <w:r w:rsidRPr="00887F4D">
        <w:rPr>
          <w:color w:val="000000"/>
        </w:rPr>
        <w:t>prosekuzzjonijiet</w:t>
      </w:r>
      <w:proofErr w:type="spellEnd"/>
      <w:r w:rsidRPr="00887F4D">
        <w:rPr>
          <w:color w:val="000000"/>
        </w:rPr>
        <w:t xml:space="preserve"> li jitwettqu mill-</w:t>
      </w:r>
      <w:proofErr w:type="spellStart"/>
      <w:r w:rsidRPr="00887F4D">
        <w:rPr>
          <w:color w:val="000000"/>
        </w:rPr>
        <w:t>EDPs</w:t>
      </w:r>
      <w:proofErr w:type="spellEnd"/>
      <w:r w:rsidRPr="00887F4D">
        <w:rPr>
          <w:color w:val="000000"/>
        </w:rPr>
        <w:t xml:space="preserve"> fil-livell nazzjonali, li joperaw b’indipendenza sħiħa mill-awtoritajiet nazzjonali tagħhom;</w:t>
      </w:r>
    </w:p>
    <w:p w:rsidR="00F919D3" w:rsidRPr="00887F4D" w:rsidRDefault="00F919D3" w:rsidP="00F919D3">
      <w:pPr>
        <w:spacing w:after="240"/>
        <w:ind w:left="567" w:hanging="567"/>
        <w:rPr>
          <w:color w:val="000000"/>
          <w:szCs w:val="24"/>
        </w:rPr>
      </w:pPr>
      <w:r w:rsidRPr="00887F4D">
        <w:rPr>
          <w:color w:val="000000"/>
        </w:rPr>
        <w:t xml:space="preserve">H. </w:t>
      </w:r>
      <w:r w:rsidRPr="00887F4D">
        <w:rPr>
          <w:color w:val="000000"/>
        </w:rPr>
        <w:tab/>
        <w:t xml:space="preserve">billi, skont l-Artikolu 93 tar-Regolament (UE) 2017/1939 id-Direttur Amministrattiv tal-UPPE, li jaġixxi bħala l-uffiċjal </w:t>
      </w:r>
      <w:proofErr w:type="spellStart"/>
      <w:r w:rsidRPr="00887F4D">
        <w:rPr>
          <w:color w:val="000000"/>
        </w:rPr>
        <w:t>awtorizzanti</w:t>
      </w:r>
      <w:proofErr w:type="spellEnd"/>
      <w:r w:rsidRPr="00887F4D">
        <w:rPr>
          <w:color w:val="000000"/>
        </w:rPr>
        <w:t xml:space="preserve"> tal-Uffiċċju, għandu jimplimenta l-baġit tiegħu taħt ir-responsabbiltà tiegħu stess u fil-limiti awtorizzati fil-baġit u għandu jibgħat kull sena lill-awtorità </w:t>
      </w:r>
      <w:proofErr w:type="spellStart"/>
      <w:r w:rsidRPr="00887F4D">
        <w:rPr>
          <w:color w:val="000000"/>
        </w:rPr>
        <w:t>baġitarja</w:t>
      </w:r>
      <w:proofErr w:type="spellEnd"/>
      <w:r w:rsidRPr="00887F4D">
        <w:rPr>
          <w:color w:val="000000"/>
        </w:rPr>
        <w:t xml:space="preserve"> l-informazzjoni kollha rilevanti għas-sejbiet ta’ kwalunkwe proċedura ta’ evalwazzjoni;</w:t>
      </w:r>
    </w:p>
    <w:p w:rsidR="00F919D3" w:rsidRPr="00887F4D" w:rsidRDefault="00F919D3" w:rsidP="00F919D3">
      <w:pPr>
        <w:spacing w:after="240"/>
        <w:ind w:left="567" w:hanging="567"/>
        <w:rPr>
          <w:color w:val="000000"/>
          <w:szCs w:val="24"/>
        </w:rPr>
      </w:pPr>
      <w:r w:rsidRPr="00887F4D">
        <w:rPr>
          <w:color w:val="000000"/>
        </w:rPr>
        <w:t>I.</w:t>
      </w:r>
      <w:r w:rsidRPr="00887F4D">
        <w:rPr>
          <w:color w:val="000000"/>
        </w:rPr>
        <w:tab/>
        <w:t>billi, f’</w:t>
      </w:r>
      <w:proofErr w:type="spellStart"/>
      <w:r w:rsidRPr="00887F4D">
        <w:rPr>
          <w:color w:val="000000"/>
        </w:rPr>
        <w:t>konformità</w:t>
      </w:r>
      <w:proofErr w:type="spellEnd"/>
      <w:r w:rsidRPr="00887F4D">
        <w:rPr>
          <w:color w:val="000000"/>
        </w:rPr>
        <w:t xml:space="preserve"> mal-Artikolu 50(2) tar-Regoli Finanzjarji tal-UPPE, l-Uffiċjal tal-</w:t>
      </w:r>
      <w:proofErr w:type="spellStart"/>
      <w:r w:rsidRPr="00887F4D">
        <w:rPr>
          <w:color w:val="000000"/>
        </w:rPr>
        <w:t>Kontabbiltà</w:t>
      </w:r>
      <w:proofErr w:type="spellEnd"/>
      <w:r w:rsidRPr="00887F4D">
        <w:rPr>
          <w:color w:val="000000"/>
        </w:rPr>
        <w:t xml:space="preserve"> tal-Kummissjoni għandu jaġixxi wkoll bħala Uffiċjal tal-</w:t>
      </w:r>
      <w:proofErr w:type="spellStart"/>
      <w:r w:rsidRPr="00887F4D">
        <w:rPr>
          <w:color w:val="000000"/>
        </w:rPr>
        <w:t>Kontabbiltà</w:t>
      </w:r>
      <w:proofErr w:type="spellEnd"/>
      <w:r w:rsidRPr="00887F4D">
        <w:rPr>
          <w:color w:val="000000"/>
        </w:rPr>
        <w:t xml:space="preserve"> tal-UPPE u huwa responsabbli għat-tħejjija tal-kontijiet annwali, li jiġu </w:t>
      </w:r>
      <w:proofErr w:type="spellStart"/>
      <w:r w:rsidRPr="00887F4D">
        <w:rPr>
          <w:color w:val="000000"/>
        </w:rPr>
        <w:t>kkonsolidati</w:t>
      </w:r>
      <w:proofErr w:type="spellEnd"/>
      <w:r w:rsidRPr="00887F4D">
        <w:rPr>
          <w:color w:val="000000"/>
        </w:rPr>
        <w:t xml:space="preserve"> ma’ dawk tal-Unjoni;</w:t>
      </w:r>
    </w:p>
    <w:p w:rsidR="00F919D3" w:rsidRPr="00887F4D" w:rsidRDefault="00F919D3" w:rsidP="00F919D3">
      <w:pPr>
        <w:spacing w:after="240"/>
        <w:ind w:left="567" w:hanging="567"/>
        <w:rPr>
          <w:color w:val="000000"/>
          <w:szCs w:val="24"/>
        </w:rPr>
      </w:pPr>
      <w:r w:rsidRPr="00887F4D">
        <w:rPr>
          <w:color w:val="000000"/>
        </w:rPr>
        <w:t>J.</w:t>
      </w:r>
      <w:r w:rsidRPr="00887F4D">
        <w:rPr>
          <w:color w:val="000000"/>
        </w:rPr>
        <w:tab/>
        <w:t xml:space="preserve">billi, fl-ambitu tal-qafas attwali, il-kontijiet annwali finali jiġu </w:t>
      </w:r>
      <w:proofErr w:type="spellStart"/>
      <w:r w:rsidRPr="00887F4D">
        <w:rPr>
          <w:color w:val="000000"/>
        </w:rPr>
        <w:t>skrutinizzati</w:t>
      </w:r>
      <w:proofErr w:type="spellEnd"/>
      <w:r w:rsidRPr="00887F4D">
        <w:rPr>
          <w:color w:val="000000"/>
        </w:rPr>
        <w:t xml:space="preserve"> mill-Qorti u huwa f’idejn il-Kunsill li jirrakkomanda u l-Parlament Ewropew li jiddeċiedi jekk jagħtix il-</w:t>
      </w:r>
      <w:proofErr w:type="spellStart"/>
      <w:r w:rsidRPr="00887F4D">
        <w:rPr>
          <w:color w:val="000000"/>
        </w:rPr>
        <w:t>kwittanza</w:t>
      </w:r>
      <w:proofErr w:type="spellEnd"/>
      <w:r w:rsidRPr="00887F4D">
        <w:rPr>
          <w:color w:val="000000"/>
        </w:rPr>
        <w:t xml:space="preserve"> lid-Direttur Amministrattiv tal-Uffiċċju għall-implimentazzjoni tal-baġit għal sena finanzjarja partikolari;</w:t>
      </w:r>
    </w:p>
    <w:p w:rsidR="00F919D3" w:rsidRPr="00887F4D" w:rsidRDefault="00F919D3" w:rsidP="00F919D3">
      <w:pPr>
        <w:spacing w:after="240"/>
        <w:ind w:left="567" w:hanging="567"/>
        <w:rPr>
          <w:color w:val="000000"/>
          <w:szCs w:val="24"/>
        </w:rPr>
      </w:pPr>
      <w:r w:rsidRPr="00887F4D">
        <w:rPr>
          <w:color w:val="000000"/>
        </w:rPr>
        <w:t xml:space="preserve">K. </w:t>
      </w:r>
      <w:r w:rsidRPr="00887F4D">
        <w:rPr>
          <w:color w:val="000000"/>
        </w:rPr>
        <w:tab/>
        <w:t>billi l-Uffiċċju beda l-attivitajiet operattivi tiegħu fl-1 ta’ Ġunju 2021 u jopera b’mod awtonomu fl-implimentazzjoni tal-baġit tiegħu biss mill-24 ta’ Ġunju 2021, u li dan il-perjodu ta’ żmien qasir jippermetti analiżi komparattiva limitata u identifikazzjoni tax-xejriet;</w:t>
      </w:r>
    </w:p>
    <w:p w:rsidR="00F919D3" w:rsidRPr="00887F4D" w:rsidRDefault="00F919D3" w:rsidP="00F919D3">
      <w:pPr>
        <w:spacing w:after="240"/>
        <w:ind w:left="567" w:hanging="567"/>
        <w:rPr>
          <w:szCs w:val="24"/>
        </w:rPr>
      </w:pPr>
      <w:r w:rsidRPr="00887F4D">
        <w:rPr>
          <w:color w:val="000000"/>
        </w:rPr>
        <w:t xml:space="preserve">L. </w:t>
      </w:r>
      <w:r w:rsidRPr="00887F4D">
        <w:rPr>
          <w:color w:val="000000"/>
        </w:rPr>
        <w:tab/>
        <w:t xml:space="preserve">billi r-regoli li jirregolaw </w:t>
      </w:r>
      <w:proofErr w:type="spellStart"/>
      <w:r w:rsidRPr="00887F4D">
        <w:rPr>
          <w:color w:val="000000"/>
        </w:rPr>
        <w:t>il-ġestjoni</w:t>
      </w:r>
      <w:proofErr w:type="spellEnd"/>
      <w:r w:rsidRPr="00887F4D">
        <w:rPr>
          <w:color w:val="000000"/>
        </w:rPr>
        <w:t xml:space="preserve"> tar-riżorsi tal-UPPE u n-nefqa relatata jeħtieġ li jiġu aġġustati għall-partikolaritajiet tal-prosekuzzjoni u tal-azzjonijiet investigattivi u d-dispożizzjonijiet rilevanti tar-Regolament Finanzjarju qed jiġu diskussi </w:t>
      </w:r>
      <w:proofErr w:type="spellStart"/>
      <w:r w:rsidRPr="00887F4D">
        <w:rPr>
          <w:color w:val="000000"/>
        </w:rPr>
        <w:t>fir-riformulazzjoni</w:t>
      </w:r>
      <w:proofErr w:type="spellEnd"/>
      <w:r w:rsidRPr="00887F4D">
        <w:rPr>
          <w:color w:val="000000"/>
        </w:rPr>
        <w:t xml:space="preserve"> ta’ dak ir-regolament u, f’kuntest </w:t>
      </w:r>
      <w:proofErr w:type="spellStart"/>
      <w:r w:rsidRPr="00887F4D">
        <w:rPr>
          <w:color w:val="000000"/>
        </w:rPr>
        <w:t>usa</w:t>
      </w:r>
      <w:proofErr w:type="spellEnd"/>
      <w:r w:rsidRPr="00887F4D">
        <w:rPr>
          <w:color w:val="000000"/>
        </w:rPr>
        <w:t>’, bejn l-UPPE u l-Kummissjoni;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>1</w:t>
      </w:r>
      <w:r w:rsidRPr="00887F4D">
        <w:rPr>
          <w:color w:val="0000FF"/>
        </w:rPr>
        <w:t>.</w:t>
      </w:r>
      <w:r w:rsidRPr="00887F4D">
        <w:rPr>
          <w:color w:val="0000FF"/>
        </w:rPr>
        <w:tab/>
      </w:r>
      <w:r w:rsidRPr="00887F4D">
        <w:t xml:space="preserve">Jilqa’ l-opinjoni pożittiva tal-Qorti Ewropea tal-Awdituri dwar l-affidabbiltà tal-kontijiet tal-UPPE għas-sena li </w:t>
      </w:r>
      <w:r w:rsidR="003547DE">
        <w:t>ntemmet fil-31 ta’ Diċembru 2022</w:t>
      </w:r>
      <w:r w:rsidRPr="00887F4D">
        <w:t xml:space="preserve"> u dwar il-</w:t>
      </w:r>
      <w:proofErr w:type="spellStart"/>
      <w:r w:rsidRPr="00887F4D">
        <w:t>legalità</w:t>
      </w:r>
      <w:proofErr w:type="spellEnd"/>
      <w:r w:rsidRPr="00887F4D">
        <w:t xml:space="preserve"> u r-regolarità tad-dħul u l-pagamenti sottostanti;</w:t>
      </w:r>
    </w:p>
    <w:p w:rsidR="00F919D3" w:rsidRPr="00887F4D" w:rsidRDefault="00F919D3" w:rsidP="00F919D3">
      <w:pPr>
        <w:pStyle w:val="NormalHanging12a"/>
        <w:rPr>
          <w:b/>
          <w:i/>
          <w:szCs w:val="24"/>
        </w:rPr>
      </w:pPr>
      <w:r w:rsidRPr="00887F4D">
        <w:t>2.</w:t>
      </w:r>
      <w:r w:rsidRPr="00887F4D">
        <w:tab/>
        <w:t xml:space="preserve">Ifakkar fl-appoġġ qawwi tal-Parlament għall-istabbiliment tal-UPPE; jirrikonoxxi r-rwol importanti tal-UPPE bħala </w:t>
      </w:r>
      <w:proofErr w:type="spellStart"/>
      <w:r w:rsidRPr="00887F4D">
        <w:t>bħala</w:t>
      </w:r>
      <w:proofErr w:type="spellEnd"/>
      <w:r w:rsidRPr="00887F4D">
        <w:t xml:space="preserve"> korp indipendenti tal-Unjoni u jenfasizza r-responsabbiltà partikolari li dan jimponi fuqu fir-rigward tal-istituzzjonijiet l-oħra u l-pubbliku ġenerali f’oqsma li jaqgħu taħt il-kompetenza tas-sistema legali; jirrispetta ħafna u jesprimi apprezzament għall-ħidma li jagħmel l-UPPE fl-investigazzjoni, il-prosekuzzjoni u l-kisba tal-ġustizzja għal reati kontra l-baġit tal-Unjoni u l-interessi finanzjarji tal-Unjoni bħall-frodi, il-korruzzjoni u l-frodi </w:t>
      </w:r>
      <w:proofErr w:type="spellStart"/>
      <w:r w:rsidRPr="00887F4D">
        <w:t>transfruntiera</w:t>
      </w:r>
      <w:proofErr w:type="spellEnd"/>
      <w:r w:rsidRPr="00887F4D">
        <w:t xml:space="preserve"> serja tal-VAT; jirrikonoxxi r-rwol importanti li għandu l-UPPE fil-kontribut għall-protezzjoni tal-interessi finanzjarji tal-Unjoni u, b’mod partikolari, il-baġit tal-Unjoni; ifakkar li r-rwol uniku tal-UPPE fil-qafas tal-infurzar tal-liġi tal-Unjoni bħala servizz ta’ prosekuzzjoni joħloq obbligu </w:t>
      </w:r>
      <w:proofErr w:type="spellStart"/>
      <w:r w:rsidRPr="00887F4D">
        <w:t>għall</w:t>
      </w:r>
      <w:proofErr w:type="spellEnd"/>
      <w:r w:rsidRPr="00887F4D">
        <w:t xml:space="preserve">-UPPE li jinvestiga l-kwistjonijiet kollha li jaqgħu fil-kompetenza tiegħu, meta </w:t>
      </w:r>
      <w:proofErr w:type="spellStart"/>
      <w:r w:rsidRPr="00887F4D">
        <w:t>jinġiebu</w:t>
      </w:r>
      <w:proofErr w:type="spellEnd"/>
      <w:r w:rsidRPr="00887F4D">
        <w:t xml:space="preserve"> għall-attenzjoni tiegħu;</w:t>
      </w:r>
    </w:p>
    <w:p w:rsidR="00F919D3" w:rsidRPr="00887F4D" w:rsidRDefault="00F919D3" w:rsidP="00F919D3">
      <w:pPr>
        <w:spacing w:after="240"/>
        <w:ind w:left="567" w:hanging="567"/>
        <w:rPr>
          <w:b/>
          <w:i/>
          <w:color w:val="000000"/>
          <w:szCs w:val="24"/>
        </w:rPr>
      </w:pPr>
      <w:r w:rsidRPr="00887F4D">
        <w:rPr>
          <w:b/>
          <w:i/>
          <w:color w:val="000000"/>
        </w:rPr>
        <w:lastRenderedPageBreak/>
        <w:t xml:space="preserve">Ġestjoni </w:t>
      </w:r>
      <w:proofErr w:type="spellStart"/>
      <w:r w:rsidRPr="00887F4D">
        <w:rPr>
          <w:b/>
          <w:i/>
          <w:color w:val="000000"/>
        </w:rPr>
        <w:t>baġitarja</w:t>
      </w:r>
      <w:proofErr w:type="spellEnd"/>
      <w:r w:rsidRPr="00887F4D">
        <w:rPr>
          <w:b/>
          <w:i/>
          <w:color w:val="000000"/>
        </w:rPr>
        <w:t xml:space="preserve"> u finanzjarja</w:t>
      </w:r>
    </w:p>
    <w:p w:rsidR="00F919D3" w:rsidRPr="00887F4D" w:rsidRDefault="00F919D3" w:rsidP="00F919D3">
      <w:pPr>
        <w:spacing w:after="240"/>
        <w:ind w:left="567" w:hanging="567"/>
        <w:rPr>
          <w:szCs w:val="24"/>
        </w:rPr>
      </w:pPr>
      <w:r w:rsidRPr="00887F4D">
        <w:t>3.</w:t>
      </w:r>
      <w:r w:rsidRPr="00887F4D">
        <w:tab/>
        <w:t xml:space="preserve">Jinnota li l-baġit finali globali allokat lill-UPPE għall-2022 kien ta’ EUR 51,2 miljun, imnaqqas mill-allokazzjoni inizjali li tammonta għal EUR 57,1 miljun, u żdied b’mod raġonevoli mill-EUR 35,4 miljun allokati fl-2021; jirrimarka li l-ammont irritornat taf EUR 5,9 miljun (li jirrappreżenta 10 % tal-baġit inizjali għall-2022) huwa titjib meta mqabbel mal-2021, meta l-ammont ta’ EUR 9,5 miljun ġie </w:t>
      </w:r>
      <w:proofErr w:type="spellStart"/>
      <w:r w:rsidRPr="00887F4D">
        <w:t>rritornat</w:t>
      </w:r>
      <w:proofErr w:type="spellEnd"/>
      <w:r w:rsidRPr="00887F4D">
        <w:t xml:space="preserve"> għall-baġit tal-Unjoni (li jirrappreżenta 21 % tal-baġit inizjali għall-2021); josserva li tali ammont ġie </w:t>
      </w:r>
      <w:proofErr w:type="spellStart"/>
      <w:r w:rsidRPr="00887F4D">
        <w:t>rritornat</w:t>
      </w:r>
      <w:proofErr w:type="spellEnd"/>
      <w:r w:rsidRPr="00887F4D">
        <w:t xml:space="preserve"> gradwalment fl-2022 minħabba li parzjalment kien stmat iżżejjed fir-rigward tal-ħtiġijiet effettivi (għas-servizz lingwistiku kien 65 % ogħla), parzjalment kien impossibbli li jintuża għar-</w:t>
      </w:r>
      <w:proofErr w:type="spellStart"/>
      <w:r w:rsidRPr="00887F4D">
        <w:t>rimborż</w:t>
      </w:r>
      <w:proofErr w:type="spellEnd"/>
      <w:r w:rsidRPr="00887F4D">
        <w:t xml:space="preserve"> tal-investigazzjonijiet eċċezzjonalment </w:t>
      </w:r>
      <w:proofErr w:type="spellStart"/>
      <w:r w:rsidRPr="00887F4D">
        <w:t>għaljin</w:t>
      </w:r>
      <w:proofErr w:type="spellEnd"/>
      <w:r w:rsidRPr="00887F4D">
        <w:t xml:space="preserve"> tal-Istati Membri parteċipanti, pereżempju, l-Artikolu 91(6) tar-Regolament (UE) 2017/1939 (</w:t>
      </w:r>
      <w:proofErr w:type="spellStart"/>
      <w:r w:rsidRPr="00887F4D">
        <w:t>ipprevenut</w:t>
      </w:r>
      <w:proofErr w:type="spellEnd"/>
      <w:r w:rsidRPr="00887F4D">
        <w:t xml:space="preserve"> mir-Regolament Finanzjarju sakemm tingħata deroga fl-2023) u, fl-aħħar nett, minħabba d-dewmien fit-tnedija tal-għażla u r-reklutaġġ ta’ membri ġodda tal-persunal (li kellhom jiġu </w:t>
      </w:r>
      <w:proofErr w:type="spellStart"/>
      <w:r w:rsidRPr="00887F4D">
        <w:t>ppjanati</w:t>
      </w:r>
      <w:proofErr w:type="spellEnd"/>
      <w:r w:rsidRPr="00887F4D">
        <w:t xml:space="preserve"> fl-2021 iżda saru possibbli biss aktar tard, meta ġie adottat il-baġit 2022);</w:t>
      </w:r>
    </w:p>
    <w:p w:rsidR="00F919D3" w:rsidRPr="00887F4D" w:rsidRDefault="00F919D3" w:rsidP="00F919D3">
      <w:pPr>
        <w:spacing w:after="240"/>
        <w:ind w:left="567" w:hanging="567"/>
        <w:rPr>
          <w:szCs w:val="24"/>
        </w:rPr>
      </w:pPr>
      <w:r w:rsidRPr="00887F4D">
        <w:t xml:space="preserve">4. </w:t>
      </w:r>
      <w:r w:rsidRPr="00887F4D">
        <w:tab/>
        <w:t xml:space="preserve">Jinnota li huwa possibbli biss li titqabbel il-prestazzjoni </w:t>
      </w:r>
      <w:proofErr w:type="spellStart"/>
      <w:r w:rsidRPr="00887F4D">
        <w:t>baġitarja</w:t>
      </w:r>
      <w:proofErr w:type="spellEnd"/>
      <w:r w:rsidRPr="00887F4D">
        <w:t xml:space="preserve"> tal-UPPE għall-perjodu wara l-awtonomija finanzjarja tiegħu, li bdiet f’Ġunju 2021; jilqa’ l-livell sodisfaċenti ta’ implimentazzjoni tal-baġit ta’ 98,1 % tal-</w:t>
      </w:r>
      <w:proofErr w:type="spellStart"/>
      <w:r w:rsidRPr="00887F4D">
        <w:t>approprjazzjonijiet</w:t>
      </w:r>
      <w:proofErr w:type="spellEnd"/>
      <w:r w:rsidRPr="00887F4D">
        <w:t xml:space="preserve"> ta’ impenn (meta mqabbel ma’ 97,4 % fl-2021) u ta’ 76,6 % tal-</w:t>
      </w:r>
      <w:proofErr w:type="spellStart"/>
      <w:r w:rsidRPr="00887F4D">
        <w:t>approprjazzjonijiet</w:t>
      </w:r>
      <w:proofErr w:type="spellEnd"/>
      <w:r w:rsidRPr="00887F4D">
        <w:t xml:space="preserve"> ta’ pagament (meta mqabbel ma’ 78,2 % fl-2021); japprezza li r-rata ta’ eżekuzzjoni għall-pagamenti għamlet progress fl-2022 b’76,6 % tal-</w:t>
      </w:r>
      <w:proofErr w:type="spellStart"/>
      <w:r w:rsidRPr="00887F4D">
        <w:t>approprjazzjonijiet</w:t>
      </w:r>
      <w:proofErr w:type="spellEnd"/>
      <w:r w:rsidRPr="00887F4D">
        <w:t xml:space="preserve"> imħallsa li tlestew fil-baġit finali, meta mqabbla ma’ 71 % fl-2021; josserva li ż-żmien medju tal-ħlas żdied għal 23,8 jum fl-2022 meta mqabbel ma’ 21,0 jum fl-2021 u jifhem li din ix-xejra hija marbuta maż-żieda sostanzjali fit-talbiet għall-ħlas ipproċessati fis-sena (2 316 talba għall-pagament meta mqabbla ma’ 657 fl-2021 tirrappreżenta żieda ta’ 252 %); iħeġġeġ lill-UPPE, għal darba oħra, jimplimenta aktar il-modulu tal-</w:t>
      </w:r>
      <w:proofErr w:type="spellStart"/>
      <w:r w:rsidRPr="00887F4D">
        <w:t>fatturazzjoni</w:t>
      </w:r>
      <w:proofErr w:type="spellEnd"/>
      <w:r w:rsidRPr="00887F4D">
        <w:t xml:space="preserve"> elettronika (</w:t>
      </w:r>
      <w:proofErr w:type="spellStart"/>
      <w:r w:rsidRPr="00887F4D">
        <w:t>fatturazzjoni</w:t>
      </w:r>
      <w:proofErr w:type="spellEnd"/>
      <w:r w:rsidRPr="00887F4D">
        <w:t xml:space="preserve"> elettronika) li beda biss fl-2023, biex inaqqas</w:t>
      </w:r>
      <w:r w:rsidRPr="00887F4D">
        <w:rPr>
          <w:shd w:val="clear" w:color="auto" w:fill="FFFFFF"/>
        </w:rPr>
        <w:t xml:space="preserve"> il-piżijiet amministrattivi, iż-żmien għall-ħlas u l-ispejjeż ġenerali tal-ipproċessar;</w:t>
      </w:r>
    </w:p>
    <w:p w:rsidR="00F919D3" w:rsidRPr="00887F4D" w:rsidRDefault="00F919D3" w:rsidP="00F919D3">
      <w:pPr>
        <w:spacing w:after="240"/>
        <w:ind w:left="567" w:hanging="567"/>
        <w:rPr>
          <w:bCs/>
          <w:szCs w:val="24"/>
        </w:rPr>
      </w:pPr>
      <w:r w:rsidRPr="00887F4D">
        <w:t>5.</w:t>
      </w:r>
      <w:r w:rsidRPr="00887F4D">
        <w:tab/>
        <w:t xml:space="preserve">Josserva li, wara l-kisba tal-awtonomija finanzjarja tiegħu, f’Ġunju 2021, l-UPPE ta prijorità lin-nefqa operattiva relatata mal-miżuri ta’ investigazzjoni, prosekuzzjoni u sigurtà, u b’hekk jillimita n-nefqa mhux operattiva għal rekwiżiti ta’ </w:t>
      </w:r>
      <w:proofErr w:type="spellStart"/>
      <w:r w:rsidRPr="00887F4D">
        <w:t>konformità</w:t>
      </w:r>
      <w:proofErr w:type="spellEnd"/>
      <w:r w:rsidRPr="00887F4D">
        <w:t xml:space="preserve"> essenzjali u servizzi ta’ appoġġ ta’ livell bażiku;</w:t>
      </w:r>
    </w:p>
    <w:p w:rsidR="00F919D3" w:rsidRPr="00887F4D" w:rsidRDefault="00F919D3" w:rsidP="00F919D3">
      <w:pPr>
        <w:spacing w:after="240"/>
        <w:ind w:left="567" w:hanging="567"/>
        <w:rPr>
          <w:szCs w:val="24"/>
        </w:rPr>
      </w:pPr>
      <w:r w:rsidRPr="00887F4D">
        <w:t>6.</w:t>
      </w:r>
      <w:r w:rsidRPr="00887F4D">
        <w:tab/>
        <w:t xml:space="preserve">Jindika x-xejra ’l fuq f’għadd ta’ linji tan-nefqa operattiva; jinnota li r-remunerazzjoni tal-Prosekuturi Delegati Ewropej laħqet EUR 8,7 miljuni, u tirrappreżenta n-nefqa operattiva ewlenija minħabba l-għadd akbar ta’ Prosekuturi Delegati Ewropej stabbiliti matul l-2022; josserva li l-missjonijiet u l-ispejjeż tal-laqgħat operattivi kienu jirrappreżentaw 5,2 % tan-nefqa operattiva (EUR 1,1 miljun) meta mqabbla ma’ 2,9 % fl-2021, u għall-missjonijiet waħedhom iż-żieda fl-2022 meta mqabbla mal-2021 (wara li l-UPPE kiseb awtonomija finanzjarja) kienet ta’ 170 %, bħala konsegwenza taż-żieda fil-persunal u fl-attivitajiet esterni fl-ewwel sena sħiħa tal-operazzjonijiet; jinnota wkoll li ġew impenjati EUR 2,8 miljun għal servizzi ta’ traduzzjoni, li jirrappreżentaw 14 % tan-nefqa operattiva, meta mqabbla ma’ 7,6 % fl-2021; jirrikonoxxi l-ħtieġa ta’ riżorsi addizzjonali għat-traduzzjoni minħabba ż-żieda mistennija fil-każijiet investigattivi fis-snin li ġejjin; jitlob lill-UPPE jinforma lill-Parlament dwar il-pjanijiet tiegħu biex ikompli </w:t>
      </w:r>
      <w:proofErr w:type="spellStart"/>
      <w:r w:rsidRPr="00887F4D">
        <w:t>jespandi</w:t>
      </w:r>
      <w:proofErr w:type="spellEnd"/>
      <w:r w:rsidRPr="00887F4D">
        <w:t xml:space="preserve"> l-użu tas-servizzi tat-traduzzjoni </w:t>
      </w:r>
      <w:proofErr w:type="spellStart"/>
      <w:r w:rsidRPr="00887F4D">
        <w:t>awtomatizzata</w:t>
      </w:r>
      <w:proofErr w:type="spellEnd"/>
      <w:r w:rsidRPr="00887F4D">
        <w:t xml:space="preserve"> mill-“</w:t>
      </w:r>
      <w:proofErr w:type="spellStart"/>
      <w:r w:rsidRPr="00887F4D">
        <w:t>portal</w:t>
      </w:r>
      <w:proofErr w:type="spellEnd"/>
      <w:r w:rsidRPr="00887F4D">
        <w:t xml:space="preserve"> tat-traduzzjoni” żviluppat internament u bl-użu akbar ta’ </w:t>
      </w:r>
      <w:proofErr w:type="spellStart"/>
      <w:r w:rsidRPr="00887F4D">
        <w:t>tradutturi</w:t>
      </w:r>
      <w:proofErr w:type="spellEnd"/>
      <w:r w:rsidRPr="00887F4D">
        <w:t xml:space="preserve"> </w:t>
      </w:r>
      <w:proofErr w:type="spellStart"/>
      <w:r w:rsidRPr="00887F4D">
        <w:t>ġuramentati</w:t>
      </w:r>
      <w:proofErr w:type="spellEnd"/>
      <w:r w:rsidRPr="00887F4D">
        <w:t xml:space="preserve"> nazzjonali mħallsa mill-Istati Membri parteċipanti;</w:t>
      </w:r>
    </w:p>
    <w:p w:rsidR="00F919D3" w:rsidRPr="00887F4D" w:rsidRDefault="00F919D3" w:rsidP="00F919D3">
      <w:pPr>
        <w:spacing w:after="240"/>
        <w:ind w:left="567" w:hanging="567"/>
        <w:rPr>
          <w:szCs w:val="24"/>
        </w:rPr>
      </w:pPr>
      <w:r w:rsidRPr="00887F4D">
        <w:lastRenderedPageBreak/>
        <w:t>7.</w:t>
      </w:r>
      <w:r w:rsidRPr="00887F4D">
        <w:tab/>
        <w:t xml:space="preserve">Josserva li previżjoni tan-nefqa relatata mal-attivitajiet tal-UPPE hija kumplessa ħafna minħabba l-livell ta’ </w:t>
      </w:r>
      <w:proofErr w:type="spellStart"/>
      <w:r w:rsidRPr="00887F4D">
        <w:t>detezzjoni</w:t>
      </w:r>
      <w:proofErr w:type="spellEnd"/>
      <w:r w:rsidRPr="00887F4D">
        <w:t xml:space="preserve"> ta’ frodi, </w:t>
      </w:r>
      <w:proofErr w:type="spellStart"/>
      <w:r w:rsidRPr="00887F4D">
        <w:t>it-tipoloġija</w:t>
      </w:r>
      <w:proofErr w:type="spellEnd"/>
      <w:r w:rsidRPr="00887F4D">
        <w:t xml:space="preserve"> u n-natura tal-każijiet, l-effiċjenza tal-UPPE fl-investigazzjonijiet u fil-</w:t>
      </w:r>
      <w:proofErr w:type="spellStart"/>
      <w:r w:rsidRPr="00887F4D">
        <w:t>prosekuzzjonijiet</w:t>
      </w:r>
      <w:proofErr w:type="spellEnd"/>
      <w:r w:rsidRPr="00887F4D">
        <w:t xml:space="preserve"> ewlenin b’kunsiderazzjoni tan-natura obbligatorja tagħhom u tal-proċeduri u r-restrizzjonijiet tas-sistemi ġudizzjarji nazzjonali, in-nuqqas ta’ </w:t>
      </w:r>
      <w:proofErr w:type="spellStart"/>
      <w:r w:rsidRPr="00887F4D">
        <w:t>korrelazzjoni</w:t>
      </w:r>
      <w:proofErr w:type="spellEnd"/>
      <w:r w:rsidRPr="00887F4D">
        <w:t xml:space="preserve"> fissa bejn l-għadd ta’ investigazzjonijiet u l-ispejjeż tagħhom, u fl-aħħar iżda mhux l-anqas, id-daqs tal-interessi finanzjarji tal-Unjoni li għandhom jiġu protetti, inklużi l-pjanijiet tal-Polonja u l-Iżvezja li jissieħbu </w:t>
      </w:r>
      <w:proofErr w:type="spellStart"/>
      <w:r w:rsidRPr="00887F4D">
        <w:t>mal</w:t>
      </w:r>
      <w:proofErr w:type="spellEnd"/>
      <w:r w:rsidRPr="00887F4D">
        <w:t xml:space="preserve">-UPPE; josserva wkoll li huwa diffiċli li tiġi stmata l-previżjoni tan-nefqa għall-volum ta’ każijiet relatati </w:t>
      </w:r>
      <w:proofErr w:type="spellStart"/>
      <w:r w:rsidRPr="00887F4D">
        <w:t>mal-Faċilità</w:t>
      </w:r>
      <w:proofErr w:type="spellEnd"/>
      <w:r w:rsidRPr="00887F4D">
        <w:t xml:space="preserve"> għall-Irkupru u r-</w:t>
      </w:r>
      <w:proofErr w:type="spellStart"/>
      <w:r w:rsidRPr="00887F4D">
        <w:t>Reżiljenza</w:t>
      </w:r>
      <w:proofErr w:type="spellEnd"/>
      <w:r w:rsidRPr="00887F4D">
        <w:t xml:space="preserve"> (RRF) minħabba l-mod ta’ implimentazzjoni mingħajr </w:t>
      </w:r>
      <w:proofErr w:type="spellStart"/>
      <w:r w:rsidRPr="00887F4D">
        <w:t>preċedent</w:t>
      </w:r>
      <w:proofErr w:type="spellEnd"/>
      <w:r w:rsidRPr="00887F4D">
        <w:t xml:space="preserve"> u l-volum kbir ta’ riżorsi;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>8.</w:t>
      </w:r>
      <w:r w:rsidRPr="00887F4D">
        <w:tab/>
        <w:t>Itenni l-appell tiegħu biex iqis l-impatt tal-varar tal-</w:t>
      </w:r>
      <w:proofErr w:type="spellStart"/>
      <w:r w:rsidRPr="00887F4D">
        <w:t>Faċilità</w:t>
      </w:r>
      <w:proofErr w:type="spellEnd"/>
      <w:r w:rsidRPr="00887F4D">
        <w:t xml:space="preserve"> għall-Irkupru u r-</w:t>
      </w:r>
      <w:proofErr w:type="spellStart"/>
      <w:r w:rsidRPr="00887F4D">
        <w:t>Reżiljenza</w:t>
      </w:r>
      <w:proofErr w:type="spellEnd"/>
      <w:r w:rsidRPr="00887F4D">
        <w:t xml:space="preserve"> fil-previżjoni li l-UPPE għandu jikkomunika lill-Kummissjoni fil-qafas tal-proċedura </w:t>
      </w:r>
      <w:proofErr w:type="spellStart"/>
      <w:r w:rsidRPr="00887F4D">
        <w:t>baġitarja</w:t>
      </w:r>
      <w:proofErr w:type="spellEnd"/>
      <w:r w:rsidRPr="00887F4D">
        <w:t xml:space="preserve">; jaqbel mal-fehma li l-ammont ta’ xogħol tal-UPPE, inizjalment </w:t>
      </w:r>
      <w:proofErr w:type="spellStart"/>
      <w:r w:rsidRPr="00887F4D">
        <w:t>sottovalutat</w:t>
      </w:r>
      <w:proofErr w:type="spellEnd"/>
      <w:r w:rsidRPr="00887F4D">
        <w:t xml:space="preserve"> għadda minn tkabbir sinjifikanti u se jkompli jiżdied fis-snin li ġejjin, b’mod partikolari fir-rigward tal-għadd ta’ każijiet tal-</w:t>
      </w:r>
      <w:proofErr w:type="spellStart"/>
      <w:r w:rsidRPr="00887F4D">
        <w:t>Faċilità</w:t>
      </w:r>
      <w:proofErr w:type="spellEnd"/>
      <w:r w:rsidRPr="00887F4D">
        <w:t xml:space="preserve"> għall-Irkupru u r-</w:t>
      </w:r>
      <w:proofErr w:type="spellStart"/>
      <w:r w:rsidRPr="00887F4D">
        <w:t>Reżiljenza</w:t>
      </w:r>
      <w:proofErr w:type="spellEnd"/>
      <w:r w:rsidRPr="00887F4D">
        <w:t xml:space="preserve"> (fl-2022 infetħu biss 15-il każ, iżda se jinfetħu aktar fl-2023 hekk kif jilħaq il-livell massimu ta’ implimentazzjoni tiegħu) u li għadd akbar ta’ każijiet fil-fażi tal-proċess se jirrikjedu enfasi differenti minn dawk fil-fażi tal-investigazzjoni;</w:t>
      </w:r>
    </w:p>
    <w:p w:rsidR="00F919D3" w:rsidRPr="00887F4D" w:rsidRDefault="00F919D3" w:rsidP="00F919D3">
      <w:pPr>
        <w:pStyle w:val="NormalHanging12a"/>
        <w:rPr>
          <w:b/>
          <w:i/>
          <w:szCs w:val="24"/>
        </w:rPr>
      </w:pPr>
      <w:r w:rsidRPr="00887F4D">
        <w:t>9.</w:t>
      </w:r>
      <w:r w:rsidRPr="00887F4D">
        <w:tab/>
        <w:t xml:space="preserve">Jirrikonoxxi li l-UPPE jikkontribwixxi b’mod ċar għall-valur miżjud Ewropew f’termini ta’ koordinazzjoni u kooperazzjoni mal-Istati Membri fl-investigazzjoni u l-prosekuzzjoni ta’ reati kontra l-interessi finanzjarji tal-Unjoni u li l-UPPE kien qed jilħaq l-għanijiet stabbiliti fir-Regolament (UE) 2017/1939 tat-12 ta’ Ottubru 2017 f’dak ir-rigward; jistenna li l-Istati Membri jikkonformaw mal-obbligi legali u jirrapportaw il-każijiet rilevanti kollha lill-UPPE; jinnota bi tħassib li f’diversi każijiet l-Istati Membri kienu qed jiddikjaraw reati kriminali li jaffettwaw l-interessi finanzjarji tal-Unjoni u li jaqgħu taħt il-kompetenza tal-UPPE, bħala każijiet nazzjonali; jinnota li kwistjonijiet ta’ kompetenza bejn l-awtoritajiet nazzjonali u l-Prosekuturi Delegati Ewropej nqalgħu f’ammont imdaqqas ta’ każijiet f’diversi pajjiżi; huwa konxju li, skont l-Artikolu 25(6) tar-Regolament (UE) 2017/1939, każijiet ta’ nuqqas ta’ qbil dwar il-kompetenzi tal-UPPE għandhom jiġu deċiżi mill-istess awtorità ġudizzjarja nazzjonali li hija responsabbli biex tiddetermina l-korp kompetenti għall-prosekuzzjoni fil-livell nazzjonali; jiddispjaċih li f’ħafna Stati Membri parteċipanti l-proċeduri fis-seħħ u l-awtoritajiet nazzjonali fdati bid-deċiżjonijiet dwar tali każijiet rigward </w:t>
      </w:r>
      <w:proofErr w:type="spellStart"/>
      <w:r w:rsidRPr="00887F4D">
        <w:t>kunflitti</w:t>
      </w:r>
      <w:proofErr w:type="spellEnd"/>
      <w:r w:rsidRPr="00887F4D">
        <w:t xml:space="preserve"> ta’ kompetenza mhumiex stabbiliti f’</w:t>
      </w:r>
      <w:proofErr w:type="spellStart"/>
      <w:r w:rsidRPr="00887F4D">
        <w:t>konformità</w:t>
      </w:r>
      <w:proofErr w:type="spellEnd"/>
      <w:r w:rsidRPr="00887F4D">
        <w:t xml:space="preserve"> mar-Regolament (UE) 2017/1939; jenfasizza li f’każijiet ta’ </w:t>
      </w:r>
      <w:proofErr w:type="spellStart"/>
      <w:r w:rsidRPr="00887F4D">
        <w:t>kunflitti</w:t>
      </w:r>
      <w:proofErr w:type="spellEnd"/>
      <w:r w:rsidRPr="00887F4D">
        <w:t xml:space="preserve"> ta’ kompetenza bejn l-UPPE u awtorità ta’ prosekuzzjoni nazzjonali, l-awtorità nazzjonali kompetenti biex tiddeċiedi dwar l-</w:t>
      </w:r>
      <w:proofErr w:type="spellStart"/>
      <w:r w:rsidRPr="00887F4D">
        <w:t>attribuzzjoni</w:t>
      </w:r>
      <w:proofErr w:type="spellEnd"/>
      <w:r w:rsidRPr="00887F4D">
        <w:t xml:space="preserve"> ta’ kompetenza tista’ tasal għal konklużjoni mingħajr ma titlob deċiżjoni preliminari mill-Qorti tal-Ġustizzja iżda pjuttost tieħu deċiżjoni li hija </w:t>
      </w:r>
      <w:proofErr w:type="spellStart"/>
      <w:r w:rsidRPr="00887F4D">
        <w:t>vinkolanti</w:t>
      </w:r>
      <w:proofErr w:type="spellEnd"/>
      <w:r w:rsidRPr="00887F4D">
        <w:t xml:space="preserve"> fuq l-UPPE u jirrimarka li dan imur kontra l-ispirtu tar-Regolament (UE) 2017/1939, li jiddikjara li l-Qorti tal-Ġustizzja, f’</w:t>
      </w:r>
      <w:proofErr w:type="spellStart"/>
      <w:r w:rsidRPr="00887F4D">
        <w:t>konformità</w:t>
      </w:r>
      <w:proofErr w:type="spellEnd"/>
      <w:r w:rsidRPr="00887F4D">
        <w:t xml:space="preserve"> mal-Artikolu 267 tat-TFUE, għandha ġurisdizzjoni biex tiddeċiedi b’mod preliminari dwar l-interpretazzjoni tad-dispożizzjoni dwar il-</w:t>
      </w:r>
      <w:proofErr w:type="spellStart"/>
      <w:r w:rsidRPr="00887F4D">
        <w:t>kunflitti</w:t>
      </w:r>
      <w:proofErr w:type="spellEnd"/>
      <w:r w:rsidRPr="00887F4D">
        <w:t xml:space="preserve"> ta’ kompetenza bejn l-UPPE u l-awtoritajiet nazzjonali; jemmen li s-sitwazzjoni attwali hija nieqsa miċ-ċarezza legali; iħeġġeġ lill-Istati Membri kollha jaħdmu aktar mill-qrib </w:t>
      </w:r>
      <w:proofErr w:type="spellStart"/>
      <w:r w:rsidRPr="00887F4D">
        <w:t>mal</w:t>
      </w:r>
      <w:proofErr w:type="spellEnd"/>
      <w:r w:rsidRPr="00887F4D">
        <w:t xml:space="preserve">-UPPE; jenfasizza li l-kompetenza tal-UPPE hija deskritta b’mod ċar fl-Artikolu 22(1) u (2), u fl-Artikolu 23, u li l-Istati Membri kollha għandhom jirrispettaw ir-Regolament (UE) 2017/1939; jinnota li meta l-Istati Membri jkollhom dubji dwar il-kompetenza tal-UPPE f’każ partikolari, hemm il-possibbiltà li titressaq mistoqsija preliminari lill-Qorti tal-Ġustizzja għal deċiżjoni preliminari skont l-Artikolu 267 tat-TFUE u l-Artikolu 42(2)(c) tar-Regolament (UE) </w:t>
      </w:r>
      <w:r w:rsidRPr="00887F4D">
        <w:lastRenderedPageBreak/>
        <w:t xml:space="preserve">2017/1939; iħeġġeġ lill-Kummissjoni, li meta jkun hemm ksur tar-Regolament (UE) 2017/1939, tressaq il-każ quddiem il-Qorti tal-Ġustizzja; jinnota bi tħassib li l-kwistjoni tal-kompetenza tista’ tikkawża waqfien tal-investigazzjoni; jinsab imħasseb dwar it-telf potenzjali ta’ evidenza meta jiġu sospiżi l-każijiet; jistieden lill-Kummissjoni tiġbor informazzjoni </w:t>
      </w:r>
      <w:r w:rsidR="00BA0F34">
        <w:t>dwar</w:t>
      </w:r>
      <w:r w:rsidR="00BA0F34" w:rsidRPr="00887F4D">
        <w:t xml:space="preserve"> </w:t>
      </w:r>
      <w:r w:rsidRPr="00887F4D">
        <w:t xml:space="preserve">każijiet li jittrattaw </w:t>
      </w:r>
      <w:proofErr w:type="spellStart"/>
      <w:r w:rsidRPr="00887F4D">
        <w:t>kunflitti</w:t>
      </w:r>
      <w:proofErr w:type="spellEnd"/>
      <w:r w:rsidRPr="00887F4D">
        <w:t xml:space="preserve"> ta’ kompetenza għar-rapport ta’ evalwazzjoni li se jiġi ppreżentat fl-2026;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>10.</w:t>
      </w:r>
      <w:r w:rsidRPr="00887F4D">
        <w:tab/>
        <w:t xml:space="preserve">Josserva li, fl-2022, mill-15-il każ attiv tal-RRF elenkati fir-Rapport Annwali tal-UPPE, seħħew disa’ każijiet fl-Italja, tnejn fil-Portugall, tlieta fir-Rumanija, u każ wieħed fil-Kroazja; iħeġġeġ bil-qawwa lill-UPPE jfittex xejriet ta’ frodi fil-pajjiżi fejn seħħ aktar minn każ wieħed tal-RRF, u jinforma kemm </w:t>
      </w:r>
      <w:proofErr w:type="spellStart"/>
      <w:r w:rsidRPr="00887F4D">
        <w:t>lill-OLAF</w:t>
      </w:r>
      <w:proofErr w:type="spellEnd"/>
      <w:r w:rsidRPr="00887F4D">
        <w:t xml:space="preserve"> kif ukoll </w:t>
      </w:r>
      <w:proofErr w:type="spellStart"/>
      <w:r w:rsidRPr="00887F4D">
        <w:t>lit-Task</w:t>
      </w:r>
      <w:proofErr w:type="spellEnd"/>
      <w:r w:rsidRPr="00887F4D">
        <w:t xml:space="preserve"> </w:t>
      </w:r>
      <w:proofErr w:type="spellStart"/>
      <w:r w:rsidRPr="00887F4D">
        <w:t>Force</w:t>
      </w:r>
      <w:proofErr w:type="spellEnd"/>
      <w:r w:rsidRPr="00887F4D">
        <w:t xml:space="preserve"> għall-Irkupru u r-</w:t>
      </w:r>
      <w:proofErr w:type="spellStart"/>
      <w:r w:rsidRPr="00887F4D">
        <w:t>Reżiljenza</w:t>
      </w:r>
      <w:proofErr w:type="spellEnd"/>
      <w:r w:rsidRPr="00887F4D">
        <w:t xml:space="preserve"> dwar dawn ix-xejriet bit-tir prinċipali li jitnaqqsu l-każijiet ta’ frodi li jseħħu;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>11.</w:t>
      </w:r>
      <w:r w:rsidRPr="00887F4D">
        <w:tab/>
        <w:t>Jinnota li l-UPPE bħalissa għandu madwar 170 investigazzjoni attiva f’aktar minn seba’ pajjiżi li jinvolvu każijiet tal-RRF u li d-danni f’dawn l-investigazzjonijiet attivi bħalissa huma stmati għal EUR 530 miljun; jinnota li l-UPPE jistma li l-għadd ta’ investigazzjonijiet attivi ġodda li jinvolvu fondi għall-irkupru u r-</w:t>
      </w:r>
      <w:proofErr w:type="spellStart"/>
      <w:r w:rsidRPr="00887F4D">
        <w:t>reżiljenza</w:t>
      </w:r>
      <w:proofErr w:type="spellEnd"/>
      <w:r w:rsidRPr="00887F4D">
        <w:t xml:space="preserve"> se jiżdied hekk kif aktar pajjiżi jsiru </w:t>
      </w:r>
      <w:proofErr w:type="spellStart"/>
      <w:r w:rsidRPr="00887F4D">
        <w:t>r-riċevituri</w:t>
      </w:r>
      <w:proofErr w:type="spellEnd"/>
      <w:r w:rsidRPr="00887F4D">
        <w:t xml:space="preserve"> tal-fondi tal-RRF; iħeġġeġ lill-UPPE jippjana l-baġit u l-kapaċitajiet tiegħu kif xieraq;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>12.</w:t>
      </w:r>
      <w:r w:rsidRPr="00887F4D">
        <w:tab/>
        <w:t xml:space="preserve">Fir-rigward tal-ammont ta’ riżorsi allokati lill-UPPE, </w:t>
      </w:r>
      <w:proofErr w:type="spellStart"/>
      <w:r w:rsidRPr="00887F4D">
        <w:t>jissottolinja</w:t>
      </w:r>
      <w:proofErr w:type="spellEnd"/>
      <w:r w:rsidRPr="00887F4D">
        <w:t xml:space="preserve"> li r-riżorsi </w:t>
      </w:r>
      <w:proofErr w:type="spellStart"/>
      <w:r w:rsidRPr="00887F4D">
        <w:t>baġitarji</w:t>
      </w:r>
      <w:proofErr w:type="spellEnd"/>
      <w:r w:rsidRPr="00887F4D">
        <w:t xml:space="preserve"> u umani allokati għandhom ikunu adegwati biex jippermettu t-twettiq effiċjenti u b’suċċess tal-mandat tiegħu u t-trattament normali tal-proċeduri amministrattivi relatati; jistieden lill-Kummissjoni </w:t>
      </w:r>
      <w:proofErr w:type="spellStart"/>
      <w:r w:rsidRPr="00887F4D">
        <w:t>tirrieżamina</w:t>
      </w:r>
      <w:proofErr w:type="spellEnd"/>
      <w:r w:rsidRPr="00887F4D">
        <w:t xml:space="preserve"> l-qafas </w:t>
      </w:r>
      <w:proofErr w:type="spellStart"/>
      <w:r w:rsidRPr="00887F4D">
        <w:t>baġitarju</w:t>
      </w:r>
      <w:proofErr w:type="spellEnd"/>
      <w:r w:rsidRPr="00887F4D">
        <w:t xml:space="preserve"> tal-UPPE f’kooperazzjoni mill-qrib </w:t>
      </w:r>
      <w:proofErr w:type="spellStart"/>
      <w:r w:rsidRPr="00887F4D">
        <w:t>mal</w:t>
      </w:r>
      <w:proofErr w:type="spellEnd"/>
      <w:r w:rsidRPr="00887F4D">
        <w:t xml:space="preserve">-UPPE biex issib modi adegwati biex </w:t>
      </w:r>
      <w:proofErr w:type="spellStart"/>
      <w:r w:rsidRPr="00887F4D">
        <w:t>tappoġġjah</w:t>
      </w:r>
      <w:proofErr w:type="spellEnd"/>
      <w:r w:rsidRPr="00887F4D">
        <w:t xml:space="preserve"> fil-ħidma tiegħu, bl-għarfien li fil-kuntest ta’ għadd dejjem jikber ta’ każijiet kumplessi, se jkunu meħtieġa riżorsi addizzjonali u dawn ma għandhomx ikunu dipendenti fuq ir-reviżjoni tar-Regolament (UE) 2017/1939 u/jew il-mandat tiegħu; jinnota li, anke f’dan ir-rigward, huwa mistenni għadd dejjem akbar ta’ sfidi legali, li jqajmu dubji dwar l-interpretazzjoni tal-qafas legali tal-UPPE u l-integrazzjoni tiegħu fis-sistemi ġudizzjarji tal-Istati Membri jew quddiem il-Qorti tal-Ġustizzja;</w:t>
      </w:r>
    </w:p>
    <w:p w:rsidR="00F919D3" w:rsidRPr="00887F4D" w:rsidRDefault="00F919D3" w:rsidP="00F919D3">
      <w:pPr>
        <w:spacing w:after="240"/>
        <w:ind w:left="567" w:hanging="567"/>
        <w:rPr>
          <w:szCs w:val="24"/>
        </w:rPr>
      </w:pPr>
      <w:r w:rsidRPr="00887F4D">
        <w:t xml:space="preserve">13. </w:t>
      </w:r>
      <w:r w:rsidRPr="00887F4D">
        <w:tab/>
        <w:t xml:space="preserve">Fir-rigward tal-użu tar-riżorsi allokati lill-UPPE, jifhem li l-UPPE jinvolvi ruħu f’aġġornament u reviżjoni kontinwi tar-regoli finanzjarji interni tiegħu li jirregolaw l-aspetti finanzjarji tal-operazzjonijiet tiegħu; </w:t>
      </w:r>
      <w:proofErr w:type="spellStart"/>
      <w:r w:rsidRPr="00887F4D">
        <w:t>jilqa</w:t>
      </w:r>
      <w:proofErr w:type="spellEnd"/>
      <w:r w:rsidRPr="00887F4D">
        <w:t>’, għal dan il-għan, id-djalogu kontinwu mal-Kummissjoni u huwa konxju li, f’</w:t>
      </w:r>
      <w:proofErr w:type="spellStart"/>
      <w:r w:rsidRPr="00887F4D">
        <w:t>konformità</w:t>
      </w:r>
      <w:proofErr w:type="spellEnd"/>
      <w:r w:rsidRPr="00887F4D">
        <w:t xml:space="preserve"> mas-suġġerimenti li saru lill-Kummissjoni, Deċiżjoni reċenti tal-Kulleġġ tal-UPPE emendat ir-regoli finanzjarji tiegħu billi żiedet il-possibbiltà li jiġu konklużi </w:t>
      </w:r>
      <w:proofErr w:type="spellStart"/>
      <w:r w:rsidRPr="00887F4D">
        <w:t>ftehimiet</w:t>
      </w:r>
      <w:proofErr w:type="spellEnd"/>
      <w:r w:rsidRPr="00887F4D">
        <w:t xml:space="preserve"> mal-awtoritajiet kompetenti tal-Istati Membri u li jiġu konklużi kuntratti mingħajr ma jsir rikors għal proċedura ta’ akkwist pubbliku, meta l-akkwist ma jkunx possibbli;</w:t>
      </w:r>
    </w:p>
    <w:p w:rsidR="00F919D3" w:rsidRPr="00887F4D" w:rsidRDefault="00F919D3" w:rsidP="00F919D3">
      <w:pPr>
        <w:spacing w:after="240"/>
        <w:ind w:left="567" w:hanging="567"/>
        <w:rPr>
          <w:szCs w:val="24"/>
        </w:rPr>
      </w:pPr>
      <w:r w:rsidRPr="00887F4D">
        <w:t xml:space="preserve">14. </w:t>
      </w:r>
      <w:r w:rsidRPr="00887F4D">
        <w:tab/>
        <w:t>Jifhem li, fl-2022, tnieda ftehim qafas pilota, għar-</w:t>
      </w:r>
      <w:proofErr w:type="spellStart"/>
      <w:r w:rsidRPr="00887F4D">
        <w:t>rimborż</w:t>
      </w:r>
      <w:proofErr w:type="spellEnd"/>
      <w:r w:rsidRPr="00887F4D">
        <w:t xml:space="preserve"> ta’ talbiet li saru skont l-Artikolu 91(6) tar-Regolament (UE) 2017/1939, biex ikopri miżuri ta’ investigazzjoni </w:t>
      </w:r>
      <w:proofErr w:type="spellStart"/>
      <w:r w:rsidRPr="00887F4D">
        <w:t>għaljin</w:t>
      </w:r>
      <w:proofErr w:type="spellEnd"/>
      <w:r w:rsidRPr="00887F4D">
        <w:t xml:space="preserve"> b’mod eċċezzjonali mwettqa fil-livell nazzjonali f’isem l-UPPE;</w:t>
      </w:r>
    </w:p>
    <w:p w:rsidR="00F919D3" w:rsidRPr="00887F4D" w:rsidRDefault="00F919D3" w:rsidP="00F919D3">
      <w:pPr>
        <w:spacing w:after="240"/>
        <w:ind w:left="567" w:hanging="567"/>
        <w:rPr>
          <w:szCs w:val="24"/>
        </w:rPr>
      </w:pPr>
      <w:r w:rsidRPr="00887F4D">
        <w:t>15.</w:t>
      </w:r>
      <w:r w:rsidRPr="00887F4D">
        <w:tab/>
        <w:t xml:space="preserve">Jirrimarka l-ħtieġa li l-Artikolu 91(6) tar-Regolament (UE) 2017/1939 jiġi </w:t>
      </w:r>
      <w:proofErr w:type="spellStart"/>
      <w:r w:rsidRPr="00887F4D">
        <w:t>implimentat</w:t>
      </w:r>
      <w:proofErr w:type="spellEnd"/>
      <w:r w:rsidRPr="00887F4D">
        <w:t xml:space="preserve"> kif xieraq u </w:t>
      </w:r>
      <w:proofErr w:type="spellStart"/>
      <w:r w:rsidRPr="00887F4D">
        <w:t>jissottolinja</w:t>
      </w:r>
      <w:proofErr w:type="spellEnd"/>
      <w:r w:rsidRPr="00887F4D">
        <w:t xml:space="preserve"> li għandhom jitqiesu l-karatteristiċi partikolari tan-nefqa tal-prosekuzzjoni u l-investigazzjoni (inklużi l-każijiet eċċezzjonali tan-nefqa operattiva tal-UPPE </w:t>
      </w:r>
      <w:proofErr w:type="spellStart"/>
      <w:r w:rsidRPr="00887F4D">
        <w:t>rregolata</w:t>
      </w:r>
      <w:proofErr w:type="spellEnd"/>
      <w:r w:rsidRPr="00887F4D">
        <w:t xml:space="preserve"> mill-Artikolu 91.6); jiddispjaċih li l-proposta mressqa fin-negozjati tat-</w:t>
      </w:r>
      <w:proofErr w:type="spellStart"/>
      <w:r w:rsidRPr="00887F4D">
        <w:t>trilogu</w:t>
      </w:r>
      <w:proofErr w:type="spellEnd"/>
      <w:r w:rsidRPr="00887F4D">
        <w:t xml:space="preserve"> </w:t>
      </w:r>
      <w:proofErr w:type="spellStart"/>
      <w:r w:rsidRPr="00887F4D">
        <w:t>riformulata</w:t>
      </w:r>
      <w:proofErr w:type="spellEnd"/>
      <w:r w:rsidRPr="00887F4D">
        <w:t xml:space="preserve"> twaqqfet; isostni li l-Kummissjoni, fi djalogu </w:t>
      </w:r>
      <w:proofErr w:type="spellStart"/>
      <w:r w:rsidRPr="00887F4D">
        <w:t>mal</w:t>
      </w:r>
      <w:proofErr w:type="spellEnd"/>
      <w:r w:rsidRPr="00887F4D">
        <w:t xml:space="preserve">-UPPE, </w:t>
      </w:r>
      <w:r w:rsidRPr="00887F4D">
        <w:lastRenderedPageBreak/>
        <w:t xml:space="preserve">għandha </w:t>
      </w:r>
      <w:proofErr w:type="spellStart"/>
      <w:r w:rsidRPr="00887F4D">
        <w:t>tesplora</w:t>
      </w:r>
      <w:proofErr w:type="spellEnd"/>
      <w:r w:rsidRPr="00887F4D">
        <w:t xml:space="preserve"> toroq alternattivi biex tippermetti implimentazzjoni effettiva u effiċjenti tad-dispożizzjoni;</w:t>
      </w:r>
    </w:p>
    <w:p w:rsidR="00F919D3" w:rsidRPr="00887F4D" w:rsidRDefault="00F919D3" w:rsidP="00F919D3">
      <w:pPr>
        <w:spacing w:after="240"/>
        <w:ind w:left="567" w:hanging="567"/>
        <w:rPr>
          <w:szCs w:val="24"/>
        </w:rPr>
      </w:pPr>
      <w:r w:rsidRPr="00887F4D">
        <w:t xml:space="preserve">16. </w:t>
      </w:r>
      <w:r w:rsidRPr="00887F4D">
        <w:tab/>
        <w:t xml:space="preserve">Jenfasizza li wara l-bidu tal-attività operattiva tal-UPPE, id-Dikjarazzjoni Finanzjarja </w:t>
      </w:r>
      <w:proofErr w:type="spellStart"/>
      <w:r w:rsidRPr="00887F4D">
        <w:t>Leġiżlattiva</w:t>
      </w:r>
      <w:proofErr w:type="spellEnd"/>
      <w:r w:rsidRPr="00887F4D">
        <w:t xml:space="preserve"> tal-2017 ma </w:t>
      </w:r>
      <w:proofErr w:type="spellStart"/>
      <w:r w:rsidRPr="00887F4D">
        <w:t>kinitx</w:t>
      </w:r>
      <w:proofErr w:type="spellEnd"/>
      <w:r w:rsidRPr="00887F4D">
        <w:t xml:space="preserve"> għadha adattata għall-iskop tagħha minħabba ammont ta’ xogħol </w:t>
      </w:r>
      <w:proofErr w:type="spellStart"/>
      <w:r w:rsidRPr="00887F4D">
        <w:t>sottovalutat</w:t>
      </w:r>
      <w:proofErr w:type="spellEnd"/>
      <w:r w:rsidRPr="00887F4D">
        <w:t xml:space="preserve"> b’mod sinifikanti, u ma ġie propost l-ebda aġġornament tagħha; jemmen, f’dan ir-rigward, li n-nuqqas ta’ </w:t>
      </w:r>
      <w:proofErr w:type="spellStart"/>
      <w:r w:rsidRPr="00887F4D">
        <w:t>rieżami</w:t>
      </w:r>
      <w:proofErr w:type="spellEnd"/>
      <w:r w:rsidRPr="00887F4D">
        <w:t xml:space="preserve"> </w:t>
      </w:r>
      <w:proofErr w:type="spellStart"/>
      <w:r w:rsidRPr="00887F4D">
        <w:t>baġitarju</w:t>
      </w:r>
      <w:proofErr w:type="spellEnd"/>
      <w:r w:rsidRPr="00887F4D">
        <w:t xml:space="preserve"> ta’ nofs it-terminu </w:t>
      </w:r>
      <w:proofErr w:type="spellStart"/>
      <w:r w:rsidRPr="00887F4D">
        <w:t>għall</w:t>
      </w:r>
      <w:proofErr w:type="spellEnd"/>
      <w:r w:rsidRPr="00887F4D">
        <w:t xml:space="preserve">-UPPE jipprevjeni lill-UPPE milli jkollu </w:t>
      </w:r>
      <w:proofErr w:type="spellStart"/>
      <w:r w:rsidRPr="00887F4D">
        <w:t>fehim</w:t>
      </w:r>
      <w:proofErr w:type="spellEnd"/>
      <w:r w:rsidRPr="00887F4D">
        <w:t xml:space="preserve"> ċar tar-riżorsi disponibbli għall-attivitajiet futuri tal-każijiet diġà eżistenti u li jantiċipa l-attivitajiet preparatorji għall-implimentazzjoni tal-baġit qabel it-tmiem tal-proċess ta’ adozzjoni </w:t>
      </w:r>
      <w:proofErr w:type="spellStart"/>
      <w:r w:rsidRPr="00887F4D">
        <w:t>baġitarja</w:t>
      </w:r>
      <w:proofErr w:type="spellEnd"/>
      <w:r w:rsidRPr="00887F4D">
        <w:t>;</w:t>
      </w:r>
    </w:p>
    <w:p w:rsidR="00F919D3" w:rsidRPr="00887F4D" w:rsidRDefault="00F919D3" w:rsidP="00F919D3">
      <w:pPr>
        <w:spacing w:after="240"/>
        <w:ind w:left="567" w:hanging="567"/>
        <w:rPr>
          <w:szCs w:val="24"/>
        </w:rPr>
      </w:pPr>
      <w:r w:rsidRPr="00887F4D">
        <w:t xml:space="preserve">17. </w:t>
      </w:r>
      <w:r w:rsidRPr="00887F4D">
        <w:tab/>
        <w:t xml:space="preserve">Itenni l-fehma tiegħu li n-nuqqas ta’ qafas ta’ riżorsi ta’ nofs it-terminu </w:t>
      </w:r>
      <w:proofErr w:type="spellStart"/>
      <w:r w:rsidRPr="00887F4D">
        <w:t>għall</w:t>
      </w:r>
      <w:proofErr w:type="spellEnd"/>
      <w:r w:rsidRPr="00887F4D">
        <w:t xml:space="preserve">-UPPE, kemm f’termini ta’ baġit kif ukoll ta’ persunal, fi żmien meta l-operazzjonijiet jeħtieġ li jiżdiedu malajr u jiġu stabbiliti pedamenti amministrattivi, jillimita l-għażliet li għandhom isiru disponibbli biex tinkiseb </w:t>
      </w:r>
      <w:proofErr w:type="spellStart"/>
      <w:r w:rsidRPr="00887F4D">
        <w:t>flessibbiltà</w:t>
      </w:r>
      <w:proofErr w:type="spellEnd"/>
      <w:r w:rsidRPr="00887F4D">
        <w:t xml:space="preserve"> massima fl-iżvilupp ta’ infrastruttura </w:t>
      </w:r>
      <w:proofErr w:type="spellStart"/>
      <w:r w:rsidRPr="00887F4D">
        <w:t>organizzazzjonali</w:t>
      </w:r>
      <w:proofErr w:type="spellEnd"/>
      <w:r w:rsidRPr="00887F4D">
        <w:t xml:space="preserve"> għal proġett </w:t>
      </w:r>
      <w:proofErr w:type="spellStart"/>
      <w:r w:rsidRPr="00887F4D">
        <w:t>innovattiv</w:t>
      </w:r>
      <w:proofErr w:type="spellEnd"/>
      <w:r w:rsidRPr="00887F4D">
        <w:t xml:space="preserve"> daqs l-UPPE;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>18.</w:t>
      </w:r>
      <w:r w:rsidRPr="00887F4D">
        <w:tab/>
        <w:t>huwa konxju li l-UPPE kien qed jaħdem għal kooperazzjoni u koordinazzjoni mal-Istati Membri dwar kif il-frodi li taffettwa l-</w:t>
      </w:r>
      <w:proofErr w:type="spellStart"/>
      <w:r w:rsidRPr="00887F4D">
        <w:t>Faċilità</w:t>
      </w:r>
      <w:proofErr w:type="spellEnd"/>
      <w:r w:rsidRPr="00887F4D">
        <w:t xml:space="preserve"> għall-Irkupru u r-</w:t>
      </w:r>
      <w:proofErr w:type="spellStart"/>
      <w:r w:rsidRPr="00887F4D">
        <w:t>Reżiljenza</w:t>
      </w:r>
      <w:proofErr w:type="spellEnd"/>
      <w:r w:rsidRPr="00887F4D">
        <w:t xml:space="preserve"> għandha tiġi </w:t>
      </w:r>
      <w:proofErr w:type="spellStart"/>
      <w:r w:rsidRPr="00887F4D">
        <w:t>rrappurtata</w:t>
      </w:r>
      <w:proofErr w:type="spellEnd"/>
      <w:r w:rsidRPr="00887F4D">
        <w:t xml:space="preserve"> lill-UPPE u ttrattata fil-livell investigattiv u matul il-fażi tal-prosekuzzjoni, u dwar kif l-UPPE jista’ jintervjeni b’mod effettiv f’dan ir-rigward; jemmen li l-involviment tal-UPPE fl-investigazzjoni u l-prosekuzzjoni ta’ każijiet ta’ frodi li jaffettwaw il-fondi tal-RRF huwa essenzjali fil-protezzjoni tal-interessi finanzjarji tal-Unjoni; Ifakkar li l-UPPE huwa korp indipendenti tal-Unjoni u jtenni l-appell tiegħu lill-Kummissjoni li tipprovdi gwida adegwata lill-UPPE dwar kif għandu jappoġġja u </w:t>
      </w:r>
      <w:proofErr w:type="spellStart"/>
      <w:r w:rsidRPr="00887F4D">
        <w:t>jrawwem</w:t>
      </w:r>
      <w:proofErr w:type="spellEnd"/>
      <w:r w:rsidRPr="00887F4D">
        <w:t xml:space="preserve"> l-adozzjoni tal-miżuri ta’ rimedju li jsegwu l-investigazzjoni indipendenti tal-UPPE u l-prosekuzzjoni tal-frodi li taffettwa l-RRF u li l-Kummissjoni żżomm lill-awtorità </w:t>
      </w:r>
      <w:proofErr w:type="spellStart"/>
      <w:r w:rsidRPr="00887F4D">
        <w:t>baġitarja</w:t>
      </w:r>
      <w:proofErr w:type="spellEnd"/>
      <w:r w:rsidRPr="00887F4D">
        <w:t xml:space="preserve"> infurmata dwar l-għażliet disponibbli;</w:t>
      </w:r>
    </w:p>
    <w:p w:rsidR="00F919D3" w:rsidRPr="00887F4D" w:rsidRDefault="00F919D3" w:rsidP="00F919D3">
      <w:pPr>
        <w:spacing w:after="240"/>
        <w:ind w:left="567" w:hanging="567"/>
        <w:rPr>
          <w:b/>
          <w:i/>
          <w:color w:val="000000" w:themeColor="text1"/>
          <w:szCs w:val="24"/>
        </w:rPr>
      </w:pPr>
      <w:r w:rsidRPr="00887F4D">
        <w:rPr>
          <w:b/>
          <w:i/>
          <w:color w:val="000000" w:themeColor="text1"/>
        </w:rPr>
        <w:t>Ġestjoni interna, prestazzjoni u kontroll intern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>19.</w:t>
      </w:r>
      <w:r w:rsidRPr="00887F4D">
        <w:tab/>
        <w:t xml:space="preserve">Josserva ż-żieda fir-rapporti ta’ reati ppreżentati lill-UPPE (3 318 fl-2022 meta mqabbla ma’ 2 832 fl-2021) u konsegwentement iż-żieda fl-investigazzjonijiet miftuħa (865 fl-2022 b’danni stmati li jammontaw għal EUR 9,9 biljun, meta mqabbla ma’ 576 fl-2021 b’danni stmati li jammontaw għal EUR 5,4 biljun); jinnota li l-għadd ta’ każijiet magħluqa (251 fl-2022 meta mqabbel ma’ 57 fl-2021) u l-għadd ta’ akkużi (87 fl-2022 meta mqabbla ma’ ħamsa fl-2021) flimkien mal-ordnijiet ta’ </w:t>
      </w:r>
      <w:proofErr w:type="spellStart"/>
      <w:r w:rsidRPr="00887F4D">
        <w:t>ffriżar</w:t>
      </w:r>
      <w:proofErr w:type="spellEnd"/>
      <w:r w:rsidRPr="00887F4D">
        <w:t xml:space="preserve"> miksuba mill-UPPE </w:t>
      </w:r>
      <w:proofErr w:type="spellStart"/>
      <w:r w:rsidRPr="00887F4D">
        <w:t>ammontaw</w:t>
      </w:r>
      <w:proofErr w:type="spellEnd"/>
      <w:r w:rsidRPr="00887F4D">
        <w:t xml:space="preserve"> għal EUR 359,1 miljun fl-2022 biss (meta mqabbel </w:t>
      </w:r>
      <w:proofErr w:type="spellStart"/>
      <w:r w:rsidRPr="00887F4D">
        <w:t>mal</w:t>
      </w:r>
      <w:proofErr w:type="spellEnd"/>
      <w:r w:rsidRPr="00887F4D">
        <w:t xml:space="preserve">-EUR 516-il miljun mitluba); jinnota li, fl-2022, ġew konklużi 20 każ fil-Qorti, u jqis li huwa importanti li l-UPPE jirrapporta sistematikament dwar </w:t>
      </w:r>
      <w:proofErr w:type="spellStart"/>
      <w:r w:rsidRPr="00887F4D">
        <w:t>is-segwitu</w:t>
      </w:r>
      <w:proofErr w:type="spellEnd"/>
      <w:r w:rsidRPr="00887F4D">
        <w:t xml:space="preserve"> għal dawn il-każijiet f’termini tal-miżuri finanzjarji adottati (konfiska u/jew irkupru) biex jipprovdi </w:t>
      </w:r>
      <w:proofErr w:type="spellStart"/>
      <w:r w:rsidRPr="00887F4D">
        <w:t>fehim</w:t>
      </w:r>
      <w:proofErr w:type="spellEnd"/>
      <w:r w:rsidRPr="00887F4D">
        <w:t xml:space="preserve"> aktar ċar tal-impatt tal-azzjonijiet tal-UPPE; jistieden lill-Kummissjoni </w:t>
      </w:r>
      <w:proofErr w:type="spellStart"/>
      <w:r w:rsidRPr="00887F4D">
        <w:t>tesplora</w:t>
      </w:r>
      <w:proofErr w:type="spellEnd"/>
      <w:r w:rsidRPr="00887F4D">
        <w:t xml:space="preserve"> l-aktar mezzi xierqa biex jassistu lill-UPPE fl-attivitajiet ta’ </w:t>
      </w:r>
      <w:proofErr w:type="spellStart"/>
      <w:r w:rsidRPr="00887F4D">
        <w:t>monitoraġġ</w:t>
      </w:r>
      <w:proofErr w:type="spellEnd"/>
      <w:r w:rsidRPr="00887F4D">
        <w:t xml:space="preserve"> u ta’ </w:t>
      </w:r>
      <w:proofErr w:type="spellStart"/>
      <w:r w:rsidRPr="00887F4D">
        <w:t>segwitu</w:t>
      </w:r>
      <w:proofErr w:type="spellEnd"/>
      <w:r w:rsidRPr="00887F4D">
        <w:t xml:space="preserve">, b’tali mod li r-riżorsi tal-UPPE ma jiġux </w:t>
      </w:r>
      <w:proofErr w:type="spellStart"/>
      <w:r w:rsidRPr="00887F4D">
        <w:t>iddevjati</w:t>
      </w:r>
      <w:proofErr w:type="spellEnd"/>
      <w:r w:rsidRPr="00887F4D">
        <w:t xml:space="preserve"> mill-</w:t>
      </w:r>
      <w:proofErr w:type="spellStart"/>
      <w:r w:rsidRPr="00887F4D">
        <w:t>kompiti</w:t>
      </w:r>
      <w:proofErr w:type="spellEnd"/>
      <w:r w:rsidRPr="00887F4D">
        <w:t xml:space="preserve"> investigattivi u ta’ prosekuzzjoni tagħhom; jinkoraġġixxi lill-UPPE, meta possibbli u xieraq, biex jinvolvi ruħu f’kooperazzjoni aħjar ma’ komponenti oħra tal-Arkitettura kontra l-Frodi, </w:t>
      </w:r>
      <w:proofErr w:type="spellStart"/>
      <w:r w:rsidRPr="00887F4D">
        <w:t>bħall-Eurojust</w:t>
      </w:r>
      <w:proofErr w:type="spellEnd"/>
      <w:r w:rsidRPr="00887F4D">
        <w:t xml:space="preserve"> u l-</w:t>
      </w:r>
      <w:proofErr w:type="spellStart"/>
      <w:r w:rsidRPr="00887F4D">
        <w:t>Europol</w:t>
      </w:r>
      <w:proofErr w:type="spellEnd"/>
      <w:r w:rsidRPr="00887F4D">
        <w:t xml:space="preserve">, jew billi juża - permezz </w:t>
      </w:r>
      <w:proofErr w:type="spellStart"/>
      <w:r w:rsidRPr="00887F4D">
        <w:t>tal-OLAF</w:t>
      </w:r>
      <w:proofErr w:type="spellEnd"/>
      <w:r w:rsidRPr="00887F4D">
        <w:t xml:space="preserve"> - is-Servizzi ta’ Koordinazzjoni kontra l-Frodi (AFCOS) stabbiliti fl-Istati Membri;</w:t>
      </w:r>
    </w:p>
    <w:p w:rsidR="00F919D3" w:rsidRPr="00887F4D" w:rsidRDefault="00F919D3" w:rsidP="00F919D3">
      <w:pPr>
        <w:pStyle w:val="Default"/>
        <w:spacing w:after="240"/>
        <w:ind w:left="567" w:hanging="567"/>
        <w:rPr>
          <w:rFonts w:ascii="Times New Roman" w:hAnsi="Times New Roman" w:cs="Times New Roman"/>
          <w:color w:val="auto"/>
        </w:rPr>
      </w:pPr>
      <w:r w:rsidRPr="00887F4D">
        <w:rPr>
          <w:rFonts w:ascii="Times New Roman" w:hAnsi="Times New Roman"/>
          <w:color w:val="auto"/>
        </w:rPr>
        <w:t xml:space="preserve">20. </w:t>
      </w:r>
      <w:r w:rsidRPr="00887F4D">
        <w:rPr>
          <w:rFonts w:ascii="Times New Roman" w:hAnsi="Times New Roman"/>
          <w:color w:val="auto"/>
        </w:rPr>
        <w:tab/>
        <w:t>Jistieden lill-UPPE jistabbilixxi sistema biex jimmonitorja t-titjib fl-effiċjenza, l-</w:t>
      </w:r>
      <w:proofErr w:type="spellStart"/>
      <w:r w:rsidRPr="00887F4D">
        <w:rPr>
          <w:rFonts w:ascii="Times New Roman" w:hAnsi="Times New Roman"/>
          <w:color w:val="auto"/>
        </w:rPr>
        <w:t>iffrankar</w:t>
      </w:r>
      <w:proofErr w:type="spellEnd"/>
      <w:r w:rsidRPr="00887F4D">
        <w:rPr>
          <w:rFonts w:ascii="Times New Roman" w:hAnsi="Times New Roman"/>
          <w:color w:val="auto"/>
        </w:rPr>
        <w:t xml:space="preserve"> ta’ ħin u ta’ spejjeż u japprezza l-adozzjoni ta’ sistema </w:t>
      </w:r>
      <w:proofErr w:type="spellStart"/>
      <w:r w:rsidRPr="00887F4D">
        <w:rPr>
          <w:rFonts w:ascii="Times New Roman" w:hAnsi="Times New Roman"/>
          <w:color w:val="auto"/>
        </w:rPr>
        <w:t>għall-ġestjoni</w:t>
      </w:r>
      <w:proofErr w:type="spellEnd"/>
      <w:r w:rsidRPr="00887F4D">
        <w:rPr>
          <w:rFonts w:ascii="Times New Roman" w:hAnsi="Times New Roman"/>
          <w:color w:val="auto"/>
        </w:rPr>
        <w:t xml:space="preserve"> tal-</w:t>
      </w:r>
      <w:r w:rsidRPr="00887F4D">
        <w:rPr>
          <w:rFonts w:ascii="Times New Roman" w:hAnsi="Times New Roman"/>
          <w:color w:val="auto"/>
        </w:rPr>
        <w:lastRenderedPageBreak/>
        <w:t xml:space="preserve">kwalità biex jiġu </w:t>
      </w:r>
      <w:proofErr w:type="spellStart"/>
      <w:r w:rsidRPr="00887F4D">
        <w:rPr>
          <w:rFonts w:ascii="Times New Roman" w:hAnsi="Times New Roman"/>
          <w:color w:val="auto"/>
        </w:rPr>
        <w:t>ottimizzati</w:t>
      </w:r>
      <w:proofErr w:type="spellEnd"/>
      <w:r w:rsidRPr="00887F4D">
        <w:rPr>
          <w:rFonts w:ascii="Times New Roman" w:hAnsi="Times New Roman"/>
          <w:color w:val="auto"/>
        </w:rPr>
        <w:t xml:space="preserve"> l-proċessi ewlenin u tinkiseb żieda fil-prestazzjoni </w:t>
      </w:r>
      <w:proofErr w:type="spellStart"/>
      <w:r w:rsidRPr="00887F4D">
        <w:rPr>
          <w:rFonts w:ascii="Times New Roman" w:hAnsi="Times New Roman"/>
          <w:color w:val="auto"/>
        </w:rPr>
        <w:t>organizzazzjonali</w:t>
      </w:r>
      <w:proofErr w:type="spellEnd"/>
      <w:r w:rsidRPr="00887F4D">
        <w:rPr>
          <w:rFonts w:ascii="Times New Roman" w:hAnsi="Times New Roman"/>
          <w:color w:val="auto"/>
        </w:rPr>
        <w:t>, fil-kwalità tas-servizz u fil-</w:t>
      </w:r>
      <w:proofErr w:type="spellStart"/>
      <w:r w:rsidRPr="00887F4D">
        <w:rPr>
          <w:rFonts w:ascii="Times New Roman" w:hAnsi="Times New Roman"/>
          <w:color w:val="auto"/>
        </w:rPr>
        <w:t>kosteffettività</w:t>
      </w:r>
      <w:proofErr w:type="spellEnd"/>
      <w:r w:rsidRPr="00887F4D">
        <w:rPr>
          <w:rFonts w:ascii="Times New Roman" w:hAnsi="Times New Roman"/>
          <w:color w:val="auto"/>
        </w:rPr>
        <w:t>; jifhem li xi proċeduri tfasslu mill-ġdid biex inaqqsu l-piż amministrattiv u s-sensji bla bżonn;</w:t>
      </w:r>
    </w:p>
    <w:p w:rsidR="00F919D3" w:rsidRPr="00887F4D" w:rsidRDefault="00F919D3" w:rsidP="00F919D3">
      <w:pPr>
        <w:pStyle w:val="Default"/>
        <w:spacing w:after="240"/>
        <w:ind w:left="567" w:hanging="567"/>
        <w:rPr>
          <w:rFonts w:ascii="Times New Roman" w:hAnsi="Times New Roman" w:cs="Times New Roman"/>
          <w:bCs/>
          <w:color w:val="000000" w:themeColor="text1"/>
        </w:rPr>
      </w:pPr>
      <w:r w:rsidRPr="00887F4D">
        <w:rPr>
          <w:rFonts w:ascii="Times New Roman" w:hAnsi="Times New Roman"/>
          <w:color w:val="auto"/>
        </w:rPr>
        <w:t xml:space="preserve">21. </w:t>
      </w:r>
      <w:r w:rsidRPr="00887F4D">
        <w:rPr>
          <w:rFonts w:ascii="Times New Roman" w:hAnsi="Times New Roman"/>
          <w:color w:val="auto"/>
        </w:rPr>
        <w:tab/>
        <w:t xml:space="preserve">Jifhem li l-UPPE juża </w:t>
      </w:r>
      <w:proofErr w:type="spellStart"/>
      <w:r w:rsidRPr="00887F4D">
        <w:rPr>
          <w:rFonts w:ascii="Times New Roman" w:hAnsi="Times New Roman"/>
          <w:color w:val="auto"/>
        </w:rPr>
        <w:t>approċċ</w:t>
      </w:r>
      <w:proofErr w:type="spellEnd"/>
      <w:r w:rsidRPr="00887F4D">
        <w:rPr>
          <w:rFonts w:ascii="Times New Roman" w:hAnsi="Times New Roman"/>
          <w:color w:val="auto"/>
        </w:rPr>
        <w:t xml:space="preserve"> ibbażat fuq ir-riskju fl-attivitajiet tiegħu kollha, b’enfasi fuq l-identifikazzjoni ta’ żoni b’riskju għoli; </w:t>
      </w:r>
      <w:r w:rsidRPr="00887F4D">
        <w:rPr>
          <w:rFonts w:ascii="Times New Roman" w:hAnsi="Times New Roman"/>
        </w:rPr>
        <w:t xml:space="preserve">jilqa’ l-adozzjoni tal-Politika Amministrattiva għall-Ambjent ta’ Kontroll Intern tal-UPPE u jistieden lill-maniġment tal-UPPE jimmonitorja l-implimentazzjoni effettiva tas-17-il prinċipju ta’ kontroll intern biex jivverifika li dawn jiġu adattati fuq bażi kontinwa </w:t>
      </w:r>
      <w:proofErr w:type="spellStart"/>
      <w:r w:rsidRPr="00887F4D">
        <w:rPr>
          <w:rFonts w:ascii="Times New Roman" w:hAnsi="Times New Roman"/>
        </w:rPr>
        <w:t>għall-perkors</w:t>
      </w:r>
      <w:proofErr w:type="spellEnd"/>
      <w:r w:rsidRPr="00887F4D">
        <w:rPr>
          <w:rFonts w:ascii="Times New Roman" w:hAnsi="Times New Roman"/>
        </w:rPr>
        <w:t xml:space="preserve"> ta ’ tkabbir tal-</w:t>
      </w:r>
      <w:proofErr w:type="spellStart"/>
      <w:r w:rsidRPr="00887F4D">
        <w:rPr>
          <w:rFonts w:ascii="Times New Roman" w:hAnsi="Times New Roman"/>
        </w:rPr>
        <w:t>maturità</w:t>
      </w:r>
      <w:proofErr w:type="spellEnd"/>
      <w:r w:rsidRPr="00887F4D">
        <w:rPr>
          <w:rFonts w:ascii="Times New Roman" w:hAnsi="Times New Roman"/>
        </w:rPr>
        <w:t xml:space="preserve"> </w:t>
      </w:r>
      <w:proofErr w:type="spellStart"/>
      <w:r w:rsidRPr="00887F4D">
        <w:rPr>
          <w:rFonts w:ascii="Times New Roman" w:hAnsi="Times New Roman"/>
        </w:rPr>
        <w:t>organizzazzjonali</w:t>
      </w:r>
      <w:proofErr w:type="spellEnd"/>
      <w:r w:rsidRPr="00887F4D">
        <w:rPr>
          <w:rFonts w:ascii="Times New Roman" w:hAnsi="Times New Roman"/>
        </w:rPr>
        <w:t xml:space="preserve"> tal-UPPE;</w:t>
      </w:r>
      <w:r w:rsidRPr="00887F4D">
        <w:rPr>
          <w:rFonts w:ascii="Times New Roman" w:hAnsi="Times New Roman"/>
          <w:color w:val="000000" w:themeColor="text1"/>
        </w:rPr>
        <w:t xml:space="preserve"> japprezza, f’dan ir-rigward, il-valutazzjoni li saret dan l-aħħar li </w:t>
      </w:r>
      <w:proofErr w:type="spellStart"/>
      <w:r w:rsidRPr="00887F4D">
        <w:rPr>
          <w:rFonts w:ascii="Times New Roman" w:hAnsi="Times New Roman"/>
          <w:color w:val="000000" w:themeColor="text1"/>
        </w:rPr>
        <w:t>rriżultat</w:t>
      </w:r>
      <w:proofErr w:type="spellEnd"/>
      <w:r w:rsidRPr="00887F4D">
        <w:rPr>
          <w:rFonts w:ascii="Times New Roman" w:hAnsi="Times New Roman"/>
          <w:color w:val="000000" w:themeColor="text1"/>
        </w:rPr>
        <w:t xml:space="preserve"> fi pjan direzzjonali ta’ implimentazzjoni li jiffoka fuq in-nuqqasijiet identifikati; jirrimarka li ż-żoni ewlenin ta’ riskju għoli </w:t>
      </w:r>
      <w:proofErr w:type="spellStart"/>
      <w:r w:rsidRPr="00887F4D">
        <w:rPr>
          <w:rFonts w:ascii="Times New Roman" w:hAnsi="Times New Roman"/>
          <w:color w:val="000000" w:themeColor="text1"/>
        </w:rPr>
        <w:t>residwu</w:t>
      </w:r>
      <w:proofErr w:type="spellEnd"/>
      <w:r w:rsidRPr="00887F4D">
        <w:rPr>
          <w:rFonts w:ascii="Times New Roman" w:hAnsi="Times New Roman"/>
          <w:color w:val="000000" w:themeColor="text1"/>
        </w:rPr>
        <w:t xml:space="preserve"> ġew identifikati bħala li joriġinaw minn nuqqas ta’ riżorsi (fejn l-UPPE jkun imġiegħel jagħżel bejn attivitajiet li huma ugwalment essenzjali għat-twettiq tal-mandat tiegħu jew fejn ikun hemm nuqqas ta’ twassil ta’ </w:t>
      </w:r>
      <w:proofErr w:type="spellStart"/>
      <w:r w:rsidRPr="00887F4D">
        <w:rPr>
          <w:rFonts w:ascii="Times New Roman" w:hAnsi="Times New Roman"/>
          <w:color w:val="000000" w:themeColor="text1"/>
        </w:rPr>
        <w:t>aċċertament</w:t>
      </w:r>
      <w:proofErr w:type="spellEnd"/>
      <w:r w:rsidRPr="00887F4D">
        <w:rPr>
          <w:rFonts w:ascii="Times New Roman" w:hAnsi="Times New Roman"/>
          <w:color w:val="000000" w:themeColor="text1"/>
        </w:rPr>
        <w:t xml:space="preserve"> raġonevoli dwar il-</w:t>
      </w:r>
      <w:proofErr w:type="spellStart"/>
      <w:r w:rsidRPr="00887F4D">
        <w:rPr>
          <w:rFonts w:ascii="Times New Roman" w:hAnsi="Times New Roman"/>
          <w:color w:val="000000" w:themeColor="text1"/>
        </w:rPr>
        <w:t>konformità</w:t>
      </w:r>
      <w:proofErr w:type="spellEnd"/>
      <w:r w:rsidRPr="00887F4D">
        <w:rPr>
          <w:rFonts w:ascii="Times New Roman" w:hAnsi="Times New Roman"/>
          <w:color w:val="000000" w:themeColor="text1"/>
        </w:rPr>
        <w:t xml:space="preserve"> mal-istandards amministrattivi kollha);</w:t>
      </w:r>
    </w:p>
    <w:p w:rsidR="00F919D3" w:rsidRPr="00887F4D" w:rsidRDefault="00F919D3" w:rsidP="00F919D3">
      <w:pPr>
        <w:spacing w:after="240"/>
        <w:ind w:left="567" w:hanging="567"/>
        <w:rPr>
          <w:color w:val="000000" w:themeColor="text1"/>
          <w:szCs w:val="24"/>
        </w:rPr>
      </w:pPr>
      <w:r w:rsidRPr="00887F4D">
        <w:rPr>
          <w:color w:val="000000" w:themeColor="text1"/>
        </w:rPr>
        <w:t xml:space="preserve">22. </w:t>
      </w:r>
      <w:r w:rsidRPr="00887F4D">
        <w:rPr>
          <w:color w:val="000000" w:themeColor="text1"/>
        </w:rPr>
        <w:tab/>
        <w:t>Jilqa’ l-adozzjoni ta’ Indikaturi Ewlenin tal-Prestazzjoni (</w:t>
      </w:r>
      <w:proofErr w:type="spellStart"/>
      <w:r w:rsidRPr="00887F4D">
        <w:rPr>
          <w:color w:val="000000" w:themeColor="text1"/>
        </w:rPr>
        <w:t>KPIs</w:t>
      </w:r>
      <w:proofErr w:type="spellEnd"/>
      <w:r w:rsidRPr="00887F4D">
        <w:rPr>
          <w:color w:val="000000" w:themeColor="text1"/>
        </w:rPr>
        <w:t xml:space="preserve">) kemm għall-attivitajiet operattivi kif ukoll għal dawk amministrattivi, marbuta mal-programm ta’ ħidma annwali u </w:t>
      </w:r>
      <w:proofErr w:type="spellStart"/>
      <w:r w:rsidRPr="00887F4D">
        <w:rPr>
          <w:color w:val="000000" w:themeColor="text1"/>
        </w:rPr>
        <w:t>pluriennali</w:t>
      </w:r>
      <w:proofErr w:type="spellEnd"/>
      <w:r w:rsidRPr="00887F4D">
        <w:rPr>
          <w:color w:val="000000" w:themeColor="text1"/>
        </w:rPr>
        <w:t>; josserva li l-</w:t>
      </w:r>
      <w:proofErr w:type="spellStart"/>
      <w:r w:rsidRPr="00887F4D">
        <w:rPr>
          <w:color w:val="000000" w:themeColor="text1"/>
        </w:rPr>
        <w:t>KPIs</w:t>
      </w:r>
      <w:proofErr w:type="spellEnd"/>
      <w:r w:rsidRPr="00887F4D">
        <w:rPr>
          <w:color w:val="000000" w:themeColor="text1"/>
        </w:rPr>
        <w:t xml:space="preserve"> ewlenin għall-attivitajiet operattivi ma jinkludu l-ebda referenza speċifika għall-ammonti rkuprati mill-baġit tal-Unjoni, li s-salvagwardja tagħhom fl-aħħar mill-aħħar hija r-</w:t>
      </w:r>
      <w:proofErr w:type="spellStart"/>
      <w:r w:rsidRPr="00887F4D">
        <w:rPr>
          <w:color w:val="000000" w:themeColor="text1"/>
        </w:rPr>
        <w:t>raison</w:t>
      </w:r>
      <w:proofErr w:type="spellEnd"/>
      <w:r w:rsidRPr="00887F4D">
        <w:rPr>
          <w:color w:val="000000" w:themeColor="text1"/>
        </w:rPr>
        <w:t xml:space="preserve"> d’</w:t>
      </w:r>
      <w:proofErr w:type="spellStart"/>
      <w:r w:rsidRPr="00887F4D">
        <w:rPr>
          <w:color w:val="000000" w:themeColor="text1"/>
        </w:rPr>
        <w:t>être</w:t>
      </w:r>
      <w:proofErr w:type="spellEnd"/>
      <w:r w:rsidRPr="00887F4D">
        <w:rPr>
          <w:color w:val="000000" w:themeColor="text1"/>
        </w:rPr>
        <w:t xml:space="preserve"> tal-Arkitettura kontra l-Frodi li l-UPPE huwa komponent importanti tagħha; jitlob lill-UPPE jadotta indikaturi marbuta mal-kisba ta’ dan il-kompitu essenzjali;</w:t>
      </w:r>
    </w:p>
    <w:p w:rsidR="00F919D3" w:rsidRPr="00887F4D" w:rsidRDefault="00F919D3" w:rsidP="00F919D3">
      <w:pPr>
        <w:pStyle w:val="Default"/>
        <w:widowControl w:val="0"/>
        <w:autoSpaceDE/>
        <w:autoSpaceDN/>
        <w:adjustRightInd/>
        <w:spacing w:after="240"/>
        <w:ind w:left="567" w:hanging="567"/>
        <w:rPr>
          <w:rFonts w:ascii="Times New Roman" w:hAnsi="Times New Roman" w:cs="Times New Roman"/>
          <w:bCs/>
          <w:color w:val="000000" w:themeColor="text1"/>
        </w:rPr>
      </w:pPr>
      <w:r w:rsidRPr="00887F4D">
        <w:rPr>
          <w:rFonts w:ascii="Times New Roman" w:hAnsi="Times New Roman"/>
          <w:color w:val="000000" w:themeColor="text1"/>
        </w:rPr>
        <w:t xml:space="preserve">23. </w:t>
      </w:r>
      <w:r w:rsidRPr="00887F4D">
        <w:rPr>
          <w:rFonts w:ascii="Times New Roman" w:hAnsi="Times New Roman"/>
          <w:color w:val="000000" w:themeColor="text1"/>
        </w:rPr>
        <w:tab/>
        <w:t xml:space="preserve">Japprezza l-adozzjoni mill-Kulleġġ tal-UPPE, fl-2022, tal-Karta tal-Awditjar Intern tal-Kapaċità tal-Awditjar Intern u tal-pjan tal-awditjar ibbażat fuq ir-riskju, li jidentifikaw il-prijoritajiet tal-Awditjar Intern għall-2022-2024; iħeġġeġ lis-Servizz tal-Awditjar Intern (IAS) u lill-Kapaċità tal-Awditjar Intern (IAC) jikkoordinaw l-azzjonijiet tagħhom bil-għan li jagħtu pariri u jassistu lill-UPPE fl-istabbiliment tal-proċessi ewlenin tiegħu u </w:t>
      </w:r>
      <w:proofErr w:type="spellStart"/>
      <w:r w:rsidRPr="00887F4D">
        <w:rPr>
          <w:rFonts w:ascii="Times New Roman" w:hAnsi="Times New Roman"/>
          <w:color w:val="000000" w:themeColor="text1"/>
        </w:rPr>
        <w:t>fl-ilħuq</w:t>
      </w:r>
      <w:proofErr w:type="spellEnd"/>
      <w:r w:rsidRPr="00887F4D">
        <w:rPr>
          <w:rFonts w:ascii="Times New Roman" w:hAnsi="Times New Roman"/>
          <w:color w:val="000000" w:themeColor="text1"/>
        </w:rPr>
        <w:t xml:space="preserve"> tal-objettivi tiegħu;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>24.</w:t>
      </w:r>
      <w:r w:rsidRPr="00887F4D">
        <w:tab/>
        <w:t xml:space="preserve">Jappella għal sistema aħjar ta’ </w:t>
      </w:r>
      <w:proofErr w:type="spellStart"/>
      <w:r w:rsidRPr="00887F4D">
        <w:t>monitoraġġ</w:t>
      </w:r>
      <w:proofErr w:type="spellEnd"/>
      <w:r w:rsidRPr="00887F4D">
        <w:t xml:space="preserve"> tar-riżultati u li ssegwi l-impatt finanzjarju tal-ħidma tal-UPPE; jinnota l-ħtieġa għal aktar data aggregata dwar il-każijiet sabiex jiġu identifikati aħjar ix-xejriet ta’ frodi; jinkoraġġixxi koordinazzjoni kontinwa </w:t>
      </w:r>
      <w:proofErr w:type="spellStart"/>
      <w:r w:rsidRPr="00887F4D">
        <w:t>mal-Europol</w:t>
      </w:r>
      <w:proofErr w:type="spellEnd"/>
      <w:r w:rsidRPr="00887F4D">
        <w:t xml:space="preserve"> f’dan il-qasam;</w:t>
      </w:r>
    </w:p>
    <w:p w:rsidR="00F919D3" w:rsidRPr="00887F4D" w:rsidRDefault="00F919D3" w:rsidP="00F919D3">
      <w:pPr>
        <w:spacing w:after="240"/>
        <w:ind w:left="567" w:hanging="567"/>
        <w:rPr>
          <w:color w:val="000000" w:themeColor="text1"/>
          <w:szCs w:val="24"/>
        </w:rPr>
      </w:pPr>
      <w:r w:rsidRPr="00887F4D">
        <w:rPr>
          <w:color w:val="000000" w:themeColor="text1"/>
        </w:rPr>
        <w:t xml:space="preserve">25. </w:t>
      </w:r>
      <w:r w:rsidRPr="00887F4D">
        <w:rPr>
          <w:color w:val="000000" w:themeColor="text1"/>
        </w:rPr>
        <w:tab/>
        <w:t xml:space="preserve">Jirrimarka li l-UPPE għandu l-għan li jikseb </w:t>
      </w:r>
      <w:proofErr w:type="spellStart"/>
      <w:r w:rsidRPr="00887F4D">
        <w:rPr>
          <w:color w:val="000000" w:themeColor="text1"/>
        </w:rPr>
        <w:t>konformità</w:t>
      </w:r>
      <w:proofErr w:type="spellEnd"/>
      <w:r w:rsidRPr="00887F4D">
        <w:rPr>
          <w:color w:val="000000" w:themeColor="text1"/>
        </w:rPr>
        <w:t xml:space="preserve"> sħiħa mal-istandards </w:t>
      </w:r>
      <w:proofErr w:type="spellStart"/>
      <w:r w:rsidRPr="00887F4D">
        <w:rPr>
          <w:color w:val="000000" w:themeColor="text1"/>
        </w:rPr>
        <w:t>tal-ġestjoni</w:t>
      </w:r>
      <w:proofErr w:type="spellEnd"/>
      <w:r w:rsidRPr="00887F4D">
        <w:rPr>
          <w:color w:val="000000" w:themeColor="text1"/>
        </w:rPr>
        <w:t xml:space="preserve"> tal-amministrazzjoni pubblika tal-Unjoni, u jfakkar li l-adozzjoni ta’ pjan komprensiv ta’ </w:t>
      </w:r>
      <w:proofErr w:type="spellStart"/>
      <w:r w:rsidRPr="00887F4D">
        <w:rPr>
          <w:color w:val="000000" w:themeColor="text1"/>
        </w:rPr>
        <w:t>kontinwità</w:t>
      </w:r>
      <w:proofErr w:type="spellEnd"/>
      <w:r w:rsidRPr="00887F4D">
        <w:rPr>
          <w:color w:val="000000" w:themeColor="text1"/>
        </w:rPr>
        <w:t xml:space="preserve"> tal-operat hija fost dawn ir-rekwiżiti bażiċi;</w:t>
      </w:r>
    </w:p>
    <w:p w:rsidR="00F919D3" w:rsidRPr="00887F4D" w:rsidRDefault="00F919D3" w:rsidP="00F919D3">
      <w:pPr>
        <w:pStyle w:val="NormalHanging12a"/>
        <w:rPr>
          <w:b/>
          <w:i/>
          <w:color w:val="000000" w:themeColor="text1"/>
          <w:szCs w:val="24"/>
        </w:rPr>
      </w:pPr>
      <w:r w:rsidRPr="00887F4D">
        <w:rPr>
          <w:b/>
          <w:i/>
          <w:color w:val="000000" w:themeColor="text1"/>
        </w:rPr>
        <w:t xml:space="preserve">Riżorsi umani, ugwaljanza u </w:t>
      </w:r>
      <w:proofErr w:type="spellStart"/>
      <w:r w:rsidRPr="00887F4D">
        <w:rPr>
          <w:b/>
          <w:i/>
          <w:color w:val="000000" w:themeColor="text1"/>
        </w:rPr>
        <w:t>benesseri</w:t>
      </w:r>
      <w:proofErr w:type="spellEnd"/>
      <w:r w:rsidRPr="00887F4D">
        <w:rPr>
          <w:b/>
          <w:i/>
          <w:color w:val="000000" w:themeColor="text1"/>
        </w:rPr>
        <w:t xml:space="preserve"> tal-persunal</w:t>
      </w:r>
    </w:p>
    <w:p w:rsidR="00F919D3" w:rsidRPr="00887F4D" w:rsidRDefault="00F919D3" w:rsidP="00F919D3">
      <w:pPr>
        <w:pStyle w:val="NormalHanging12a"/>
        <w:rPr>
          <w:color w:val="000000" w:themeColor="text1"/>
          <w:szCs w:val="24"/>
        </w:rPr>
      </w:pPr>
      <w:r w:rsidRPr="00887F4D">
        <w:rPr>
          <w:color w:val="000000" w:themeColor="text1"/>
        </w:rPr>
        <w:t xml:space="preserve">26. </w:t>
      </w:r>
      <w:r w:rsidRPr="00887F4D">
        <w:rPr>
          <w:color w:val="000000" w:themeColor="text1"/>
        </w:rPr>
        <w:tab/>
        <w:t xml:space="preserve">Josserva x-xejra ’l fuq fl-għadd ta’ persunal, li żdied minn 58 fl-2020, għal 122 fl-2021, għal 217 sa tmiem l-2022; huwa konxju li, għall-2022, l-UPPE talab 171 aġent temporanju, 48 aġent kuntrattwali u 29 espert nazzjonali sekondat, li jirrappreżentaw total ta’ 248 pożizzjoni (meta mqabbla mas-sitwazzjoni fl-2021, b’95 aġent temporanju, 35 aġent kuntrattwali, u 0 SNE għal total ta’ 130 pożizzjoni); jinnota li l-awtorità </w:t>
      </w:r>
      <w:proofErr w:type="spellStart"/>
      <w:r w:rsidRPr="00887F4D">
        <w:rPr>
          <w:color w:val="000000" w:themeColor="text1"/>
        </w:rPr>
        <w:t>baġitarja</w:t>
      </w:r>
      <w:proofErr w:type="spellEnd"/>
      <w:r w:rsidRPr="00887F4D">
        <w:rPr>
          <w:color w:val="000000" w:themeColor="text1"/>
        </w:rPr>
        <w:t xml:space="preserve"> approvat il-pożizzjonijiet kollha mitluba;</w:t>
      </w:r>
    </w:p>
    <w:p w:rsidR="00F919D3" w:rsidRPr="00887F4D" w:rsidRDefault="00F919D3" w:rsidP="00F919D3">
      <w:pPr>
        <w:spacing w:after="240"/>
        <w:ind w:left="567" w:hanging="567"/>
        <w:rPr>
          <w:bCs/>
          <w:color w:val="000000" w:themeColor="text1"/>
          <w:szCs w:val="24"/>
        </w:rPr>
      </w:pPr>
      <w:r w:rsidRPr="00887F4D">
        <w:rPr>
          <w:color w:val="000000" w:themeColor="text1"/>
        </w:rPr>
        <w:t xml:space="preserve">27. </w:t>
      </w:r>
      <w:r w:rsidRPr="00887F4D">
        <w:rPr>
          <w:color w:val="000000" w:themeColor="text1"/>
        </w:rPr>
        <w:tab/>
        <w:t xml:space="preserve">Jirrimarka li, fl-2022, l-isforzi tal-UPPE biex jimpjega għadd adegwat ta’ persunal </w:t>
      </w:r>
      <w:r w:rsidRPr="00887F4D">
        <w:rPr>
          <w:color w:val="000000" w:themeColor="text1"/>
        </w:rPr>
        <w:lastRenderedPageBreak/>
        <w:t xml:space="preserve">kwalifikat bi proċeduri rapidi rriżultaw fir-reklutaġġ ta’ 85 aġent statutorju fl-uffiċċju ċentrali u 22 EDP fl-uffiċċji nazzjonali; jinnota li, b’217 mit-248 pożizzjoni </w:t>
      </w:r>
      <w:proofErr w:type="spellStart"/>
      <w:r w:rsidRPr="00887F4D">
        <w:rPr>
          <w:color w:val="000000" w:themeColor="text1"/>
        </w:rPr>
        <w:t>bbaġitjati</w:t>
      </w:r>
      <w:proofErr w:type="spellEnd"/>
      <w:r w:rsidRPr="00887F4D">
        <w:rPr>
          <w:color w:val="000000" w:themeColor="text1"/>
        </w:rPr>
        <w:t xml:space="preserve"> li mimlija fi tmiem l-2022, ir-rata ta’ okkupazzjoni tal-pożizzjonijiet mimlija minn aġenti temporanji, aġenti kuntrattwali u </w:t>
      </w:r>
      <w:proofErr w:type="spellStart"/>
      <w:r w:rsidRPr="00887F4D">
        <w:rPr>
          <w:color w:val="000000" w:themeColor="text1"/>
        </w:rPr>
        <w:t>SNEs</w:t>
      </w:r>
      <w:proofErr w:type="spellEnd"/>
      <w:r w:rsidRPr="00887F4D">
        <w:rPr>
          <w:color w:val="000000" w:themeColor="text1"/>
        </w:rPr>
        <w:t xml:space="preserve"> naqset għal 87,5 % (meta mqabbla ma’ 94 % fl-2021) billi jiġi </w:t>
      </w:r>
      <w:proofErr w:type="spellStart"/>
      <w:r w:rsidRPr="00887F4D">
        <w:rPr>
          <w:color w:val="000000" w:themeColor="text1"/>
        </w:rPr>
        <w:t>kkunsidrat</w:t>
      </w:r>
      <w:proofErr w:type="spellEnd"/>
      <w:r w:rsidRPr="00887F4D">
        <w:rPr>
          <w:color w:val="000000" w:themeColor="text1"/>
        </w:rPr>
        <w:t xml:space="preserve"> li, filwaqt li </w:t>
      </w:r>
      <w:proofErr w:type="spellStart"/>
      <w:r w:rsidRPr="00887F4D">
        <w:rPr>
          <w:color w:val="000000" w:themeColor="text1"/>
        </w:rPr>
        <w:t>għall</w:t>
      </w:r>
      <w:proofErr w:type="spellEnd"/>
      <w:r w:rsidRPr="00887F4D">
        <w:rPr>
          <w:color w:val="000000" w:themeColor="text1"/>
        </w:rPr>
        <w:t xml:space="preserve">-EDPS ir-rata ta’ okkupazzjoni żdiedet għal 82,1 % (b’115 mill-140 pożizzjoni tal-EDP </w:t>
      </w:r>
      <w:proofErr w:type="spellStart"/>
      <w:r w:rsidRPr="00887F4D">
        <w:rPr>
          <w:color w:val="000000" w:themeColor="text1"/>
        </w:rPr>
        <w:t>ibbaġitjati</w:t>
      </w:r>
      <w:proofErr w:type="spellEnd"/>
      <w:r w:rsidRPr="00887F4D">
        <w:rPr>
          <w:color w:val="000000" w:themeColor="text1"/>
        </w:rPr>
        <w:t xml:space="preserve"> mimlija) meta mqabbla ma’ 68 % fl-2021 (b’95 mill-140 pożizzjoni tal-EDP </w:t>
      </w:r>
      <w:proofErr w:type="spellStart"/>
      <w:r w:rsidRPr="00887F4D">
        <w:rPr>
          <w:color w:val="000000" w:themeColor="text1"/>
        </w:rPr>
        <w:t>ibbaġitjat</w:t>
      </w:r>
      <w:proofErr w:type="spellEnd"/>
      <w:r w:rsidRPr="00887F4D">
        <w:rPr>
          <w:color w:val="000000" w:themeColor="text1"/>
        </w:rPr>
        <w:t xml:space="preserve"> biss li </w:t>
      </w:r>
      <w:proofErr w:type="spellStart"/>
      <w:r w:rsidRPr="00887F4D">
        <w:rPr>
          <w:color w:val="000000" w:themeColor="text1"/>
        </w:rPr>
        <w:t>mtlew</w:t>
      </w:r>
      <w:proofErr w:type="spellEnd"/>
      <w:r w:rsidRPr="00887F4D">
        <w:rPr>
          <w:color w:val="000000" w:themeColor="text1"/>
        </w:rPr>
        <w:t>) u b’hekk ir-rata globali tal-okkupanza tiżdied għal 85,56 % (meta mqabbla ma’ 81 % fl-2021);</w:t>
      </w:r>
    </w:p>
    <w:p w:rsidR="00F919D3" w:rsidRPr="00887F4D" w:rsidRDefault="00F919D3" w:rsidP="00F919D3">
      <w:pPr>
        <w:pStyle w:val="NormalHanging12a"/>
        <w:rPr>
          <w:b/>
          <w:i/>
          <w:szCs w:val="24"/>
        </w:rPr>
      </w:pPr>
      <w:r w:rsidRPr="00887F4D">
        <w:t>28.</w:t>
      </w:r>
      <w:r w:rsidRPr="00887F4D">
        <w:tab/>
      </w:r>
      <w:proofErr w:type="spellStart"/>
      <w:r w:rsidRPr="00887F4D">
        <w:t>Jissottolinja</w:t>
      </w:r>
      <w:proofErr w:type="spellEnd"/>
      <w:r w:rsidRPr="00887F4D">
        <w:t xml:space="preserve"> li matul iż-żjara </w:t>
      </w:r>
      <w:proofErr w:type="spellStart"/>
      <w:r w:rsidRPr="00887F4D">
        <w:t>fl</w:t>
      </w:r>
      <w:proofErr w:type="spellEnd"/>
      <w:r w:rsidRPr="00887F4D">
        <w:t xml:space="preserve">-UPPE matul il-Missjoni ta’ Kontroll tal-Baġit fil-Lussemburgu fl-2023, l-UPPE esprima l-ħtieġa urġenti għal aktar esperti legali biex jittrattaw l-għadd kbir ta’ investigazzjonijiet; jinnota li, fl-2022, kien hemm aktar minn 1117 investigazzjoni attiva (2022 statistika tal-UPPE); jirrikonoxxi li l-Kummissjoni diġà kienet attiva f’dan il-qasam iżda jitlob li jiġu </w:t>
      </w:r>
      <w:proofErr w:type="spellStart"/>
      <w:r w:rsidRPr="00887F4D">
        <w:t>ssodisfati</w:t>
      </w:r>
      <w:proofErr w:type="spellEnd"/>
      <w:r w:rsidRPr="00887F4D">
        <w:t xml:space="preserve"> aktar kapaċitajiet speċjalment meta jitqies ix-xogħol b’lura u l-każijiet addizzjonali relatati </w:t>
      </w:r>
      <w:proofErr w:type="spellStart"/>
      <w:r w:rsidRPr="00887F4D">
        <w:t>mal</w:t>
      </w:r>
      <w:proofErr w:type="spellEnd"/>
      <w:r w:rsidRPr="00887F4D">
        <w:t xml:space="preserve">-RRF u l-frodi estensiva tal-VAT; jirrimarka li l-Kummissjoni setgħet </w:t>
      </w:r>
      <w:proofErr w:type="spellStart"/>
      <w:r w:rsidRPr="00887F4D">
        <w:t>issottovalutat</w:t>
      </w:r>
      <w:proofErr w:type="spellEnd"/>
      <w:r w:rsidRPr="00887F4D">
        <w:t xml:space="preserve"> il-ħtiġijiet u l-kapaċitajiet; jirrikonoxxi li d-DĠ Baġit u l-Kummissjoni s’issa </w:t>
      </w:r>
      <w:proofErr w:type="spellStart"/>
      <w:r w:rsidRPr="00887F4D">
        <w:t>ssodisfaw</w:t>
      </w:r>
      <w:proofErr w:type="spellEnd"/>
      <w:r w:rsidRPr="00887F4D">
        <w:t xml:space="preserve"> it-talbiet tal-UPPE;</w:t>
      </w:r>
    </w:p>
    <w:p w:rsidR="00F919D3" w:rsidRPr="00887F4D" w:rsidRDefault="00F919D3" w:rsidP="00F919D3">
      <w:pPr>
        <w:spacing w:after="240"/>
        <w:ind w:left="567" w:hanging="567"/>
        <w:rPr>
          <w:bCs/>
          <w:color w:val="000000" w:themeColor="text1"/>
          <w:szCs w:val="24"/>
        </w:rPr>
      </w:pPr>
      <w:r w:rsidRPr="00887F4D">
        <w:rPr>
          <w:color w:val="000000" w:themeColor="text1"/>
        </w:rPr>
        <w:t xml:space="preserve">29. </w:t>
      </w:r>
      <w:r w:rsidRPr="00887F4D">
        <w:rPr>
          <w:color w:val="000000" w:themeColor="text1"/>
        </w:rPr>
        <w:tab/>
        <w:t>Jifhem li l-funzjonijiet ta’ appoġġ amministrattiv u ċentrali huma mistennija jikbru, f’</w:t>
      </w:r>
      <w:proofErr w:type="spellStart"/>
      <w:r w:rsidRPr="00887F4D">
        <w:rPr>
          <w:color w:val="000000" w:themeColor="text1"/>
        </w:rPr>
        <w:t>konformità</w:t>
      </w:r>
      <w:proofErr w:type="spellEnd"/>
      <w:r w:rsidRPr="00887F4D">
        <w:rPr>
          <w:color w:val="000000" w:themeColor="text1"/>
        </w:rPr>
        <w:t xml:space="preserve"> mal-popolazzjoni operattiva akbar, u li r-reklutaġġ addizzjonali se jkun kruċjali wkoll fil-qasam tas-Servizzi Diġitali u tas-Sigurtà; japprezza li l-ħtiġijiet operattivi addizzjonali ġew inklużi fid-Dokument ta’ </w:t>
      </w:r>
      <w:proofErr w:type="spellStart"/>
      <w:r w:rsidRPr="00887F4D">
        <w:rPr>
          <w:color w:val="000000" w:themeColor="text1"/>
        </w:rPr>
        <w:t>Programmazzjoni</w:t>
      </w:r>
      <w:proofErr w:type="spellEnd"/>
      <w:r w:rsidRPr="00887F4D">
        <w:rPr>
          <w:color w:val="000000" w:themeColor="text1"/>
        </w:rPr>
        <w:t xml:space="preserve"> Uniku tal-UPPE 2024-2026 u fit-Talba </w:t>
      </w:r>
      <w:proofErr w:type="spellStart"/>
      <w:r w:rsidRPr="00887F4D">
        <w:rPr>
          <w:color w:val="000000" w:themeColor="text1"/>
        </w:rPr>
        <w:t>baġitarja</w:t>
      </w:r>
      <w:proofErr w:type="spellEnd"/>
      <w:r w:rsidRPr="00887F4D">
        <w:rPr>
          <w:color w:val="000000" w:themeColor="text1"/>
        </w:rPr>
        <w:t xml:space="preserve"> għall-2024;</w:t>
      </w:r>
    </w:p>
    <w:p w:rsidR="00F919D3" w:rsidRPr="00887F4D" w:rsidRDefault="00F919D3" w:rsidP="00F919D3">
      <w:pPr>
        <w:spacing w:after="240"/>
        <w:ind w:left="567" w:hanging="567"/>
        <w:rPr>
          <w:bCs/>
          <w:color w:val="000000" w:themeColor="text1"/>
          <w:szCs w:val="24"/>
        </w:rPr>
      </w:pPr>
      <w:r w:rsidRPr="00887F4D">
        <w:rPr>
          <w:color w:val="000000" w:themeColor="text1"/>
        </w:rPr>
        <w:t xml:space="preserve">30. </w:t>
      </w:r>
      <w:r w:rsidRPr="00887F4D">
        <w:rPr>
          <w:color w:val="000000" w:themeColor="text1"/>
        </w:rPr>
        <w:tab/>
        <w:t xml:space="preserve">Huwa konxju li s-suq tax-xogħol </w:t>
      </w:r>
      <w:proofErr w:type="spellStart"/>
      <w:r w:rsidRPr="00887F4D">
        <w:rPr>
          <w:color w:val="000000" w:themeColor="text1"/>
        </w:rPr>
        <w:t>Lussemburgiż</w:t>
      </w:r>
      <w:proofErr w:type="spellEnd"/>
      <w:r w:rsidRPr="00887F4D">
        <w:rPr>
          <w:color w:val="000000" w:themeColor="text1"/>
        </w:rPr>
        <w:t xml:space="preserve"> huwa kompetittiv ħafna, u li l-kundizzjonijiet offruti mill-amministrazzjoni tal-Unjoni la huma attraenti meta mqabbla mas-suq lokali (soġġetti għal </w:t>
      </w:r>
      <w:proofErr w:type="spellStart"/>
      <w:r w:rsidRPr="00887F4D">
        <w:rPr>
          <w:color w:val="000000" w:themeColor="text1"/>
        </w:rPr>
        <w:t>indiċizzar</w:t>
      </w:r>
      <w:proofErr w:type="spellEnd"/>
      <w:r w:rsidRPr="00887F4D">
        <w:rPr>
          <w:color w:val="000000" w:themeColor="text1"/>
        </w:rPr>
        <w:t xml:space="preserve"> tal-pagi varjat matul is-sena), lanqas ma jqisu b’mod adegwat l-għoli tal-ħajja (speċjalment fid-dominju tal-akkomodazzjoni); jifhem li din is-sitwazzjoni diffiċli hija saħansitra aktar akuta għat-</w:t>
      </w:r>
      <w:proofErr w:type="spellStart"/>
      <w:r w:rsidRPr="00887F4D">
        <w:rPr>
          <w:color w:val="000000" w:themeColor="text1"/>
        </w:rPr>
        <w:t>trainees</w:t>
      </w:r>
      <w:proofErr w:type="spellEnd"/>
      <w:r w:rsidRPr="00887F4D">
        <w:rPr>
          <w:color w:val="000000" w:themeColor="text1"/>
        </w:rPr>
        <w:t xml:space="preserve"> u għall-aġenti kuntrattwali, minħabba din ir-raġuni, l-aġenti kuntrattwali jinsabu fil-proċess li jitneħħew gradwalment favur pożizzjonijiet ta’ aġenti temporanji peress li jibbenefikaw minn kuntratt aktar favorevoli; jinnota li l-attrazzjoni u ż-żamma tal-persunal saru saħansitra aktar diffiċli fl-2022 minħabba r-rata tal-inflazzjoni u ż-żieda fl-għoli tal-ħajja, u li ċ-ċifri tal-kumpens ma għandhomx l-istess impatt pożittiv bħal fl-amministrazzjoni tal-Unjoni, fejn l-</w:t>
      </w:r>
      <w:proofErr w:type="spellStart"/>
      <w:r w:rsidRPr="00887F4D">
        <w:rPr>
          <w:color w:val="000000" w:themeColor="text1"/>
        </w:rPr>
        <w:t>indiċizzar</w:t>
      </w:r>
      <w:proofErr w:type="spellEnd"/>
      <w:r w:rsidRPr="00887F4D">
        <w:rPr>
          <w:color w:val="000000" w:themeColor="text1"/>
        </w:rPr>
        <w:t xml:space="preserve"> tal-pagi nazzjonali żamm il-protezzjoni tal-kapaċità tal-akkwist taċ-ċittadini;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>31.</w:t>
      </w:r>
      <w:r w:rsidRPr="00887F4D">
        <w:tab/>
        <w:t>Jinnota li l-UPPE mhuwiex attraenti daqs l-erba’ istituzzjonijiet l-oħra tal-Unjoni li joperaw mil-Lussemburgu, peress li ma jistax joffri l-possibbiltà li wieħed isir Uffiċjal tal-Unjoni; jenfasizza l-ħtieġa li l-UPPE joffri salarji attraenti lill-aġenti kuntrattwali u temporanji, li huma kompetittivi ma’ dak li qed jiġi offrut fis-settur privat, inklużi s-servizzi legali u s-servizzi tal-IT, sabiex jattira l-aħjar u l-aqwa talent b’esperjenza internazzjonali; jenfasizza li s-salarji u l-baġit attwali jista’ jkollhom bżonn jiġu aġġustati biex jirriflettu dan;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>32.</w:t>
      </w:r>
      <w:r w:rsidRPr="00887F4D">
        <w:tab/>
        <w:t xml:space="preserve">Josserva li, fi tmiem l-2022, il-bilanċ ġeografiku u bejn il-ġeneri huwa segwit b’mod adegwat b’mod ġenerali b’rabta mal-217-il membru tal-persunal (b’122 raġel u 95 mara); jilqa’ l-fatt li t-tqassim tan-nazzjonalità tal-popolazzjoni tal-UPPE huwa </w:t>
      </w:r>
      <w:proofErr w:type="spellStart"/>
      <w:r w:rsidRPr="00887F4D">
        <w:t>mmonitorjat</w:t>
      </w:r>
      <w:proofErr w:type="spellEnd"/>
      <w:r w:rsidRPr="00887F4D">
        <w:t xml:space="preserve"> b’mod kostanti mill-persunal li jimpjega, bil-għan li jiġi żgurat bilanċ, speċjalment, fid-dawl tad-distribuzzjoni mhux uniformi tal-applikanti; jirrimarka, </w:t>
      </w:r>
      <w:r w:rsidRPr="00887F4D">
        <w:lastRenderedPageBreak/>
        <w:t xml:space="preserve">madankollu, li d-distribuzzjoni tal-ġeneru fost il-pożizzjonijiet ta’ maniġment superjuri u medju (erbgħa għal wieħed) għadha </w:t>
      </w:r>
      <w:proofErr w:type="spellStart"/>
      <w:r w:rsidRPr="00887F4D">
        <w:t>subottimali</w:t>
      </w:r>
      <w:proofErr w:type="spellEnd"/>
      <w:r w:rsidRPr="00887F4D">
        <w:t xml:space="preserve"> u jtenni li dan l-aspett għandu jittejjeb fil-qafas tal-istrateġija ġenerali dwar id-</w:t>
      </w:r>
      <w:proofErr w:type="spellStart"/>
      <w:r w:rsidRPr="00887F4D">
        <w:t>diversità</w:t>
      </w:r>
      <w:proofErr w:type="spellEnd"/>
      <w:r w:rsidRPr="00887F4D">
        <w:t>, inkluż l-inkoraġġiment adegwat għall-persuni b’diżabilità biex japplikaw; itenni t-talba tiegħu lill-UPPE biex jadotta l-karta tiegħu dwar id-</w:t>
      </w:r>
      <w:proofErr w:type="spellStart"/>
      <w:r w:rsidRPr="00887F4D">
        <w:t>diversità</w:t>
      </w:r>
      <w:proofErr w:type="spellEnd"/>
      <w:r w:rsidRPr="00887F4D">
        <w:t xml:space="preserve"> u l-inklużjoni mingħajr dewmien, fid-dawl taż-żieda tal-persunal fl-aħħar sena;</w:t>
      </w:r>
    </w:p>
    <w:p w:rsidR="00F919D3" w:rsidRPr="00887F4D" w:rsidRDefault="00F919D3" w:rsidP="00F919D3">
      <w:pPr>
        <w:spacing w:after="240"/>
        <w:ind w:left="567" w:hanging="567"/>
        <w:rPr>
          <w:bCs/>
          <w:color w:val="000000" w:themeColor="text1"/>
          <w:szCs w:val="24"/>
        </w:rPr>
      </w:pPr>
      <w:r w:rsidRPr="00887F4D">
        <w:rPr>
          <w:color w:val="000000" w:themeColor="text1"/>
        </w:rPr>
        <w:t xml:space="preserve">33. </w:t>
      </w:r>
      <w:r w:rsidRPr="00887F4D">
        <w:rPr>
          <w:color w:val="000000" w:themeColor="text1"/>
        </w:rPr>
        <w:tab/>
        <w:t xml:space="preserve">Jirrimarka li, sa tmiem l-2022, 275 minn 332 membru tal-persunal (82,83 % meta mqabbel ma’ 186 membru tal-persunal li huwa 86 % fl-2021) ġew </w:t>
      </w:r>
      <w:proofErr w:type="spellStart"/>
      <w:r w:rsidRPr="00887F4D">
        <w:rPr>
          <w:color w:val="000000" w:themeColor="text1"/>
        </w:rPr>
        <w:t>skjerati</w:t>
      </w:r>
      <w:proofErr w:type="spellEnd"/>
      <w:r w:rsidRPr="00887F4D">
        <w:rPr>
          <w:color w:val="000000" w:themeColor="text1"/>
        </w:rPr>
        <w:t xml:space="preserve"> f’attivitajiet investigattivi (aġenti temporanji, aġenti kuntrattwali, </w:t>
      </w:r>
      <w:proofErr w:type="spellStart"/>
      <w:r w:rsidRPr="00887F4D">
        <w:rPr>
          <w:color w:val="000000" w:themeColor="text1"/>
        </w:rPr>
        <w:t>SNEs</w:t>
      </w:r>
      <w:proofErr w:type="spellEnd"/>
      <w:r w:rsidRPr="00887F4D">
        <w:rPr>
          <w:color w:val="000000" w:themeColor="text1"/>
        </w:rPr>
        <w:t xml:space="preserve"> u </w:t>
      </w:r>
      <w:proofErr w:type="spellStart"/>
      <w:r w:rsidRPr="00887F4D">
        <w:rPr>
          <w:color w:val="000000" w:themeColor="text1"/>
        </w:rPr>
        <w:t>EDPs</w:t>
      </w:r>
      <w:proofErr w:type="spellEnd"/>
      <w:r w:rsidRPr="00887F4D">
        <w:rPr>
          <w:color w:val="000000" w:themeColor="text1"/>
        </w:rPr>
        <w:t xml:space="preserve">) filwaqt li 57 membru tal-persunal kienu involuti </w:t>
      </w:r>
      <w:proofErr w:type="spellStart"/>
      <w:r w:rsidRPr="00887F4D">
        <w:rPr>
          <w:color w:val="000000" w:themeColor="text1"/>
        </w:rPr>
        <w:t>f’Funzjonijiet</w:t>
      </w:r>
      <w:proofErr w:type="spellEnd"/>
      <w:r w:rsidRPr="00887F4D">
        <w:rPr>
          <w:color w:val="000000" w:themeColor="text1"/>
        </w:rPr>
        <w:t xml:space="preserve"> ta’ Appoġġ u ta’ Kontroll Amministrattiv (17,17 %) u disa’ pożizzjonijiet investigattivi baqgħu vakanti;</w:t>
      </w:r>
    </w:p>
    <w:p w:rsidR="00F919D3" w:rsidRPr="00887F4D" w:rsidRDefault="00F919D3" w:rsidP="00F919D3">
      <w:pPr>
        <w:pStyle w:val="NormalHanging12a"/>
        <w:rPr>
          <w:b/>
          <w:i/>
          <w:szCs w:val="24"/>
        </w:rPr>
      </w:pPr>
      <w:r w:rsidRPr="00887F4D">
        <w:t>34.</w:t>
      </w:r>
      <w:r w:rsidRPr="00887F4D">
        <w:tab/>
        <w:t xml:space="preserve">Jinnota li l-ħatra tal-prosekuturi delegati Ewropej hija responsabbiltà </w:t>
      </w:r>
      <w:proofErr w:type="spellStart"/>
      <w:r w:rsidRPr="00887F4D">
        <w:t>kondiviża</w:t>
      </w:r>
      <w:proofErr w:type="spellEnd"/>
      <w:r w:rsidRPr="00887F4D">
        <w:t xml:space="preserve"> tal-UPPE u l-Istati Membri; jisħaq li l-proċedura tal-ħatra trid dejjem tkun konformi mal-Artikolu 17 tar-Regolament (UE) 2017/1939 u l-prinċipju tal-awtonomija proċedurali nazzjonali;</w:t>
      </w:r>
    </w:p>
    <w:p w:rsidR="00F919D3" w:rsidRPr="00887F4D" w:rsidRDefault="00F919D3" w:rsidP="00F919D3">
      <w:pPr>
        <w:spacing w:after="240"/>
        <w:ind w:left="567" w:hanging="567"/>
        <w:rPr>
          <w:color w:val="000000" w:themeColor="text1"/>
          <w:szCs w:val="24"/>
        </w:rPr>
      </w:pPr>
      <w:r w:rsidRPr="00887F4D">
        <w:rPr>
          <w:color w:val="000000" w:themeColor="text1"/>
        </w:rPr>
        <w:t xml:space="preserve">35. </w:t>
      </w:r>
      <w:r w:rsidRPr="00887F4D">
        <w:rPr>
          <w:color w:val="000000" w:themeColor="text1"/>
        </w:rPr>
        <w:tab/>
        <w:t xml:space="preserve">Huwa kuntent bl-għadd akbar ta’ </w:t>
      </w:r>
      <w:proofErr w:type="spellStart"/>
      <w:r w:rsidRPr="00887F4D">
        <w:rPr>
          <w:color w:val="000000" w:themeColor="text1"/>
        </w:rPr>
        <w:t>EDPs</w:t>
      </w:r>
      <w:proofErr w:type="spellEnd"/>
      <w:r w:rsidRPr="00887F4D">
        <w:rPr>
          <w:color w:val="000000" w:themeColor="text1"/>
        </w:rPr>
        <w:t xml:space="preserve"> reklutati f’diversi Stati Membri; huwa konxju li l-parteċipazzjoni ta’ kandidati kwalifikati tista’ tissaħħaħ, u l-proċess ta’ ħatra jista’ jkun aktar </w:t>
      </w:r>
      <w:proofErr w:type="spellStart"/>
      <w:r w:rsidRPr="00887F4D">
        <w:rPr>
          <w:color w:val="000000" w:themeColor="text1"/>
        </w:rPr>
        <w:t>selettiv</w:t>
      </w:r>
      <w:proofErr w:type="spellEnd"/>
      <w:r w:rsidRPr="00887F4D">
        <w:rPr>
          <w:color w:val="000000" w:themeColor="text1"/>
        </w:rPr>
        <w:t xml:space="preserve"> billi tiġi adottata perspettiva ċara tal-karriera u dixxiplina amministrattiva aktar favorevoli dwar </w:t>
      </w:r>
      <w:proofErr w:type="spellStart"/>
      <w:r w:rsidRPr="00887F4D">
        <w:rPr>
          <w:color w:val="000000" w:themeColor="text1"/>
        </w:rPr>
        <w:t>il-kopertura</w:t>
      </w:r>
      <w:proofErr w:type="spellEnd"/>
      <w:r w:rsidRPr="00887F4D">
        <w:rPr>
          <w:color w:val="000000" w:themeColor="text1"/>
        </w:rPr>
        <w:t xml:space="preserve"> tas-sigurtà soċjali u tal-assigurazzjoni tas-saħħa; jemmen li l-ħolqien ta’ status speċifiku </w:t>
      </w:r>
      <w:proofErr w:type="spellStart"/>
      <w:r w:rsidRPr="00887F4D">
        <w:rPr>
          <w:color w:val="000000" w:themeColor="text1"/>
        </w:rPr>
        <w:t>għall-EDPs</w:t>
      </w:r>
      <w:proofErr w:type="spellEnd"/>
      <w:r w:rsidRPr="00887F4D">
        <w:rPr>
          <w:color w:val="000000" w:themeColor="text1"/>
        </w:rPr>
        <w:t xml:space="preserve">, kif </w:t>
      </w:r>
      <w:proofErr w:type="spellStart"/>
      <w:r w:rsidRPr="00887F4D">
        <w:rPr>
          <w:color w:val="000000" w:themeColor="text1"/>
        </w:rPr>
        <w:t>issuġġerit</w:t>
      </w:r>
      <w:proofErr w:type="spellEnd"/>
      <w:r w:rsidRPr="00887F4D">
        <w:rPr>
          <w:color w:val="000000" w:themeColor="text1"/>
        </w:rPr>
        <w:t xml:space="preserve"> min-natura tal-funzjoni ġudizzjarja tagħhom, jagħmel dawn il-pożizzjonijiet aktar attraenti; jistieden lill-UPPE u lill-Kummissjoni </w:t>
      </w:r>
      <w:proofErr w:type="spellStart"/>
      <w:r w:rsidRPr="00887F4D">
        <w:rPr>
          <w:color w:val="000000" w:themeColor="text1"/>
        </w:rPr>
        <w:t>jesploraw</w:t>
      </w:r>
      <w:proofErr w:type="spellEnd"/>
      <w:r w:rsidRPr="00887F4D">
        <w:rPr>
          <w:color w:val="000000" w:themeColor="text1"/>
        </w:rPr>
        <w:t xml:space="preserve"> is-soluzzjonijiet kollha possibbli sabiex itejbu d-djalogu tagħhom biex jintlaħaq dan ir-riżultat, filwaqt li jqisu l-benefiċċji li dan joħloq f’termini ta’ kompetenzi u effiċjenza </w:t>
      </w:r>
      <w:proofErr w:type="spellStart"/>
      <w:r w:rsidRPr="00887F4D">
        <w:rPr>
          <w:color w:val="000000" w:themeColor="text1"/>
        </w:rPr>
        <w:t>operazzjonali</w:t>
      </w:r>
      <w:proofErr w:type="spellEnd"/>
      <w:r w:rsidRPr="00887F4D">
        <w:rPr>
          <w:color w:val="000000" w:themeColor="text1"/>
        </w:rPr>
        <w:t>; itenni l-fehma tiegħu li din is-sitwazzjoni tipprovdi appoġġ addizzjonali għall-appell għal reviżjoni tar-Regolament (UE) 2017/1939 u tal-istatus tal-UPPE;</w:t>
      </w:r>
    </w:p>
    <w:p w:rsidR="00F919D3" w:rsidRPr="00887F4D" w:rsidRDefault="00F919D3" w:rsidP="00F919D3">
      <w:pPr>
        <w:spacing w:after="240"/>
        <w:ind w:left="567" w:hanging="567"/>
        <w:rPr>
          <w:color w:val="000000" w:themeColor="text1"/>
          <w:szCs w:val="24"/>
        </w:rPr>
      </w:pPr>
      <w:r w:rsidRPr="00887F4D">
        <w:rPr>
          <w:color w:val="000000" w:themeColor="text1"/>
        </w:rPr>
        <w:t xml:space="preserve">36. </w:t>
      </w:r>
      <w:r w:rsidRPr="00887F4D">
        <w:rPr>
          <w:color w:val="000000" w:themeColor="text1"/>
        </w:rPr>
        <w:tab/>
        <w:t xml:space="preserve">Josserva li l-UPPE għadu jimpjega fornituri esterni tas-servizzi li jaħdmu fuq il-post (39 membru tal-persunal fl-2022); huwa konxju li, għal darba oħra, matul l-2022, l-UPPE kellu jirrikorri għall-użu ta’ persunal interim għal tranżazzjonijiet finanzjarji, bi ksur tar-regoli finanzjarji tiegħu stess; jifhem li din id-deċiżjoni, li ġiet </w:t>
      </w:r>
      <w:proofErr w:type="spellStart"/>
      <w:r w:rsidRPr="00887F4D">
        <w:rPr>
          <w:color w:val="000000" w:themeColor="text1"/>
        </w:rPr>
        <w:t>iddivulgata</w:t>
      </w:r>
      <w:proofErr w:type="spellEnd"/>
      <w:r w:rsidRPr="00887F4D">
        <w:rPr>
          <w:color w:val="000000" w:themeColor="text1"/>
        </w:rPr>
        <w:t xml:space="preserve"> b’mod trasparenti, ġiet imposta mill-ħtieġa li jiġi </w:t>
      </w:r>
      <w:proofErr w:type="spellStart"/>
      <w:r w:rsidRPr="00887F4D">
        <w:rPr>
          <w:color w:val="000000" w:themeColor="text1"/>
        </w:rPr>
        <w:t>skjerat</w:t>
      </w:r>
      <w:proofErr w:type="spellEnd"/>
      <w:r w:rsidRPr="00887F4D">
        <w:rPr>
          <w:color w:val="000000" w:themeColor="text1"/>
        </w:rPr>
        <w:t xml:space="preserve"> il-persunal statutorju disponibbli fi rwoli investigattivi u ta’ prosekuzzjoni; jinnota, madankollu, li l-UPPE waqaf jibbaża fuq persunal interim biex jipproċessa t-tranżazzjonijiet finanzjarji wara ż-żieda fil-kapaċità tal-persunal tiegħu;</w:t>
      </w:r>
    </w:p>
    <w:p w:rsidR="00F919D3" w:rsidRPr="00887F4D" w:rsidRDefault="00F919D3" w:rsidP="00F919D3">
      <w:pPr>
        <w:spacing w:after="240"/>
        <w:ind w:left="567" w:hanging="567"/>
        <w:rPr>
          <w:color w:val="000000" w:themeColor="text1"/>
          <w:szCs w:val="24"/>
        </w:rPr>
      </w:pPr>
      <w:r w:rsidRPr="00887F4D">
        <w:rPr>
          <w:color w:val="000000" w:themeColor="text1"/>
        </w:rPr>
        <w:t xml:space="preserve">37. </w:t>
      </w:r>
      <w:r w:rsidRPr="00887F4D">
        <w:rPr>
          <w:color w:val="000000" w:themeColor="text1"/>
        </w:rPr>
        <w:tab/>
        <w:t xml:space="preserve">Josserva ż-żieda fl-ispejjeż tal-korsijiet ta’ taħriġ fl-2022 u jifhem li dan irriżulta f’użu aktar </w:t>
      </w:r>
      <w:proofErr w:type="spellStart"/>
      <w:r w:rsidRPr="00887F4D">
        <w:rPr>
          <w:color w:val="000000" w:themeColor="text1"/>
        </w:rPr>
        <w:t>intensiv</w:t>
      </w:r>
      <w:proofErr w:type="spellEnd"/>
      <w:r w:rsidRPr="00887F4D">
        <w:rPr>
          <w:color w:val="000000" w:themeColor="text1"/>
        </w:rPr>
        <w:t xml:space="preserve"> tal-pjattaforma tal-UE għat-tagħlim, li l-ispiża tagħha kważi </w:t>
      </w:r>
      <w:proofErr w:type="spellStart"/>
      <w:r w:rsidRPr="00887F4D">
        <w:rPr>
          <w:color w:val="000000" w:themeColor="text1"/>
        </w:rPr>
        <w:t>rduppjat</w:t>
      </w:r>
      <w:proofErr w:type="spellEnd"/>
      <w:r w:rsidRPr="00887F4D">
        <w:rPr>
          <w:color w:val="000000" w:themeColor="text1"/>
        </w:rPr>
        <w:t>;</w:t>
      </w:r>
    </w:p>
    <w:p w:rsidR="00F919D3" w:rsidRPr="00887F4D" w:rsidRDefault="00F919D3" w:rsidP="00F919D3">
      <w:pPr>
        <w:spacing w:after="240"/>
        <w:ind w:left="567" w:hanging="567"/>
        <w:rPr>
          <w:bCs/>
          <w:color w:val="000000" w:themeColor="text1"/>
          <w:szCs w:val="24"/>
        </w:rPr>
      </w:pPr>
      <w:bookmarkStart w:id="8" w:name="_heading=h.3znysh7"/>
      <w:bookmarkEnd w:id="8"/>
      <w:r w:rsidRPr="00887F4D">
        <w:rPr>
          <w:color w:val="000000" w:themeColor="text1"/>
        </w:rPr>
        <w:t xml:space="preserve">38. </w:t>
      </w:r>
      <w:r w:rsidRPr="00887F4D">
        <w:rPr>
          <w:color w:val="000000" w:themeColor="text1"/>
        </w:rPr>
        <w:tab/>
        <w:t>Jisħaq li żewġ korpi ta’ regoli bħalissa jiddefinixxu arranġamenti ta’ ħidma flessibbli u r-reġim tat-</w:t>
      </w:r>
      <w:proofErr w:type="spellStart"/>
      <w:r w:rsidRPr="00887F4D">
        <w:rPr>
          <w:color w:val="000000" w:themeColor="text1"/>
        </w:rPr>
        <w:t>telexogħol</w:t>
      </w:r>
      <w:proofErr w:type="spellEnd"/>
      <w:r w:rsidRPr="00887F4D">
        <w:rPr>
          <w:color w:val="000000" w:themeColor="text1"/>
        </w:rPr>
        <w:t xml:space="preserve">, id-Deċiżjoni tal-Kulleġġ tal-UPPE dwar il-ħin tax-xogħol adottata f’Ottubru 2021 hija applikabbli biss għall-prosekuturi u għad-direttur amministrattiv, u d-Deċiżjoni tal-Kulleġġ tal-UPPE adottata f’Diċembru 2022 hija applikabbli għall-bqija tal-persunal; jisħaq li ż-żewġ Deċiżjonijiet huma stabbiliti u applikati </w:t>
      </w:r>
      <w:proofErr w:type="spellStart"/>
      <w:r w:rsidRPr="00887F4D">
        <w:rPr>
          <w:color w:val="000000" w:themeColor="text1"/>
        </w:rPr>
        <w:t>simultanjament</w:t>
      </w:r>
      <w:proofErr w:type="spellEnd"/>
      <w:r w:rsidRPr="00887F4D">
        <w:rPr>
          <w:color w:val="000000" w:themeColor="text1"/>
        </w:rPr>
        <w:t xml:space="preserve"> għad-</w:t>
      </w:r>
      <w:proofErr w:type="spellStart"/>
      <w:r w:rsidRPr="00887F4D">
        <w:rPr>
          <w:color w:val="000000" w:themeColor="text1"/>
        </w:rPr>
        <w:t>destinatarji</w:t>
      </w:r>
      <w:proofErr w:type="spellEnd"/>
      <w:r w:rsidRPr="00887F4D">
        <w:rPr>
          <w:color w:val="000000" w:themeColor="text1"/>
        </w:rPr>
        <w:t xml:space="preserve"> rispettivi;</w:t>
      </w:r>
    </w:p>
    <w:p w:rsidR="00F919D3" w:rsidRPr="00887F4D" w:rsidRDefault="00F919D3" w:rsidP="00F919D3">
      <w:pPr>
        <w:spacing w:after="240"/>
        <w:ind w:left="567" w:hanging="567"/>
        <w:rPr>
          <w:color w:val="000000" w:themeColor="text1"/>
          <w:szCs w:val="24"/>
        </w:rPr>
      </w:pPr>
      <w:r w:rsidRPr="00887F4D">
        <w:rPr>
          <w:color w:val="000000" w:themeColor="text1"/>
        </w:rPr>
        <w:t xml:space="preserve">39. </w:t>
      </w:r>
      <w:r w:rsidRPr="00887F4D">
        <w:rPr>
          <w:color w:val="000000" w:themeColor="text1"/>
        </w:rPr>
        <w:tab/>
        <w:t xml:space="preserve">Jifhem li l-ewwel deċiżjoni hija aktar restrittiva u adattat il-ħin tax-xogħol u l-għażliet relatati għal-livelli ta’ maniġment għat-talbiet tal-UPPE, biex tiggarantixxi l-konsistenza </w:t>
      </w:r>
      <w:r w:rsidRPr="00887F4D">
        <w:rPr>
          <w:color w:val="000000" w:themeColor="text1"/>
        </w:rPr>
        <w:lastRenderedPageBreak/>
        <w:t>u l-</w:t>
      </w:r>
      <w:proofErr w:type="spellStart"/>
      <w:r w:rsidRPr="00887F4D">
        <w:rPr>
          <w:color w:val="000000" w:themeColor="text1"/>
        </w:rPr>
        <w:t>kontinwità</w:t>
      </w:r>
      <w:proofErr w:type="spellEnd"/>
      <w:r w:rsidRPr="00887F4D">
        <w:rPr>
          <w:color w:val="000000" w:themeColor="text1"/>
        </w:rPr>
        <w:t xml:space="preserve"> tal-proċessi tat-teħid ta’ deċiżjonijiet, filwaqt li t-tieni waħda għandha l-għan li </w:t>
      </w:r>
      <w:proofErr w:type="spellStart"/>
      <w:r w:rsidRPr="00887F4D">
        <w:rPr>
          <w:color w:val="000000" w:themeColor="text1"/>
        </w:rPr>
        <w:t>tottimizza</w:t>
      </w:r>
      <w:proofErr w:type="spellEnd"/>
      <w:r w:rsidRPr="00887F4D">
        <w:rPr>
          <w:color w:val="000000" w:themeColor="text1"/>
        </w:rPr>
        <w:t xml:space="preserve"> l-bilanċ bejn il-ħajja privata u dik tax-xogħol; josserva li distinzjoni simili hija adottata għar-reġim tat-</w:t>
      </w:r>
      <w:proofErr w:type="spellStart"/>
      <w:r w:rsidRPr="00887F4D">
        <w:rPr>
          <w:color w:val="000000" w:themeColor="text1"/>
        </w:rPr>
        <w:t>telexogħol</w:t>
      </w:r>
      <w:proofErr w:type="spellEnd"/>
      <w:r w:rsidRPr="00887F4D">
        <w:rPr>
          <w:color w:val="000000" w:themeColor="text1"/>
        </w:rPr>
        <w:t xml:space="preserve">, fejn il-maniġment huwa intitolat li jwettaq </w:t>
      </w:r>
      <w:proofErr w:type="spellStart"/>
      <w:r w:rsidRPr="00887F4D">
        <w:rPr>
          <w:color w:val="000000" w:themeColor="text1"/>
        </w:rPr>
        <w:t>telexogħol</w:t>
      </w:r>
      <w:proofErr w:type="spellEnd"/>
      <w:r w:rsidRPr="00887F4D">
        <w:rPr>
          <w:color w:val="000000" w:themeColor="text1"/>
        </w:rPr>
        <w:t xml:space="preserve"> għal massimu ta’ 60 jum kull sena </w:t>
      </w:r>
      <w:proofErr w:type="spellStart"/>
      <w:r w:rsidRPr="00887F4D">
        <w:rPr>
          <w:color w:val="000000" w:themeColor="text1"/>
        </w:rPr>
        <w:t>kalendarja</w:t>
      </w:r>
      <w:proofErr w:type="spellEnd"/>
      <w:r w:rsidRPr="00887F4D">
        <w:rPr>
          <w:color w:val="000000" w:themeColor="text1"/>
        </w:rPr>
        <w:t xml:space="preserve">, filwaqt li persunal ieħor jista’ jagħżel li jaħdem fuq bażi ta’ </w:t>
      </w:r>
      <w:proofErr w:type="spellStart"/>
      <w:r w:rsidRPr="00887F4D">
        <w:rPr>
          <w:color w:val="000000" w:themeColor="text1"/>
        </w:rPr>
        <w:t>telexogħol</w:t>
      </w:r>
      <w:proofErr w:type="spellEnd"/>
      <w:r w:rsidRPr="00887F4D">
        <w:rPr>
          <w:color w:val="000000" w:themeColor="text1"/>
        </w:rPr>
        <w:t xml:space="preserve"> bejn 20 % u 60 % tal-ħin tax-xogħol ta ’ kull ġimgħa; jinnota li ż-żewġ gruppi tal-persunal jistgħu jwettqu </w:t>
      </w:r>
      <w:proofErr w:type="spellStart"/>
      <w:r w:rsidRPr="00887F4D">
        <w:rPr>
          <w:color w:val="000000" w:themeColor="text1"/>
        </w:rPr>
        <w:t>telexogħol</w:t>
      </w:r>
      <w:proofErr w:type="spellEnd"/>
      <w:r w:rsidRPr="00887F4D">
        <w:rPr>
          <w:color w:val="000000" w:themeColor="text1"/>
        </w:rPr>
        <w:t xml:space="preserve"> minn barra l-pajjiż sa limitu ta’ 10 ijiem tax-xogħol; iħeġġeġ lill-UPPE jikkonsulta lill-persunal tiegħu billi jniedi stħarriġ biex jivverifika l-livell ta’ sodisfazzjon u jikkonsulta lill-Kumitat tal-Persunal dwar kwalunkwe deċiżjoni ulterjuri li għandha tittieħed dwar din il-kwistjoni;</w:t>
      </w:r>
    </w:p>
    <w:p w:rsidR="00F919D3" w:rsidRPr="00887F4D" w:rsidRDefault="00F919D3" w:rsidP="00F919D3">
      <w:pPr>
        <w:pStyle w:val="NormalHanging12a"/>
        <w:rPr>
          <w:color w:val="000000" w:themeColor="text1"/>
          <w:szCs w:val="24"/>
        </w:rPr>
      </w:pPr>
      <w:r w:rsidRPr="00887F4D">
        <w:rPr>
          <w:color w:val="000000" w:themeColor="text1"/>
        </w:rPr>
        <w:t xml:space="preserve">40. </w:t>
      </w:r>
      <w:r w:rsidRPr="00887F4D">
        <w:rPr>
          <w:color w:val="000000" w:themeColor="text1"/>
        </w:rPr>
        <w:tab/>
        <w:t xml:space="preserve">Jinnota li ma ġie </w:t>
      </w:r>
      <w:proofErr w:type="spellStart"/>
      <w:r w:rsidRPr="00887F4D">
        <w:rPr>
          <w:color w:val="000000" w:themeColor="text1"/>
        </w:rPr>
        <w:t>rrappurtat</w:t>
      </w:r>
      <w:proofErr w:type="spellEnd"/>
      <w:r w:rsidRPr="00887F4D">
        <w:rPr>
          <w:color w:val="000000" w:themeColor="text1"/>
        </w:rPr>
        <w:t xml:space="preserve"> l-ebda każ ta’ </w:t>
      </w:r>
      <w:proofErr w:type="spellStart"/>
      <w:r w:rsidRPr="00887F4D">
        <w:rPr>
          <w:color w:val="000000" w:themeColor="text1"/>
        </w:rPr>
        <w:t>burnout</w:t>
      </w:r>
      <w:proofErr w:type="spellEnd"/>
      <w:r w:rsidRPr="00887F4D">
        <w:rPr>
          <w:color w:val="000000" w:themeColor="text1"/>
        </w:rPr>
        <w:t xml:space="preserve"> jew ta’ fastidju u li n-numru ta’ </w:t>
      </w:r>
      <w:proofErr w:type="spellStart"/>
      <w:r w:rsidRPr="00887F4D">
        <w:rPr>
          <w:color w:val="000000" w:themeColor="text1"/>
        </w:rPr>
        <w:t>liv</w:t>
      </w:r>
      <w:proofErr w:type="spellEnd"/>
      <w:r w:rsidRPr="00887F4D">
        <w:rPr>
          <w:color w:val="000000" w:themeColor="text1"/>
        </w:rPr>
        <w:t xml:space="preserve"> tal-mard fit-tul huwa limitat ħafna; jilqa’ l-adozzjoni ta’ proċedura </w:t>
      </w:r>
      <w:proofErr w:type="spellStart"/>
      <w:r w:rsidRPr="00887F4D">
        <w:rPr>
          <w:color w:val="000000" w:themeColor="text1"/>
        </w:rPr>
        <w:t>strutturata</w:t>
      </w:r>
      <w:proofErr w:type="spellEnd"/>
      <w:r w:rsidRPr="00887F4D">
        <w:rPr>
          <w:color w:val="000000" w:themeColor="text1"/>
        </w:rPr>
        <w:t xml:space="preserve"> għar-</w:t>
      </w:r>
      <w:proofErr w:type="spellStart"/>
      <w:r w:rsidRPr="00887F4D">
        <w:rPr>
          <w:color w:val="000000" w:themeColor="text1"/>
        </w:rPr>
        <w:t>rappurtar</w:t>
      </w:r>
      <w:proofErr w:type="spellEnd"/>
      <w:r w:rsidRPr="00887F4D">
        <w:rPr>
          <w:color w:val="000000" w:themeColor="text1"/>
        </w:rPr>
        <w:t xml:space="preserve"> ta’ każijiet ta’ fastidju mill-Kap Prosekutur Ewropew u mill-Prosekuturi Ewropej kif ukoll għad-</w:t>
      </w:r>
      <w:proofErr w:type="spellStart"/>
      <w:r w:rsidRPr="00887F4D">
        <w:rPr>
          <w:color w:val="000000" w:themeColor="text1"/>
        </w:rPr>
        <w:t>divulgazzjoni</w:t>
      </w:r>
      <w:proofErr w:type="spellEnd"/>
      <w:r w:rsidRPr="00887F4D">
        <w:rPr>
          <w:color w:val="000000" w:themeColor="text1"/>
        </w:rPr>
        <w:t xml:space="preserve"> tagħha lill-persunal kollu;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>41.</w:t>
      </w:r>
      <w:r w:rsidRPr="00887F4D">
        <w:tab/>
        <w:t>Jilqa’ l-fatt li l-</w:t>
      </w:r>
      <w:proofErr w:type="spellStart"/>
      <w:r w:rsidRPr="00887F4D">
        <w:t>benesseri</w:t>
      </w:r>
      <w:proofErr w:type="spellEnd"/>
      <w:r w:rsidRPr="00887F4D">
        <w:t xml:space="preserve"> tal-persunal se jirrappreżenta dimensjoni ewlenija tal-implimentazzjoni </w:t>
      </w:r>
      <w:proofErr w:type="spellStart"/>
      <w:r w:rsidRPr="00887F4D">
        <w:t>usa</w:t>
      </w:r>
      <w:proofErr w:type="spellEnd"/>
      <w:r w:rsidRPr="00887F4D">
        <w:t xml:space="preserve">’ tal-Qafas tar-Riżorsi Umani u l-UPPE se jiddedika riżorsi dejjem akbar </w:t>
      </w:r>
      <w:proofErr w:type="spellStart"/>
      <w:r w:rsidRPr="00887F4D">
        <w:t>għall-benesseri</w:t>
      </w:r>
      <w:proofErr w:type="spellEnd"/>
      <w:r w:rsidRPr="00887F4D">
        <w:t xml:space="preserve"> tal-persunal; jħeġġeġ bil-qawwa lill-UPPE biex </w:t>
      </w:r>
      <w:proofErr w:type="spellStart"/>
      <w:r w:rsidRPr="00887F4D">
        <w:t>jarmonizza</w:t>
      </w:r>
      <w:proofErr w:type="spellEnd"/>
      <w:r w:rsidRPr="00887F4D">
        <w:t xml:space="preserve"> l-politiki attwali u futuri tiegħu dwar l-inklużjoni, il-fastidju u l-ugwaljanza u biex kull tant żmien iniedi stħarriġ fost il-persunal tiegħu, billi jippromwovi fejn possibbli </w:t>
      </w:r>
      <w:proofErr w:type="spellStart"/>
      <w:r w:rsidRPr="00887F4D">
        <w:t>rieżami</w:t>
      </w:r>
      <w:proofErr w:type="spellEnd"/>
      <w:r w:rsidRPr="00887F4D">
        <w:t xml:space="preserve"> bejn il-pari ma’ komponenti oħra tal-arkitettura kontra l-frodi (il-</w:t>
      </w:r>
      <w:proofErr w:type="spellStart"/>
      <w:r w:rsidRPr="00887F4D">
        <w:t>Eurojust</w:t>
      </w:r>
      <w:proofErr w:type="spellEnd"/>
      <w:r w:rsidRPr="00887F4D">
        <w:t xml:space="preserve">, </w:t>
      </w:r>
      <w:proofErr w:type="spellStart"/>
      <w:r w:rsidRPr="00887F4D">
        <w:t>l-OLAF</w:t>
      </w:r>
      <w:proofErr w:type="spellEnd"/>
      <w:r w:rsidRPr="00887F4D">
        <w:t>, eċċ.) u b’mod ġenerali jinkoraġġixxi d-</w:t>
      </w:r>
      <w:proofErr w:type="spellStart"/>
      <w:r w:rsidRPr="00887F4D">
        <w:t>diversità</w:t>
      </w:r>
      <w:proofErr w:type="spellEnd"/>
      <w:r w:rsidRPr="00887F4D">
        <w:t xml:space="preserve"> biex il-post tax-xogħol isir aktar attraenti għall-kandidati bi ħtiġijiet speċifiċi;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>42.</w:t>
      </w:r>
      <w:r w:rsidRPr="00887F4D">
        <w:tab/>
        <w:t xml:space="preserve">Josserva li fl-2022 ma ġie </w:t>
      </w:r>
      <w:proofErr w:type="spellStart"/>
      <w:r w:rsidRPr="00887F4D">
        <w:t>rreklutat</w:t>
      </w:r>
      <w:proofErr w:type="spellEnd"/>
      <w:r w:rsidRPr="00887F4D">
        <w:t xml:space="preserve"> l-ebda </w:t>
      </w:r>
      <w:proofErr w:type="spellStart"/>
      <w:r w:rsidRPr="00887F4D">
        <w:t>trainee</w:t>
      </w:r>
      <w:proofErr w:type="spellEnd"/>
      <w:r w:rsidRPr="00887F4D">
        <w:t xml:space="preserve"> iżda l-ħidma preparatorja biex jiġu stabbiliti l-kundizzjonijiet għall-komponenti futuri </w:t>
      </w:r>
      <w:proofErr w:type="spellStart"/>
      <w:r w:rsidRPr="00887F4D">
        <w:t>tal-ġestjoni</w:t>
      </w:r>
      <w:proofErr w:type="spellEnd"/>
      <w:r w:rsidRPr="00887F4D">
        <w:t xml:space="preserve"> tar-riżorsi umani kienet tinkludi t-</w:t>
      </w:r>
      <w:proofErr w:type="spellStart"/>
      <w:r w:rsidRPr="00887F4D">
        <w:t>traineeships</w:t>
      </w:r>
      <w:proofErr w:type="spellEnd"/>
      <w:r w:rsidRPr="00887F4D">
        <w:t xml:space="preserve">; japprova l-proposta u l-eżekuzzjoni ta’ programm pilota ta’ </w:t>
      </w:r>
      <w:proofErr w:type="spellStart"/>
      <w:r w:rsidRPr="00887F4D">
        <w:t>traineeship</w:t>
      </w:r>
      <w:proofErr w:type="spellEnd"/>
      <w:r w:rsidRPr="00887F4D">
        <w:t xml:space="preserve"> fil-bidu tal-2023, li r-riżultati tiegħu bħalissa qed jiġu eżaminati bil-għan li jiġi </w:t>
      </w:r>
      <w:proofErr w:type="spellStart"/>
      <w:r w:rsidRPr="00887F4D">
        <w:t>implimentat</w:t>
      </w:r>
      <w:proofErr w:type="spellEnd"/>
      <w:r w:rsidRPr="00887F4D">
        <w:t xml:space="preserve"> programm ta’ </w:t>
      </w:r>
      <w:proofErr w:type="spellStart"/>
      <w:r w:rsidRPr="00887F4D">
        <w:t>traineeship</w:t>
      </w:r>
      <w:proofErr w:type="spellEnd"/>
      <w:r w:rsidRPr="00887F4D">
        <w:t xml:space="preserve"> li jibda fl-2024; jisħaq li l-isfidi imposti mill-għoli tal-ħajja fil-Lussemburgu jirrappreżentaw ostaklu sinifikanti għal </w:t>
      </w:r>
      <w:proofErr w:type="spellStart"/>
      <w:r w:rsidRPr="00887F4D">
        <w:t>trainees</w:t>
      </w:r>
      <w:proofErr w:type="spellEnd"/>
      <w:r w:rsidRPr="00887F4D">
        <w:t xml:space="preserve"> potenzjali; jafferma li t-</w:t>
      </w:r>
      <w:proofErr w:type="spellStart"/>
      <w:r w:rsidRPr="00887F4D">
        <w:t>traineeship</w:t>
      </w:r>
      <w:proofErr w:type="spellEnd"/>
      <w:r w:rsidRPr="00887F4D">
        <w:t xml:space="preserve"> għandu jiġi </w:t>
      </w:r>
      <w:proofErr w:type="spellStart"/>
      <w:r w:rsidRPr="00887F4D">
        <w:t>remunerat</w:t>
      </w:r>
      <w:proofErr w:type="spellEnd"/>
      <w:r w:rsidRPr="00887F4D">
        <w:t xml:space="preserve"> sabiex jiġi allinjat mar-riżoluzzjoni tal-Parlament Ewropew tal-14 ta’ Ġunju 2023 dwar </w:t>
      </w:r>
      <w:proofErr w:type="spellStart"/>
      <w:r w:rsidRPr="00887F4D">
        <w:t>Traineeships</w:t>
      </w:r>
      <w:proofErr w:type="spellEnd"/>
      <w:r w:rsidRPr="00887F4D">
        <w:t xml:space="preserve"> t</w:t>
      </w:r>
      <w:r w:rsidR="00E3311E">
        <w:t>a’ Kwalità fl-Unjoni (2020/2005</w:t>
      </w:r>
      <w:bookmarkStart w:id="9" w:name="_GoBack"/>
      <w:bookmarkEnd w:id="9"/>
      <w:r w:rsidR="00180548" w:rsidRPr="00180548">
        <w:t>(</w:t>
      </w:r>
      <w:r w:rsidRPr="00887F4D">
        <w:t>INL</w:t>
      </w:r>
      <w:r w:rsidR="00180548" w:rsidRPr="00180548">
        <w:t>)</w:t>
      </w:r>
      <w:r w:rsidRPr="00887F4D">
        <w:t>) li tirrakkomanda li l-</w:t>
      </w:r>
      <w:proofErr w:type="spellStart"/>
      <w:r w:rsidRPr="00887F4D">
        <w:t>interns</w:t>
      </w:r>
      <w:proofErr w:type="spellEnd"/>
      <w:r w:rsidRPr="00887F4D">
        <w:t xml:space="preserve"> kollha fl-Ewropa għandhom jitħallsu;</w:t>
      </w:r>
    </w:p>
    <w:p w:rsidR="00F919D3" w:rsidRPr="00887F4D" w:rsidRDefault="00F919D3" w:rsidP="00F919D3">
      <w:pPr>
        <w:spacing w:after="240"/>
        <w:ind w:left="567" w:hanging="567"/>
        <w:rPr>
          <w:b/>
          <w:i/>
          <w:color w:val="000000"/>
          <w:szCs w:val="24"/>
        </w:rPr>
      </w:pPr>
      <w:r w:rsidRPr="00887F4D">
        <w:rPr>
          <w:b/>
          <w:i/>
          <w:color w:val="000000"/>
        </w:rPr>
        <w:t xml:space="preserve">Qafas </w:t>
      </w:r>
      <w:proofErr w:type="spellStart"/>
      <w:r w:rsidRPr="00887F4D">
        <w:rPr>
          <w:b/>
          <w:i/>
          <w:color w:val="000000"/>
        </w:rPr>
        <w:t>etiku</w:t>
      </w:r>
      <w:proofErr w:type="spellEnd"/>
      <w:r w:rsidRPr="00887F4D">
        <w:rPr>
          <w:b/>
          <w:i/>
          <w:color w:val="000000"/>
        </w:rPr>
        <w:t xml:space="preserve"> u trasparenza</w:t>
      </w:r>
    </w:p>
    <w:p w:rsidR="00F919D3" w:rsidRPr="00887F4D" w:rsidRDefault="00F919D3" w:rsidP="00F919D3">
      <w:pPr>
        <w:spacing w:after="240"/>
        <w:ind w:left="567" w:hanging="567"/>
        <w:rPr>
          <w:color w:val="000000" w:themeColor="text1"/>
          <w:szCs w:val="24"/>
        </w:rPr>
      </w:pPr>
      <w:r w:rsidRPr="00887F4D">
        <w:rPr>
          <w:color w:val="000000" w:themeColor="text1"/>
        </w:rPr>
        <w:t xml:space="preserve">43. </w:t>
      </w:r>
      <w:r w:rsidRPr="00887F4D">
        <w:rPr>
          <w:color w:val="000000" w:themeColor="text1"/>
        </w:rPr>
        <w:tab/>
        <w:t xml:space="preserve">Jinnota li l-Kodiċi ta’ Kondotta tal-UPPE jiddeskrivi l-istandards ta’ </w:t>
      </w:r>
      <w:proofErr w:type="spellStart"/>
      <w:r w:rsidRPr="00887F4D">
        <w:rPr>
          <w:color w:val="000000" w:themeColor="text1"/>
        </w:rPr>
        <w:t>mġiba</w:t>
      </w:r>
      <w:proofErr w:type="spellEnd"/>
      <w:r w:rsidRPr="00887F4D">
        <w:rPr>
          <w:color w:val="000000" w:themeColor="text1"/>
        </w:rPr>
        <w:t xml:space="preserve"> mistennija għall-impjegati fil-livelli kollha u li, matul l-2022, il-proċessi ta’ teħid ta’ deċiżjonijiet etiċi </w:t>
      </w:r>
      <w:proofErr w:type="spellStart"/>
      <w:r w:rsidRPr="00887F4D">
        <w:rPr>
          <w:color w:val="000000" w:themeColor="text1"/>
        </w:rPr>
        <w:t>ssaħħew</w:t>
      </w:r>
      <w:proofErr w:type="spellEnd"/>
      <w:r w:rsidRPr="00887F4D">
        <w:rPr>
          <w:color w:val="000000" w:themeColor="text1"/>
        </w:rPr>
        <w:t xml:space="preserve"> bl-implimentazzjoni ta’ linji gwida speċifiċi </w:t>
      </w:r>
      <w:proofErr w:type="spellStart"/>
      <w:r w:rsidRPr="00887F4D">
        <w:rPr>
          <w:color w:val="000000" w:themeColor="text1"/>
        </w:rPr>
        <w:t>għall-indirizzar</w:t>
      </w:r>
      <w:proofErr w:type="spellEnd"/>
      <w:r w:rsidRPr="00887F4D">
        <w:rPr>
          <w:color w:val="000000" w:themeColor="text1"/>
        </w:rPr>
        <w:t xml:space="preserve"> ta’ </w:t>
      </w:r>
      <w:proofErr w:type="spellStart"/>
      <w:r w:rsidRPr="00887F4D">
        <w:rPr>
          <w:color w:val="000000" w:themeColor="text1"/>
        </w:rPr>
        <w:t>dilemmi</w:t>
      </w:r>
      <w:proofErr w:type="spellEnd"/>
      <w:r w:rsidRPr="00887F4D">
        <w:rPr>
          <w:color w:val="000000" w:themeColor="text1"/>
        </w:rPr>
        <w:t xml:space="preserve"> etiċi u t-teħid ta’ deċiżjonijiet etiċi dwar attivitajiet esterni u l-aċċettazzjoni ta’ rigali u ospitalità;</w:t>
      </w:r>
    </w:p>
    <w:p w:rsidR="00F919D3" w:rsidRPr="00887F4D" w:rsidRDefault="00F919D3" w:rsidP="00F919D3">
      <w:pPr>
        <w:pStyle w:val="Default"/>
        <w:spacing w:after="240"/>
        <w:ind w:left="567" w:hanging="567"/>
        <w:rPr>
          <w:rFonts w:ascii="Times New Roman" w:hAnsi="Times New Roman" w:cs="Times New Roman"/>
          <w:bCs/>
          <w:color w:val="000000" w:themeColor="text1"/>
        </w:rPr>
      </w:pPr>
      <w:r w:rsidRPr="00887F4D">
        <w:rPr>
          <w:rFonts w:ascii="Times New Roman" w:hAnsi="Times New Roman"/>
          <w:color w:val="000000" w:themeColor="text1"/>
        </w:rPr>
        <w:t xml:space="preserve">44. </w:t>
      </w:r>
      <w:r w:rsidRPr="00887F4D">
        <w:rPr>
          <w:rFonts w:ascii="Times New Roman" w:hAnsi="Times New Roman"/>
          <w:color w:val="000000" w:themeColor="text1"/>
        </w:rPr>
        <w:tab/>
        <w:t xml:space="preserve">Josserva li jiġu organizzati sessjonijiet ta’ taħriġ regolari (darbtejn fix-xahar) għall-persunal tal-UPPE dwar il-qafas </w:t>
      </w:r>
      <w:proofErr w:type="spellStart"/>
      <w:r w:rsidRPr="00887F4D">
        <w:rPr>
          <w:rFonts w:ascii="Times New Roman" w:hAnsi="Times New Roman"/>
          <w:color w:val="000000" w:themeColor="text1"/>
        </w:rPr>
        <w:t>etiku</w:t>
      </w:r>
      <w:proofErr w:type="spellEnd"/>
      <w:r w:rsidRPr="00887F4D">
        <w:rPr>
          <w:rFonts w:ascii="Times New Roman" w:hAnsi="Times New Roman"/>
          <w:color w:val="000000" w:themeColor="text1"/>
        </w:rPr>
        <w:t xml:space="preserve"> tal-UPPE, il-Kodiċi ta’ </w:t>
      </w:r>
      <w:proofErr w:type="spellStart"/>
      <w:r w:rsidRPr="00887F4D">
        <w:rPr>
          <w:rFonts w:ascii="Times New Roman" w:hAnsi="Times New Roman"/>
          <w:color w:val="000000" w:themeColor="text1"/>
        </w:rPr>
        <w:t>Mġiba</w:t>
      </w:r>
      <w:proofErr w:type="spellEnd"/>
      <w:r w:rsidRPr="00887F4D">
        <w:rPr>
          <w:rFonts w:ascii="Times New Roman" w:hAnsi="Times New Roman"/>
          <w:color w:val="000000" w:themeColor="text1"/>
        </w:rPr>
        <w:t xml:space="preserve"> Amministrattiva Tajba u l-Istrateġija kontra l-Frodi u li fl-2022 </w:t>
      </w:r>
      <w:proofErr w:type="spellStart"/>
      <w:r w:rsidRPr="00887F4D">
        <w:rPr>
          <w:rFonts w:ascii="Times New Roman" w:hAnsi="Times New Roman"/>
          <w:color w:val="000000" w:themeColor="text1"/>
        </w:rPr>
        <w:t>tnediet</w:t>
      </w:r>
      <w:proofErr w:type="spellEnd"/>
      <w:r w:rsidRPr="00887F4D">
        <w:rPr>
          <w:rFonts w:ascii="Times New Roman" w:hAnsi="Times New Roman"/>
          <w:color w:val="000000" w:themeColor="text1"/>
        </w:rPr>
        <w:t xml:space="preserve"> taqsima </w:t>
      </w:r>
      <w:proofErr w:type="spellStart"/>
      <w:r w:rsidRPr="00887F4D">
        <w:rPr>
          <w:rFonts w:ascii="Times New Roman" w:hAnsi="Times New Roman"/>
          <w:color w:val="000000" w:themeColor="text1"/>
        </w:rPr>
        <w:t>dedikata</w:t>
      </w:r>
      <w:proofErr w:type="spellEnd"/>
      <w:r w:rsidRPr="00887F4D">
        <w:rPr>
          <w:rFonts w:ascii="Times New Roman" w:hAnsi="Times New Roman"/>
          <w:color w:val="000000" w:themeColor="text1"/>
        </w:rPr>
        <w:t xml:space="preserve"> tal-</w:t>
      </w:r>
      <w:proofErr w:type="spellStart"/>
      <w:r w:rsidRPr="00887F4D">
        <w:rPr>
          <w:rFonts w:ascii="Times New Roman" w:hAnsi="Times New Roman"/>
          <w:color w:val="000000" w:themeColor="text1"/>
        </w:rPr>
        <w:t>intranet</w:t>
      </w:r>
      <w:proofErr w:type="spellEnd"/>
      <w:r w:rsidRPr="00887F4D">
        <w:rPr>
          <w:rFonts w:ascii="Times New Roman" w:hAnsi="Times New Roman"/>
          <w:color w:val="000000" w:themeColor="text1"/>
        </w:rPr>
        <w:t xml:space="preserve"> tal-UPPE dwar il-qafas </w:t>
      </w:r>
      <w:proofErr w:type="spellStart"/>
      <w:r w:rsidRPr="00887F4D">
        <w:rPr>
          <w:rFonts w:ascii="Times New Roman" w:hAnsi="Times New Roman"/>
          <w:color w:val="000000" w:themeColor="text1"/>
        </w:rPr>
        <w:t>etiku</w:t>
      </w:r>
      <w:proofErr w:type="spellEnd"/>
      <w:r w:rsidRPr="00887F4D">
        <w:rPr>
          <w:rFonts w:ascii="Times New Roman" w:hAnsi="Times New Roman"/>
          <w:color w:val="000000" w:themeColor="text1"/>
        </w:rPr>
        <w:t xml:space="preserve">; jirrimarka, f’dan ir-rigward, li l-parteċipazzjoni attwali tal-persunal f’korsijiet ta’ </w:t>
      </w:r>
      <w:proofErr w:type="spellStart"/>
      <w:r w:rsidRPr="00887F4D">
        <w:rPr>
          <w:rFonts w:ascii="Times New Roman" w:hAnsi="Times New Roman"/>
          <w:color w:val="000000" w:themeColor="text1"/>
        </w:rPr>
        <w:t>sensibilizzazzjoni</w:t>
      </w:r>
      <w:proofErr w:type="spellEnd"/>
      <w:r w:rsidRPr="00887F4D">
        <w:rPr>
          <w:rFonts w:ascii="Times New Roman" w:hAnsi="Times New Roman"/>
          <w:color w:val="000000" w:themeColor="text1"/>
        </w:rPr>
        <w:t xml:space="preserve"> tidher limitata (ipparteċipaw total ta’ 69 membru tal-persunal f’korsijiet ta’ taħriġ fl-2022); jitlob lill-UPPE jesplora għażliet vijabbli li għandhom l-għan li jżidu l-parteċipazzjoni; jesprimi dispjaċir għall-fatt li </w:t>
      </w:r>
      <w:r w:rsidRPr="00887F4D">
        <w:rPr>
          <w:rFonts w:ascii="Times New Roman" w:hAnsi="Times New Roman"/>
          <w:color w:val="000000" w:themeColor="text1"/>
        </w:rPr>
        <w:lastRenderedPageBreak/>
        <w:t xml:space="preserve">għadu ma </w:t>
      </w:r>
      <w:proofErr w:type="spellStart"/>
      <w:r w:rsidRPr="00887F4D">
        <w:rPr>
          <w:rFonts w:ascii="Times New Roman" w:hAnsi="Times New Roman"/>
          <w:color w:val="000000" w:themeColor="text1"/>
        </w:rPr>
        <w:t>tnediex</w:t>
      </w:r>
      <w:proofErr w:type="spellEnd"/>
      <w:r w:rsidRPr="00887F4D">
        <w:rPr>
          <w:rFonts w:ascii="Times New Roman" w:hAnsi="Times New Roman"/>
          <w:color w:val="000000" w:themeColor="text1"/>
        </w:rPr>
        <w:t xml:space="preserve"> stħarriġ sabiex tiġi vvalutata s-</w:t>
      </w:r>
      <w:proofErr w:type="spellStart"/>
      <w:r w:rsidRPr="00887F4D">
        <w:rPr>
          <w:rFonts w:ascii="Times New Roman" w:hAnsi="Times New Roman"/>
          <w:color w:val="000000" w:themeColor="text1"/>
        </w:rPr>
        <w:t>sensibilizzazzjoni</w:t>
      </w:r>
      <w:proofErr w:type="spellEnd"/>
      <w:r w:rsidRPr="00887F4D">
        <w:rPr>
          <w:rFonts w:ascii="Times New Roman" w:hAnsi="Times New Roman"/>
          <w:color w:val="000000" w:themeColor="text1"/>
        </w:rPr>
        <w:t xml:space="preserve"> tal-persunal dwar l-etika u jħeġġeġ lill-UPPE </w:t>
      </w:r>
      <w:proofErr w:type="spellStart"/>
      <w:r w:rsidRPr="00887F4D">
        <w:rPr>
          <w:rFonts w:ascii="Times New Roman" w:hAnsi="Times New Roman"/>
          <w:color w:val="000000" w:themeColor="text1"/>
        </w:rPr>
        <w:t>jintensifika</w:t>
      </w:r>
      <w:proofErr w:type="spellEnd"/>
      <w:r w:rsidRPr="00887F4D">
        <w:rPr>
          <w:rFonts w:ascii="Times New Roman" w:hAnsi="Times New Roman"/>
          <w:color w:val="000000" w:themeColor="text1"/>
        </w:rPr>
        <w:t xml:space="preserve"> d-djalogu tiegħu mal-persunal permezz ta’ stħarriġiet u </w:t>
      </w:r>
      <w:proofErr w:type="spellStart"/>
      <w:r w:rsidRPr="00887F4D">
        <w:rPr>
          <w:rFonts w:ascii="Times New Roman" w:hAnsi="Times New Roman"/>
          <w:color w:val="000000" w:themeColor="text1"/>
        </w:rPr>
        <w:t>jrawwem</w:t>
      </w:r>
      <w:proofErr w:type="spellEnd"/>
      <w:r w:rsidRPr="00887F4D">
        <w:rPr>
          <w:rFonts w:ascii="Times New Roman" w:hAnsi="Times New Roman"/>
          <w:color w:val="000000" w:themeColor="text1"/>
        </w:rPr>
        <w:t xml:space="preserve"> l-attendenza tal-persunal f’laqgħat ġenerali perjodiċi;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>45.</w:t>
      </w:r>
      <w:r w:rsidRPr="00887F4D">
        <w:tab/>
        <w:t xml:space="preserve">Jinnota li fl-2022 ma nkixef l-ebda każ effettiv ta’ </w:t>
      </w:r>
      <w:proofErr w:type="spellStart"/>
      <w:r w:rsidRPr="00887F4D">
        <w:t>kunflitt</w:t>
      </w:r>
      <w:proofErr w:type="spellEnd"/>
      <w:r w:rsidRPr="00887F4D">
        <w:t xml:space="preserve"> ta’ interess; jilqa’ l-politika dwar il-</w:t>
      </w:r>
      <w:proofErr w:type="spellStart"/>
      <w:r w:rsidRPr="00887F4D">
        <w:t>kunflitt</w:t>
      </w:r>
      <w:proofErr w:type="spellEnd"/>
      <w:r w:rsidRPr="00887F4D">
        <w:t xml:space="preserve"> ta’ interess li qed tiġi żviluppata bħalissa; jinnota li ġew stabbiliti regoli dedikati dwar il-</w:t>
      </w:r>
      <w:proofErr w:type="spellStart"/>
      <w:r w:rsidRPr="00887F4D">
        <w:t>kunflitt</w:t>
      </w:r>
      <w:proofErr w:type="spellEnd"/>
      <w:r w:rsidRPr="00887F4D">
        <w:t xml:space="preserve"> ta’ interess għall-membri tal-Kulleġġ tal-UPPE, </w:t>
      </w:r>
      <w:proofErr w:type="spellStart"/>
      <w:r w:rsidRPr="00887F4D">
        <w:t>għall-EDPs</w:t>
      </w:r>
      <w:proofErr w:type="spellEnd"/>
      <w:r w:rsidRPr="00887F4D">
        <w:t>, u għall-membri tal-persunal tal-</w:t>
      </w:r>
      <w:proofErr w:type="spellStart"/>
      <w:r w:rsidRPr="00887F4D">
        <w:t>unità</w:t>
      </w:r>
      <w:proofErr w:type="spellEnd"/>
      <w:r w:rsidRPr="00887F4D">
        <w:t xml:space="preserve"> operattiva; josserva li kodiċi ta’ standards professjonali għall-persunal tal-UPPE responsabbli għall-implimentazzjoni tal-baġit u l-karta tal-</w:t>
      </w:r>
      <w:proofErr w:type="spellStart"/>
      <w:r w:rsidRPr="00887F4D">
        <w:t>kompiti</w:t>
      </w:r>
      <w:proofErr w:type="spellEnd"/>
      <w:r w:rsidRPr="00887F4D">
        <w:t xml:space="preserve"> u r-responsabbiltajiet tal-uffiċjali </w:t>
      </w:r>
      <w:proofErr w:type="spellStart"/>
      <w:r w:rsidRPr="00887F4D">
        <w:t>awtorizzanti</w:t>
      </w:r>
      <w:proofErr w:type="spellEnd"/>
      <w:r w:rsidRPr="00887F4D">
        <w:t xml:space="preserve"> b’delega jipprovdu r-regoli applikabbli f’sitwazzjonijiet ta’ </w:t>
      </w:r>
      <w:proofErr w:type="spellStart"/>
      <w:r w:rsidRPr="00887F4D">
        <w:t>kunflitt</w:t>
      </w:r>
      <w:proofErr w:type="spellEnd"/>
      <w:r w:rsidRPr="00887F4D">
        <w:t xml:space="preserve"> ta’ interess possibbli; josserva, madankollu, li filwaqt li l-UPPE jikkonforma mad-dispożizzjoni ġenerali skont l-Artikolu 16 tar-Regolamenti tal-Persunal, dan ma </w:t>
      </w:r>
      <w:proofErr w:type="spellStart"/>
      <w:r w:rsidRPr="00887F4D">
        <w:t>adottax</w:t>
      </w:r>
      <w:proofErr w:type="spellEnd"/>
      <w:r w:rsidRPr="00887F4D">
        <w:t xml:space="preserve"> politika </w:t>
      </w:r>
      <w:proofErr w:type="spellStart"/>
      <w:r w:rsidRPr="00887F4D">
        <w:t>mmirata</w:t>
      </w:r>
      <w:proofErr w:type="spellEnd"/>
      <w:r w:rsidRPr="00887F4D">
        <w:t xml:space="preserve"> dwar </w:t>
      </w:r>
      <w:proofErr w:type="spellStart"/>
      <w:r w:rsidRPr="00887F4D">
        <w:t>ir-revolving</w:t>
      </w:r>
      <w:proofErr w:type="spellEnd"/>
      <w:r w:rsidRPr="00887F4D">
        <w:t xml:space="preserve"> </w:t>
      </w:r>
      <w:proofErr w:type="spellStart"/>
      <w:r w:rsidRPr="00887F4D">
        <w:t>doors</w:t>
      </w:r>
      <w:proofErr w:type="spellEnd"/>
      <w:r w:rsidRPr="00887F4D">
        <w:t>; iħeġġeġ lill-UPPE jadotta tali politika;</w:t>
      </w:r>
    </w:p>
    <w:p w:rsidR="00F919D3" w:rsidRPr="00887F4D" w:rsidRDefault="00F919D3" w:rsidP="00F919D3">
      <w:pPr>
        <w:pStyle w:val="Default"/>
        <w:spacing w:after="240"/>
        <w:ind w:left="567" w:hanging="567"/>
        <w:rPr>
          <w:rFonts w:ascii="Times New Roman" w:hAnsi="Times New Roman" w:cs="Times New Roman"/>
          <w:color w:val="000000" w:themeColor="text1"/>
        </w:rPr>
      </w:pPr>
      <w:r w:rsidRPr="00887F4D">
        <w:rPr>
          <w:rFonts w:ascii="Times New Roman" w:hAnsi="Times New Roman"/>
          <w:color w:val="000000" w:themeColor="text1"/>
        </w:rPr>
        <w:t xml:space="preserve">46. </w:t>
      </w:r>
      <w:r w:rsidRPr="00887F4D">
        <w:rPr>
          <w:rFonts w:ascii="Times New Roman" w:hAnsi="Times New Roman"/>
          <w:color w:val="000000" w:themeColor="text1"/>
        </w:rPr>
        <w:tab/>
        <w:t xml:space="preserve">Jinnota li, fl-2022, l-Uffiċjal għall-Kontroll Intern tal-UPPE wettaq </w:t>
      </w:r>
      <w:proofErr w:type="spellStart"/>
      <w:r w:rsidRPr="00887F4D">
        <w:rPr>
          <w:rFonts w:ascii="Times New Roman" w:hAnsi="Times New Roman"/>
          <w:color w:val="000000" w:themeColor="text1"/>
        </w:rPr>
        <w:t>rieżami</w:t>
      </w:r>
      <w:proofErr w:type="spellEnd"/>
      <w:r w:rsidRPr="00887F4D">
        <w:rPr>
          <w:rFonts w:ascii="Times New Roman" w:hAnsi="Times New Roman"/>
          <w:color w:val="000000" w:themeColor="text1"/>
        </w:rPr>
        <w:t xml:space="preserve"> tal-pjan ta’ azzjoni għall-2021-2022 tal-Istrateġija kontra l-Frodi tal-UPPE, li warajh, fl-1 ta’ Marzu 2023, ġiet adottata verżjoni aġġornata (Strateġija kontra l-frodi 2023-2025) immirata lejn in-nuqqasijiet u r-riskji emerġenti identifikati matul l-ewwel sena ta’ implimentazzjoni;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>47.</w:t>
      </w:r>
      <w:r w:rsidRPr="00887F4D">
        <w:tab/>
        <w:t xml:space="preserve">Jisħaq li proċedura </w:t>
      </w:r>
      <w:proofErr w:type="spellStart"/>
      <w:r w:rsidRPr="00887F4D">
        <w:t>dedikata</w:t>
      </w:r>
      <w:proofErr w:type="spellEnd"/>
      <w:r w:rsidRPr="00887F4D">
        <w:t xml:space="preserve"> għall-iżvelar ta’ informazzjoni protetta u kontra r-</w:t>
      </w:r>
      <w:proofErr w:type="spellStart"/>
      <w:r w:rsidRPr="00887F4D">
        <w:t>ritaljazzjoni</w:t>
      </w:r>
      <w:proofErr w:type="spellEnd"/>
      <w:r w:rsidRPr="00887F4D">
        <w:t xml:space="preserve"> għadha mhijiex </w:t>
      </w:r>
      <w:proofErr w:type="spellStart"/>
      <w:r w:rsidRPr="00887F4D">
        <w:t>ifformalizzata</w:t>
      </w:r>
      <w:proofErr w:type="spellEnd"/>
      <w:r w:rsidRPr="00887F4D">
        <w:t xml:space="preserve"> iżda qed tiġi żviluppata matul l-2023 u li, bħalissa, ir-Regoli Finanzjarji tal-UPPE jipprovdu struzzjonijiet dwar il-miżuri li għandhom jiġu segwiti minn membru tal-persunal jew impjegat ieħor, inklużi esperti nazzjonali sekondati </w:t>
      </w:r>
      <w:proofErr w:type="spellStart"/>
      <w:r w:rsidRPr="00887F4D">
        <w:t>fl</w:t>
      </w:r>
      <w:proofErr w:type="spellEnd"/>
      <w:r w:rsidRPr="00887F4D">
        <w:t>-UPPE; jenfasizza li l-politika dwar il-</w:t>
      </w:r>
      <w:proofErr w:type="spellStart"/>
      <w:r w:rsidRPr="00887F4D">
        <w:t>whistleblowing</w:t>
      </w:r>
      <w:proofErr w:type="spellEnd"/>
      <w:r w:rsidRPr="00887F4D">
        <w:t xml:space="preserve"> u kontra r-</w:t>
      </w:r>
      <w:proofErr w:type="spellStart"/>
      <w:r w:rsidRPr="00887F4D">
        <w:t>ritaljazzjoni</w:t>
      </w:r>
      <w:proofErr w:type="spellEnd"/>
      <w:r w:rsidRPr="00887F4D">
        <w:t xml:space="preserve"> għandha tiġi </w:t>
      </w:r>
      <w:proofErr w:type="spellStart"/>
      <w:r w:rsidRPr="00887F4D">
        <w:t>formalizzata</w:t>
      </w:r>
      <w:proofErr w:type="spellEnd"/>
      <w:r w:rsidRPr="00887F4D">
        <w:t xml:space="preserve"> malajr kemm jista’ jkun biex jiġi żgurat post tax-xogħol </w:t>
      </w:r>
      <w:proofErr w:type="spellStart"/>
      <w:r w:rsidRPr="00887F4D">
        <w:t>sikur</w:t>
      </w:r>
      <w:proofErr w:type="spellEnd"/>
      <w:r w:rsidRPr="00887F4D">
        <w:t xml:space="preserve"> u protett; iħeġġeġ li tali mekkaniżmu jiġi </w:t>
      </w:r>
      <w:proofErr w:type="spellStart"/>
      <w:r w:rsidRPr="00887F4D">
        <w:t>ppjanat</w:t>
      </w:r>
      <w:proofErr w:type="spellEnd"/>
      <w:r w:rsidRPr="00887F4D">
        <w:t xml:space="preserve"> u strutturat bir-reqqa biex </w:t>
      </w:r>
      <w:proofErr w:type="spellStart"/>
      <w:r w:rsidRPr="00887F4D">
        <w:t>jissepara</w:t>
      </w:r>
      <w:proofErr w:type="spellEnd"/>
      <w:r w:rsidRPr="00887F4D">
        <w:t xml:space="preserve"> </w:t>
      </w:r>
      <w:proofErr w:type="spellStart"/>
      <w:r w:rsidRPr="00887F4D">
        <w:t>whistleblowers</w:t>
      </w:r>
      <w:proofErr w:type="spellEnd"/>
      <w:r w:rsidRPr="00887F4D">
        <w:t xml:space="preserve"> awtentiċi minn dawk li jagħmlu akkużi foloz; jafferma li għandhom jinbnew </w:t>
      </w:r>
      <w:proofErr w:type="spellStart"/>
      <w:r w:rsidRPr="00887F4D">
        <w:t>protezzjonijiet</w:t>
      </w:r>
      <w:proofErr w:type="spellEnd"/>
      <w:r w:rsidRPr="00887F4D">
        <w:t xml:space="preserve"> għal dawk akkużati b’mod falz jew </w:t>
      </w:r>
      <w:proofErr w:type="spellStart"/>
      <w:r w:rsidRPr="00887F4D">
        <w:t>malafamati</w:t>
      </w:r>
      <w:proofErr w:type="spellEnd"/>
      <w:r w:rsidRPr="00887F4D">
        <w:t>; iħeġġeġ l-iżvilupp ta’ standards simili għal istituzzjonijiet oħra tal-Unjoni f’dan ir-rigward;</w:t>
      </w:r>
    </w:p>
    <w:p w:rsidR="00F919D3" w:rsidRPr="00887F4D" w:rsidRDefault="00F919D3" w:rsidP="00F919D3">
      <w:pPr>
        <w:pStyle w:val="NormalHanging12a"/>
        <w:rPr>
          <w:szCs w:val="24"/>
        </w:rPr>
      </w:pPr>
      <w:proofErr w:type="spellStart"/>
      <w:r w:rsidRPr="00887F4D">
        <w:rPr>
          <w:b/>
          <w:i/>
        </w:rPr>
        <w:t>Diġitalizzazzjoni</w:t>
      </w:r>
      <w:proofErr w:type="spellEnd"/>
      <w:r w:rsidRPr="00887F4D">
        <w:rPr>
          <w:b/>
          <w:i/>
        </w:rPr>
        <w:t xml:space="preserve">, </w:t>
      </w:r>
      <w:proofErr w:type="spellStart"/>
      <w:r w:rsidRPr="00887F4D">
        <w:rPr>
          <w:b/>
          <w:i/>
        </w:rPr>
        <w:t>Ċibersigurtà</w:t>
      </w:r>
      <w:proofErr w:type="spellEnd"/>
      <w:r w:rsidRPr="00887F4D">
        <w:rPr>
          <w:b/>
          <w:i/>
        </w:rPr>
        <w:t xml:space="preserve"> u protezzjoni tad-data</w:t>
      </w:r>
    </w:p>
    <w:p w:rsidR="00F919D3" w:rsidRPr="00887F4D" w:rsidRDefault="00F919D3" w:rsidP="00F919D3">
      <w:pPr>
        <w:pStyle w:val="Default"/>
        <w:spacing w:after="240"/>
        <w:ind w:left="567" w:hanging="567"/>
        <w:rPr>
          <w:rFonts w:ascii="Times New Roman" w:hAnsi="Times New Roman" w:cs="Times New Roman"/>
          <w:color w:val="000000" w:themeColor="text1"/>
        </w:rPr>
      </w:pPr>
      <w:r w:rsidRPr="00887F4D">
        <w:rPr>
          <w:rFonts w:ascii="Times New Roman" w:hAnsi="Times New Roman"/>
          <w:color w:val="000000" w:themeColor="text1"/>
        </w:rPr>
        <w:t xml:space="preserve">48. </w:t>
      </w:r>
      <w:r w:rsidRPr="00887F4D">
        <w:rPr>
          <w:rFonts w:ascii="Times New Roman" w:hAnsi="Times New Roman"/>
          <w:color w:val="000000" w:themeColor="text1"/>
        </w:rPr>
        <w:tab/>
        <w:t>Jifhem li l-Kummissjoni, permezz tad-Direttorat Ġenerali tagħha għall-Informatika (li issa ngħata l-isem ġdid ta’ Servizzi Diġitali) mhux se tkun tista’ tipprovdi lill-UPPE b’servizzi diġitali fuq il-post tax-xogħol wara nofs l-2024, minħabba bidla fis-sistemi tal-IT tal-Kummissjoni u politika tal-IT li tillimita l-forniment ta’ servizzi diġitali fuq il-post tax-xogħol għas-servizzi tal-Kummissjoni biss; jinnota li l-</w:t>
      </w:r>
      <w:proofErr w:type="spellStart"/>
      <w:r w:rsidRPr="00887F4D">
        <w:rPr>
          <w:rFonts w:ascii="Times New Roman" w:hAnsi="Times New Roman"/>
          <w:color w:val="000000" w:themeColor="text1"/>
        </w:rPr>
        <w:t>approċċ</w:t>
      </w:r>
      <w:proofErr w:type="spellEnd"/>
      <w:r w:rsidRPr="00887F4D">
        <w:rPr>
          <w:rFonts w:ascii="Times New Roman" w:hAnsi="Times New Roman"/>
          <w:color w:val="000000" w:themeColor="text1"/>
        </w:rPr>
        <w:t xml:space="preserve"> inizjali tal-UPPE kien li jagħti prijorità lir-riżorsi dwar l-istabbiliment u l-ħidma ta’ servizzi diġitali essenzjali marbuta mal-attivitajiet operattivi tiegħu, bħas-Sistema ta’ Ġestjoni tal-Każijiet tiegħu, filwaqt li jirrikonoxxi li s-servizzi diġitali tal-UPPE, li huma mill-anqas parzjalment </w:t>
      </w:r>
      <w:proofErr w:type="spellStart"/>
      <w:r w:rsidRPr="00887F4D">
        <w:rPr>
          <w:rFonts w:ascii="Times New Roman" w:hAnsi="Times New Roman"/>
          <w:color w:val="000000" w:themeColor="text1"/>
        </w:rPr>
        <w:t>diverġenti</w:t>
      </w:r>
      <w:proofErr w:type="spellEnd"/>
      <w:r w:rsidRPr="00887F4D">
        <w:rPr>
          <w:rFonts w:ascii="Times New Roman" w:hAnsi="Times New Roman"/>
          <w:color w:val="000000" w:themeColor="text1"/>
        </w:rPr>
        <w:t xml:space="preserve"> minn dawk tal-Kummissjoni, kien ikun meħtieġ, f’nofs it-terminu, </w:t>
      </w:r>
      <w:proofErr w:type="spellStart"/>
      <w:r w:rsidRPr="00887F4D">
        <w:rPr>
          <w:rFonts w:ascii="Times New Roman" w:hAnsi="Times New Roman"/>
          <w:color w:val="000000" w:themeColor="text1"/>
        </w:rPr>
        <w:t>approċċ</w:t>
      </w:r>
      <w:proofErr w:type="spellEnd"/>
      <w:r w:rsidRPr="00887F4D">
        <w:rPr>
          <w:rFonts w:ascii="Times New Roman" w:hAnsi="Times New Roman"/>
          <w:color w:val="000000" w:themeColor="text1"/>
        </w:rPr>
        <w:t xml:space="preserve"> imfassal apposta; josserva li l-interruzzjoni maħsuba tas-servizz mill-Kummissjoni tista’ toħloq problema addizzjonali għall-organizzazzjoni tal-UPPE fil-fażi kruċjali tal-konsolidazzjoni tal-istabbiliment tiegħu; jistieden lill-Kummissjoni </w:t>
      </w:r>
      <w:proofErr w:type="spellStart"/>
      <w:r w:rsidRPr="00887F4D">
        <w:rPr>
          <w:rFonts w:ascii="Times New Roman" w:hAnsi="Times New Roman"/>
          <w:color w:val="000000" w:themeColor="text1"/>
        </w:rPr>
        <w:t>taġevola</w:t>
      </w:r>
      <w:proofErr w:type="spellEnd"/>
      <w:r w:rsidRPr="00887F4D">
        <w:rPr>
          <w:rFonts w:ascii="Times New Roman" w:hAnsi="Times New Roman"/>
          <w:color w:val="000000" w:themeColor="text1"/>
        </w:rPr>
        <w:t xml:space="preserve"> t-</w:t>
      </w:r>
      <w:proofErr w:type="spellStart"/>
      <w:r w:rsidRPr="00887F4D">
        <w:rPr>
          <w:rFonts w:ascii="Times New Roman" w:hAnsi="Times New Roman"/>
          <w:color w:val="000000" w:themeColor="text1"/>
        </w:rPr>
        <w:t>tranżizzjoni</w:t>
      </w:r>
      <w:proofErr w:type="spellEnd"/>
      <w:r w:rsidRPr="00887F4D">
        <w:rPr>
          <w:rFonts w:ascii="Times New Roman" w:hAnsi="Times New Roman"/>
          <w:color w:val="000000" w:themeColor="text1"/>
        </w:rPr>
        <w:t xml:space="preserve"> tal-UPPE lejn livell sodisfaċenti ta’ awtonomija diġitali fis-servizzi ewlenin tiegħu;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>49.</w:t>
      </w:r>
      <w:r w:rsidRPr="00887F4D">
        <w:tab/>
        <w:t>Iħeġġeġ bil-qawwa li s-servizz tal-IT tal-Kummissjoni ma jiġix interrott sakemm l-</w:t>
      </w:r>
      <w:r w:rsidRPr="00887F4D">
        <w:lastRenderedPageBreak/>
        <w:t xml:space="preserve">UPPE jkollu sistema tal-IT affidabbli biex jiġi evitat it-telf ta’ data b’mod partikolari dwar il-fajls tal-każijiet; jenfasizza li komunikazzjoni ċara u koordinazzjoni operattiva dwar dan huma meħtieġa fl-ogħla livelli bejn il-Kummissjoni u l-UPPE; </w:t>
      </w:r>
      <w:proofErr w:type="spellStart"/>
      <w:r w:rsidRPr="00887F4D">
        <w:t>jissottolinja</w:t>
      </w:r>
      <w:proofErr w:type="spellEnd"/>
      <w:r w:rsidRPr="00887F4D">
        <w:t xml:space="preserve"> li </w:t>
      </w:r>
      <w:proofErr w:type="spellStart"/>
      <w:r w:rsidRPr="00887F4D">
        <w:t>tranżizzjoni</w:t>
      </w:r>
      <w:proofErr w:type="spellEnd"/>
      <w:r w:rsidRPr="00887F4D">
        <w:t xml:space="preserve"> bla xkiel u kontinwa bejn is-sistemi hija essenzjali </w:t>
      </w:r>
      <w:proofErr w:type="spellStart"/>
      <w:r w:rsidRPr="00887F4D">
        <w:t>għall-kontinwità</w:t>
      </w:r>
      <w:proofErr w:type="spellEnd"/>
      <w:r w:rsidRPr="00887F4D">
        <w:t xml:space="preserve"> tal-</w:t>
      </w:r>
      <w:proofErr w:type="spellStart"/>
      <w:r w:rsidRPr="00887F4D">
        <w:t>fluss</w:t>
      </w:r>
      <w:proofErr w:type="spellEnd"/>
      <w:r w:rsidRPr="00887F4D">
        <w:t xml:space="preserve"> tax-xogħol, l-affidabbiltà tad-data u strutturi operattivi li jiffunzjonaw;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>50.</w:t>
      </w:r>
      <w:r w:rsidRPr="00887F4D">
        <w:tab/>
        <w:t xml:space="preserve">Jinnota li l-UPPE qed jiltaqa’ ma’ ostakli relatati mal-ipproċessar ta’ dokumenti mhux </w:t>
      </w:r>
      <w:proofErr w:type="spellStart"/>
      <w:r w:rsidRPr="00887F4D">
        <w:t>diġitalizzati</w:t>
      </w:r>
      <w:proofErr w:type="spellEnd"/>
      <w:r w:rsidRPr="00887F4D">
        <w:t xml:space="preserve"> miġbura mill-awtoritajiet nazzjonali u partijiet privati fil-kuntest tal-investigazzjonijiet; jistieden lill-Istati Membri </w:t>
      </w:r>
      <w:proofErr w:type="spellStart"/>
      <w:r w:rsidRPr="00887F4D">
        <w:t>jiddiġitalizzaw</w:t>
      </w:r>
      <w:proofErr w:type="spellEnd"/>
      <w:r w:rsidRPr="00887F4D">
        <w:t xml:space="preserve"> id-dokumenti u l-proċeduri tagħhom biex l-UPPE jkun aktar </w:t>
      </w:r>
      <w:proofErr w:type="spellStart"/>
      <w:r w:rsidRPr="00887F4D">
        <w:t>kosteffiċjenti</w:t>
      </w:r>
      <w:proofErr w:type="spellEnd"/>
      <w:r w:rsidRPr="00887F4D">
        <w:t>;</w:t>
      </w:r>
    </w:p>
    <w:p w:rsidR="00F919D3" w:rsidRPr="00887F4D" w:rsidRDefault="00F919D3" w:rsidP="00F919D3">
      <w:pPr>
        <w:pStyle w:val="NormalHanging12a"/>
        <w:rPr>
          <w:color w:val="000000" w:themeColor="text1"/>
          <w:szCs w:val="24"/>
        </w:rPr>
      </w:pPr>
      <w:r w:rsidRPr="00887F4D">
        <w:rPr>
          <w:color w:val="000000" w:themeColor="text1"/>
        </w:rPr>
        <w:t xml:space="preserve">51. </w:t>
      </w:r>
      <w:r w:rsidRPr="00887F4D">
        <w:rPr>
          <w:color w:val="000000" w:themeColor="text1"/>
        </w:rPr>
        <w:tab/>
        <w:t xml:space="preserve">Jifhem li l-isfida attwali </w:t>
      </w:r>
      <w:proofErr w:type="spellStart"/>
      <w:r w:rsidRPr="00887F4D">
        <w:rPr>
          <w:color w:val="000000" w:themeColor="text1"/>
        </w:rPr>
        <w:t>fid-diġitalizzazzjoni</w:t>
      </w:r>
      <w:proofErr w:type="spellEnd"/>
      <w:r w:rsidRPr="00887F4D">
        <w:rPr>
          <w:color w:val="000000" w:themeColor="text1"/>
        </w:rPr>
        <w:t xml:space="preserve"> qed ittejjeb it-tfittxijiet u l-</w:t>
      </w:r>
      <w:proofErr w:type="spellStart"/>
      <w:r w:rsidRPr="00887F4D">
        <w:rPr>
          <w:color w:val="000000" w:themeColor="text1"/>
        </w:rPr>
        <w:t>kompiti</w:t>
      </w:r>
      <w:proofErr w:type="spellEnd"/>
      <w:r w:rsidRPr="00887F4D">
        <w:rPr>
          <w:color w:val="000000" w:themeColor="text1"/>
        </w:rPr>
        <w:t xml:space="preserve"> </w:t>
      </w:r>
      <w:proofErr w:type="spellStart"/>
      <w:r w:rsidRPr="00887F4D">
        <w:rPr>
          <w:color w:val="000000" w:themeColor="text1"/>
        </w:rPr>
        <w:t>awtomatizzati</w:t>
      </w:r>
      <w:proofErr w:type="spellEnd"/>
      <w:r w:rsidRPr="00887F4D">
        <w:rPr>
          <w:color w:val="000000" w:themeColor="text1"/>
        </w:rPr>
        <w:t xml:space="preserve"> sabiex iżżid il-prestazzjoni u l-użu tas-Sistema ta’ Ġestjoni tal-Każijiet tal-UPPE, li hija essenzjali biex l-UPPE jingħata deskrizzjoni ġenerali tan-networks kriminali u jiġu identifikati rabtiet bejn il-każijiet; josserva li t-tnaqqis tal-</w:t>
      </w:r>
      <w:proofErr w:type="spellStart"/>
      <w:r w:rsidRPr="00887F4D">
        <w:rPr>
          <w:color w:val="000000" w:themeColor="text1"/>
        </w:rPr>
        <w:t>esternalizzazzjoni</w:t>
      </w:r>
      <w:proofErr w:type="spellEnd"/>
      <w:r w:rsidRPr="00887F4D">
        <w:rPr>
          <w:color w:val="000000" w:themeColor="text1"/>
        </w:rPr>
        <w:t xml:space="preserve"> u t-tisħiħ tas-sigurtà huma materjali għal rispons effiċjenti għal żieda fit-theddid fiżiku u </w:t>
      </w:r>
      <w:proofErr w:type="spellStart"/>
      <w:r w:rsidRPr="00887F4D">
        <w:rPr>
          <w:color w:val="000000" w:themeColor="text1"/>
        </w:rPr>
        <w:t>ċibernetiku</w:t>
      </w:r>
      <w:proofErr w:type="spellEnd"/>
      <w:r w:rsidRPr="00887F4D">
        <w:rPr>
          <w:color w:val="000000" w:themeColor="text1"/>
        </w:rPr>
        <w:t xml:space="preserve"> għall-uffiċċji ċentrali u </w:t>
      </w:r>
      <w:proofErr w:type="spellStart"/>
      <w:r w:rsidRPr="00887F4D">
        <w:rPr>
          <w:color w:val="000000" w:themeColor="text1"/>
        </w:rPr>
        <w:t>deċentralizzati</w:t>
      </w:r>
      <w:proofErr w:type="spellEnd"/>
      <w:r w:rsidRPr="00887F4D">
        <w:rPr>
          <w:color w:val="000000" w:themeColor="text1"/>
        </w:rPr>
        <w:t xml:space="preserve"> tal-UPPE;</w:t>
      </w:r>
    </w:p>
    <w:p w:rsidR="00F919D3" w:rsidRPr="00887F4D" w:rsidRDefault="00F919D3" w:rsidP="00F919D3">
      <w:pPr>
        <w:pStyle w:val="NormalHanging12a"/>
        <w:rPr>
          <w:color w:val="000000" w:themeColor="text1"/>
          <w:szCs w:val="24"/>
        </w:rPr>
      </w:pPr>
      <w:r w:rsidRPr="00887F4D">
        <w:rPr>
          <w:color w:val="000000" w:themeColor="text1"/>
        </w:rPr>
        <w:t xml:space="preserve">52. </w:t>
      </w:r>
      <w:r w:rsidRPr="00887F4D">
        <w:rPr>
          <w:color w:val="000000" w:themeColor="text1"/>
        </w:rPr>
        <w:tab/>
        <w:t xml:space="preserve">Jinnota l-baġit akbar investit fi proġetti tal-IT fl-2022 (EUR 11,3-il miljun meta mqabbel ma’ EUR 6,1 miljun fl-2021 fil-perjodu tal-awtonomija finanzjarja); japprezza b’mod partikolari l-attenzjoni </w:t>
      </w:r>
      <w:proofErr w:type="spellStart"/>
      <w:r w:rsidRPr="00887F4D">
        <w:rPr>
          <w:color w:val="000000" w:themeColor="text1"/>
        </w:rPr>
        <w:t>ddedikata</w:t>
      </w:r>
      <w:proofErr w:type="spellEnd"/>
      <w:r w:rsidRPr="00887F4D">
        <w:rPr>
          <w:color w:val="000000" w:themeColor="text1"/>
        </w:rPr>
        <w:t xml:space="preserve"> għall-istabbiliment u l-implimentazzjoni tas-Sistema ta’ Ġestjoni tal-Każijiet (CMS) tal-UPPE li hija mistennija tipprovdi l-kapaċità ta’ </w:t>
      </w:r>
      <w:proofErr w:type="spellStart"/>
      <w:r w:rsidRPr="00887F4D">
        <w:rPr>
          <w:color w:val="000000" w:themeColor="text1"/>
        </w:rPr>
        <w:t>interoperabbiltà</w:t>
      </w:r>
      <w:proofErr w:type="spellEnd"/>
      <w:r w:rsidRPr="00887F4D">
        <w:rPr>
          <w:color w:val="000000" w:themeColor="text1"/>
        </w:rPr>
        <w:t xml:space="preserve"> ma’ 22 Stat Membru;</w:t>
      </w:r>
      <w:r w:rsidRPr="00887F4D">
        <w:rPr>
          <w:color w:val="0000FF"/>
        </w:rPr>
        <w:t xml:space="preserve"> </w:t>
      </w:r>
      <w:r w:rsidRPr="00887F4D">
        <w:rPr>
          <w:color w:val="000000" w:themeColor="text1"/>
        </w:rPr>
        <w:t xml:space="preserve">jifhem li l-effiċjenza tal-għodod eżistenti f’termini ta’ </w:t>
      </w:r>
      <w:proofErr w:type="spellStart"/>
      <w:r w:rsidRPr="00887F4D">
        <w:rPr>
          <w:color w:val="000000" w:themeColor="text1"/>
        </w:rPr>
        <w:t>interoperabbiltà</w:t>
      </w:r>
      <w:proofErr w:type="spellEnd"/>
      <w:r w:rsidRPr="00887F4D">
        <w:rPr>
          <w:color w:val="000000" w:themeColor="text1"/>
        </w:rPr>
        <w:t xml:space="preserve"> hija </w:t>
      </w:r>
      <w:proofErr w:type="spellStart"/>
      <w:r w:rsidRPr="00887F4D">
        <w:rPr>
          <w:color w:val="000000" w:themeColor="text1"/>
        </w:rPr>
        <w:t>subottimali</w:t>
      </w:r>
      <w:proofErr w:type="spellEnd"/>
      <w:r w:rsidRPr="00887F4D">
        <w:rPr>
          <w:color w:val="000000" w:themeColor="text1"/>
        </w:rPr>
        <w:t xml:space="preserve"> u li l-adozzjoni biss ta’ </w:t>
      </w:r>
      <w:proofErr w:type="spellStart"/>
      <w:r w:rsidRPr="00887F4D">
        <w:rPr>
          <w:color w:val="000000" w:themeColor="text1"/>
        </w:rPr>
        <w:t>ftehimiet</w:t>
      </w:r>
      <w:proofErr w:type="spellEnd"/>
      <w:r w:rsidRPr="00887F4D">
        <w:rPr>
          <w:color w:val="000000" w:themeColor="text1"/>
        </w:rPr>
        <w:t xml:space="preserve"> komuni minimi ta’ skambju ta’ data u għodod ta’ </w:t>
      </w:r>
      <w:proofErr w:type="spellStart"/>
      <w:r w:rsidRPr="00887F4D">
        <w:rPr>
          <w:color w:val="000000" w:themeColor="text1"/>
        </w:rPr>
        <w:t>interoperabbiltà</w:t>
      </w:r>
      <w:proofErr w:type="spellEnd"/>
      <w:r w:rsidRPr="00887F4D">
        <w:rPr>
          <w:color w:val="000000" w:themeColor="text1"/>
        </w:rPr>
        <w:t xml:space="preserve"> ġudizzjarja tippermetti skambju effettiv ta’ informazzjoni u kooperazzjoni permezz tal-pjattaformi differenti użati mid-diversi Stati Membri; iħeġġeġ lill-UPPE jkompli jsegwi l-koordinazzjoni mal-Istati Membri u l-kooperazzjoni </w:t>
      </w:r>
      <w:proofErr w:type="spellStart"/>
      <w:r w:rsidRPr="00887F4D">
        <w:rPr>
          <w:color w:val="000000" w:themeColor="text1"/>
        </w:rPr>
        <w:t>mal-IBOAs</w:t>
      </w:r>
      <w:proofErr w:type="spellEnd"/>
      <w:r w:rsidRPr="00887F4D">
        <w:rPr>
          <w:color w:val="000000" w:themeColor="text1"/>
        </w:rPr>
        <w:t xml:space="preserve"> rilevanti biex ifassal mudell ta’ skambju komuni meta mqabbel mas-sitwazzjoni attwali fejn </w:t>
      </w:r>
      <w:proofErr w:type="spellStart"/>
      <w:r w:rsidRPr="00887F4D">
        <w:rPr>
          <w:color w:val="000000" w:themeColor="text1"/>
        </w:rPr>
        <w:t>hit-no-hit</w:t>
      </w:r>
      <w:proofErr w:type="spellEnd"/>
      <w:r w:rsidRPr="00887F4D">
        <w:rPr>
          <w:color w:val="000000" w:themeColor="text1"/>
        </w:rPr>
        <w:t xml:space="preserve"> tkun ibbażata fuq mudelli bilaterali;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>53.</w:t>
      </w:r>
      <w:r w:rsidRPr="00887F4D">
        <w:tab/>
      </w:r>
      <w:proofErr w:type="spellStart"/>
      <w:r w:rsidRPr="00887F4D">
        <w:t>Jissottolinja</w:t>
      </w:r>
      <w:proofErr w:type="spellEnd"/>
      <w:r w:rsidRPr="00887F4D">
        <w:t xml:space="preserve"> t-theddida akbar </w:t>
      </w:r>
      <w:proofErr w:type="spellStart"/>
      <w:r w:rsidRPr="00887F4D">
        <w:t>għall-integrità</w:t>
      </w:r>
      <w:proofErr w:type="spellEnd"/>
      <w:r w:rsidRPr="00887F4D">
        <w:t xml:space="preserve"> strutturali tal-IT tal-UPPE li tirriżulta mill-</w:t>
      </w:r>
      <w:proofErr w:type="spellStart"/>
      <w:r w:rsidRPr="00887F4D">
        <w:t>aggressività</w:t>
      </w:r>
      <w:proofErr w:type="spellEnd"/>
      <w:r w:rsidRPr="00887F4D">
        <w:t xml:space="preserve"> tal-kriminalità organizzata, li jiġġieled kontriha l-UPPE, u li tirriżulta fil-ħtieġa li tiżdied is-sigurtà fiżika u diġitali; japprova l-intenzjoni tal-UPPE li jibni fuq il-kapaċità </w:t>
      </w:r>
      <w:proofErr w:type="spellStart"/>
      <w:r w:rsidRPr="00887F4D">
        <w:t>taċ-ċibersigurtà</w:t>
      </w:r>
      <w:proofErr w:type="spellEnd"/>
      <w:r w:rsidRPr="00887F4D">
        <w:t xml:space="preserve"> tiegħu stess biex </w:t>
      </w:r>
      <w:proofErr w:type="spellStart"/>
      <w:r w:rsidRPr="00887F4D">
        <w:t>jissupplimenta</w:t>
      </w:r>
      <w:proofErr w:type="spellEnd"/>
      <w:r w:rsidRPr="00887F4D">
        <w:t xml:space="preserve"> u jikkollabora mas-servizzi </w:t>
      </w:r>
      <w:proofErr w:type="spellStart"/>
      <w:r w:rsidRPr="00887F4D">
        <w:t>tas</w:t>
      </w:r>
      <w:proofErr w:type="spellEnd"/>
      <w:r w:rsidRPr="00887F4D">
        <w:t xml:space="preserve">-CERT-EU u </w:t>
      </w:r>
      <w:proofErr w:type="spellStart"/>
      <w:r w:rsidRPr="00887F4D">
        <w:t>tad</w:t>
      </w:r>
      <w:proofErr w:type="spellEnd"/>
      <w:r w:rsidRPr="00887F4D">
        <w:t xml:space="preserve">-DĠ DIGIT; jappoġġja lill-UPPE fit-talba tiegħu biex jiġu allokati riżorsi addizzjonali għall-protezzjoni </w:t>
      </w:r>
      <w:proofErr w:type="spellStart"/>
      <w:r w:rsidRPr="00887F4D">
        <w:t>taċ-ċibersigurtà</w:t>
      </w:r>
      <w:proofErr w:type="spellEnd"/>
      <w:r w:rsidRPr="00887F4D">
        <w:t xml:space="preserve"> tiegħu; iħeġġeġ lill-persunal tal-UPPE jesprimi b’mod attiv il-ħtieġa ta’ infrastruttura addizzjonali </w:t>
      </w:r>
      <w:proofErr w:type="spellStart"/>
      <w:r w:rsidRPr="00887F4D">
        <w:t>taċ-ċibersigurtà</w:t>
      </w:r>
      <w:proofErr w:type="spellEnd"/>
      <w:r w:rsidRPr="00887F4D">
        <w:t xml:space="preserve"> jew taħriġ dwar </w:t>
      </w:r>
      <w:proofErr w:type="spellStart"/>
      <w:r w:rsidRPr="00887F4D">
        <w:t>iċ-ċibersigurtà</w:t>
      </w:r>
      <w:proofErr w:type="spellEnd"/>
      <w:r w:rsidRPr="00887F4D">
        <w:t xml:space="preserve"> kemm fi ħdan l-organizzazzjoni nnifisha kif ukoll lill-Parlament u lill-Kummissjoni permezz tal-mezzi xierqa;</w:t>
      </w:r>
    </w:p>
    <w:p w:rsidR="00F919D3" w:rsidRPr="00887F4D" w:rsidRDefault="00F919D3" w:rsidP="00F919D3">
      <w:pPr>
        <w:pStyle w:val="NormalHanging12a"/>
        <w:rPr>
          <w:bCs/>
          <w:color w:val="000000" w:themeColor="text1"/>
          <w:szCs w:val="24"/>
        </w:rPr>
      </w:pPr>
      <w:r w:rsidRPr="00887F4D">
        <w:rPr>
          <w:color w:val="000000" w:themeColor="text1"/>
        </w:rPr>
        <w:t xml:space="preserve">54. </w:t>
      </w:r>
      <w:r w:rsidRPr="00887F4D">
        <w:rPr>
          <w:color w:val="000000" w:themeColor="text1"/>
        </w:rPr>
        <w:tab/>
        <w:t xml:space="preserve">Japprezza l-iżvilupp mill-UPPE tal-Ekosistema tiegħu stess għall-Ġestjoni tal-Każijiet li l-komponenti tagħha huma kollha </w:t>
      </w:r>
      <w:proofErr w:type="spellStart"/>
      <w:r w:rsidRPr="00887F4D">
        <w:rPr>
          <w:color w:val="000000" w:themeColor="text1"/>
        </w:rPr>
        <w:t>ospitati</w:t>
      </w:r>
      <w:proofErr w:type="spellEnd"/>
      <w:r w:rsidRPr="00887F4D">
        <w:rPr>
          <w:color w:val="000000" w:themeColor="text1"/>
        </w:rPr>
        <w:t xml:space="preserve"> fiċ-ċentru tad-data tal-UPPE u </w:t>
      </w:r>
      <w:proofErr w:type="spellStart"/>
      <w:r w:rsidRPr="00887F4D">
        <w:rPr>
          <w:color w:val="000000" w:themeColor="text1"/>
        </w:rPr>
        <w:t>ġestiti</w:t>
      </w:r>
      <w:proofErr w:type="spellEnd"/>
      <w:r w:rsidRPr="00887F4D">
        <w:rPr>
          <w:color w:val="000000" w:themeColor="text1"/>
        </w:rPr>
        <w:t xml:space="preserve"> mill-persunal tal-UPPE, u dan jiggarantixxi l-kontroll, iż-żamma u s-</w:t>
      </w:r>
      <w:proofErr w:type="spellStart"/>
      <w:r w:rsidRPr="00887F4D">
        <w:rPr>
          <w:color w:val="000000" w:themeColor="text1"/>
        </w:rPr>
        <w:t>sjieda</w:t>
      </w:r>
      <w:proofErr w:type="spellEnd"/>
      <w:r w:rsidRPr="00887F4D">
        <w:rPr>
          <w:color w:val="000000" w:themeColor="text1"/>
        </w:rPr>
        <w:t xml:space="preserve"> tal-UPPE tas-sistemi u tad-data pproċessata;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>55.</w:t>
      </w:r>
      <w:r w:rsidRPr="00887F4D">
        <w:tab/>
        <w:t xml:space="preserve">Jirrikonoxxi l-ħtieġa tal-UPPE għal tagħmir, </w:t>
      </w:r>
      <w:proofErr w:type="spellStart"/>
      <w:r w:rsidRPr="00887F4D">
        <w:t>ċibersigurtà</w:t>
      </w:r>
      <w:proofErr w:type="spellEnd"/>
      <w:r w:rsidRPr="00887F4D">
        <w:t xml:space="preserve"> u sistemi tal-IT aġġornati biex jittratta reati dejjem aktar </w:t>
      </w:r>
      <w:proofErr w:type="spellStart"/>
      <w:r w:rsidRPr="00887F4D">
        <w:t>ikkumplikati</w:t>
      </w:r>
      <w:proofErr w:type="spellEnd"/>
      <w:r w:rsidRPr="00887F4D">
        <w:t xml:space="preserve"> li spiss jinvolvu elementi diġitali; jinnota l-preżentazzjoni tal-UPPE matul il-Missjoni ta’ Kontroll tal-Baġit fil-Lussemburgu f’Ottubru 2023 dwar iż-żieda kostanti ta’ reati li jinvolvu elementi diġitali, inkluża l-frodi tal-munita </w:t>
      </w:r>
      <w:proofErr w:type="spellStart"/>
      <w:r w:rsidRPr="00887F4D">
        <w:t>ċibernetika</w:t>
      </w:r>
      <w:proofErr w:type="spellEnd"/>
      <w:r w:rsidRPr="00887F4D">
        <w:t>;</w:t>
      </w:r>
    </w:p>
    <w:p w:rsidR="00F919D3" w:rsidRPr="00887F4D" w:rsidRDefault="00F919D3" w:rsidP="00F919D3">
      <w:pPr>
        <w:pStyle w:val="NormalHanging12a"/>
        <w:rPr>
          <w:b/>
          <w:i/>
          <w:szCs w:val="24"/>
        </w:rPr>
      </w:pPr>
      <w:r w:rsidRPr="00887F4D">
        <w:lastRenderedPageBreak/>
        <w:t>56.</w:t>
      </w:r>
      <w:r w:rsidRPr="00887F4D">
        <w:tab/>
        <w:t xml:space="preserve">Jistieden lis-Servizzi Diġitali tal-Kummissjoni u lill-UPPE jistabbilixxu indirizzi tal-email faċilment identifikabbli </w:t>
      </w:r>
      <w:proofErr w:type="spellStart"/>
      <w:r w:rsidRPr="00887F4D">
        <w:t>għall</w:t>
      </w:r>
      <w:proofErr w:type="spellEnd"/>
      <w:r w:rsidRPr="00887F4D">
        <w:t>-UPPE li mhumiex qarrieqa, peress li bħalissa s-</w:t>
      </w:r>
      <w:proofErr w:type="spellStart"/>
      <w:r w:rsidRPr="00887F4D">
        <w:t>suffiss</w:t>
      </w:r>
      <w:proofErr w:type="spellEnd"/>
      <w:r w:rsidRPr="00887F4D">
        <w:t xml:space="preserve"> “ext.ec” fl-indirizzi tal-email jista’ joħloq konfużjoni għall-persunal f’istituzzjonijiet oħra u għall-komunikazzjoni esterna peress li dan huwa </w:t>
      </w:r>
      <w:proofErr w:type="spellStart"/>
      <w:r w:rsidRPr="00887F4D">
        <w:t>suffiss</w:t>
      </w:r>
      <w:proofErr w:type="spellEnd"/>
      <w:r w:rsidRPr="00887F4D">
        <w:t xml:space="preserve"> normalment mogħti biss lil konsulenti esterni u </w:t>
      </w:r>
      <w:proofErr w:type="spellStart"/>
      <w:r w:rsidRPr="00887F4D">
        <w:t>jimmina</w:t>
      </w:r>
      <w:proofErr w:type="spellEnd"/>
      <w:r w:rsidRPr="00887F4D">
        <w:t xml:space="preserve"> l-</w:t>
      </w:r>
      <w:proofErr w:type="spellStart"/>
      <w:r w:rsidRPr="00887F4D">
        <w:t>leġittimità</w:t>
      </w:r>
      <w:proofErr w:type="spellEnd"/>
      <w:r w:rsidRPr="00887F4D">
        <w:t xml:space="preserve"> tal-persunal tal-UPPE li juża dan l-indirizz tal-email;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 xml:space="preserve">57. </w:t>
      </w:r>
      <w:r w:rsidRPr="00887F4D">
        <w:tab/>
        <w:t xml:space="preserve">Iħeġġeġ lis-servizzi tal-UPPE u tal-PDE ikomplu l-ħidma tagħhom b’mod </w:t>
      </w:r>
      <w:proofErr w:type="spellStart"/>
      <w:r w:rsidRPr="00887F4D">
        <w:t>ikkoordinat</w:t>
      </w:r>
      <w:proofErr w:type="spellEnd"/>
      <w:r w:rsidRPr="00887F4D">
        <w:t xml:space="preserve"> u jiżguraw is-sorveljanza effettiva tal-attivitajiet ta’ pproċessar tad-data, u fl-istess ħin jiggarantixxu r-rispett lejn id-drittijiet tal-individwi għall-protezzjoni tad-data;</w:t>
      </w:r>
    </w:p>
    <w:p w:rsidR="00F919D3" w:rsidRPr="00887F4D" w:rsidRDefault="00F919D3" w:rsidP="00F919D3">
      <w:pPr>
        <w:spacing w:after="240"/>
        <w:ind w:left="567" w:hanging="567"/>
        <w:rPr>
          <w:b/>
          <w:i/>
          <w:color w:val="000000" w:themeColor="text1"/>
          <w:szCs w:val="24"/>
        </w:rPr>
      </w:pPr>
      <w:r w:rsidRPr="00887F4D">
        <w:rPr>
          <w:b/>
          <w:i/>
          <w:color w:val="000000" w:themeColor="text1"/>
        </w:rPr>
        <w:t>Bini u sigurtà</w:t>
      </w:r>
    </w:p>
    <w:p w:rsidR="00F919D3" w:rsidRPr="00887F4D" w:rsidRDefault="00F919D3" w:rsidP="00F919D3">
      <w:pPr>
        <w:pStyle w:val="NormalHanging12a"/>
        <w:rPr>
          <w:color w:val="000000" w:themeColor="text1"/>
          <w:szCs w:val="24"/>
        </w:rPr>
      </w:pPr>
      <w:r w:rsidRPr="00887F4D">
        <w:rPr>
          <w:color w:val="000000" w:themeColor="text1"/>
        </w:rPr>
        <w:t xml:space="preserve">58. </w:t>
      </w:r>
      <w:r w:rsidRPr="00887F4D">
        <w:rPr>
          <w:color w:val="000000" w:themeColor="text1"/>
        </w:rPr>
        <w:tab/>
        <w:t xml:space="preserve">Jilqa’ l-iffirmar tal-kuntratt ta’ lokazzjoni mal-awtoritajiet tal-Lussemburgu għall-użu tal-bini li bħalissa </w:t>
      </w:r>
      <w:proofErr w:type="spellStart"/>
      <w:r w:rsidRPr="00887F4D">
        <w:rPr>
          <w:color w:val="000000" w:themeColor="text1"/>
        </w:rPr>
        <w:t>jospita</w:t>
      </w:r>
      <w:proofErr w:type="spellEnd"/>
      <w:r w:rsidRPr="00887F4D">
        <w:rPr>
          <w:color w:val="000000" w:themeColor="text1"/>
        </w:rPr>
        <w:t xml:space="preserve"> l-kwartieri ġenerali tal-UPPE (bini TOB) u l-</w:t>
      </w:r>
      <w:proofErr w:type="spellStart"/>
      <w:r w:rsidRPr="00887F4D">
        <w:rPr>
          <w:color w:val="000000" w:themeColor="text1"/>
        </w:rPr>
        <w:t>formalizzazzjoni</w:t>
      </w:r>
      <w:proofErr w:type="spellEnd"/>
      <w:r w:rsidRPr="00887F4D">
        <w:rPr>
          <w:color w:val="000000" w:themeColor="text1"/>
        </w:rPr>
        <w:t xml:space="preserve"> tad-dispożizzjoni tal-uffiċċji attwali tal-UPPE li jikru mingħajr ħlas sal-31 ta’ Diċembru 2029; jifhem li tali ftehim jista’ jiġi estiż b’mod </w:t>
      </w:r>
      <w:proofErr w:type="spellStart"/>
      <w:r w:rsidRPr="00887F4D">
        <w:rPr>
          <w:color w:val="000000" w:themeColor="text1"/>
        </w:rPr>
        <w:t>taċitu</w:t>
      </w:r>
      <w:proofErr w:type="spellEnd"/>
      <w:r w:rsidRPr="00887F4D">
        <w:rPr>
          <w:color w:val="000000" w:themeColor="text1"/>
        </w:rPr>
        <w:t xml:space="preserve"> fuq bażi annwali, sakemm ma jiġix </w:t>
      </w:r>
      <w:proofErr w:type="spellStart"/>
      <w:r w:rsidRPr="00887F4D">
        <w:rPr>
          <w:color w:val="000000" w:themeColor="text1"/>
        </w:rPr>
        <w:t>itterminat</w:t>
      </w:r>
      <w:proofErr w:type="spellEnd"/>
      <w:r w:rsidRPr="00887F4D">
        <w:rPr>
          <w:color w:val="000000" w:themeColor="text1"/>
        </w:rPr>
        <w:t xml:space="preserve"> minn waħda mill-partijiet b’avviż ta’ tnax-il xahar; josserva li l-UPPE jħallas tariffa ta ’ servizz ta’ EUR 716 724 fis-sena u spejjeż ta’ darba għal sigurtà addizzjonali u faċilitajiet addizzjonali oħra mitluba mill-UPPE; jirrimarka li r-rinnovazzjoni bdiet fl-2022 għal żewġ sulari addizzjonali tat-TOB (il-bini tat-Torri) li għandhom jintużaw mill-UPPE u li għandhom jiġu adattati għan-natura tal-ħidma tal-UPPE, li mhijiex kompletament kompatibbli ma’ spazji miftuħa u ma’ użu flessibbli tal-uffiċċju;</w:t>
      </w:r>
    </w:p>
    <w:p w:rsidR="00F919D3" w:rsidRPr="00887F4D" w:rsidRDefault="00F919D3" w:rsidP="00F919D3">
      <w:pPr>
        <w:pStyle w:val="NormalHanging12a"/>
        <w:rPr>
          <w:szCs w:val="24"/>
        </w:rPr>
      </w:pPr>
      <w:r w:rsidRPr="00887F4D">
        <w:t>59.</w:t>
      </w:r>
      <w:r w:rsidRPr="00887F4D">
        <w:tab/>
        <w:t xml:space="preserve">Jisħaq li, f’termini ta’ sigurtà fiżika, l-UPPE </w:t>
      </w:r>
      <w:proofErr w:type="spellStart"/>
      <w:r w:rsidRPr="00887F4D">
        <w:t>implimenta</w:t>
      </w:r>
      <w:proofErr w:type="spellEnd"/>
      <w:r w:rsidRPr="00887F4D">
        <w:t xml:space="preserve"> miżuri, tagħmir u proċessi ta’ sigurtà biex jindirizza t-theddid għall-bini, l-assi u l-persunal tiegħu; jirrimarka li għadd ta’ politiki, proċeduri u linji gwida jappoġġjaw ukoll l-implimentazzjoni ta’ miżuri fiżiċi ta’ sigurtà; japprezza, f’dan ir-rigward, it-twettiq fl-2022 ta’ valutazzjoni fiżika tar-riskju għas-sigurtà biex jiġu identifikati d-</w:t>
      </w:r>
      <w:proofErr w:type="spellStart"/>
      <w:r w:rsidRPr="00887F4D">
        <w:t>distakki</w:t>
      </w:r>
      <w:proofErr w:type="spellEnd"/>
      <w:r w:rsidRPr="00887F4D">
        <w:t xml:space="preserve"> u biex dawn jiġu indirizzati; huwa konxju li, f’Ġunju 2023, l-UPPE talab 21 pożizzjoni addizzjonali biex itejjeb il-kapaċità tiegħu ta’ sigurtà; itenni li din il-ħtieġa għas-sigurtà ġiet </w:t>
      </w:r>
      <w:proofErr w:type="spellStart"/>
      <w:r w:rsidRPr="00887F4D">
        <w:t>enfasizzata</w:t>
      </w:r>
      <w:proofErr w:type="spellEnd"/>
      <w:r w:rsidRPr="00887F4D">
        <w:t xml:space="preserve"> aktar mill-persunal tal-UPPE waqt il-Missjoni ta’ Kontroll tal-Baġit fil-Lussemburgu f’Ottubru 2023u li tali talba ġiet </w:t>
      </w:r>
      <w:proofErr w:type="spellStart"/>
      <w:r w:rsidRPr="00887F4D">
        <w:t>issodisfata</w:t>
      </w:r>
      <w:proofErr w:type="spellEnd"/>
      <w:r w:rsidRPr="00887F4D">
        <w:t xml:space="preserve"> f’Novembru 2023 b’baġit </w:t>
      </w:r>
      <w:proofErr w:type="spellStart"/>
      <w:r w:rsidRPr="00887F4D">
        <w:t>emendatorju</w:t>
      </w:r>
      <w:proofErr w:type="spellEnd"/>
      <w:r w:rsidRPr="00887F4D">
        <w:t xml:space="preserve"> li jkopri tmien pożizzjonijiet, u t-13-il pożizzjoni li jifdal se jiġu inkorporati fil-baġit għall-2024; </w:t>
      </w:r>
      <w:proofErr w:type="spellStart"/>
      <w:r w:rsidRPr="00887F4D">
        <w:t>jissottolinja</w:t>
      </w:r>
      <w:proofErr w:type="spellEnd"/>
      <w:r w:rsidRPr="00887F4D">
        <w:t xml:space="preserve"> l-ħtieġa li l-UPPE jkompli jkollu parti adegwata mill-baġit allokat għall-miżuri ta’ sigurtà u l-persunal tas-sigurtà biex jipproteġi aħjar lill-persunal kollu, b’mod partikolari meta titqies in-natura kunfidenzjali tal-investigazzjonijiet ta’ każijiet ta’ frodi ta’ livell għoli u b’ishma għoljin; iħeġġeġ li l-prosekuturi u l-persunal għandhom ikunu protetti sew sabiex ikunu jistgħu jagħmlu xogħolhom bis-sħiħ mingħajr it-theddida ta’ vjolenza fiżika jew psikoloġika u mingħajr influwenza jew pressjoni esterna;</w:t>
      </w:r>
    </w:p>
    <w:p w:rsidR="00F919D3" w:rsidRPr="00887F4D" w:rsidRDefault="00F919D3" w:rsidP="00F919D3">
      <w:pPr>
        <w:pStyle w:val="NormalHanging12a"/>
        <w:rPr>
          <w:b/>
          <w:i/>
          <w:color w:val="000000"/>
          <w:szCs w:val="24"/>
        </w:rPr>
      </w:pPr>
      <w:r w:rsidRPr="00887F4D">
        <w:rPr>
          <w:b/>
          <w:i/>
          <w:color w:val="000000"/>
        </w:rPr>
        <w:t>Ambjent u sostenibbiltà</w:t>
      </w:r>
    </w:p>
    <w:p w:rsidR="00F919D3" w:rsidRPr="00887F4D" w:rsidRDefault="00F919D3" w:rsidP="00F919D3">
      <w:pPr>
        <w:pStyle w:val="NormalHanging12a"/>
        <w:ind w:left="709" w:hanging="709"/>
        <w:rPr>
          <w:color w:val="000000" w:themeColor="text1"/>
          <w:szCs w:val="24"/>
        </w:rPr>
      </w:pPr>
      <w:r w:rsidRPr="00887F4D">
        <w:rPr>
          <w:color w:val="000000" w:themeColor="text1"/>
        </w:rPr>
        <w:t xml:space="preserve">60. </w:t>
      </w:r>
      <w:r w:rsidRPr="00887F4D">
        <w:rPr>
          <w:color w:val="000000" w:themeColor="text1"/>
        </w:rPr>
        <w:tab/>
        <w:t xml:space="preserve">Huwa konxju li minħabba li l-kwartieri ġenerali tal-UPPE jinsabu fil-Lussemburgu u s-servizzi rilevanti jiġu pprovduti mill-awtoritajiet nazzjonali, li huma responsabbli wkoll mill-investimenti relatati mas-sostenibbiltà u l-prestazzjoni </w:t>
      </w:r>
      <w:proofErr w:type="spellStart"/>
      <w:r w:rsidRPr="00887F4D">
        <w:rPr>
          <w:color w:val="000000" w:themeColor="text1"/>
        </w:rPr>
        <w:t>enerġetika</w:t>
      </w:r>
      <w:proofErr w:type="spellEnd"/>
      <w:r w:rsidRPr="00887F4D">
        <w:rPr>
          <w:color w:val="000000" w:themeColor="text1"/>
        </w:rPr>
        <w:t>, l-UPPE ma kien involut fl-ebda azzjoni speċifika għall-enerġija rinnovabbli bħall-installazzjoni ta’ pannelli solari, ir-regoli tal-EMAS u l-kumpens tas-CO</w:t>
      </w:r>
      <w:r w:rsidRPr="00887F4D">
        <w:rPr>
          <w:color w:val="000000" w:themeColor="text1"/>
          <w:vertAlign w:val="subscript"/>
        </w:rPr>
        <w:t>2</w:t>
      </w:r>
      <w:r w:rsidRPr="00887F4D">
        <w:rPr>
          <w:color w:val="000000" w:themeColor="text1"/>
        </w:rPr>
        <w:t>;</w:t>
      </w:r>
    </w:p>
    <w:p w:rsidR="00F919D3" w:rsidRPr="00887F4D" w:rsidRDefault="00F919D3" w:rsidP="00F919D3">
      <w:pPr>
        <w:pStyle w:val="NormalHanging12a"/>
        <w:ind w:left="709" w:hanging="709"/>
        <w:rPr>
          <w:color w:val="000000" w:themeColor="text1"/>
          <w:szCs w:val="24"/>
        </w:rPr>
      </w:pPr>
      <w:r w:rsidRPr="00887F4D">
        <w:rPr>
          <w:color w:val="000000" w:themeColor="text1"/>
        </w:rPr>
        <w:t xml:space="preserve">61. </w:t>
      </w:r>
      <w:r w:rsidRPr="00887F4D">
        <w:rPr>
          <w:color w:val="000000" w:themeColor="text1"/>
        </w:rPr>
        <w:tab/>
        <w:t>Jifhem li l-binja TOB tinsab qrib it-trasport pubbliku u jistieden lill-UPPE jibni fuq is-</w:t>
      </w:r>
      <w:r w:rsidRPr="00887F4D">
        <w:rPr>
          <w:color w:val="000000" w:themeColor="text1"/>
        </w:rPr>
        <w:lastRenderedPageBreak/>
        <w:t>sitwazzjoni attwali biex jadotta strateġija għall-mobbiltà sostenibbli tal-persunal tiegħu;</w:t>
      </w:r>
    </w:p>
    <w:p w:rsidR="00F919D3" w:rsidRPr="00887F4D" w:rsidRDefault="00F919D3" w:rsidP="00F919D3">
      <w:pPr>
        <w:spacing w:after="240"/>
        <w:ind w:left="567" w:hanging="567"/>
        <w:rPr>
          <w:b/>
          <w:i/>
          <w:color w:val="000000"/>
          <w:szCs w:val="24"/>
        </w:rPr>
      </w:pPr>
      <w:r w:rsidRPr="00887F4D">
        <w:rPr>
          <w:b/>
          <w:i/>
          <w:color w:val="000000"/>
        </w:rPr>
        <w:t xml:space="preserve">Kooperazzjoni </w:t>
      </w:r>
      <w:proofErr w:type="spellStart"/>
      <w:r w:rsidRPr="00887F4D">
        <w:rPr>
          <w:b/>
          <w:i/>
          <w:color w:val="000000"/>
        </w:rPr>
        <w:t>interistituzzjonali</w:t>
      </w:r>
      <w:proofErr w:type="spellEnd"/>
    </w:p>
    <w:p w:rsidR="00F919D3" w:rsidRPr="00887F4D" w:rsidRDefault="00F919D3" w:rsidP="00F919D3">
      <w:pPr>
        <w:pStyle w:val="NormalHanging12a"/>
        <w:ind w:left="709" w:hanging="709"/>
        <w:rPr>
          <w:color w:val="000000" w:themeColor="text1"/>
          <w:szCs w:val="24"/>
        </w:rPr>
      </w:pPr>
      <w:r w:rsidRPr="00887F4D">
        <w:rPr>
          <w:color w:val="000000" w:themeColor="text1"/>
        </w:rPr>
        <w:t xml:space="preserve">62. </w:t>
      </w:r>
      <w:r w:rsidRPr="00887F4D">
        <w:rPr>
          <w:color w:val="000000" w:themeColor="text1"/>
        </w:rPr>
        <w:tab/>
        <w:t>Ifaħħar l-isforzi li saru mill-UPPE biex jinvolvi ruħu f’kooperazzjoni u f’koordinazzjoni intensivi mas-sħab u mal-partijiet ikkonċernati u jemmen li r-rwol tal-UPPE bħala l-komponent operattiv ewlieni tal-arkitettura kontra l-Frodi jimplika sforz kontinwu ta’ komunikazzjoni u koordinazzjoni mad-diversi sħab, li l-azzjoni tagħha tkun ġiet iddisinjata biex tkun reċiprokament komplementari;</w:t>
      </w:r>
    </w:p>
    <w:p w:rsidR="00F919D3" w:rsidRPr="00887F4D" w:rsidRDefault="00F919D3" w:rsidP="00F919D3">
      <w:pPr>
        <w:pStyle w:val="NormalHanging12a"/>
        <w:ind w:left="709" w:hanging="709"/>
        <w:rPr>
          <w:b/>
          <w:i/>
          <w:szCs w:val="24"/>
        </w:rPr>
      </w:pPr>
      <w:r w:rsidRPr="00887F4D">
        <w:t>63.</w:t>
      </w:r>
      <w:r w:rsidRPr="00887F4D">
        <w:tab/>
        <w:t>Jieħu nota li l-UPPE indika li mit-3,318 rapport dwar il-kriminalità li waslu fl-2022, 103 kienu minn istituzzjonijiet u korpi tal-Unjoni (55 mill-Uffiċċju Ewropew Kontra l-Frodi, 16 mill-Kummissjoni, disa’ mill-</w:t>
      </w:r>
      <w:proofErr w:type="spellStart"/>
      <w:r w:rsidRPr="00887F4D">
        <w:t>Eurojust</w:t>
      </w:r>
      <w:proofErr w:type="spellEnd"/>
      <w:r w:rsidRPr="00887F4D">
        <w:t xml:space="preserve">, tmienja mill-Qorti tal-Awdituri, tlieta mill-Bank Ċentrali Ewropew, u wieħed mill-Parlament), japprezza l-kooperazzjoni </w:t>
      </w:r>
      <w:proofErr w:type="spellStart"/>
      <w:r w:rsidRPr="00887F4D">
        <w:t>interistituzzjonali</w:t>
      </w:r>
      <w:proofErr w:type="spellEnd"/>
      <w:r w:rsidRPr="00887F4D">
        <w:t xml:space="preserve"> effettiva bejn l-UPPE u l-istituzzjonijiet rilevanti f’dan ir-rigward;</w:t>
      </w:r>
    </w:p>
    <w:p w:rsidR="00F919D3" w:rsidRPr="00887F4D" w:rsidRDefault="00F919D3" w:rsidP="00F919D3">
      <w:pPr>
        <w:pStyle w:val="NormalHanging12a"/>
        <w:ind w:left="709" w:hanging="709"/>
        <w:rPr>
          <w:szCs w:val="24"/>
        </w:rPr>
      </w:pPr>
      <w:r w:rsidRPr="00887F4D">
        <w:t>64.</w:t>
      </w:r>
      <w:r w:rsidRPr="00887F4D">
        <w:tab/>
        <w:t xml:space="preserve">Jirrimarka l-importanza tal-koordinazzjoni u l-kooperazzjoni operattivi bejn l-UPPE u </w:t>
      </w:r>
      <w:proofErr w:type="spellStart"/>
      <w:r w:rsidRPr="00887F4D">
        <w:t>l-OLAF</w:t>
      </w:r>
      <w:proofErr w:type="spellEnd"/>
      <w:r w:rsidRPr="00887F4D">
        <w:t xml:space="preserve">, b’kunsiderazzjoni speċifika tal-ftuħ ta’ investigazzjonijiet komplementari </w:t>
      </w:r>
      <w:proofErr w:type="spellStart"/>
      <w:r w:rsidRPr="00887F4D">
        <w:t>tal-OLAF</w:t>
      </w:r>
      <w:proofErr w:type="spellEnd"/>
      <w:r w:rsidRPr="00887F4D">
        <w:t xml:space="preserve"> u investigazzjonijiet amministrattivi b’appoġġ </w:t>
      </w:r>
      <w:proofErr w:type="spellStart"/>
      <w:r w:rsidRPr="00887F4D">
        <w:t>għall</w:t>
      </w:r>
      <w:proofErr w:type="spellEnd"/>
      <w:r w:rsidRPr="00887F4D">
        <w:t xml:space="preserve">-UPPE; jistieden liż-żewġ Uffiċċji jkomplu </w:t>
      </w:r>
      <w:proofErr w:type="spellStart"/>
      <w:r w:rsidRPr="00887F4D">
        <w:t>jipprogressaw</w:t>
      </w:r>
      <w:proofErr w:type="spellEnd"/>
      <w:r w:rsidRPr="00887F4D">
        <w:t xml:space="preserve"> fid-djalogu tagħhom biex isaħħu l-kooperazzjoni tagħhom fid-dawl tal-benefiċċji li jirriżultaw minnu f’termini ta’ użu tajjeb tar-riżorsi disponibbli; jistieden ukoll lill-UPPE u </w:t>
      </w:r>
      <w:proofErr w:type="spellStart"/>
      <w:r w:rsidRPr="00887F4D">
        <w:t>lill-OLAF</w:t>
      </w:r>
      <w:proofErr w:type="spellEnd"/>
      <w:r w:rsidRPr="00887F4D">
        <w:t xml:space="preserve"> jevitaw </w:t>
      </w:r>
      <w:proofErr w:type="spellStart"/>
      <w:r w:rsidRPr="00887F4D">
        <w:t>it-trikkib</w:t>
      </w:r>
      <w:proofErr w:type="spellEnd"/>
      <w:r w:rsidRPr="00887F4D">
        <w:t xml:space="preserve"> u d-</w:t>
      </w:r>
      <w:proofErr w:type="spellStart"/>
      <w:r w:rsidRPr="00887F4D">
        <w:t>duplikazzjoni</w:t>
      </w:r>
      <w:proofErr w:type="spellEnd"/>
      <w:r w:rsidRPr="00887F4D">
        <w:t xml:space="preserve"> tal-attivitajiet, u jħeġġeġ kollaborazzjoni sinċiera, reċiproka u </w:t>
      </w:r>
      <w:proofErr w:type="spellStart"/>
      <w:r w:rsidRPr="00887F4D">
        <w:t>sinerġistika</w:t>
      </w:r>
      <w:proofErr w:type="spellEnd"/>
      <w:r w:rsidRPr="00887F4D">
        <w:t xml:space="preserve"> fl-eżerċizzju tal-mandat tagħhom, bl-għan li tiġi </w:t>
      </w:r>
      <w:proofErr w:type="spellStart"/>
      <w:r w:rsidRPr="00887F4D">
        <w:t>massimizzata</w:t>
      </w:r>
      <w:proofErr w:type="spellEnd"/>
      <w:r w:rsidRPr="00887F4D">
        <w:t xml:space="preserve"> l-effiċjenza tal-azzjonijiet tagħhom;</w:t>
      </w:r>
    </w:p>
    <w:p w:rsidR="00F919D3" w:rsidRPr="00887F4D" w:rsidRDefault="00F919D3" w:rsidP="00F919D3">
      <w:pPr>
        <w:pStyle w:val="NormalHanging12a"/>
        <w:ind w:left="709" w:hanging="709"/>
        <w:rPr>
          <w:szCs w:val="24"/>
        </w:rPr>
      </w:pPr>
      <w:r w:rsidRPr="00887F4D">
        <w:rPr>
          <w:color w:val="000000" w:themeColor="text1"/>
        </w:rPr>
        <w:t xml:space="preserve">65. </w:t>
      </w:r>
      <w:r w:rsidRPr="00887F4D">
        <w:rPr>
          <w:color w:val="000000" w:themeColor="text1"/>
        </w:rPr>
        <w:tab/>
      </w:r>
      <w:proofErr w:type="spellStart"/>
      <w:r w:rsidRPr="00887F4D">
        <w:t>Jissottolinja</w:t>
      </w:r>
      <w:proofErr w:type="spellEnd"/>
      <w:r w:rsidRPr="00887F4D">
        <w:t xml:space="preserve"> li n-</w:t>
      </w:r>
      <w:proofErr w:type="spellStart"/>
      <w:r w:rsidRPr="00887F4D">
        <w:t>notifiki</w:t>
      </w:r>
      <w:proofErr w:type="spellEnd"/>
      <w:r w:rsidRPr="00887F4D">
        <w:t xml:space="preserve"> mill-UPPE lill-Kummissjoni previsti mill-Artikolu 103(2) tar-Regolament (UE) 2017/1939 jirrappreżentaw għodda innovattiva għas-salvagwardja tal-baġit tal-Unjoni; </w:t>
      </w:r>
      <w:r w:rsidRPr="00887F4D">
        <w:rPr>
          <w:color w:val="000000" w:themeColor="text1"/>
        </w:rPr>
        <w:t xml:space="preserve">josserva li f’dan ir-rigward speċifiku għadu ma ngħata l-ebda </w:t>
      </w:r>
      <w:proofErr w:type="spellStart"/>
      <w:r w:rsidRPr="00887F4D">
        <w:rPr>
          <w:color w:val="000000" w:themeColor="text1"/>
        </w:rPr>
        <w:t>feedback</w:t>
      </w:r>
      <w:proofErr w:type="spellEnd"/>
      <w:r w:rsidRPr="00887F4D">
        <w:rPr>
          <w:color w:val="000000" w:themeColor="text1"/>
        </w:rPr>
        <w:t xml:space="preserve"> minn xi waħda mill-partijiet, u dan ma jippermettix lil-</w:t>
      </w:r>
      <w:proofErr w:type="spellStart"/>
      <w:r w:rsidRPr="00887F4D">
        <w:rPr>
          <w:color w:val="000000" w:themeColor="text1"/>
        </w:rPr>
        <w:t>leġiżlaturi</w:t>
      </w:r>
      <w:proofErr w:type="spellEnd"/>
      <w:r w:rsidRPr="00887F4D">
        <w:rPr>
          <w:color w:val="000000" w:themeColor="text1"/>
        </w:rPr>
        <w:t xml:space="preserve"> jiksbu </w:t>
      </w:r>
      <w:proofErr w:type="spellStart"/>
      <w:r w:rsidRPr="00887F4D">
        <w:rPr>
          <w:color w:val="000000" w:themeColor="text1"/>
        </w:rPr>
        <w:t>fehim</w:t>
      </w:r>
      <w:proofErr w:type="spellEnd"/>
      <w:r w:rsidRPr="00887F4D">
        <w:rPr>
          <w:color w:val="000000" w:themeColor="text1"/>
        </w:rPr>
        <w:t xml:space="preserve"> komprensiv tal-kwistjonijiet sottostanti; </w:t>
      </w:r>
      <w:r w:rsidRPr="00887F4D">
        <w:t xml:space="preserve">jilqa’ l-isforzi tal-UPPE u tal-Kummissjoni biex itejbu l-mekkaniżmu intern li jiżgura t-trażmissjoni ta’ tali </w:t>
      </w:r>
      <w:proofErr w:type="spellStart"/>
      <w:r w:rsidRPr="00887F4D">
        <w:t>notifiki</w:t>
      </w:r>
      <w:proofErr w:type="spellEnd"/>
      <w:r w:rsidRPr="00887F4D">
        <w:t xml:space="preserve"> u jisħaq li l-grupp ta’ ħidma stabbilit reċentement mal-Kummissjoni għandu jiżgura li n-</w:t>
      </w:r>
      <w:proofErr w:type="spellStart"/>
      <w:r w:rsidRPr="00887F4D">
        <w:t>notifiki</w:t>
      </w:r>
      <w:proofErr w:type="spellEnd"/>
      <w:r w:rsidRPr="00887F4D">
        <w:t xml:space="preserve"> tal-UPPE, għall-finijiet tal-irkupru amministrattiv kif previst fl-Artikolu 103(2)(c), b’mod xieraq u effettiv jippermettu lill-Kummissjoni </w:t>
      </w:r>
      <w:proofErr w:type="spellStart"/>
      <w:r w:rsidRPr="00887F4D">
        <w:t>timmassimizza</w:t>
      </w:r>
      <w:proofErr w:type="spellEnd"/>
      <w:r w:rsidRPr="00887F4D">
        <w:t xml:space="preserve"> l-irkupru għall-baġit tal-Unjoni, filwaqt li tikkonforma </w:t>
      </w:r>
      <w:proofErr w:type="spellStart"/>
      <w:r w:rsidRPr="00887F4D">
        <w:t>mal-kunfidenzjalità</w:t>
      </w:r>
      <w:proofErr w:type="spellEnd"/>
      <w:r w:rsidRPr="00887F4D">
        <w:t xml:space="preserve"> u mat-twettiq xieraq tal-azzjonijiet investigattivi; </w:t>
      </w:r>
      <w:proofErr w:type="spellStart"/>
      <w:r w:rsidRPr="00887F4D">
        <w:t>jinsisti</w:t>
      </w:r>
      <w:proofErr w:type="spellEnd"/>
      <w:r w:rsidRPr="00887F4D">
        <w:t xml:space="preserve"> li l-laqgħat annwali dwar l-implimentazzjoni tal-Arranġament ta’ Ħidma tal-Kummissjoni-UPPE għandhom </w:t>
      </w:r>
      <w:proofErr w:type="spellStart"/>
      <w:r w:rsidRPr="00887F4D">
        <w:t>jiffukaw</w:t>
      </w:r>
      <w:proofErr w:type="spellEnd"/>
      <w:r w:rsidRPr="00887F4D">
        <w:t xml:space="preserve"> fuq il-koordinazzjoni tal-adozzjoni ta’ miżuri protettivi u korrettivi biex jiġi </w:t>
      </w:r>
      <w:proofErr w:type="spellStart"/>
      <w:r w:rsidRPr="00887F4D">
        <w:t>ssalvagwardjat</w:t>
      </w:r>
      <w:proofErr w:type="spellEnd"/>
      <w:r w:rsidRPr="00887F4D">
        <w:t xml:space="preserve"> il-baġit tal-Unjoni;</w:t>
      </w:r>
      <w:r w:rsidRPr="00887F4D">
        <w:rPr>
          <w:color w:val="000000" w:themeColor="text1"/>
        </w:rPr>
        <w:t xml:space="preserve"> jistieden lill-UPPE jagħti pariri lill-Prosekuturi Delegati fl-Istati Membri fl-isforzi tagħhom biex jappoġġjaw l-azzjonijiet tal-Kummissjoni ħalli jiġi </w:t>
      </w:r>
      <w:proofErr w:type="spellStart"/>
      <w:r w:rsidRPr="00887F4D">
        <w:rPr>
          <w:color w:val="000000" w:themeColor="text1"/>
        </w:rPr>
        <w:t>ssalvagwardjat</w:t>
      </w:r>
      <w:proofErr w:type="spellEnd"/>
      <w:r w:rsidRPr="00887F4D">
        <w:rPr>
          <w:color w:val="000000" w:themeColor="text1"/>
        </w:rPr>
        <w:t xml:space="preserve"> il-baġit tal-Unjoni; jitlob, għal darba oħra, kemm lill-UPPE kif ukoll lill-Kummissjoni </w:t>
      </w:r>
      <w:proofErr w:type="spellStart"/>
      <w:r w:rsidRPr="00887F4D">
        <w:rPr>
          <w:color w:val="000000" w:themeColor="text1"/>
        </w:rPr>
        <w:t>jirrappurtaw</w:t>
      </w:r>
      <w:proofErr w:type="spellEnd"/>
      <w:r w:rsidRPr="00887F4D">
        <w:rPr>
          <w:color w:val="000000" w:themeColor="text1"/>
        </w:rPr>
        <w:t xml:space="preserve"> dwar din il-kwistjoni speċifika;</w:t>
      </w:r>
    </w:p>
    <w:p w:rsidR="00F919D3" w:rsidRPr="00887F4D" w:rsidRDefault="00F919D3" w:rsidP="00F919D3">
      <w:pPr>
        <w:pStyle w:val="NormalHanging12a"/>
        <w:ind w:left="709" w:hanging="709"/>
        <w:rPr>
          <w:color w:val="000000" w:themeColor="text1"/>
          <w:szCs w:val="24"/>
        </w:rPr>
      </w:pPr>
      <w:r w:rsidRPr="00887F4D">
        <w:rPr>
          <w:color w:val="000000" w:themeColor="text1"/>
        </w:rPr>
        <w:t xml:space="preserve">66. </w:t>
      </w:r>
      <w:r w:rsidRPr="00887F4D">
        <w:rPr>
          <w:color w:val="000000" w:themeColor="text1"/>
        </w:rPr>
        <w:tab/>
        <w:t xml:space="preserve">Jinnota li ġew iffirmati arranġamenti ta’ ħidma u </w:t>
      </w:r>
      <w:proofErr w:type="spellStart"/>
      <w:r w:rsidRPr="00887F4D">
        <w:rPr>
          <w:color w:val="000000" w:themeColor="text1"/>
        </w:rPr>
        <w:t>ftehimiet</w:t>
      </w:r>
      <w:proofErr w:type="spellEnd"/>
      <w:r w:rsidRPr="00887F4D">
        <w:rPr>
          <w:color w:val="000000" w:themeColor="text1"/>
        </w:rPr>
        <w:t xml:space="preserve"> ta’ ħidma bejn l-UPPE u s-sħab ewlenin tiegħu: il-</w:t>
      </w:r>
      <w:proofErr w:type="spellStart"/>
      <w:r w:rsidRPr="00887F4D">
        <w:rPr>
          <w:color w:val="000000" w:themeColor="text1"/>
        </w:rPr>
        <w:t>Europol</w:t>
      </w:r>
      <w:proofErr w:type="spellEnd"/>
      <w:r w:rsidRPr="00887F4D">
        <w:rPr>
          <w:color w:val="000000" w:themeColor="text1"/>
        </w:rPr>
        <w:t>, il-</w:t>
      </w:r>
      <w:proofErr w:type="spellStart"/>
      <w:r w:rsidRPr="00887F4D">
        <w:rPr>
          <w:color w:val="000000" w:themeColor="text1"/>
        </w:rPr>
        <w:t>Eurojust</w:t>
      </w:r>
      <w:proofErr w:type="spellEnd"/>
      <w:r w:rsidRPr="00887F4D">
        <w:rPr>
          <w:color w:val="000000" w:themeColor="text1"/>
        </w:rPr>
        <w:t xml:space="preserve">, </w:t>
      </w:r>
      <w:proofErr w:type="spellStart"/>
      <w:r w:rsidRPr="00887F4D">
        <w:rPr>
          <w:color w:val="000000" w:themeColor="text1"/>
        </w:rPr>
        <w:t>l-OLAF</w:t>
      </w:r>
      <w:proofErr w:type="spellEnd"/>
      <w:r w:rsidRPr="00887F4D">
        <w:rPr>
          <w:color w:val="000000" w:themeColor="text1"/>
        </w:rPr>
        <w:t xml:space="preserve">, il-Kummissjoni, il-Qorti tal-Awdituri u l-Grupp tal-BEI fl-oqsma tal-prevenzjoni, l-iskoperta, l-analiżi u l-intervent; jifhem li l-UPPE qed jibni kapaċità interna biex jappoġġja l-ħidma tiegħu b’analiżi każ b’każ; iħeġġeġ lill-UPPE u lis-sħab tiegħu jtejbu l-kooperazzjoni tagħhom sabiex jibnu fuq is-sett ta’ kompetenzi u esperjenzi li diġà ġew ittestjati, biex </w:t>
      </w:r>
      <w:r w:rsidRPr="00887F4D">
        <w:rPr>
          <w:color w:val="000000" w:themeColor="text1"/>
        </w:rPr>
        <w:lastRenderedPageBreak/>
        <w:t>jiġu evitati d-</w:t>
      </w:r>
      <w:proofErr w:type="spellStart"/>
      <w:r w:rsidRPr="00887F4D">
        <w:rPr>
          <w:color w:val="000000" w:themeColor="text1"/>
        </w:rPr>
        <w:t>duplikazzjoni</w:t>
      </w:r>
      <w:proofErr w:type="spellEnd"/>
      <w:r w:rsidRPr="00887F4D">
        <w:rPr>
          <w:color w:val="000000" w:themeColor="text1"/>
        </w:rPr>
        <w:t xml:space="preserve"> u t-telf ta’ enfasi fuq il-qalba tal-mandat ta’ kull komponent tal-Arkitettura kontra l-Frodi u li jiġi </w:t>
      </w:r>
      <w:proofErr w:type="spellStart"/>
      <w:r w:rsidRPr="00887F4D">
        <w:rPr>
          <w:color w:val="000000" w:themeColor="text1"/>
        </w:rPr>
        <w:t>ottimizzat</w:t>
      </w:r>
      <w:proofErr w:type="spellEnd"/>
      <w:r w:rsidRPr="00887F4D">
        <w:rPr>
          <w:color w:val="000000" w:themeColor="text1"/>
        </w:rPr>
        <w:t xml:space="preserve"> l-użu tar-riżorsi disponibbli;</w:t>
      </w:r>
    </w:p>
    <w:p w:rsidR="00F919D3" w:rsidRPr="00887F4D" w:rsidRDefault="00F919D3" w:rsidP="00F919D3">
      <w:pPr>
        <w:pStyle w:val="NormalHanging12a"/>
        <w:ind w:left="709" w:hanging="709"/>
        <w:rPr>
          <w:b/>
          <w:i/>
          <w:szCs w:val="24"/>
        </w:rPr>
      </w:pPr>
      <w:r w:rsidRPr="00887F4D">
        <w:t>67.</w:t>
      </w:r>
      <w:r w:rsidRPr="00887F4D">
        <w:tab/>
        <w:t xml:space="preserve">Minħabba l-għadd kbir ta’ każijiet attivi li jinvolvu fondi tal-RRF, iħeġġeġ lill-UPPE </w:t>
      </w:r>
      <w:proofErr w:type="spellStart"/>
      <w:r w:rsidRPr="00887F4D">
        <w:t>jinnotifika</w:t>
      </w:r>
      <w:proofErr w:type="spellEnd"/>
      <w:r w:rsidRPr="00887F4D">
        <w:t xml:space="preserve"> lill-Kummissjoni dwar żieda fil-każijiet attivi tal-RRF, iħeġġeġ lill-UPPE </w:t>
      </w:r>
      <w:proofErr w:type="spellStart"/>
      <w:r w:rsidRPr="00887F4D">
        <w:t>jinnotifika</w:t>
      </w:r>
      <w:proofErr w:type="spellEnd"/>
      <w:r w:rsidRPr="00887F4D">
        <w:t xml:space="preserve"> wkoll lill-Kummissjoni, b’mod partikolari t-</w:t>
      </w:r>
      <w:proofErr w:type="spellStart"/>
      <w:r w:rsidRPr="00887F4D">
        <w:t>Task</w:t>
      </w:r>
      <w:proofErr w:type="spellEnd"/>
      <w:r w:rsidRPr="00887F4D">
        <w:t xml:space="preserve"> </w:t>
      </w:r>
      <w:proofErr w:type="spellStart"/>
      <w:r w:rsidRPr="00887F4D">
        <w:t>Force</w:t>
      </w:r>
      <w:proofErr w:type="spellEnd"/>
      <w:r w:rsidRPr="00887F4D">
        <w:t xml:space="preserve"> għall-Irkupru u r-</w:t>
      </w:r>
      <w:proofErr w:type="spellStart"/>
      <w:r w:rsidRPr="00887F4D">
        <w:t>Reżiljenza</w:t>
      </w:r>
      <w:proofErr w:type="spellEnd"/>
      <w:r w:rsidRPr="00887F4D">
        <w:t xml:space="preserve">, dwar </w:t>
      </w:r>
      <w:proofErr w:type="spellStart"/>
      <w:r w:rsidRPr="00887F4D">
        <w:t>distakki</w:t>
      </w:r>
      <w:proofErr w:type="spellEnd"/>
      <w:r w:rsidRPr="00887F4D">
        <w:t xml:space="preserve"> possibbli fis-sorveljanza jew fil-kontroll jew xejriet ta’ frodi f’każijiet attivi tal-RRF sabiex il-Kummissjoni tkun tista’ taġġorna l-istrumenti u l-mekkaniżmi fil-</w:t>
      </w:r>
      <w:proofErr w:type="spellStart"/>
      <w:r w:rsidRPr="00887F4D">
        <w:t>monitoraġġ</w:t>
      </w:r>
      <w:proofErr w:type="spellEnd"/>
      <w:r w:rsidRPr="00887F4D">
        <w:t xml:space="preserve"> tal-prestazzjoni u fil-komunikazzjoni dwar id-</w:t>
      </w:r>
      <w:proofErr w:type="spellStart"/>
      <w:r w:rsidRPr="00887F4D">
        <w:t>distakki</w:t>
      </w:r>
      <w:proofErr w:type="spellEnd"/>
      <w:r w:rsidRPr="00887F4D">
        <w:t xml:space="preserve"> mal-Istati Membri sabiex tiġi evitata frodi futura; ifakkar lill-atturi kollha li l-fondi tal-</w:t>
      </w:r>
      <w:proofErr w:type="spellStart"/>
      <w:r w:rsidRPr="00887F4D">
        <w:t>Faċilità</w:t>
      </w:r>
      <w:proofErr w:type="spellEnd"/>
      <w:r w:rsidRPr="00887F4D">
        <w:t xml:space="preserve"> għall-Irkupru u r-</w:t>
      </w:r>
      <w:proofErr w:type="spellStart"/>
      <w:r w:rsidRPr="00887F4D">
        <w:t>Reżiljenza</w:t>
      </w:r>
      <w:proofErr w:type="spellEnd"/>
      <w:r w:rsidRPr="00887F4D">
        <w:t xml:space="preserve"> huma fondi Ewropej u mhux nazzjonali u jaqgħu taħt il-ġurisdizzjoni tal-UPPE;</w:t>
      </w:r>
    </w:p>
    <w:p w:rsidR="00F919D3" w:rsidRPr="00887F4D" w:rsidRDefault="00F919D3" w:rsidP="00F919D3">
      <w:pPr>
        <w:pStyle w:val="NormalHanging12a"/>
        <w:ind w:left="709" w:hanging="709"/>
        <w:rPr>
          <w:bCs/>
          <w:color w:val="000000" w:themeColor="text1"/>
          <w:szCs w:val="24"/>
        </w:rPr>
      </w:pPr>
      <w:r w:rsidRPr="00887F4D">
        <w:rPr>
          <w:color w:val="000000" w:themeColor="text1"/>
        </w:rPr>
        <w:t>68.</w:t>
      </w:r>
      <w:r w:rsidRPr="00887F4D">
        <w:rPr>
          <w:color w:val="000000" w:themeColor="text1"/>
        </w:rPr>
        <w:tab/>
        <w:t xml:space="preserve">Jifhem li n-negozjati mal-Parlament biex jiġu aġġornati l-arranġamenti ta’ ħidma għadhom għaddejjin; jemmen li din is-sitwazzjoni tista’ tipprovdi </w:t>
      </w:r>
      <w:proofErr w:type="spellStart"/>
      <w:r w:rsidRPr="00887F4D">
        <w:rPr>
          <w:color w:val="000000" w:themeColor="text1"/>
        </w:rPr>
        <w:t>opportunità</w:t>
      </w:r>
      <w:proofErr w:type="spellEnd"/>
      <w:r w:rsidRPr="00887F4D">
        <w:rPr>
          <w:color w:val="000000" w:themeColor="text1"/>
        </w:rPr>
        <w:t xml:space="preserve"> biex jiġu esplorati opportunitajiet ġodda għall-komunikazzjoni u l-kooperazzjoni bejn l-UPPE u l-Kumitati Parlamentari kompetenti;</w:t>
      </w:r>
    </w:p>
    <w:p w:rsidR="00F919D3" w:rsidRPr="00887F4D" w:rsidRDefault="00F919D3" w:rsidP="00F919D3">
      <w:pPr>
        <w:pStyle w:val="NormalHanging12a"/>
        <w:ind w:left="709" w:hanging="709"/>
        <w:rPr>
          <w:szCs w:val="24"/>
        </w:rPr>
      </w:pPr>
      <w:r w:rsidRPr="00887F4D">
        <w:t>69.</w:t>
      </w:r>
      <w:r w:rsidRPr="00887F4D">
        <w:tab/>
        <w:t>Jiddispjaċih dwar l-apprezzament insuffiċjenti muri mill-UPPE fit-trattament tat-talbiet għat-tneħħija tal-</w:t>
      </w:r>
      <w:proofErr w:type="spellStart"/>
      <w:r w:rsidRPr="00887F4D">
        <w:t>immunitajiet</w:t>
      </w:r>
      <w:proofErr w:type="spellEnd"/>
      <w:r w:rsidRPr="00887F4D">
        <w:t xml:space="preserve"> indirizzati lill-Parlament għat-tneħħija tal-</w:t>
      </w:r>
      <w:proofErr w:type="spellStart"/>
      <w:r w:rsidRPr="00887F4D">
        <w:t>immunità</w:t>
      </w:r>
      <w:proofErr w:type="spellEnd"/>
      <w:r w:rsidRPr="00887F4D">
        <w:t xml:space="preserve"> fl-2022;</w:t>
      </w:r>
    </w:p>
    <w:p w:rsidR="00F919D3" w:rsidRPr="00887F4D" w:rsidRDefault="00F919D3" w:rsidP="00F919D3">
      <w:pPr>
        <w:pStyle w:val="NormalHanging12a"/>
        <w:ind w:left="709" w:hanging="709"/>
        <w:rPr>
          <w:szCs w:val="24"/>
        </w:rPr>
      </w:pPr>
      <w:r w:rsidRPr="00887F4D">
        <w:t>70.</w:t>
      </w:r>
      <w:r w:rsidRPr="00887F4D">
        <w:tab/>
        <w:t xml:space="preserve">Ifakkar li ġie stabbilit reċentement, iżda madankollu </w:t>
      </w:r>
      <w:proofErr w:type="spellStart"/>
      <w:r w:rsidRPr="00887F4D">
        <w:t>jistiednu</w:t>
      </w:r>
      <w:proofErr w:type="spellEnd"/>
      <w:r w:rsidRPr="00887F4D">
        <w:t xml:space="preserve">, fir-rapporti uffiċjali li huwa mitlub jiżviluppa mal-istituzzjonijiet nazzjonali u tal-Unjoni, jinforma lilu nnifsu dwar id-diversi proċeduri li huma jimplimentaw u jikkonforma magħhom u li joqgħod attenti li ma </w:t>
      </w:r>
      <w:proofErr w:type="spellStart"/>
      <w:r w:rsidRPr="00887F4D">
        <w:t>jimminax</w:t>
      </w:r>
      <w:proofErr w:type="spellEnd"/>
      <w:r w:rsidRPr="00887F4D">
        <w:t xml:space="preserve"> l-istatus u l-</w:t>
      </w:r>
      <w:proofErr w:type="spellStart"/>
      <w:r w:rsidRPr="00887F4D">
        <w:t>kompiti</w:t>
      </w:r>
      <w:proofErr w:type="spellEnd"/>
      <w:r w:rsidRPr="00887F4D">
        <w:t xml:space="preserve"> tiegħu.</w:t>
      </w:r>
    </w:p>
    <w:p w:rsidR="00F919D3" w:rsidRPr="00887F4D" w:rsidRDefault="00F919D3" w:rsidP="00F919D3">
      <w:pPr>
        <w:pStyle w:val="NormalHanging12a"/>
        <w:ind w:left="709" w:hanging="709"/>
        <w:rPr>
          <w:bCs/>
          <w:color w:val="000000" w:themeColor="text1"/>
          <w:szCs w:val="24"/>
        </w:rPr>
      </w:pPr>
      <w:r w:rsidRPr="00887F4D">
        <w:rPr>
          <w:color w:val="000000" w:themeColor="text1"/>
        </w:rPr>
        <w:t>71.</w:t>
      </w:r>
      <w:r w:rsidRPr="00887F4D">
        <w:rPr>
          <w:color w:val="0000FF"/>
        </w:rPr>
        <w:tab/>
      </w:r>
      <w:r w:rsidRPr="00887F4D">
        <w:t>Jinnota li, fl-2022, l-UPPE kien iffirma 20 Ftehim dwar il-Livell ta’ Servizz (FLS) jew Memorandum ta’ Qbil (</w:t>
      </w:r>
      <w:proofErr w:type="spellStart"/>
      <w:r w:rsidRPr="00887F4D">
        <w:t>MtQ</w:t>
      </w:r>
      <w:proofErr w:type="spellEnd"/>
      <w:r w:rsidRPr="00887F4D">
        <w:t>) ma’ istituzzjonijiet u korpi oħra tal-Unjoni u li dan ippermetta l-</w:t>
      </w:r>
      <w:proofErr w:type="spellStart"/>
      <w:r w:rsidRPr="00887F4D">
        <w:t>massimizzazzjoni</w:t>
      </w:r>
      <w:proofErr w:type="spellEnd"/>
      <w:r w:rsidRPr="00887F4D">
        <w:t xml:space="preserve"> tal-</w:t>
      </w:r>
      <w:proofErr w:type="spellStart"/>
      <w:r w:rsidRPr="00887F4D">
        <w:t>iffrankar</w:t>
      </w:r>
      <w:proofErr w:type="spellEnd"/>
      <w:r w:rsidRPr="00887F4D">
        <w:t xml:space="preserve"> </w:t>
      </w:r>
      <w:proofErr w:type="spellStart"/>
      <w:r w:rsidRPr="00887F4D">
        <w:t>baġitarju</w:t>
      </w:r>
      <w:proofErr w:type="spellEnd"/>
      <w:r w:rsidRPr="00887F4D">
        <w:t xml:space="preserve"> mill-istrumenti kuntrattwali stabbiliti, f’</w:t>
      </w:r>
      <w:proofErr w:type="spellStart"/>
      <w:r w:rsidRPr="00887F4D">
        <w:t>konformità</w:t>
      </w:r>
      <w:proofErr w:type="spellEnd"/>
      <w:r w:rsidRPr="00887F4D">
        <w:t xml:space="preserve"> mal-prinċipji ta’ </w:t>
      </w:r>
      <w:proofErr w:type="spellStart"/>
      <w:r w:rsidRPr="00887F4D">
        <w:t>ġestjoni</w:t>
      </w:r>
      <w:proofErr w:type="spellEnd"/>
      <w:r w:rsidRPr="00887F4D">
        <w:t xml:space="preserve"> finanzjarja tajba;</w:t>
      </w:r>
    </w:p>
    <w:p w:rsidR="00F919D3" w:rsidRPr="00887F4D" w:rsidRDefault="00F919D3" w:rsidP="00F919D3">
      <w:pPr>
        <w:pStyle w:val="NormalHanging12a"/>
        <w:ind w:left="709" w:hanging="709"/>
        <w:rPr>
          <w:szCs w:val="24"/>
        </w:rPr>
      </w:pPr>
      <w:r w:rsidRPr="00887F4D">
        <w:t>72.</w:t>
      </w:r>
      <w:r w:rsidRPr="00887F4D">
        <w:tab/>
        <w:t>Jenfasizza l-importanza li jkun hemm djalogu produttiv ma’ Stati Membri mhux parteċipanti bl-għan li jintlaħqu arranġamenti ta’ ħidma effettivi magħhom; jinnota li, fl-2022, il-ħames Stati Membri mhux parteċipanti kienu involuti f’86 investigazzjoni tal-UPPE (meta mqabbla ma’ 48 investigazzjoni fl-2021);</w:t>
      </w:r>
    </w:p>
    <w:p w:rsidR="00F919D3" w:rsidRPr="00887F4D" w:rsidRDefault="00F919D3" w:rsidP="00F919D3">
      <w:pPr>
        <w:pStyle w:val="NormalHanging12a"/>
        <w:ind w:left="709" w:hanging="709"/>
        <w:rPr>
          <w:szCs w:val="24"/>
        </w:rPr>
      </w:pPr>
      <w:r w:rsidRPr="00887F4D">
        <w:t>73.</w:t>
      </w:r>
      <w:r w:rsidRPr="00887F4D">
        <w:tab/>
        <w:t xml:space="preserve">Josserva li l-kooperazzjoni, ibbażata fuq l-atti rilevanti tal-Unjoni dwar il-kooperazzjoni ġudizzjarja f’materji kriminali, taħdem bla xkiel mad-Danimarka, mal-Ungerija u mal-Iżvezja, anke jekk b’pass differenti minn dak mal-pajjiżi parteċipanti; jinnota li, mal-Polonja, l-arranġament ta’ ħidma ġie </w:t>
      </w:r>
      <w:proofErr w:type="spellStart"/>
      <w:r w:rsidRPr="00887F4D">
        <w:t>ffinalizzat</w:t>
      </w:r>
      <w:proofErr w:type="spellEnd"/>
      <w:r w:rsidRPr="00887F4D">
        <w:t xml:space="preserve"> fil-livell tekniku iżda ma ġiex iffirmat fl-2022 minħabba li l-emendi għall-Kodiċi Pollakk tal-Proċedura Kriminali (li jirrikonoxxi l-UPPE bħala awtorità kompetenti għall-istrumenti rilevanti tal-Unjoni dwar il-kooperazzjoni ġudizzjarja f’materji kriminali) daħlu fis-seħħ biss fis-27 ta’ Diċembru 2022; jinnota li dan irriżulta wkoll </w:t>
      </w:r>
      <w:proofErr w:type="spellStart"/>
      <w:r w:rsidRPr="00887F4D">
        <w:t>fir-rappurtar</w:t>
      </w:r>
      <w:proofErr w:type="spellEnd"/>
      <w:r w:rsidRPr="00887F4D">
        <w:t xml:space="preserve"> mill-UPPE lill-Kummissjoni, f’</w:t>
      </w:r>
      <w:proofErr w:type="spellStart"/>
      <w:r w:rsidRPr="00887F4D">
        <w:t>konformità</w:t>
      </w:r>
      <w:proofErr w:type="spellEnd"/>
      <w:r w:rsidRPr="00887F4D">
        <w:t xml:space="preserve"> mar-Regolament dwar il-</w:t>
      </w:r>
      <w:proofErr w:type="spellStart"/>
      <w:r w:rsidRPr="00887F4D">
        <w:t>Kundizzjonalità</w:t>
      </w:r>
      <w:proofErr w:type="spellEnd"/>
      <w:r w:rsidRPr="00887F4D">
        <w:t xml:space="preserve">, dwar in-nuqqas sistematiku ta’ kooperazzjoni tal-Polonja matul l-2021 u l-2022 li għandu impatt negattiv dirett fuq il-kapaċità tal-UPPE li jipproteġi l-baġit tal-Unjoni permezz ta’ investigazzjonijiet u </w:t>
      </w:r>
      <w:proofErr w:type="spellStart"/>
      <w:r w:rsidRPr="00887F4D">
        <w:t>prosekuzzjonijiet</w:t>
      </w:r>
      <w:proofErr w:type="spellEnd"/>
      <w:r w:rsidRPr="00887F4D">
        <w:t xml:space="preserve"> kriminali; jilqa’ bil-qawwa, għalhekk, il-bidu tal-proċess ta’ sħubija </w:t>
      </w:r>
      <w:proofErr w:type="spellStart"/>
      <w:r w:rsidRPr="00887F4D">
        <w:t>mal</w:t>
      </w:r>
      <w:proofErr w:type="spellEnd"/>
      <w:r w:rsidRPr="00887F4D">
        <w:t xml:space="preserve">-UPPE wara l-applikazzjonijiet ippreżentati mill-Gvern </w:t>
      </w:r>
      <w:r w:rsidRPr="00887F4D">
        <w:lastRenderedPageBreak/>
        <w:t xml:space="preserve">Pollakk il-ġdid f’Diċembru 2023 u mill-Iżvezja, kif imħabbar f’Jannar 2024, u huwa konvint li mas-sħubija tal-Iżvezja u l-Polonja </w:t>
      </w:r>
      <w:proofErr w:type="spellStart"/>
      <w:r w:rsidRPr="00887F4D">
        <w:t>fl</w:t>
      </w:r>
      <w:proofErr w:type="spellEnd"/>
      <w:r w:rsidRPr="00887F4D">
        <w:t>-UPPE se tissaħħaħ il-protezzjoni ġenerali tal-interessi finanzjarji tal-Unjoni;</w:t>
      </w:r>
    </w:p>
    <w:p w:rsidR="00F919D3" w:rsidRPr="00887F4D" w:rsidRDefault="00F919D3" w:rsidP="00F919D3">
      <w:pPr>
        <w:pStyle w:val="NormalHanging12a"/>
        <w:ind w:left="709" w:hanging="709"/>
        <w:rPr>
          <w:szCs w:val="24"/>
        </w:rPr>
      </w:pPr>
      <w:r w:rsidRPr="00887F4D">
        <w:t>74.</w:t>
      </w:r>
      <w:r w:rsidRPr="00887F4D">
        <w:tab/>
        <w:t xml:space="preserve">Jesprimi dispjaċir għall-fatt li, fl-2022, l-awtoritajiet Irlandiżi rrifjutaw li jikkooperaw </w:t>
      </w:r>
      <w:proofErr w:type="spellStart"/>
      <w:r w:rsidRPr="00887F4D">
        <w:t>mal</w:t>
      </w:r>
      <w:proofErr w:type="spellEnd"/>
      <w:r w:rsidRPr="00887F4D">
        <w:t>-UPPE u li jeżegwixxu diversi talbiet għal assistenza legali reċiproka mibgħuta mill-</w:t>
      </w:r>
      <w:proofErr w:type="spellStart"/>
      <w:r w:rsidRPr="00887F4D">
        <w:t>EDPs</w:t>
      </w:r>
      <w:proofErr w:type="spellEnd"/>
      <w:r w:rsidRPr="00887F4D">
        <w:t xml:space="preserve">, billi </w:t>
      </w:r>
      <w:proofErr w:type="spellStart"/>
      <w:r w:rsidRPr="00887F4D">
        <w:t>invokaw</w:t>
      </w:r>
      <w:proofErr w:type="spellEnd"/>
      <w:r w:rsidRPr="00887F4D">
        <w:t xml:space="preserve"> nuqqas ta’ bażi legali; Jirrimarka wkoll li dan irriżulta f’rapport mill-EPPO dwar is-sitwazzjoni lill-Kummissjoni, f’</w:t>
      </w:r>
      <w:proofErr w:type="spellStart"/>
      <w:r w:rsidRPr="00887F4D">
        <w:t>konformità</w:t>
      </w:r>
      <w:proofErr w:type="spellEnd"/>
      <w:r w:rsidRPr="00887F4D">
        <w:t xml:space="preserve"> mar-Regolament dwar il-</w:t>
      </w:r>
      <w:proofErr w:type="spellStart"/>
      <w:r w:rsidRPr="00887F4D">
        <w:t>Kundizzjonalità</w:t>
      </w:r>
      <w:proofErr w:type="spellEnd"/>
      <w:r w:rsidRPr="00887F4D">
        <w:t xml:space="preserve">; </w:t>
      </w:r>
      <w:proofErr w:type="spellStart"/>
      <w:r w:rsidRPr="00887F4D">
        <w:t>jilqa</w:t>
      </w:r>
      <w:proofErr w:type="spellEnd"/>
      <w:r w:rsidRPr="00887F4D">
        <w:t>’, madankollu, d-deċiżjoni reċenti tal-awtoritajiet Irlandiżi li jemendaw il-leġiżlazzjoni domestika tagħhom u l-qafas legali issa jinkludi dispożizzjonijiet għal assistenza legali reċiproka lill-UPPE;</w:t>
      </w:r>
    </w:p>
    <w:p w:rsidR="00F919D3" w:rsidRPr="00887F4D" w:rsidRDefault="00F919D3" w:rsidP="00F919D3">
      <w:pPr>
        <w:pStyle w:val="NormalHanging12a"/>
        <w:ind w:left="709" w:hanging="709"/>
        <w:rPr>
          <w:color w:val="000000" w:themeColor="text1"/>
          <w:szCs w:val="24"/>
        </w:rPr>
      </w:pPr>
      <w:r w:rsidRPr="00887F4D">
        <w:rPr>
          <w:color w:val="000000" w:themeColor="text1"/>
        </w:rPr>
        <w:t>75.</w:t>
      </w:r>
      <w:r w:rsidRPr="00887F4D">
        <w:rPr>
          <w:color w:val="000000" w:themeColor="text1"/>
        </w:rPr>
        <w:tab/>
        <w:t xml:space="preserve">Itenni li n-nuqqas ta’ kooperazzjoni </w:t>
      </w:r>
      <w:proofErr w:type="spellStart"/>
      <w:r w:rsidRPr="00887F4D">
        <w:rPr>
          <w:color w:val="000000" w:themeColor="text1"/>
        </w:rPr>
        <w:t>mal</w:t>
      </w:r>
      <w:proofErr w:type="spellEnd"/>
      <w:r w:rsidRPr="00887F4D">
        <w:rPr>
          <w:color w:val="000000" w:themeColor="text1"/>
        </w:rPr>
        <w:t xml:space="preserve">-UPPE minn kwalunkwe wieħed mill-Istati Membri, kemm jekk jipparteċipaw kif ukoll jekk le fil-kooperazzjoni msaħħa, iġib ir-riskju li jinħolqu niċeċ ta’ </w:t>
      </w:r>
      <w:proofErr w:type="spellStart"/>
      <w:r w:rsidRPr="00887F4D">
        <w:rPr>
          <w:color w:val="000000" w:themeColor="text1"/>
        </w:rPr>
        <w:t>immunità</w:t>
      </w:r>
      <w:proofErr w:type="spellEnd"/>
      <w:r w:rsidRPr="00887F4D">
        <w:rPr>
          <w:color w:val="000000" w:themeColor="text1"/>
        </w:rPr>
        <w:t xml:space="preserve"> u privileġġ li l-aktar, l-aktar jagħmlu d-difiża tal-interessi finanzjarji tal-Unjoni mhux uniformi u </w:t>
      </w:r>
      <w:proofErr w:type="spellStart"/>
      <w:r w:rsidRPr="00887F4D">
        <w:rPr>
          <w:color w:val="000000" w:themeColor="text1"/>
        </w:rPr>
        <w:t>ineffiċjenti</w:t>
      </w:r>
      <w:proofErr w:type="spellEnd"/>
      <w:r w:rsidRPr="00887F4D">
        <w:rPr>
          <w:color w:val="000000" w:themeColor="text1"/>
        </w:rPr>
        <w:t xml:space="preserve">; jistieden lill-Kummissjoni u lill-Istati Membri konċernati jagħmlu kull sforz possibbli biex </w:t>
      </w:r>
      <w:proofErr w:type="spellStart"/>
      <w:r w:rsidRPr="00887F4D">
        <w:rPr>
          <w:color w:val="000000" w:themeColor="text1"/>
        </w:rPr>
        <w:t>jintegraw</w:t>
      </w:r>
      <w:proofErr w:type="spellEnd"/>
      <w:r w:rsidRPr="00887F4D">
        <w:rPr>
          <w:color w:val="000000" w:themeColor="text1"/>
        </w:rPr>
        <w:t xml:space="preserve"> ix-xenarju attwali mal-ftit komponenti neqsin iżda xorta importanti ħafna, billi jippromwovu l-estensjoni tal-parteċipazzjoni </w:t>
      </w:r>
      <w:proofErr w:type="spellStart"/>
      <w:r w:rsidRPr="00887F4D">
        <w:rPr>
          <w:color w:val="000000" w:themeColor="text1"/>
        </w:rPr>
        <w:t>fl</w:t>
      </w:r>
      <w:proofErr w:type="spellEnd"/>
      <w:r w:rsidRPr="00887F4D">
        <w:rPr>
          <w:color w:val="000000" w:themeColor="text1"/>
        </w:rPr>
        <w:t>-UPPE mill-Istati Membri l-oħra li għadhom mhux parteċipanti b’tali mod li tissaħħaħ l-</w:t>
      </w:r>
      <w:proofErr w:type="spellStart"/>
      <w:r w:rsidRPr="00887F4D">
        <w:rPr>
          <w:color w:val="000000" w:themeColor="text1"/>
        </w:rPr>
        <w:t>effettività</w:t>
      </w:r>
      <w:proofErr w:type="spellEnd"/>
      <w:r w:rsidRPr="00887F4D">
        <w:rPr>
          <w:color w:val="000000" w:themeColor="text1"/>
        </w:rPr>
        <w:t xml:space="preserve"> tal-protezzjoni tal-baġits tal-Unjoni u dawk nazzjonali;</w:t>
      </w:r>
    </w:p>
    <w:p w:rsidR="00F919D3" w:rsidRPr="00887F4D" w:rsidRDefault="00F919D3" w:rsidP="00F919D3">
      <w:pPr>
        <w:pStyle w:val="NormalHanging12a"/>
        <w:ind w:left="709" w:hanging="709"/>
        <w:rPr>
          <w:color w:val="000000" w:themeColor="text1"/>
          <w:szCs w:val="24"/>
        </w:rPr>
      </w:pPr>
      <w:r w:rsidRPr="00887F4D">
        <w:rPr>
          <w:color w:val="000000" w:themeColor="text1"/>
        </w:rPr>
        <w:t>76.</w:t>
      </w:r>
      <w:r w:rsidRPr="00887F4D">
        <w:rPr>
          <w:color w:val="000000" w:themeColor="text1"/>
        </w:rPr>
        <w:tab/>
        <w:t>Jilqa’ l-konklużjoni ta’ diversi arranġamenti ta’ ħidma ma’ awtoritajiet minn pajjiżi terzi b’mod partikolari l-Ukrajna, l-Albanija, il-Moldova, il-</w:t>
      </w:r>
      <w:proofErr w:type="spellStart"/>
      <w:r w:rsidRPr="00887F4D">
        <w:rPr>
          <w:color w:val="000000" w:themeColor="text1"/>
        </w:rPr>
        <w:t>Montenegro</w:t>
      </w:r>
      <w:proofErr w:type="spellEnd"/>
      <w:r w:rsidRPr="00887F4D">
        <w:rPr>
          <w:color w:val="000000" w:themeColor="text1"/>
        </w:rPr>
        <w:t>, il-Georgia u l-Maċedonja ta’ Fuq;</w:t>
      </w:r>
    </w:p>
    <w:p w:rsidR="00F919D3" w:rsidRPr="00887F4D" w:rsidRDefault="00F919D3" w:rsidP="00F919D3">
      <w:pPr>
        <w:spacing w:after="240"/>
        <w:rPr>
          <w:color w:val="000000" w:themeColor="text1"/>
          <w:szCs w:val="24"/>
        </w:rPr>
      </w:pPr>
      <w:r w:rsidRPr="00887F4D">
        <w:rPr>
          <w:b/>
          <w:i/>
          <w:color w:val="000000" w:themeColor="text1"/>
        </w:rPr>
        <w:t>Komunikazzjoni</w:t>
      </w:r>
    </w:p>
    <w:p w:rsidR="00F919D3" w:rsidRPr="00887F4D" w:rsidRDefault="00F919D3" w:rsidP="00F919D3">
      <w:pPr>
        <w:pStyle w:val="Default"/>
        <w:spacing w:after="240"/>
        <w:ind w:left="709" w:hanging="709"/>
        <w:rPr>
          <w:rFonts w:ascii="Times New Roman" w:hAnsi="Times New Roman" w:cs="Times New Roman"/>
          <w:color w:val="auto"/>
        </w:rPr>
      </w:pPr>
      <w:r w:rsidRPr="00887F4D">
        <w:rPr>
          <w:rFonts w:ascii="Times New Roman" w:hAnsi="Times New Roman"/>
          <w:color w:val="000000" w:themeColor="text1"/>
        </w:rPr>
        <w:t>77.</w:t>
      </w:r>
      <w:r w:rsidRPr="00887F4D">
        <w:rPr>
          <w:rFonts w:ascii="Times New Roman" w:hAnsi="Times New Roman"/>
          <w:color w:val="000000" w:themeColor="text1"/>
        </w:rPr>
        <w:tab/>
        <w:t xml:space="preserve">Ifaħħar l-isforzi tal-UPPE biex itejjeb il-komunikazzjoni interna u esterna; </w:t>
      </w:r>
      <w:r w:rsidRPr="00887F4D">
        <w:rPr>
          <w:rFonts w:ascii="Times New Roman" w:hAnsi="Times New Roman"/>
        </w:rPr>
        <w:t xml:space="preserve">huwa konxju li l-komunikazzjoni interna tjiebet biex issaħħaħ il-kooperazzjoni bejn l-unitajiet u </w:t>
      </w:r>
      <w:proofErr w:type="spellStart"/>
      <w:r w:rsidRPr="00887F4D">
        <w:rPr>
          <w:rFonts w:ascii="Times New Roman" w:hAnsi="Times New Roman"/>
        </w:rPr>
        <w:t>taġevola</w:t>
      </w:r>
      <w:proofErr w:type="spellEnd"/>
      <w:r w:rsidRPr="00887F4D">
        <w:rPr>
          <w:rFonts w:ascii="Times New Roman" w:hAnsi="Times New Roman"/>
        </w:rPr>
        <w:t xml:space="preserve"> l-iskambju ta’ informazzjoni u tal-aħjar prattiki;</w:t>
      </w:r>
      <w:r w:rsidRPr="00887F4D">
        <w:rPr>
          <w:rFonts w:ascii="Times New Roman" w:hAnsi="Times New Roman"/>
          <w:color w:val="auto"/>
        </w:rPr>
        <w:t xml:space="preserve"> japprezza l-azzjonijiet intensivi mwettqa permezz ta’ pjattaformi ta’ network soċjali u qed jimmonitorja x-xejriet sabiex jaħtaf l-opportunitajiet offruti minn pjattaformi ta’ network soċjali </w:t>
      </w:r>
      <w:proofErr w:type="spellStart"/>
      <w:r w:rsidRPr="00887F4D">
        <w:rPr>
          <w:rFonts w:ascii="Times New Roman" w:hAnsi="Times New Roman"/>
          <w:color w:val="auto"/>
        </w:rPr>
        <w:t>awtoospitati</w:t>
      </w:r>
      <w:proofErr w:type="spellEnd"/>
      <w:r w:rsidRPr="00887F4D">
        <w:rPr>
          <w:rFonts w:ascii="Times New Roman" w:hAnsi="Times New Roman"/>
          <w:color w:val="auto"/>
        </w:rPr>
        <w:t xml:space="preserve"> b’sors miftuħ mingħajr ħlas;</w:t>
      </w:r>
    </w:p>
    <w:p w:rsidR="00F919D3" w:rsidRPr="00887F4D" w:rsidRDefault="00F919D3" w:rsidP="00F919D3">
      <w:pPr>
        <w:pStyle w:val="Default"/>
        <w:spacing w:after="240"/>
        <w:ind w:left="709" w:hanging="709"/>
        <w:rPr>
          <w:rFonts w:ascii="Times New Roman" w:hAnsi="Times New Roman" w:cs="Times New Roman"/>
        </w:rPr>
      </w:pPr>
      <w:r w:rsidRPr="00887F4D">
        <w:rPr>
          <w:rFonts w:ascii="Times New Roman" w:hAnsi="Times New Roman"/>
        </w:rPr>
        <w:t>78.</w:t>
      </w:r>
      <w:r w:rsidRPr="00887F4D">
        <w:rPr>
          <w:rFonts w:ascii="Times New Roman" w:hAnsi="Times New Roman"/>
        </w:rPr>
        <w:tab/>
        <w:t>Jemmen li l-isforzi tal-UPPE fil-komunikazzjoni tal-attivitajiet tiegħu u fis-</w:t>
      </w:r>
      <w:proofErr w:type="spellStart"/>
      <w:r w:rsidRPr="00887F4D">
        <w:rPr>
          <w:rFonts w:ascii="Times New Roman" w:hAnsi="Times New Roman"/>
        </w:rPr>
        <w:t>sensibilizzazzjoni</w:t>
      </w:r>
      <w:proofErr w:type="spellEnd"/>
      <w:r w:rsidRPr="00887F4D">
        <w:rPr>
          <w:rFonts w:ascii="Times New Roman" w:hAnsi="Times New Roman"/>
        </w:rPr>
        <w:t xml:space="preserve"> fost il-</w:t>
      </w:r>
      <w:proofErr w:type="spellStart"/>
      <w:r w:rsidRPr="00887F4D">
        <w:rPr>
          <w:rFonts w:ascii="Times New Roman" w:hAnsi="Times New Roman"/>
        </w:rPr>
        <w:t>kontribwenti</w:t>
      </w:r>
      <w:proofErr w:type="spellEnd"/>
      <w:r w:rsidRPr="00887F4D">
        <w:rPr>
          <w:rFonts w:ascii="Times New Roman" w:hAnsi="Times New Roman"/>
        </w:rPr>
        <w:t xml:space="preserve"> dwar id-daqs tal-azzjonijiet tiegħu huma importanti ħafna; jilqa’ f’dan ir-rigward iż-żieda fl-għadd ta’ komunikazzjonijiet pubbliċi u l-isforzi biex tiżdied il-</w:t>
      </w:r>
      <w:proofErr w:type="spellStart"/>
      <w:r w:rsidRPr="00887F4D">
        <w:rPr>
          <w:rFonts w:ascii="Times New Roman" w:hAnsi="Times New Roman"/>
        </w:rPr>
        <w:t>viżibbiltà</w:t>
      </w:r>
      <w:proofErr w:type="spellEnd"/>
      <w:r w:rsidRPr="00887F4D">
        <w:rPr>
          <w:rFonts w:ascii="Times New Roman" w:hAnsi="Times New Roman"/>
        </w:rPr>
        <w:t xml:space="preserve"> tal-</w:t>
      </w:r>
      <w:proofErr w:type="spellStart"/>
      <w:r w:rsidRPr="00887F4D">
        <w:rPr>
          <w:rFonts w:ascii="Times New Roman" w:hAnsi="Times New Roman"/>
        </w:rPr>
        <w:t>funzjonalità</w:t>
      </w:r>
      <w:proofErr w:type="spellEnd"/>
      <w:r w:rsidRPr="00887F4D">
        <w:rPr>
          <w:rFonts w:ascii="Times New Roman" w:hAnsi="Times New Roman"/>
        </w:rPr>
        <w:t xml:space="preserve"> “</w:t>
      </w:r>
      <w:proofErr w:type="spellStart"/>
      <w:r w:rsidRPr="00887F4D">
        <w:rPr>
          <w:rFonts w:ascii="Times New Roman" w:hAnsi="Times New Roman"/>
        </w:rPr>
        <w:t>Report</w:t>
      </w:r>
      <w:proofErr w:type="spellEnd"/>
      <w:r w:rsidRPr="00887F4D">
        <w:rPr>
          <w:rFonts w:ascii="Times New Roman" w:hAnsi="Times New Roman"/>
        </w:rPr>
        <w:t xml:space="preserve"> A </w:t>
      </w:r>
      <w:proofErr w:type="spellStart"/>
      <w:r w:rsidRPr="00887F4D">
        <w:rPr>
          <w:rFonts w:ascii="Times New Roman" w:hAnsi="Times New Roman"/>
        </w:rPr>
        <w:t>Crime</w:t>
      </w:r>
      <w:proofErr w:type="spellEnd"/>
      <w:r w:rsidRPr="00887F4D">
        <w:rPr>
          <w:rFonts w:ascii="Times New Roman" w:hAnsi="Times New Roman"/>
        </w:rPr>
        <w:t xml:space="preserve">” (Irrapporta Reat) fuq is-sit web </w:t>
      </w:r>
      <w:proofErr w:type="spellStart"/>
      <w:r w:rsidRPr="00887F4D">
        <w:rPr>
          <w:rFonts w:ascii="Times New Roman" w:hAnsi="Times New Roman"/>
        </w:rPr>
        <w:t>korporattiv</w:t>
      </w:r>
      <w:proofErr w:type="spellEnd"/>
      <w:r w:rsidRPr="00887F4D">
        <w:rPr>
          <w:rFonts w:ascii="Times New Roman" w:hAnsi="Times New Roman"/>
        </w:rPr>
        <w:t xml:space="preserve"> tal-UPPE; jistieden lill-UPPE jikkomunika b’mod ċar ir-riżultati u s-sejbiet, filwaqt li jsib l-aħjar bilanċ bejn it-trasparenza u l-interess pubbliku, minn naħa waħda, u l-</w:t>
      </w:r>
      <w:proofErr w:type="spellStart"/>
      <w:r w:rsidRPr="00887F4D">
        <w:rPr>
          <w:rFonts w:ascii="Times New Roman" w:hAnsi="Times New Roman"/>
        </w:rPr>
        <w:t>kunfidenzjalità</w:t>
      </w:r>
      <w:proofErr w:type="spellEnd"/>
      <w:r w:rsidRPr="00887F4D">
        <w:rPr>
          <w:rFonts w:ascii="Times New Roman" w:hAnsi="Times New Roman"/>
        </w:rPr>
        <w:t xml:space="preserve"> u t-twettiq xieraq tal-investigazzjoni min-naħa l-oħra; jistieden lill-UPPE jiżgura komunikazzjoni newtrali rigward l-attivitajiet tiegħu u jiżgura li kwalunkwe kwistjoni osservata qabel tiġi indirizzata b’mod adegwat;</w:t>
      </w:r>
    </w:p>
    <w:p w:rsidR="00F919D3" w:rsidRPr="00887F4D" w:rsidRDefault="00F919D3" w:rsidP="00F919D3">
      <w:pPr>
        <w:pStyle w:val="NormalHanging12a"/>
        <w:ind w:left="709" w:hanging="709"/>
        <w:rPr>
          <w:b/>
          <w:i/>
          <w:color w:val="000000" w:themeColor="text1"/>
          <w:szCs w:val="24"/>
        </w:rPr>
      </w:pPr>
      <w:r w:rsidRPr="00887F4D">
        <w:rPr>
          <w:b/>
          <w:i/>
          <w:color w:val="000000" w:themeColor="text1"/>
        </w:rPr>
        <w:t>L-effett tal-gwerra ta’ aggressjoni tar-Russja kontra l-Ukrajna</w:t>
      </w:r>
    </w:p>
    <w:p w:rsidR="00F919D3" w:rsidRPr="00887F4D" w:rsidRDefault="00F919D3" w:rsidP="00F919D3">
      <w:pPr>
        <w:pStyle w:val="NormalHanging12a"/>
        <w:ind w:left="709" w:hanging="709"/>
        <w:rPr>
          <w:color w:val="000000" w:themeColor="text1"/>
          <w:szCs w:val="24"/>
        </w:rPr>
      </w:pPr>
      <w:r w:rsidRPr="00887F4D">
        <w:rPr>
          <w:color w:val="000000" w:themeColor="text1"/>
        </w:rPr>
        <w:t>79.</w:t>
      </w:r>
      <w:r w:rsidRPr="00887F4D">
        <w:rPr>
          <w:color w:val="000000" w:themeColor="text1"/>
        </w:rPr>
        <w:tab/>
        <w:t xml:space="preserve">Jifhem li, fl-2022, iż-żieda fir-rata tal-inflazzjoni, konsegwenza tal-aggressjoni tar-Russja kontra l-Ukrajna, kellha impatt fuq l-implimentazzjoni tal-baġit ġenerali tal-UPPE, (li </w:t>
      </w:r>
      <w:proofErr w:type="spellStart"/>
      <w:r w:rsidRPr="00887F4D">
        <w:rPr>
          <w:color w:val="000000" w:themeColor="text1"/>
        </w:rPr>
        <w:t>rriżultat</w:t>
      </w:r>
      <w:proofErr w:type="spellEnd"/>
      <w:r w:rsidRPr="00887F4D">
        <w:rPr>
          <w:color w:val="000000" w:themeColor="text1"/>
        </w:rPr>
        <w:t xml:space="preserve"> f’</w:t>
      </w:r>
      <w:proofErr w:type="spellStart"/>
      <w:r w:rsidRPr="00887F4D">
        <w:rPr>
          <w:color w:val="000000" w:themeColor="text1"/>
        </w:rPr>
        <w:t>indiċjar</w:t>
      </w:r>
      <w:proofErr w:type="spellEnd"/>
      <w:r w:rsidRPr="00887F4D">
        <w:rPr>
          <w:color w:val="000000" w:themeColor="text1"/>
        </w:rPr>
        <w:t xml:space="preserve"> ta’ 6,9 % fir-remunerazzjoni tal-persunal u żieda ġenerali </w:t>
      </w:r>
      <w:r w:rsidRPr="00887F4D">
        <w:rPr>
          <w:color w:val="000000" w:themeColor="text1"/>
        </w:rPr>
        <w:lastRenderedPageBreak/>
        <w:t>fil-prezzijiet għall-akkwist ta’ oġġetti u servizzi);</w:t>
      </w:r>
    </w:p>
    <w:p w:rsidR="00F919D3" w:rsidRPr="00887F4D" w:rsidRDefault="00F919D3" w:rsidP="00F919D3">
      <w:pPr>
        <w:pStyle w:val="NormalHanging12a"/>
        <w:ind w:left="709" w:hanging="709"/>
        <w:rPr>
          <w:szCs w:val="24"/>
        </w:rPr>
      </w:pPr>
      <w:r w:rsidRPr="00887F4D">
        <w:t>80.</w:t>
      </w:r>
      <w:r w:rsidRPr="00887F4D">
        <w:tab/>
      </w:r>
      <w:proofErr w:type="spellStart"/>
      <w:r w:rsidRPr="00887F4D">
        <w:t>Jissottolinja</w:t>
      </w:r>
      <w:proofErr w:type="spellEnd"/>
      <w:r w:rsidRPr="00887F4D">
        <w:t xml:space="preserve"> l-importanza tal-azzjonijiet tal-UPPE maħsuba biex iżommu komunikazzjoni u skambji intensivi mal-awtoritajiet </w:t>
      </w:r>
      <w:proofErr w:type="spellStart"/>
      <w:r w:rsidRPr="00887F4D">
        <w:t>Ukreni</w:t>
      </w:r>
      <w:proofErr w:type="spellEnd"/>
      <w:r w:rsidRPr="00887F4D">
        <w:t xml:space="preserve">, kif ukoll mas-sħab l-oħra tal-Unjoni involuti f’attivitajiet ta’ </w:t>
      </w:r>
      <w:proofErr w:type="spellStart"/>
      <w:r w:rsidRPr="00887F4D">
        <w:t>detezzjoni</w:t>
      </w:r>
      <w:proofErr w:type="spellEnd"/>
      <w:r w:rsidRPr="00887F4D">
        <w:t xml:space="preserve"> tan-nefqa u tal-frodi fl-Ukrajna, sabiex jipproteġi l-interessi finanzjarji tal-Unjoni;</w:t>
      </w:r>
    </w:p>
    <w:p w:rsidR="00F919D3" w:rsidRPr="00887F4D" w:rsidRDefault="00F919D3" w:rsidP="00F919D3">
      <w:pPr>
        <w:pStyle w:val="NormalHanging12a"/>
        <w:ind w:left="709" w:hanging="709"/>
        <w:rPr>
          <w:color w:val="000000" w:themeColor="text1"/>
          <w:szCs w:val="24"/>
        </w:rPr>
      </w:pPr>
      <w:r w:rsidRPr="00887F4D">
        <w:rPr>
          <w:color w:val="000000" w:themeColor="text1"/>
        </w:rPr>
        <w:t>81.</w:t>
      </w:r>
      <w:r w:rsidRPr="00887F4D">
        <w:rPr>
          <w:color w:val="000000" w:themeColor="text1"/>
        </w:rPr>
        <w:tab/>
      </w:r>
      <w:r w:rsidRPr="00887F4D">
        <w:t>Japprezza l-isforz li sar mill-UPPE biex jiċċara li r-reati li jaffettwaw il-fondi tal-Unjoni allokati lil pajjiżi terzi jaqgħu taħt il-</w:t>
      </w:r>
      <w:proofErr w:type="spellStart"/>
      <w:r w:rsidRPr="00887F4D">
        <w:t>ġuriżdizzjoni</w:t>
      </w:r>
      <w:proofErr w:type="spellEnd"/>
      <w:r w:rsidRPr="00887F4D">
        <w:t xml:space="preserve"> tiegħu, anke jekk jitwettqu kompletament jew parzjalment barra mit-territorji </w:t>
      </w:r>
      <w:proofErr w:type="spellStart"/>
      <w:r w:rsidRPr="00887F4D">
        <w:t>kkombinati</w:t>
      </w:r>
      <w:proofErr w:type="spellEnd"/>
      <w:r w:rsidRPr="00887F4D">
        <w:t xml:space="preserve"> tat-22 Stat Membru parteċipanti, kull meta r-reat jitwettaq minn ċittadin ta’ Stat Membru parteċipanti jew minn uffiċjal tal-Unjoni, jew meta element kostitwenti tar-reat iseħħ fil-Belġju jew fil-Lussemburgu -meqjus bħala s-sede tal-istituzzjonijiet, il-korpi, l-uffiċċji jew l-aġenziji tal-Unjoni involuti fin-nefqa tal-baġit tal-Unjoni- u anke jekk l-elementi kostitwenti l-oħra tar-reat ikunu seħħew fl-Ukrajna jew f’pajjiż terz ieħor;</w:t>
      </w:r>
    </w:p>
    <w:p w:rsidR="00F919D3" w:rsidRPr="00887F4D" w:rsidRDefault="00F919D3" w:rsidP="00F919D3">
      <w:pPr>
        <w:pStyle w:val="NormalHanging12a"/>
        <w:ind w:left="709" w:hanging="709"/>
        <w:rPr>
          <w:color w:val="000000" w:themeColor="text1"/>
          <w:szCs w:val="24"/>
        </w:rPr>
      </w:pPr>
      <w:r w:rsidRPr="00887F4D">
        <w:rPr>
          <w:color w:val="000000" w:themeColor="text1"/>
        </w:rPr>
        <w:t>82.</w:t>
      </w:r>
      <w:r w:rsidRPr="00887F4D">
        <w:rPr>
          <w:color w:val="000000" w:themeColor="text1"/>
        </w:rPr>
        <w:tab/>
        <w:t xml:space="preserve">Josserva li l-UPPE </w:t>
      </w:r>
      <w:proofErr w:type="spellStart"/>
      <w:r w:rsidRPr="00887F4D">
        <w:rPr>
          <w:color w:val="000000" w:themeColor="text1"/>
        </w:rPr>
        <w:t>ffirma</w:t>
      </w:r>
      <w:proofErr w:type="spellEnd"/>
      <w:r w:rsidRPr="00887F4D">
        <w:rPr>
          <w:color w:val="000000" w:themeColor="text1"/>
        </w:rPr>
        <w:t xml:space="preserve"> żewġ arranġamenti ta’ ħidma mal-uffiċċju tal-Prosekutur Ġenerali tal-Ukrajna u mal-Uffiċċju Nazzjonali Kontra l-Korruzzjoni biex tiġi </w:t>
      </w:r>
      <w:proofErr w:type="spellStart"/>
      <w:r w:rsidRPr="00887F4D">
        <w:rPr>
          <w:color w:val="000000" w:themeColor="text1"/>
        </w:rPr>
        <w:t>aġevolata</w:t>
      </w:r>
      <w:proofErr w:type="spellEnd"/>
      <w:r w:rsidRPr="00887F4D">
        <w:rPr>
          <w:color w:val="000000" w:themeColor="text1"/>
        </w:rPr>
        <w:t xml:space="preserve"> l-kooperazzjoni fl-investigazzjonijiet abbażi tal-Konvenzjoni tal-1959 tal-Kunsill tal-Ewropa dwar l-assistenza reċiproka f’materji kriminali; jinnota li jiġu organizzati korsijiet ta’ taħriġ fil-bini tiegħu għall-prosekuturi u l-investigaturi </w:t>
      </w:r>
      <w:proofErr w:type="spellStart"/>
      <w:r w:rsidRPr="00887F4D">
        <w:rPr>
          <w:color w:val="000000" w:themeColor="text1"/>
        </w:rPr>
        <w:t>Ukreni</w:t>
      </w:r>
      <w:proofErr w:type="spellEnd"/>
      <w:r w:rsidRPr="00887F4D">
        <w:rPr>
          <w:color w:val="000000" w:themeColor="text1"/>
        </w:rPr>
        <w:t xml:space="preserve"> biex jaqsmu l-għarfien espert tagħhom f’investigazzjonijiet finanzjarji u kumplessi u li saru laqgħat regolari fil-livell strateġiku u operattiv minn meta ġew iffirmati l-arranġamenti ta’ ħidma;</w:t>
      </w:r>
    </w:p>
    <w:p w:rsidR="00F919D3" w:rsidRPr="00887F4D" w:rsidRDefault="00F919D3" w:rsidP="00F919D3">
      <w:pPr>
        <w:pStyle w:val="NormalHanging12a"/>
        <w:ind w:left="709" w:hanging="709"/>
        <w:rPr>
          <w:color w:val="000000" w:themeColor="text1"/>
          <w:szCs w:val="24"/>
        </w:rPr>
      </w:pPr>
      <w:r w:rsidRPr="00887F4D">
        <w:rPr>
          <w:color w:val="000000" w:themeColor="text1"/>
        </w:rPr>
        <w:t>83.</w:t>
      </w:r>
      <w:r w:rsidRPr="00887F4D">
        <w:rPr>
          <w:color w:val="000000" w:themeColor="text1"/>
        </w:rPr>
        <w:tab/>
        <w:t xml:space="preserve">Jilqa’ r-rieda tal-uffiċċju ċentrali tal-UPPE li </w:t>
      </w:r>
      <w:proofErr w:type="spellStart"/>
      <w:r w:rsidRPr="00887F4D">
        <w:rPr>
          <w:color w:val="000000" w:themeColor="text1"/>
        </w:rPr>
        <w:t>jattiva</w:t>
      </w:r>
      <w:proofErr w:type="spellEnd"/>
      <w:r w:rsidRPr="00887F4D">
        <w:rPr>
          <w:color w:val="000000" w:themeColor="text1"/>
        </w:rPr>
        <w:t xml:space="preserve"> </w:t>
      </w:r>
      <w:proofErr w:type="spellStart"/>
      <w:r w:rsidRPr="00887F4D">
        <w:rPr>
          <w:color w:val="000000" w:themeColor="text1"/>
        </w:rPr>
        <w:t>task</w:t>
      </w:r>
      <w:proofErr w:type="spellEnd"/>
      <w:r w:rsidRPr="00887F4D">
        <w:rPr>
          <w:color w:val="000000" w:themeColor="text1"/>
        </w:rPr>
        <w:t xml:space="preserve"> </w:t>
      </w:r>
      <w:proofErr w:type="spellStart"/>
      <w:r w:rsidRPr="00887F4D">
        <w:rPr>
          <w:color w:val="000000" w:themeColor="text1"/>
        </w:rPr>
        <w:t>force</w:t>
      </w:r>
      <w:proofErr w:type="spellEnd"/>
      <w:r w:rsidRPr="00887F4D">
        <w:rPr>
          <w:color w:val="000000" w:themeColor="text1"/>
        </w:rPr>
        <w:t xml:space="preserve"> mal-awtoritajiet </w:t>
      </w:r>
      <w:proofErr w:type="spellStart"/>
      <w:r w:rsidRPr="00887F4D">
        <w:rPr>
          <w:color w:val="000000" w:themeColor="text1"/>
        </w:rPr>
        <w:t>Ukreni</w:t>
      </w:r>
      <w:proofErr w:type="spellEnd"/>
      <w:r w:rsidRPr="00887F4D">
        <w:rPr>
          <w:color w:val="000000" w:themeColor="text1"/>
        </w:rPr>
        <w:t xml:space="preserve"> biex jikkoordina l-investigazzjonijiet; jemmen li, fil-kuntest tal-mekkaniżmi futuri tal-</w:t>
      </w:r>
      <w:proofErr w:type="spellStart"/>
      <w:r w:rsidRPr="00887F4D">
        <w:rPr>
          <w:color w:val="000000" w:themeColor="text1"/>
        </w:rPr>
        <w:t>Faċilità</w:t>
      </w:r>
      <w:proofErr w:type="spellEnd"/>
      <w:r w:rsidRPr="00887F4D">
        <w:rPr>
          <w:color w:val="000000" w:themeColor="text1"/>
        </w:rPr>
        <w:t xml:space="preserve"> tal-Ukrajna, il-qafas eżistenti u s-sħubija stabbilita mal-awtoritajiet </w:t>
      </w:r>
      <w:proofErr w:type="spellStart"/>
      <w:r w:rsidRPr="00887F4D">
        <w:rPr>
          <w:color w:val="000000" w:themeColor="text1"/>
        </w:rPr>
        <w:t>Ukreni</w:t>
      </w:r>
      <w:proofErr w:type="spellEnd"/>
      <w:r w:rsidRPr="00887F4D">
        <w:rPr>
          <w:color w:val="000000" w:themeColor="text1"/>
        </w:rPr>
        <w:t xml:space="preserve"> jappoġġjaw l-investigazzjoni u l-prosekuzzjoni u </w:t>
      </w:r>
      <w:proofErr w:type="spellStart"/>
      <w:r w:rsidRPr="00887F4D">
        <w:rPr>
          <w:color w:val="000000" w:themeColor="text1"/>
        </w:rPr>
        <w:t>jaġevolaw</w:t>
      </w:r>
      <w:proofErr w:type="spellEnd"/>
      <w:r w:rsidRPr="00887F4D">
        <w:rPr>
          <w:color w:val="000000" w:themeColor="text1"/>
        </w:rPr>
        <w:t xml:space="preserve"> kooperazzjoni malajr affidabbli; jistieden lill-awtoritajiet ikkonċernati jadottaw ftehim ġdid fl-assistenza reċiproka f’materji kriminali bejn l-Unjoni u l-Ukrajna biex ikomplu jsaħħu l-kooperazzjoni fil-kuntest speċifiku tal-mekkaniżmu tal-</w:t>
      </w:r>
      <w:proofErr w:type="spellStart"/>
      <w:r w:rsidRPr="00887F4D">
        <w:rPr>
          <w:color w:val="000000" w:themeColor="text1"/>
        </w:rPr>
        <w:t>Faċilità</w:t>
      </w:r>
      <w:proofErr w:type="spellEnd"/>
      <w:r w:rsidRPr="00887F4D">
        <w:rPr>
          <w:color w:val="000000" w:themeColor="text1"/>
        </w:rPr>
        <w:t>, b’mod partikolari għall-qbid, il-konfiska u l-irkupru tal-assi;</w:t>
      </w:r>
    </w:p>
    <w:p w:rsidR="00F919D3" w:rsidRPr="00887F4D" w:rsidRDefault="00F919D3" w:rsidP="00F919D3">
      <w:pPr>
        <w:pStyle w:val="NormalHanging12a"/>
        <w:ind w:left="709" w:hanging="709"/>
        <w:rPr>
          <w:szCs w:val="24"/>
        </w:rPr>
      </w:pPr>
      <w:r w:rsidRPr="00887F4D">
        <w:t>84.</w:t>
      </w:r>
      <w:r w:rsidRPr="00887F4D">
        <w:tab/>
        <w:t xml:space="preserve">Jieħu nota, madankollu, tar-rata għolja ta’ korruzzjoni u frodi preżenti fl-Ukrajna, kemm qabel il-gwerra attwali kif ukoll fil-preżent; iwissi li għandhom jittieħdu prekawzjonijiet addizzjonali fil-kooperazzjoni dwar l-investigazzjonijiet, sabiex jiġu protetti l-persunal u x-xhieda; jinnota, pereżempju, li l-Qorti tal-Awdituri fl-2021 sabet li l-Inizjattiva tal-UE Kontra l-Korruzzjoni </w:t>
      </w:r>
      <w:proofErr w:type="spellStart"/>
      <w:r w:rsidRPr="00887F4D">
        <w:t>ffinanzjata</w:t>
      </w:r>
      <w:proofErr w:type="spellEnd"/>
      <w:r w:rsidRPr="00887F4D">
        <w:t xml:space="preserve"> mill-Unjoni li twaqqfet fl-2017 kienet ineffettiva fil-ġlieda kontra l-korruzzjoni; jirrikonoxxi l-isforzi tal-Parlament </w:t>
      </w:r>
      <w:proofErr w:type="spellStart"/>
      <w:r w:rsidRPr="00887F4D">
        <w:t>Ukren</w:t>
      </w:r>
      <w:proofErr w:type="spellEnd"/>
      <w:r w:rsidRPr="00887F4D">
        <w:t>, il-</w:t>
      </w:r>
      <w:proofErr w:type="spellStart"/>
      <w:r w:rsidRPr="00887F4D">
        <w:t>Verkhovna</w:t>
      </w:r>
      <w:proofErr w:type="spellEnd"/>
      <w:r w:rsidRPr="00887F4D">
        <w:t xml:space="preserve"> </w:t>
      </w:r>
      <w:proofErr w:type="spellStart"/>
      <w:r w:rsidRPr="00887F4D">
        <w:t>Rada</w:t>
      </w:r>
      <w:proofErr w:type="spellEnd"/>
      <w:r w:rsidRPr="00887F4D">
        <w:t>, fil-kooperazzjoni mal-Unjoni Ewropea, u jinnota li huma meħtieġa aktar sforzi kontra l-korruzzjoni sabiex jintlaħqu b’suċċ</w:t>
      </w:r>
      <w:r w:rsidR="00D37377">
        <w:t>ess l-għanijiet ta’ trasparenza.</w:t>
      </w:r>
    </w:p>
    <w:sectPr w:rsidR="00F919D3" w:rsidRPr="00887F4D" w:rsidSect="00887F4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AB3" w:rsidRPr="00887F4D" w:rsidRDefault="00D40AB3">
      <w:r w:rsidRPr="00887F4D">
        <w:separator/>
      </w:r>
    </w:p>
  </w:endnote>
  <w:endnote w:type="continuationSeparator" w:id="0">
    <w:p w:rsidR="00D40AB3" w:rsidRPr="00887F4D" w:rsidRDefault="00D40AB3">
      <w:r w:rsidRPr="00887F4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19D3" w:rsidRPr="00887F4D" w:rsidRDefault="00F919D3" w:rsidP="000C1008">
    <w:pPr>
      <w:pStyle w:val="EPFooter"/>
    </w:pPr>
    <w:r w:rsidRPr="00887F4D">
      <w:t>PE</w:t>
    </w:r>
    <w:r w:rsidRPr="00887F4D">
      <w:rPr>
        <w:rStyle w:val="HideTWBExt"/>
      </w:rPr>
      <w:t>&lt;NoPE&gt;</w:t>
    </w:r>
    <w:r w:rsidRPr="00887F4D">
      <w:t>753.489</w:t>
    </w:r>
    <w:r w:rsidRPr="00887F4D">
      <w:rPr>
        <w:rStyle w:val="HideTWBExt"/>
      </w:rPr>
      <w:t>&lt;/NoPE&gt;&lt;Version&gt;</w:t>
    </w:r>
    <w:r w:rsidRPr="00887F4D">
      <w:t>v02-00</w:t>
    </w:r>
    <w:r w:rsidRPr="00887F4D">
      <w:rPr>
        <w:rStyle w:val="HideTWBExt"/>
      </w:rPr>
      <w:t>&lt;/Version&gt;</w:t>
    </w:r>
    <w:r w:rsidRPr="00887F4D">
      <w:tab/>
    </w:r>
    <w:r w:rsidRPr="00887F4D">
      <w:fldChar w:fldCharType="begin"/>
    </w:r>
    <w:r w:rsidRPr="00887F4D">
      <w:instrText xml:space="preserve"> PAGE  \* MERGEFORMAT </w:instrText>
    </w:r>
    <w:r w:rsidRPr="00887F4D">
      <w:fldChar w:fldCharType="separate"/>
    </w:r>
    <w:r w:rsidR="00887F4D" w:rsidRPr="00887F4D">
      <w:rPr>
        <w:noProof/>
      </w:rPr>
      <w:t>2</w:t>
    </w:r>
    <w:r w:rsidRPr="00887F4D">
      <w:fldChar w:fldCharType="end"/>
    </w:r>
    <w:r w:rsidRPr="00887F4D">
      <w:t>/</w:t>
    </w:r>
    <w:fldSimple w:instr=" NUMPAGES  \* MERGEFORMAT ">
      <w:r w:rsidR="00887F4D" w:rsidRPr="00887F4D">
        <w:rPr>
          <w:noProof/>
        </w:rPr>
        <w:t>4</w:t>
      </w:r>
    </w:fldSimple>
    <w:r w:rsidRPr="00887F4D">
      <w:tab/>
    </w:r>
    <w:r w:rsidRPr="00887F4D">
      <w:rPr>
        <w:rStyle w:val="HideTWBExt"/>
      </w:rPr>
      <w:t>&lt;PathFdR&gt;</w:t>
    </w:r>
    <w:r w:rsidRPr="00887F4D">
      <w:t>RR\1298985MT.docx</w:t>
    </w:r>
    <w:r w:rsidRPr="00887F4D">
      <w:rPr>
        <w:rStyle w:val="HideTWBExt"/>
      </w:rPr>
      <w:t>&lt;/PathFdR&gt;</w:t>
    </w:r>
  </w:p>
  <w:p w:rsidR="00F919D3" w:rsidRPr="00887F4D" w:rsidRDefault="00F919D3" w:rsidP="000C1008">
    <w:pPr>
      <w:pStyle w:val="EPFooter2"/>
    </w:pPr>
    <w:r w:rsidRPr="00887F4D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19D3" w:rsidRPr="00887F4D" w:rsidRDefault="00F919D3" w:rsidP="000C1008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19D3" w:rsidRPr="00887F4D" w:rsidRDefault="00F919D3" w:rsidP="000C1008">
    <w:pPr>
      <w:pStyle w:val="EPFooter"/>
    </w:pPr>
    <w:r w:rsidRPr="00887F4D">
      <w:rPr>
        <w:rStyle w:val="HideTWBExt"/>
      </w:rPr>
      <w:t>&lt;PathFdR&gt;</w:t>
    </w:r>
    <w:r w:rsidRPr="00887F4D">
      <w:t>RR\1298985MT.docx</w:t>
    </w:r>
    <w:r w:rsidRPr="00887F4D">
      <w:rPr>
        <w:rStyle w:val="HideTWBExt"/>
      </w:rPr>
      <w:t>&lt;/PathFdR&gt;</w:t>
    </w:r>
    <w:r w:rsidRPr="00887F4D">
      <w:tab/>
    </w:r>
    <w:r w:rsidRPr="00887F4D">
      <w:tab/>
      <w:t>PE</w:t>
    </w:r>
    <w:r w:rsidRPr="00887F4D">
      <w:rPr>
        <w:rStyle w:val="HideTWBExt"/>
      </w:rPr>
      <w:t>&lt;NoPE&gt;</w:t>
    </w:r>
    <w:r w:rsidRPr="00887F4D">
      <w:t>753.489</w:t>
    </w:r>
    <w:r w:rsidRPr="00887F4D">
      <w:rPr>
        <w:rStyle w:val="HideTWBExt"/>
      </w:rPr>
      <w:t>&lt;/NoPE&gt;&lt;Version&gt;</w:t>
    </w:r>
    <w:r w:rsidRPr="00887F4D">
      <w:t>v02-00</w:t>
    </w:r>
    <w:r w:rsidRPr="00887F4D">
      <w:rPr>
        <w:rStyle w:val="HideTWBExt"/>
      </w:rPr>
      <w:t>&lt;/Version&gt;</w:t>
    </w:r>
  </w:p>
  <w:p w:rsidR="00F919D3" w:rsidRPr="00887F4D" w:rsidRDefault="00F919D3" w:rsidP="000C1008">
    <w:pPr>
      <w:pStyle w:val="EPFooter2"/>
    </w:pPr>
    <w:r w:rsidRPr="00887F4D">
      <w:t>MT</w:t>
    </w:r>
    <w:r w:rsidRPr="00887F4D">
      <w:tab/>
    </w:r>
    <w:r w:rsidRPr="00887F4D">
      <w:rPr>
        <w:b w:val="0"/>
        <w:i/>
        <w:color w:val="C0C0C0"/>
        <w:sz w:val="22"/>
      </w:rPr>
      <w:t xml:space="preserve">Magħquda </w:t>
    </w:r>
    <w:proofErr w:type="spellStart"/>
    <w:r w:rsidRPr="00887F4D">
      <w:rPr>
        <w:b w:val="0"/>
        <w:i/>
        <w:color w:val="C0C0C0"/>
        <w:sz w:val="22"/>
      </w:rPr>
      <w:t>fid-diversità</w:t>
    </w:r>
    <w:proofErr w:type="spellEnd"/>
    <w:r w:rsidRPr="00887F4D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7F4D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7F4D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7F4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AB3" w:rsidRPr="00887F4D" w:rsidRDefault="00D40AB3">
      <w:r w:rsidRPr="00887F4D">
        <w:separator/>
      </w:r>
    </w:p>
  </w:footnote>
  <w:footnote w:type="continuationSeparator" w:id="0">
    <w:p w:rsidR="00D40AB3" w:rsidRPr="00887F4D" w:rsidRDefault="00D40AB3">
      <w:r w:rsidRPr="00887F4D">
        <w:continuationSeparator/>
      </w:r>
    </w:p>
  </w:footnote>
  <w:footnote w:id="1">
    <w:p w:rsidR="00F919D3" w:rsidRPr="00887F4D" w:rsidRDefault="00F919D3" w:rsidP="00887F4D">
      <w:pPr>
        <w:pStyle w:val="FootnoteText"/>
        <w:ind w:left="567" w:hanging="567"/>
        <w:rPr>
          <w:sz w:val="24"/>
          <w:lang w:val="mt-MT"/>
        </w:rPr>
      </w:pPr>
      <w:r w:rsidRPr="00887F4D">
        <w:rPr>
          <w:rStyle w:val="FootnoteReference"/>
          <w:sz w:val="24"/>
          <w:lang w:val="mt-MT"/>
        </w:rPr>
        <w:footnoteRef/>
      </w:r>
      <w:r w:rsidR="00887F4D" w:rsidRPr="00887F4D">
        <w:rPr>
          <w:sz w:val="24"/>
          <w:lang w:val="mt-MT"/>
        </w:rPr>
        <w:t xml:space="preserve"> </w:t>
      </w:r>
      <w:r w:rsidR="00887F4D" w:rsidRPr="00887F4D">
        <w:rPr>
          <w:sz w:val="24"/>
          <w:lang w:val="mt-MT"/>
        </w:rPr>
        <w:tab/>
      </w:r>
      <w:r w:rsidRPr="00887F4D">
        <w:rPr>
          <w:sz w:val="24"/>
          <w:lang w:val="mt-MT"/>
        </w:rPr>
        <w:t>ĠU C, C/2023/594, 27.10.2023.</w:t>
      </w:r>
    </w:p>
  </w:footnote>
  <w:footnote w:id="2">
    <w:p w:rsidR="00F919D3" w:rsidRPr="00887F4D" w:rsidRDefault="00F919D3" w:rsidP="00887F4D">
      <w:pPr>
        <w:pStyle w:val="FootnoteText"/>
        <w:ind w:left="567" w:hanging="567"/>
        <w:rPr>
          <w:sz w:val="24"/>
          <w:lang w:val="mt-MT"/>
        </w:rPr>
      </w:pPr>
      <w:r w:rsidRPr="00887F4D">
        <w:rPr>
          <w:rStyle w:val="FootnoteReference"/>
          <w:sz w:val="24"/>
          <w:lang w:val="mt-MT"/>
        </w:rPr>
        <w:footnoteRef/>
      </w:r>
      <w:r w:rsidR="00887F4D" w:rsidRPr="00887F4D">
        <w:rPr>
          <w:sz w:val="24"/>
          <w:lang w:val="mt-MT"/>
        </w:rPr>
        <w:t xml:space="preserve"> </w:t>
      </w:r>
      <w:r w:rsidR="00887F4D" w:rsidRPr="00887F4D">
        <w:rPr>
          <w:sz w:val="24"/>
          <w:lang w:val="mt-MT"/>
        </w:rPr>
        <w:tab/>
      </w:r>
      <w:r w:rsidRPr="00887F4D">
        <w:rPr>
          <w:sz w:val="24"/>
          <w:lang w:val="mt-MT"/>
        </w:rPr>
        <w:t>ĠU C, C/2023/112, 12.10.2023.</w:t>
      </w:r>
    </w:p>
  </w:footnote>
  <w:footnote w:id="3">
    <w:p w:rsidR="00F919D3" w:rsidRPr="00887F4D" w:rsidRDefault="00F919D3" w:rsidP="00887F4D">
      <w:pPr>
        <w:pStyle w:val="FootnoteText"/>
        <w:ind w:left="567" w:hanging="567"/>
        <w:rPr>
          <w:sz w:val="24"/>
          <w:lang w:val="mt-MT"/>
        </w:rPr>
      </w:pPr>
      <w:r w:rsidRPr="00887F4D">
        <w:rPr>
          <w:rStyle w:val="FootnoteReference"/>
          <w:sz w:val="24"/>
          <w:lang w:val="mt-MT"/>
        </w:rPr>
        <w:footnoteRef/>
      </w:r>
      <w:r w:rsidR="00887F4D" w:rsidRPr="00887F4D">
        <w:rPr>
          <w:sz w:val="24"/>
          <w:lang w:val="mt-MT"/>
        </w:rPr>
        <w:t xml:space="preserve"> </w:t>
      </w:r>
      <w:r w:rsidR="00887F4D" w:rsidRPr="00887F4D">
        <w:rPr>
          <w:sz w:val="24"/>
          <w:lang w:val="mt-MT"/>
        </w:rPr>
        <w:tab/>
      </w:r>
      <w:r w:rsidRPr="00887F4D">
        <w:rPr>
          <w:sz w:val="24"/>
          <w:lang w:val="mt-MT"/>
        </w:rPr>
        <w:t>ĠU L 193, 30.7.2018, p. 1.</w:t>
      </w:r>
    </w:p>
  </w:footnote>
  <w:footnote w:id="4">
    <w:p w:rsidR="00F919D3" w:rsidRPr="00887F4D" w:rsidRDefault="00F919D3" w:rsidP="00887F4D">
      <w:pPr>
        <w:pStyle w:val="FootnoteText"/>
        <w:ind w:left="567" w:hanging="567"/>
        <w:rPr>
          <w:sz w:val="24"/>
          <w:lang w:val="mt-MT"/>
        </w:rPr>
      </w:pPr>
      <w:r w:rsidRPr="00887F4D">
        <w:rPr>
          <w:rStyle w:val="FootnoteReference"/>
          <w:sz w:val="24"/>
          <w:lang w:val="mt-MT"/>
        </w:rPr>
        <w:footnoteRef/>
      </w:r>
      <w:r w:rsidR="00887F4D" w:rsidRPr="00887F4D">
        <w:rPr>
          <w:sz w:val="24"/>
          <w:lang w:val="mt-MT"/>
        </w:rPr>
        <w:t xml:space="preserve"> </w:t>
      </w:r>
      <w:r w:rsidR="00887F4D" w:rsidRPr="00887F4D">
        <w:rPr>
          <w:sz w:val="24"/>
          <w:lang w:val="mt-MT"/>
        </w:rPr>
        <w:tab/>
      </w:r>
      <w:r w:rsidRPr="00887F4D">
        <w:rPr>
          <w:sz w:val="24"/>
          <w:lang w:val="mt-MT"/>
        </w:rPr>
        <w:t>ĠU L 283, 31.10.2017, p. 1.</w:t>
      </w:r>
    </w:p>
  </w:footnote>
  <w:footnote w:id="5">
    <w:p w:rsidR="00F919D3" w:rsidRPr="00887F4D" w:rsidRDefault="00F919D3" w:rsidP="00887F4D">
      <w:pPr>
        <w:pStyle w:val="FootnoteText"/>
        <w:ind w:left="567" w:hanging="567"/>
        <w:rPr>
          <w:sz w:val="24"/>
          <w:szCs w:val="24"/>
          <w:lang w:val="mt-MT"/>
        </w:rPr>
      </w:pPr>
      <w:r w:rsidRPr="00887F4D">
        <w:rPr>
          <w:rStyle w:val="FootnoteReference"/>
          <w:sz w:val="24"/>
          <w:lang w:val="mt-MT"/>
        </w:rPr>
        <w:footnoteRef/>
      </w:r>
      <w:r w:rsidR="00887F4D" w:rsidRPr="00887F4D">
        <w:rPr>
          <w:sz w:val="24"/>
          <w:lang w:val="mt-MT"/>
        </w:rPr>
        <w:t xml:space="preserve"> </w:t>
      </w:r>
      <w:r w:rsidR="00887F4D" w:rsidRPr="00887F4D">
        <w:rPr>
          <w:sz w:val="24"/>
          <w:lang w:val="mt-MT"/>
        </w:rPr>
        <w:tab/>
      </w:r>
      <w:r w:rsidRPr="00887F4D">
        <w:rPr>
          <w:sz w:val="24"/>
          <w:lang w:val="mt-MT"/>
        </w:rPr>
        <w:t>ĠU L 122, 10.5.2019, p. 1.</w:t>
      </w:r>
    </w:p>
  </w:footnote>
  <w:footnote w:id="6">
    <w:p w:rsidR="00F919D3" w:rsidRPr="00887F4D" w:rsidRDefault="00F919D3" w:rsidP="00887F4D">
      <w:pPr>
        <w:pStyle w:val="FootnoteText"/>
        <w:ind w:left="567" w:hanging="567"/>
        <w:rPr>
          <w:sz w:val="24"/>
          <w:lang w:val="mt-MT"/>
        </w:rPr>
      </w:pPr>
      <w:r w:rsidRPr="00887F4D">
        <w:rPr>
          <w:rStyle w:val="FootnoteReference"/>
          <w:sz w:val="24"/>
          <w:lang w:val="mt-MT"/>
        </w:rPr>
        <w:footnoteRef/>
      </w:r>
      <w:r w:rsidR="00887F4D" w:rsidRPr="00887F4D">
        <w:rPr>
          <w:sz w:val="24"/>
          <w:lang w:val="mt-MT"/>
        </w:rPr>
        <w:t xml:space="preserve"> </w:t>
      </w:r>
      <w:r w:rsidR="00887F4D" w:rsidRPr="00887F4D">
        <w:rPr>
          <w:sz w:val="24"/>
          <w:lang w:val="mt-MT"/>
        </w:rPr>
        <w:tab/>
      </w:r>
      <w:r w:rsidRPr="00887F4D">
        <w:rPr>
          <w:sz w:val="24"/>
          <w:lang w:val="mt-MT"/>
        </w:rPr>
        <w:t>ĠU C, C/2023/594, 27.10.2023.</w:t>
      </w:r>
    </w:p>
  </w:footnote>
  <w:footnote w:id="7">
    <w:p w:rsidR="00F919D3" w:rsidRPr="00887F4D" w:rsidRDefault="00F919D3" w:rsidP="00887F4D">
      <w:pPr>
        <w:pStyle w:val="FootnoteText"/>
        <w:ind w:left="567" w:hanging="567"/>
        <w:rPr>
          <w:sz w:val="24"/>
          <w:lang w:val="mt-MT"/>
        </w:rPr>
      </w:pPr>
      <w:r w:rsidRPr="00887F4D">
        <w:rPr>
          <w:rStyle w:val="FootnoteReference"/>
          <w:sz w:val="24"/>
          <w:lang w:val="mt-MT"/>
        </w:rPr>
        <w:footnoteRef/>
      </w:r>
      <w:r w:rsidR="00887F4D" w:rsidRPr="00887F4D">
        <w:rPr>
          <w:sz w:val="24"/>
          <w:lang w:val="mt-MT"/>
        </w:rPr>
        <w:t xml:space="preserve"> </w:t>
      </w:r>
      <w:r w:rsidR="00887F4D" w:rsidRPr="00887F4D">
        <w:rPr>
          <w:sz w:val="24"/>
          <w:lang w:val="mt-MT"/>
        </w:rPr>
        <w:tab/>
      </w:r>
      <w:r w:rsidRPr="00887F4D">
        <w:rPr>
          <w:sz w:val="24"/>
          <w:lang w:val="mt-MT"/>
        </w:rPr>
        <w:t>ĠU C, C/2023/112, 12.10.2023.</w:t>
      </w:r>
    </w:p>
  </w:footnote>
  <w:footnote w:id="8">
    <w:p w:rsidR="00F919D3" w:rsidRPr="00887F4D" w:rsidRDefault="00F919D3" w:rsidP="00887F4D">
      <w:pPr>
        <w:pStyle w:val="FootnoteText"/>
        <w:ind w:left="567" w:hanging="567"/>
        <w:rPr>
          <w:sz w:val="24"/>
          <w:lang w:val="mt-MT"/>
        </w:rPr>
      </w:pPr>
      <w:r w:rsidRPr="00887F4D">
        <w:rPr>
          <w:rStyle w:val="FootnoteReference"/>
          <w:sz w:val="24"/>
          <w:lang w:val="mt-MT"/>
        </w:rPr>
        <w:footnoteRef/>
      </w:r>
      <w:r w:rsidR="00887F4D" w:rsidRPr="00887F4D">
        <w:rPr>
          <w:sz w:val="24"/>
          <w:lang w:val="mt-MT"/>
        </w:rPr>
        <w:t xml:space="preserve"> </w:t>
      </w:r>
      <w:r w:rsidR="00887F4D" w:rsidRPr="00887F4D">
        <w:rPr>
          <w:sz w:val="24"/>
          <w:lang w:val="mt-MT"/>
        </w:rPr>
        <w:tab/>
      </w:r>
      <w:r w:rsidRPr="00887F4D">
        <w:rPr>
          <w:sz w:val="24"/>
          <w:lang w:val="mt-MT"/>
        </w:rPr>
        <w:t>ĠU L 193, 30.7.2018, p. 1.</w:t>
      </w:r>
    </w:p>
  </w:footnote>
  <w:footnote w:id="9">
    <w:p w:rsidR="00F919D3" w:rsidRPr="00887F4D" w:rsidRDefault="00F919D3" w:rsidP="00887F4D">
      <w:pPr>
        <w:pStyle w:val="FootnoteText"/>
        <w:ind w:left="567" w:hanging="567"/>
        <w:rPr>
          <w:sz w:val="24"/>
          <w:lang w:val="mt-MT"/>
        </w:rPr>
      </w:pPr>
      <w:r w:rsidRPr="00887F4D">
        <w:rPr>
          <w:rStyle w:val="FootnoteReference"/>
          <w:sz w:val="24"/>
          <w:lang w:val="mt-MT"/>
        </w:rPr>
        <w:footnoteRef/>
      </w:r>
      <w:r w:rsidR="00887F4D" w:rsidRPr="00887F4D">
        <w:rPr>
          <w:sz w:val="24"/>
          <w:lang w:val="mt-MT"/>
        </w:rPr>
        <w:t xml:space="preserve"> </w:t>
      </w:r>
      <w:r w:rsidR="00887F4D" w:rsidRPr="00887F4D">
        <w:rPr>
          <w:sz w:val="24"/>
          <w:lang w:val="mt-MT"/>
        </w:rPr>
        <w:tab/>
      </w:r>
      <w:r w:rsidRPr="00887F4D">
        <w:rPr>
          <w:sz w:val="24"/>
          <w:lang w:val="mt-MT"/>
        </w:rPr>
        <w:t>ĠU L 283, 31.10.2017, p. 1.</w:t>
      </w:r>
    </w:p>
  </w:footnote>
  <w:footnote w:id="10">
    <w:p w:rsidR="00F919D3" w:rsidRPr="00887F4D" w:rsidRDefault="00F919D3" w:rsidP="00887F4D">
      <w:pPr>
        <w:pStyle w:val="FootnoteText"/>
        <w:ind w:left="567" w:hanging="567"/>
        <w:rPr>
          <w:sz w:val="24"/>
          <w:szCs w:val="24"/>
          <w:lang w:val="mt-MT"/>
        </w:rPr>
      </w:pPr>
      <w:r w:rsidRPr="00887F4D">
        <w:rPr>
          <w:rStyle w:val="FootnoteReference"/>
          <w:sz w:val="24"/>
          <w:lang w:val="mt-MT"/>
        </w:rPr>
        <w:footnoteRef/>
      </w:r>
      <w:r w:rsidR="00887F4D" w:rsidRPr="00887F4D">
        <w:rPr>
          <w:sz w:val="24"/>
          <w:lang w:val="mt-MT"/>
        </w:rPr>
        <w:t xml:space="preserve"> </w:t>
      </w:r>
      <w:r w:rsidR="00887F4D" w:rsidRPr="00887F4D">
        <w:rPr>
          <w:sz w:val="24"/>
          <w:lang w:val="mt-MT"/>
        </w:rPr>
        <w:tab/>
      </w:r>
      <w:r w:rsidRPr="00887F4D">
        <w:rPr>
          <w:sz w:val="24"/>
          <w:lang w:val="mt-MT"/>
        </w:rPr>
        <w:t>ĠU L 122, 10.5.2019, p. 1.</w:t>
      </w:r>
    </w:p>
  </w:footnote>
  <w:footnote w:id="11">
    <w:p w:rsidR="00F919D3" w:rsidRPr="00887F4D" w:rsidRDefault="00F919D3" w:rsidP="00887F4D">
      <w:pPr>
        <w:pStyle w:val="FootnoteText"/>
        <w:ind w:left="567" w:hanging="567"/>
        <w:rPr>
          <w:sz w:val="24"/>
          <w:lang w:val="mt-MT"/>
        </w:rPr>
      </w:pPr>
      <w:r w:rsidRPr="00887F4D">
        <w:rPr>
          <w:rStyle w:val="FootnoteReference"/>
          <w:sz w:val="24"/>
          <w:lang w:val="mt-MT"/>
        </w:rPr>
        <w:footnoteRef/>
      </w:r>
      <w:r w:rsidR="00887F4D" w:rsidRPr="00887F4D">
        <w:rPr>
          <w:sz w:val="24"/>
          <w:shd w:val="clear" w:color="auto" w:fill="FFFFFF"/>
          <w:lang w:val="mt-MT"/>
        </w:rPr>
        <w:t xml:space="preserve"> </w:t>
      </w:r>
      <w:r w:rsidR="00887F4D" w:rsidRPr="00887F4D">
        <w:rPr>
          <w:sz w:val="24"/>
          <w:shd w:val="clear" w:color="auto" w:fill="FFFFFF"/>
          <w:lang w:val="mt-MT"/>
        </w:rPr>
        <w:tab/>
      </w:r>
      <w:r w:rsidRPr="00887F4D">
        <w:rPr>
          <w:sz w:val="24"/>
          <w:shd w:val="clear" w:color="auto" w:fill="FFFFFF"/>
          <w:lang w:val="mt-MT"/>
        </w:rPr>
        <w:t>ĠU L 198, 28.7.2017, p. 29.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19D3" w:rsidRPr="00887F4D" w:rsidRDefault="00F919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19D3" w:rsidRPr="00887F4D" w:rsidRDefault="00F919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19D3" w:rsidRPr="00887F4D" w:rsidRDefault="00F919D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7F4D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7F4D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7F4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17/2024"/>
    <w:docVar w:name="dvlangue" w:val="MT"/>
    <w:docVar w:name="dvnumam" w:val="0"/>
    <w:docVar w:name="dvpe" w:val="753.489"/>
    <w:docVar w:name="dvrapporteur" w:val="Rapporteur: "/>
    <w:docVar w:name="dvtitre" w:val="Deċiżjoni tal-Parlament Ewropew tal-11 ta' April 2024 dwar il-kwittanza għall-implimentazzjoni tal-baġit tal-Uffiċċju tal-Prosekutur Pubbliku Ewropew għas-sena finanzjarja 2022(2023/2139(DEC))"/>
  </w:docVars>
  <w:rsids>
    <w:rsidRoot w:val="00D40AB3"/>
    <w:rsid w:val="00002272"/>
    <w:rsid w:val="00064002"/>
    <w:rsid w:val="000677B9"/>
    <w:rsid w:val="000831BA"/>
    <w:rsid w:val="000A42CC"/>
    <w:rsid w:val="000E7DD9"/>
    <w:rsid w:val="0010095E"/>
    <w:rsid w:val="00125B37"/>
    <w:rsid w:val="00180548"/>
    <w:rsid w:val="001826DB"/>
    <w:rsid w:val="00187494"/>
    <w:rsid w:val="001F32AE"/>
    <w:rsid w:val="002767FF"/>
    <w:rsid w:val="002B18FE"/>
    <w:rsid w:val="002B5493"/>
    <w:rsid w:val="00343214"/>
    <w:rsid w:val="00350DE1"/>
    <w:rsid w:val="003547DE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87F4D"/>
    <w:rsid w:val="008C2AC6"/>
    <w:rsid w:val="008F4C3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0F34"/>
    <w:rsid w:val="00BD48FE"/>
    <w:rsid w:val="00BD7BD8"/>
    <w:rsid w:val="00BE6ADC"/>
    <w:rsid w:val="00C05BFE"/>
    <w:rsid w:val="00C23CD4"/>
    <w:rsid w:val="00C518E3"/>
    <w:rsid w:val="00C61C0C"/>
    <w:rsid w:val="00C843D0"/>
    <w:rsid w:val="00C941CB"/>
    <w:rsid w:val="00CC2357"/>
    <w:rsid w:val="00CF071A"/>
    <w:rsid w:val="00D058B8"/>
    <w:rsid w:val="00D37377"/>
    <w:rsid w:val="00D40AB3"/>
    <w:rsid w:val="00D56C11"/>
    <w:rsid w:val="00D834A0"/>
    <w:rsid w:val="00D872DF"/>
    <w:rsid w:val="00D91E21"/>
    <w:rsid w:val="00DA7FCD"/>
    <w:rsid w:val="00E3311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9D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4133E8"/>
  <w15:chartTrackingRefBased/>
  <w15:docId w15:val="{9271559D-DD30-4930-B3DE-4ECF76C80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919D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919D3"/>
    <w:pPr>
      <w:spacing w:before="480" w:after="240"/>
    </w:pPr>
  </w:style>
  <w:style w:type="paragraph" w:customStyle="1" w:styleId="PageHeading">
    <w:name w:val="PageHeading"/>
    <w:basedOn w:val="Normal"/>
    <w:rsid w:val="00F919D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919D3"/>
    <w:rPr>
      <w:b/>
    </w:rPr>
  </w:style>
  <w:style w:type="paragraph" w:customStyle="1" w:styleId="NormalHanging12a">
    <w:name w:val="NormalHanging12a"/>
    <w:basedOn w:val="Normal"/>
    <w:link w:val="NormalHanging12aChar"/>
    <w:rsid w:val="00F919D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919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919D3"/>
    <w:rPr>
      <w:sz w:val="24"/>
      <w:lang w:val="mt-MT"/>
    </w:rPr>
  </w:style>
  <w:style w:type="paragraph" w:customStyle="1" w:styleId="EPFooter">
    <w:name w:val="EPFooter"/>
    <w:basedOn w:val="Normal"/>
    <w:rsid w:val="00F919D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Default">
    <w:name w:val="Default"/>
    <w:rsid w:val="00F919D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mt-MT"/>
    </w:rPr>
  </w:style>
  <w:style w:type="character" w:customStyle="1" w:styleId="NormalHanging12aChar">
    <w:name w:val="NormalHanging12a Char"/>
    <w:basedOn w:val="DefaultParagraphFont"/>
    <w:link w:val="NormalHanging12a"/>
    <w:rsid w:val="00F919D3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04925-3928-432E-AE2F-22464810F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21</Pages>
  <Words>7973</Words>
  <Characters>58828</Characters>
  <Application>Microsoft Office Word</Application>
  <DocSecurity>0</DocSecurity>
  <Lines>490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Karina Pesa</cp:lastModifiedBy>
  <cp:revision>3</cp:revision>
  <cp:lastPrinted>2004-11-19T15:42:00Z</cp:lastPrinted>
  <dcterms:created xsi:type="dcterms:W3CDTF">2024-05-22T10:09:00Z</dcterms:created>
  <dcterms:modified xsi:type="dcterms:W3CDTF">2024-10-31T07:35:00Z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P9_TA(2024)0237_</vt:lpwstr>
  </property>
  <property fmtid="{D5CDD505-2E9C-101B-9397-08002B2CF9AE}" pid="4" name="&lt;Type&gt;">
    <vt:lpwstr>RR</vt:lpwstr>
  </property>
</Properties>
</file>