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057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00570" w:rsidRDefault="00B7381E" w:rsidP="0010095E">
            <w:pPr>
              <w:pStyle w:val="EPName"/>
            </w:pPr>
            <w:r w:rsidRPr="00300570">
              <w:t>Parlament Ewropew</w:t>
            </w:r>
          </w:p>
          <w:p w:rsidR="00751A4A" w:rsidRPr="0030057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057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00570" w:rsidRDefault="00187494" w:rsidP="0010095E">
            <w:pPr>
              <w:pStyle w:val="EPLogo"/>
            </w:pPr>
            <w:r w:rsidRPr="0030057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00570" w:rsidRDefault="00D058B8" w:rsidP="004C5D52">
      <w:pPr>
        <w:pStyle w:val="LineTop"/>
      </w:pPr>
    </w:p>
    <w:p w:rsidR="00680577" w:rsidRPr="00300570" w:rsidRDefault="00B7381E" w:rsidP="00680577">
      <w:pPr>
        <w:pStyle w:val="EPBodyTA1"/>
      </w:pPr>
      <w:r w:rsidRPr="00300570">
        <w:t>TESTI ADOTTATI</w:t>
      </w:r>
    </w:p>
    <w:p w:rsidR="00D058B8" w:rsidRPr="00300570" w:rsidRDefault="00D058B8" w:rsidP="00D058B8">
      <w:pPr>
        <w:pStyle w:val="LineBottom"/>
      </w:pPr>
    </w:p>
    <w:p w:rsidR="00B7381E" w:rsidRPr="00300570" w:rsidRDefault="00B7381E" w:rsidP="00B7381E">
      <w:pPr>
        <w:pStyle w:val="ATHeading1"/>
      </w:pPr>
      <w:bookmarkStart w:id="0" w:name="TANumber"/>
      <w:r w:rsidRPr="00300570">
        <w:t>P9_TA(2024)0</w:t>
      </w:r>
      <w:r w:rsidR="00300570" w:rsidRPr="00300570">
        <w:t>240</w:t>
      </w:r>
      <w:bookmarkEnd w:id="0"/>
    </w:p>
    <w:p w:rsidR="00B7381E" w:rsidRPr="00300570" w:rsidRDefault="00B7381E" w:rsidP="00B7381E">
      <w:pPr>
        <w:pStyle w:val="ATHeading2"/>
      </w:pPr>
      <w:bookmarkStart w:id="1" w:name="title"/>
      <w:proofErr w:type="spellStart"/>
      <w:r w:rsidRPr="00300570">
        <w:t>Kwittanza</w:t>
      </w:r>
      <w:proofErr w:type="spellEnd"/>
      <w:r w:rsidRPr="00300570">
        <w:t xml:space="preserve"> 2022: L-Aġenzija tal-Unjoni Ewropea għad-Drittijiet Fundamentali</w:t>
      </w:r>
      <w:bookmarkEnd w:id="1"/>
    </w:p>
    <w:p w:rsidR="00B7381E" w:rsidRPr="00300570" w:rsidRDefault="00B7381E" w:rsidP="00B7381E">
      <w:pPr>
        <w:rPr>
          <w:i/>
          <w:vanish/>
        </w:rPr>
      </w:pPr>
      <w:r w:rsidRPr="00300570">
        <w:rPr>
          <w:i/>
        </w:rPr>
        <w:fldChar w:fldCharType="begin"/>
      </w:r>
      <w:r w:rsidRPr="00300570">
        <w:rPr>
          <w:i/>
        </w:rPr>
        <w:instrText xml:space="preserve"> TC"(</w:instrText>
      </w:r>
      <w:bookmarkStart w:id="2" w:name="DocNumber"/>
      <w:r w:rsidRPr="00300570">
        <w:rPr>
          <w:i/>
        </w:rPr>
        <w:instrText>A9-0112/2024</w:instrText>
      </w:r>
      <w:bookmarkEnd w:id="2"/>
      <w:r w:rsidRPr="00300570">
        <w:rPr>
          <w:i/>
        </w:rPr>
        <w:instrText xml:space="preserve"> - Rapporteur: Petri Sarvamaa)"\l3 \n&gt; \* MERGEFORMAT </w:instrText>
      </w:r>
      <w:r w:rsidRPr="00300570">
        <w:rPr>
          <w:i/>
        </w:rPr>
        <w:fldChar w:fldCharType="end"/>
      </w:r>
    </w:p>
    <w:p w:rsidR="00B7381E" w:rsidRPr="00300570" w:rsidRDefault="00B7381E" w:rsidP="00B7381E">
      <w:pPr>
        <w:rPr>
          <w:vanish/>
        </w:rPr>
      </w:pPr>
      <w:bookmarkStart w:id="3" w:name="Commission"/>
      <w:r w:rsidRPr="00300570">
        <w:rPr>
          <w:vanish/>
        </w:rPr>
        <w:t>Kumitat għall-Kontroll tal-Baġit</w:t>
      </w:r>
      <w:bookmarkEnd w:id="3"/>
    </w:p>
    <w:p w:rsidR="00B7381E" w:rsidRPr="00300570" w:rsidRDefault="00B7381E" w:rsidP="00B7381E">
      <w:pPr>
        <w:rPr>
          <w:vanish/>
        </w:rPr>
      </w:pPr>
      <w:bookmarkStart w:id="4" w:name="PE"/>
      <w:r w:rsidRPr="00300570">
        <w:rPr>
          <w:vanish/>
        </w:rPr>
        <w:t>PE753.542</w:t>
      </w:r>
      <w:bookmarkEnd w:id="4"/>
    </w:p>
    <w:p w:rsidR="00B7381E" w:rsidRPr="00300570" w:rsidRDefault="005C703C" w:rsidP="00B7381E">
      <w:pPr>
        <w:pStyle w:val="ATHeading3"/>
      </w:pPr>
      <w:bookmarkStart w:id="5" w:name="Sujet"/>
      <w:r w:rsidRPr="00300570">
        <w:t xml:space="preserve">1. </w:t>
      </w:r>
      <w:r w:rsidR="00B7381E" w:rsidRPr="00300570">
        <w:t>Deċiżjoni tal-Parlament Ewropew tal-11 ta' April 2024 dwar il-</w:t>
      </w:r>
      <w:proofErr w:type="spellStart"/>
      <w:r w:rsidR="00B7381E" w:rsidRPr="00300570">
        <w:t>kwittanza</w:t>
      </w:r>
      <w:proofErr w:type="spellEnd"/>
      <w:r w:rsidR="00B7381E" w:rsidRPr="00300570">
        <w:t xml:space="preserve"> għall-implimentazzjoni tal-baġit tal-Aġenzija tal-Unjoni Ewropea għad-Drittijiet Fundamentali għas-sena finanzjarja 2022</w:t>
      </w:r>
      <w:bookmarkEnd w:id="5"/>
      <w:r w:rsidR="00B7381E" w:rsidRPr="00300570">
        <w:t xml:space="preserve"> </w:t>
      </w:r>
      <w:bookmarkStart w:id="6" w:name="References"/>
      <w:r w:rsidR="00B7381E" w:rsidRPr="00300570">
        <w:t>(2023/2171(DEC))</w:t>
      </w:r>
      <w:bookmarkEnd w:id="6"/>
    </w:p>
    <w:p w:rsidR="00016AF3" w:rsidRPr="00300570" w:rsidRDefault="00016AF3" w:rsidP="00016AF3">
      <w:pPr>
        <w:pStyle w:val="EPComma"/>
      </w:pPr>
      <w:bookmarkStart w:id="7" w:name="TextBodyBegin"/>
      <w:bookmarkEnd w:id="7"/>
      <w:r w:rsidRPr="00300570">
        <w:rPr>
          <w:i/>
          <w:iCs/>
        </w:rPr>
        <w:t>Il-Parlament Ewropew,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l-kontijiet annwali finali tal-Aġenzija tal-Unjoni Ewropea għad-Drittijiet Fundamentali għas-sena finanzjarja 2022,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r-rapport annwali tal-Qorti tal-Awdituri dwar l-aġenziji tal-UE għas-sena finanzjarja 2022, flimkien mar-risposti tal-aġenziji</w:t>
      </w:r>
      <w:r w:rsidRPr="00300570">
        <w:rPr>
          <w:rStyle w:val="FootnoteReference"/>
        </w:rPr>
        <w:footnoteReference w:id="1"/>
      </w:r>
      <w:r w:rsidRPr="00300570">
        <w:t>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d-dikjarazzjoni ta’ assigurazzjoni</w:t>
      </w:r>
      <w:r w:rsidRPr="00300570">
        <w:rPr>
          <w:rStyle w:val="FootnoteReference"/>
        </w:rPr>
        <w:footnoteReference w:id="2"/>
      </w:r>
      <w:r w:rsidRPr="00300570">
        <w:t xml:space="preserve"> dwar l-affidabbiltà tal-kontijiet u l-</w:t>
      </w:r>
      <w:proofErr w:type="spellStart"/>
      <w:r w:rsidRPr="00300570">
        <w:t>legalità</w:t>
      </w:r>
      <w:proofErr w:type="spellEnd"/>
      <w:r w:rsidRPr="00300570">
        <w:t xml:space="preserve"> u r-regolarità tat-tranżazzjonijiet ta’ bażi, ipprovduta mill-Qorti tal-Awdituri għas-sena finanzjarja 2022 skont l-Artikolu 287 tat-Trattat dwar il-Funzjonament tal-Unjoni Ewropea,</w:t>
      </w:r>
      <w:bookmarkStart w:id="8" w:name="_GoBack"/>
      <w:bookmarkEnd w:id="8"/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r-rakkomandazzjoni tal-Kunsill tat-22 ta’ Frar 2024 dwar il-</w:t>
      </w:r>
      <w:proofErr w:type="spellStart"/>
      <w:r w:rsidRPr="00300570">
        <w:t>kwittanza</w:t>
      </w:r>
      <w:proofErr w:type="spellEnd"/>
      <w:r w:rsidRPr="00300570">
        <w:t xml:space="preserve"> li għandha tingħata lill-Aġenzija fir-rigward tal-implimentazzjoni tal-baġit għas-sena finanzjarja 2022 (</w:t>
      </w:r>
      <w:r w:rsidR="0018250D" w:rsidRPr="00300570">
        <w:t>06180</w:t>
      </w:r>
      <w:r w:rsidRPr="00300570">
        <w:t>/2024 – C9</w:t>
      </w:r>
      <w:r w:rsidRPr="00300570">
        <w:noBreakHyphen/>
      </w:r>
      <w:r w:rsidR="0018250D" w:rsidRPr="00300570">
        <w:t>0109</w:t>
      </w:r>
      <w:r w:rsidRPr="00300570">
        <w:t>/2024),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l-Artikolu 319 tat-Trattat dwar il-Funzjonament tal-Unjoni Ewropea,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r-Regolament (UE, </w:t>
      </w:r>
      <w:proofErr w:type="spellStart"/>
      <w:r w:rsidRPr="00300570">
        <w:t>Euratom</w:t>
      </w:r>
      <w:proofErr w:type="spellEnd"/>
      <w:r w:rsidRPr="00300570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300570">
        <w:t>Euratom</w:t>
      </w:r>
      <w:proofErr w:type="spellEnd"/>
      <w:r w:rsidRPr="00300570">
        <w:t>) Nru 966/2012</w:t>
      </w:r>
      <w:r w:rsidRPr="00300570">
        <w:rPr>
          <w:rStyle w:val="FootnoteReference"/>
        </w:rPr>
        <w:footnoteReference w:id="3"/>
      </w:r>
      <w:r w:rsidRPr="00300570">
        <w:t>, u b’mod partikolari l-Artikolu 70 tiegħu,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r-Regolament tal-Kunsill (KE) Nru 168/2007 tal-15 ta’ Frar 2007 li </w:t>
      </w:r>
      <w:r w:rsidRPr="00300570">
        <w:lastRenderedPageBreak/>
        <w:t>jistabbilixxi Aġenzija tal-Unjoni Ewropea għad-Drittijiet Fundamentali</w:t>
      </w:r>
      <w:r w:rsidRPr="00300570">
        <w:rPr>
          <w:rStyle w:val="FootnoteReference"/>
        </w:rPr>
        <w:footnoteReference w:id="4"/>
      </w:r>
      <w:r w:rsidRPr="00300570">
        <w:t>, u b’mod partikolari l-Artikolu 21 tiegħu,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r-Regolament Delegat tal-Kummissjoni (UE) 2019/715 tat-18 ta’ Diċembru 2018 dwar ir-regolament finanzjarju qafas għall-korpi mwaqqfin skont </w:t>
      </w:r>
      <w:proofErr w:type="spellStart"/>
      <w:r w:rsidRPr="00300570">
        <w:t>it</w:t>
      </w:r>
      <w:proofErr w:type="spellEnd"/>
      <w:r w:rsidRPr="00300570">
        <w:t xml:space="preserve">-TFUE u t-Trattat </w:t>
      </w:r>
      <w:proofErr w:type="spellStart"/>
      <w:r w:rsidRPr="00300570">
        <w:t>Euratom</w:t>
      </w:r>
      <w:proofErr w:type="spellEnd"/>
      <w:r w:rsidRPr="00300570">
        <w:t xml:space="preserve"> u msemmija fl-Artikolu 70 tar-Regolament (UE, </w:t>
      </w:r>
      <w:proofErr w:type="spellStart"/>
      <w:r w:rsidRPr="00300570">
        <w:t>Euratom</w:t>
      </w:r>
      <w:proofErr w:type="spellEnd"/>
      <w:r w:rsidRPr="00300570">
        <w:t>) 2018/1046 tal-Parlament Ewropew u tal-Kunsill</w:t>
      </w:r>
      <w:r w:rsidRPr="00300570">
        <w:rPr>
          <w:rStyle w:val="FootnoteReference"/>
        </w:rPr>
        <w:footnoteReference w:id="5"/>
      </w:r>
      <w:r w:rsidRPr="00300570">
        <w:t>, u b’mod partikolari l-Artikolu 105 tiegħu,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l-Artikolu 100 u l-Anness V tar-Regoli ta’ Proċedura tiegħu,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l-opinjoni tal-Kumitat għal-Libertajiet Ċivili, il-Ġustizzja u l-Intern,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r-rapport tal-Kumitat għall-Kontroll tal-Baġit (A9-0112/2024),</w:t>
      </w:r>
    </w:p>
    <w:p w:rsidR="00016AF3" w:rsidRPr="00300570" w:rsidRDefault="00016AF3" w:rsidP="00016AF3">
      <w:pPr>
        <w:pStyle w:val="NormalHanging12a"/>
      </w:pPr>
      <w:r w:rsidRPr="00300570">
        <w:t>1.</w:t>
      </w:r>
      <w:r w:rsidRPr="00300570">
        <w:tab/>
        <w:t>Jagħti l-</w:t>
      </w:r>
      <w:proofErr w:type="spellStart"/>
      <w:r w:rsidRPr="00300570">
        <w:t>kwittanza</w:t>
      </w:r>
      <w:proofErr w:type="spellEnd"/>
      <w:r w:rsidRPr="00300570">
        <w:t xml:space="preserve"> lid-Direttur tal-Aġenzija tal-Unjoni Ewropea għad-Drittijiet Fundamentali għall-implimentazzjoni tal-baġit tal-Aġenzija għas-sena finanzjarja 2022;</w:t>
      </w:r>
    </w:p>
    <w:p w:rsidR="00016AF3" w:rsidRPr="00300570" w:rsidRDefault="00016AF3" w:rsidP="00016AF3">
      <w:pPr>
        <w:pStyle w:val="NormalHanging12a"/>
      </w:pPr>
      <w:r w:rsidRPr="00300570">
        <w:t>2.</w:t>
      </w:r>
      <w:r w:rsidRPr="00300570">
        <w:tab/>
        <w:t>Jippreżenta l-kummenti tiegħu fir-riżoluzzjoni t’hawn taħt;</w:t>
      </w:r>
    </w:p>
    <w:p w:rsidR="00016AF3" w:rsidRPr="00300570" w:rsidRDefault="00016AF3" w:rsidP="00016AF3">
      <w:pPr>
        <w:pStyle w:val="NormalHanging12a"/>
      </w:pPr>
      <w:r w:rsidRPr="00300570">
        <w:t>3.</w:t>
      </w:r>
      <w:r w:rsidRPr="00300570">
        <w:tab/>
        <w:t>Jagħti istruzzjonijiet lill-President tiegħu biex tgħaddi din id-deċiżjoni, kif ukoll ir-riżoluzzjoni li hija parti integrali minnha, lid-Direttur tal-Aġenzija tal-Unjoni Ewropea għad-Drittijiet Fundamentali, lill-Kunsill, lill-Kummissjoni u lill-Qorti tal-Awdituri, u biex tiżgura li jiġu ppubblikati f’</w:t>
      </w:r>
      <w:r w:rsidRPr="00300570">
        <w:rPr>
          <w:i/>
        </w:rPr>
        <w:t>Il-Ġurnal Uffiċjali tal-Unjoni Ewropea</w:t>
      </w:r>
      <w:r w:rsidRPr="00300570">
        <w:t xml:space="preserve"> (serje L).</w:t>
      </w:r>
    </w:p>
    <w:p w:rsidR="00016AF3" w:rsidRPr="00300570" w:rsidRDefault="00016AF3" w:rsidP="00016AF3"/>
    <w:p w:rsidR="00016AF3" w:rsidRPr="00300570" w:rsidRDefault="00016AF3" w:rsidP="00016AF3">
      <w:pPr>
        <w:widowControl/>
        <w:rPr>
          <w:rFonts w:ascii="Arial" w:hAnsi="Arial" w:cs="Arial"/>
          <w:b/>
        </w:rPr>
        <w:sectPr w:rsidR="00016AF3" w:rsidRPr="00300570" w:rsidSect="005C0E7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016AF3" w:rsidRPr="00300570" w:rsidRDefault="005C703C" w:rsidP="005C703C">
      <w:pPr>
        <w:pStyle w:val="ATHeading3"/>
      </w:pPr>
      <w:r w:rsidRPr="00300570">
        <w:lastRenderedPageBreak/>
        <w:t xml:space="preserve">2. Deċiżjoni tal-Parlament Ewropew tal-11 ta’ April 2024 </w:t>
      </w:r>
      <w:r w:rsidR="00016AF3" w:rsidRPr="00300570">
        <w:t>dwar l-għeluq tal-kontijiet tal-Aġenzija tal-Unjoni Ewropea għad-Drittijiet Fundamentali għas-sena finanzjarja 2022</w:t>
      </w:r>
      <w:r w:rsidRPr="00300570">
        <w:t xml:space="preserve"> </w:t>
      </w:r>
      <w:r w:rsidR="00016AF3" w:rsidRPr="00300570">
        <w:t>(2023/2171(DEC))</w:t>
      </w:r>
    </w:p>
    <w:p w:rsidR="00016AF3" w:rsidRPr="00300570" w:rsidRDefault="00016AF3" w:rsidP="00016AF3">
      <w:pPr>
        <w:pStyle w:val="EPComma"/>
      </w:pPr>
      <w:r w:rsidRPr="00300570">
        <w:rPr>
          <w:i/>
          <w:iCs/>
        </w:rPr>
        <w:t>Il-Parlament Ewropew,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l-kontijiet annwali finali tal-Aġenzija tal-Unjoni Ewropea għad-Drittijiet Fundamentali għas-sena finanzjarja 2022,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r-rapport annwali tal-Qorti tal-Awdituri dwar l-aġenziji tal-UE għas-sena finanzjarja 2022, flimkien mar-risposti tal-aġenziji</w:t>
      </w:r>
      <w:r w:rsidRPr="00300570">
        <w:rPr>
          <w:rStyle w:val="FootnoteReference"/>
        </w:rPr>
        <w:footnoteReference w:id="6"/>
      </w:r>
      <w:r w:rsidRPr="00300570">
        <w:t>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d-dikjarazzjoni ta’ assigurazzjoni</w:t>
      </w:r>
      <w:r w:rsidRPr="00300570">
        <w:rPr>
          <w:rStyle w:val="FootnoteReference"/>
        </w:rPr>
        <w:footnoteReference w:id="7"/>
      </w:r>
      <w:r w:rsidRPr="00300570">
        <w:t xml:space="preserve"> dwar l-affidabbiltà tal-kontijiet u l-</w:t>
      </w:r>
      <w:proofErr w:type="spellStart"/>
      <w:r w:rsidRPr="00300570">
        <w:t>legalità</w:t>
      </w:r>
      <w:proofErr w:type="spellEnd"/>
      <w:r w:rsidRPr="00300570">
        <w:t xml:space="preserve"> u r-regolarità tat-tranżazzjonijiet ta’ bażi, ipprovduta mill-Qorti tal-Awdituri għas-sena finanzjarja 2022 skont l-Artikolu 287 tat-Trattat dwar il-Funzjonament tal-Unjoni Ewropea,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r-rakkomandazzjoni tal-Kunsill tat-22 ta’ Frar 2024 dwar il-</w:t>
      </w:r>
      <w:proofErr w:type="spellStart"/>
      <w:r w:rsidRPr="00300570">
        <w:t>kwittanza</w:t>
      </w:r>
      <w:proofErr w:type="spellEnd"/>
      <w:r w:rsidRPr="00300570">
        <w:t xml:space="preserve"> li għandha tingħata lill-Aġenzija fir-rigward tal-implimentazzjoni tal-baġit għas-sena finanzjarja 2022 (</w:t>
      </w:r>
      <w:r w:rsidR="0018250D" w:rsidRPr="00300570">
        <w:t>06180</w:t>
      </w:r>
      <w:r w:rsidRPr="00300570">
        <w:t>/2024 – C9</w:t>
      </w:r>
      <w:r w:rsidRPr="00300570">
        <w:noBreakHyphen/>
      </w:r>
      <w:r w:rsidR="0018250D" w:rsidRPr="00300570">
        <w:t>0109</w:t>
      </w:r>
      <w:r w:rsidRPr="00300570">
        <w:t>/2024),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l-Artikolu 319 tat-Trattat dwar il-Funzjonament tal-Unjoni Ewropea,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r-Regolament (UE, </w:t>
      </w:r>
      <w:proofErr w:type="spellStart"/>
      <w:r w:rsidRPr="00300570">
        <w:t>Euratom</w:t>
      </w:r>
      <w:proofErr w:type="spellEnd"/>
      <w:r w:rsidR="007179B4">
        <w:t xml:space="preserve">) </w:t>
      </w:r>
      <w:r w:rsidRPr="00300570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300570">
        <w:t>Euratom</w:t>
      </w:r>
      <w:proofErr w:type="spellEnd"/>
      <w:r w:rsidRPr="00300570">
        <w:t>) Nru 966/2012</w:t>
      </w:r>
      <w:r w:rsidRPr="00300570">
        <w:rPr>
          <w:rStyle w:val="FootnoteReference"/>
        </w:rPr>
        <w:footnoteReference w:id="8"/>
      </w:r>
      <w:r w:rsidRPr="00300570">
        <w:t>, u b’mod partikolari l-Artikolu 70 tiegħu,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r-Regolament tal-Kunsill (KE) Nru 168/2007 tal-15 ta’ Frar 2007 li jistabbilixxi Aġenzija tal-Unjoni Ewropea għad-Drittijiet Fundamentali</w:t>
      </w:r>
      <w:r w:rsidRPr="00300570">
        <w:rPr>
          <w:rStyle w:val="FootnoteReference"/>
        </w:rPr>
        <w:footnoteReference w:id="9"/>
      </w:r>
      <w:r w:rsidRPr="00300570">
        <w:t>, u b’mod partikolari l-Artikolu 21 tiegħu,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r-Regolament Delegat tal-Kummissjoni (UE) 2019/715 tat-18 ta’ Diċembru 2018 dwar ir-regolament finanzjarju qafas għall-korpi mwaqqfin skont </w:t>
      </w:r>
      <w:proofErr w:type="spellStart"/>
      <w:r w:rsidRPr="00300570">
        <w:t>it</w:t>
      </w:r>
      <w:proofErr w:type="spellEnd"/>
      <w:r w:rsidRPr="00300570">
        <w:t xml:space="preserve">-TFUE u t-Trattat </w:t>
      </w:r>
      <w:proofErr w:type="spellStart"/>
      <w:r w:rsidRPr="00300570">
        <w:t>Euratom</w:t>
      </w:r>
      <w:proofErr w:type="spellEnd"/>
      <w:r w:rsidRPr="00300570">
        <w:t xml:space="preserve"> u msemmija fl-Artikolu 70 tar-Regolament (UE, </w:t>
      </w:r>
      <w:proofErr w:type="spellStart"/>
      <w:r w:rsidRPr="00300570">
        <w:t>Euratom</w:t>
      </w:r>
      <w:proofErr w:type="spellEnd"/>
      <w:r w:rsidRPr="00300570">
        <w:t>) 2018/1046 tal-Parlament Ewropew u tal-Kunsill</w:t>
      </w:r>
      <w:r w:rsidRPr="00300570">
        <w:rPr>
          <w:rStyle w:val="FootnoteReference"/>
        </w:rPr>
        <w:footnoteReference w:id="10"/>
      </w:r>
      <w:r w:rsidRPr="00300570">
        <w:t>, u b’mod partikolari l-Artikolu 105 tiegħu,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l-Artikolu 100 u l-Anness V tar-Regoli ta’ Proċedura tiegħu,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l-opinjoni tal-Kumitat għal-Libertajiet Ċivili, il-Ġustizzja u l-Intern,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r-rapport tal-Kumitat għall-Kontroll tal-Baġit (A9-0112/2024),</w:t>
      </w:r>
    </w:p>
    <w:p w:rsidR="00016AF3" w:rsidRPr="00300570" w:rsidRDefault="00016AF3" w:rsidP="00016AF3">
      <w:pPr>
        <w:pStyle w:val="NormalHanging12a"/>
      </w:pPr>
      <w:r w:rsidRPr="00300570">
        <w:t>1.</w:t>
      </w:r>
      <w:r w:rsidRPr="00300570">
        <w:tab/>
        <w:t>Japprova l-għeluq tal-kontijiet tal-Aġenzija tal-Unjoni Ewropea għad-Drittijiet Fundamentali għas-sena finanzjarja 2022;</w:t>
      </w:r>
    </w:p>
    <w:p w:rsidR="00016AF3" w:rsidRPr="00300570" w:rsidRDefault="00016AF3" w:rsidP="00016AF3">
      <w:pPr>
        <w:pStyle w:val="NormalHanging12a"/>
      </w:pPr>
      <w:r w:rsidRPr="00300570">
        <w:t>2.</w:t>
      </w:r>
      <w:r w:rsidRPr="00300570">
        <w:tab/>
        <w:t>Jagħti istruzzjonijiet lill-President tiegħu biex tgħaddi din id-deċiżjoni lid-Direttur tal-Aġenzija tal-Unjoni Ewropea għad-Drittijiet Fundamentali, lill-Kunsill, lill-Kummissjoni u lill-Qorti tal-Awdituri, u biex tiżgura li tiġi ppubblikata f’</w:t>
      </w:r>
      <w:r w:rsidRPr="00300570">
        <w:rPr>
          <w:i/>
        </w:rPr>
        <w:t>Il-Ġurnal Uffiċjali tal-Unjoni Ewropea</w:t>
      </w:r>
      <w:r w:rsidRPr="00300570">
        <w:t xml:space="preserve"> (serje L).</w:t>
      </w:r>
    </w:p>
    <w:p w:rsidR="00016AF3" w:rsidRPr="00300570" w:rsidRDefault="00016AF3" w:rsidP="00016AF3"/>
    <w:p w:rsidR="00016AF3" w:rsidRPr="00300570" w:rsidRDefault="00016AF3" w:rsidP="00016AF3">
      <w:pPr>
        <w:widowControl/>
        <w:rPr>
          <w:rFonts w:ascii="Arial" w:hAnsi="Arial" w:cs="Arial"/>
          <w:b/>
        </w:rPr>
        <w:sectPr w:rsidR="00016AF3" w:rsidRPr="00300570" w:rsidSect="005C0E7F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016AF3" w:rsidRPr="00300570" w:rsidRDefault="005C703C" w:rsidP="005C703C">
      <w:pPr>
        <w:pStyle w:val="ATHeading3"/>
      </w:pPr>
      <w:r w:rsidRPr="00300570">
        <w:t xml:space="preserve">3. Riżoluzzjoni tal-Parlament Ewropew tal-11 ta’ April 2024 </w:t>
      </w:r>
      <w:r w:rsidR="00016AF3" w:rsidRPr="00300570">
        <w:t>li tinkludi l-kummenti li jagħmlu parti integrali mid-deċiżjoni dwar il-</w:t>
      </w:r>
      <w:proofErr w:type="spellStart"/>
      <w:r w:rsidR="00016AF3" w:rsidRPr="00300570">
        <w:t>kwittanza</w:t>
      </w:r>
      <w:proofErr w:type="spellEnd"/>
      <w:r w:rsidR="00016AF3" w:rsidRPr="00300570">
        <w:t xml:space="preserve"> għall-implimentazzjoni tal-baġit tal-Aġenzija tal-Unjoni Ewropea għad-Drittijiet Fundamentali għas-sena finanzjarja 2022</w:t>
      </w:r>
      <w:r w:rsidRPr="00300570">
        <w:t xml:space="preserve"> </w:t>
      </w:r>
      <w:r w:rsidR="00016AF3" w:rsidRPr="00300570">
        <w:t>(2023/2171(DEC))</w:t>
      </w:r>
    </w:p>
    <w:p w:rsidR="00016AF3" w:rsidRPr="00300570" w:rsidRDefault="00016AF3" w:rsidP="00016AF3">
      <w:pPr>
        <w:pStyle w:val="EPComma"/>
      </w:pPr>
      <w:r w:rsidRPr="00300570">
        <w:rPr>
          <w:i/>
          <w:iCs/>
        </w:rPr>
        <w:t>Il-Parlament Ewropew,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d-deċiżjoni tiegħu dwar il-</w:t>
      </w:r>
      <w:proofErr w:type="spellStart"/>
      <w:r w:rsidRPr="00300570">
        <w:t>kwittanza</w:t>
      </w:r>
      <w:proofErr w:type="spellEnd"/>
      <w:r w:rsidRPr="00300570">
        <w:t xml:space="preserve"> għall-implimentazzjoni tal-baġit tal-Aġenzija tal-Unjoni Ewropea għad-Drittijiet Fundamentali għas-sena finanzjarja 2022,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l-Artikolu 100 u l-Anness V tar-Regoli ta’ Proċedura tiegħu,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l-opinjoni tal-Kumitat għal-Libertajiet Ċivili, il-Ġustizzja u l-Intern,</w:t>
      </w:r>
    </w:p>
    <w:p w:rsidR="00016AF3" w:rsidRPr="00300570" w:rsidRDefault="00016AF3" w:rsidP="00016AF3">
      <w:pPr>
        <w:pStyle w:val="NormalHanging12a"/>
      </w:pPr>
      <w:r w:rsidRPr="00300570">
        <w:t>–</w:t>
      </w:r>
      <w:r w:rsidRPr="00300570">
        <w:tab/>
        <w:t xml:space="preserve">wara li </w:t>
      </w:r>
      <w:proofErr w:type="spellStart"/>
      <w:r w:rsidRPr="00300570">
        <w:t>kkunsidra</w:t>
      </w:r>
      <w:proofErr w:type="spellEnd"/>
      <w:r w:rsidRPr="00300570">
        <w:t xml:space="preserve"> r-rapport tal-Kumitat għall-Kontroll tal-Baġit (A9-0112/2024),</w:t>
      </w:r>
    </w:p>
    <w:p w:rsidR="00016AF3" w:rsidRPr="00300570" w:rsidRDefault="00016AF3" w:rsidP="00016AF3">
      <w:pPr>
        <w:pStyle w:val="Normal12Hanging"/>
        <w:rPr>
          <w:szCs w:val="24"/>
        </w:rPr>
      </w:pPr>
      <w:r w:rsidRPr="00300570">
        <w:t>A.</w:t>
      </w:r>
      <w:r w:rsidRPr="00300570">
        <w:tab/>
        <w:t>billi, skont id-dikjarazzjoni tad-dħul u l-infiq tagħha</w:t>
      </w:r>
      <w:r w:rsidRPr="00300570">
        <w:rPr>
          <w:szCs w:val="24"/>
          <w:vertAlign w:val="superscript"/>
        </w:rPr>
        <w:footnoteReference w:id="11"/>
      </w:r>
      <w:r w:rsidRPr="00300570">
        <w:t xml:space="preserve">, il-baġit finali tal-Aġenzija tal-Unjoni Ewropea għad-Drittijiet Fundamentali (“l-Aġenzija”) għas-sena finanzjarja 2022 kien jammonta għal EUR 25 857 952, li jirrappreżenta żieda ta’ 4,01 % meta mqabbel mal-2019; billi l-baġit tal-Aġenzija huwa kważi </w:t>
      </w:r>
      <w:proofErr w:type="spellStart"/>
      <w:r w:rsidRPr="00300570">
        <w:t>esklużivament</w:t>
      </w:r>
      <w:proofErr w:type="spellEnd"/>
      <w:r w:rsidRPr="00300570">
        <w:t xml:space="preserve"> </w:t>
      </w:r>
      <w:proofErr w:type="spellStart"/>
      <w:r w:rsidRPr="00300570">
        <w:t>derivat</w:t>
      </w:r>
      <w:proofErr w:type="spellEnd"/>
      <w:r w:rsidRPr="00300570">
        <w:t xml:space="preserve"> mill-baġit tal-Unjoni;</w:t>
      </w:r>
    </w:p>
    <w:p w:rsidR="00016AF3" w:rsidRPr="00300570" w:rsidRDefault="00016AF3" w:rsidP="00016AF3">
      <w:pPr>
        <w:pStyle w:val="Normal12Hanging"/>
        <w:rPr>
          <w:szCs w:val="24"/>
        </w:rPr>
      </w:pPr>
      <w:r w:rsidRPr="00300570">
        <w:t>B.</w:t>
      </w:r>
      <w:r w:rsidRPr="00300570">
        <w:tab/>
        <w:t>billi, fir-rigward tas-settur tal-akkwist tal-Aġenzija, ma ġiet irrapportata ebda kwistjoni li kienet tirrikjedi azzjonijiet korrettivi għall-2022, u lanqas ma kien hemm azzjonijiet korrettivi għaddejjin jew pendenti mill-</w:t>
      </w:r>
      <w:proofErr w:type="spellStart"/>
      <w:r w:rsidRPr="00300570">
        <w:t>awditi</w:t>
      </w:r>
      <w:proofErr w:type="spellEnd"/>
      <w:r w:rsidRPr="00300570">
        <w:t xml:space="preserve"> u l-valutazzjonijiet tas-snin preċedenti;</w:t>
      </w:r>
    </w:p>
    <w:p w:rsidR="00016AF3" w:rsidRPr="00300570" w:rsidRDefault="00016AF3" w:rsidP="00016AF3">
      <w:pPr>
        <w:pStyle w:val="Normal12Hanging"/>
        <w:rPr>
          <w:szCs w:val="24"/>
        </w:rPr>
      </w:pPr>
      <w:r w:rsidRPr="00300570">
        <w:t>C.</w:t>
      </w:r>
      <w:r w:rsidRPr="00300570">
        <w:tab/>
        <w:t xml:space="preserve">billi l-Qorti tal-Awdituri (“il-Qorti”), fir-rapport tagħha dwar il-kontijiet annwali tal-Aġenzija għas-sena finanzjarja 2022 (“ir-rapport tal-Qorti”), tiddikjara li kisbet </w:t>
      </w:r>
      <w:proofErr w:type="spellStart"/>
      <w:r w:rsidRPr="00300570">
        <w:t>aċċertament</w:t>
      </w:r>
      <w:proofErr w:type="spellEnd"/>
      <w:r w:rsidRPr="00300570">
        <w:t xml:space="preserve"> raġonevoli li l-kontijiet annwali tal-Aġenzija huma affidabbli u li t-tranżazzjonijiet ta’ bażi huma legali u regolari;</w:t>
      </w:r>
    </w:p>
    <w:p w:rsidR="00016AF3" w:rsidRPr="00300570" w:rsidRDefault="00016AF3" w:rsidP="00016AF3">
      <w:pPr>
        <w:pStyle w:val="Normal12Hanging"/>
        <w:rPr>
          <w:b/>
          <w:i/>
          <w:szCs w:val="24"/>
        </w:rPr>
      </w:pPr>
      <w:r w:rsidRPr="00300570">
        <w:rPr>
          <w:b/>
          <w:i/>
        </w:rPr>
        <w:t xml:space="preserve">Ġestjoni </w:t>
      </w:r>
      <w:proofErr w:type="spellStart"/>
      <w:r w:rsidRPr="00300570">
        <w:rPr>
          <w:b/>
          <w:i/>
        </w:rPr>
        <w:t>baġitarja</w:t>
      </w:r>
      <w:proofErr w:type="spellEnd"/>
      <w:r w:rsidRPr="00300570">
        <w:rPr>
          <w:b/>
          <w:i/>
        </w:rPr>
        <w:t xml:space="preserve"> u finanzjarja</w:t>
      </w:r>
    </w:p>
    <w:p w:rsidR="00016AF3" w:rsidRPr="00300570" w:rsidRDefault="00016AF3" w:rsidP="00016AF3">
      <w:pPr>
        <w:pStyle w:val="NormalHanging12a"/>
        <w:tabs>
          <w:tab w:val="left" w:pos="567"/>
        </w:tabs>
        <w:rPr>
          <w:szCs w:val="24"/>
        </w:rPr>
      </w:pPr>
      <w:r w:rsidRPr="00300570">
        <w:t>1.</w:t>
      </w:r>
      <w:r w:rsidRPr="00300570">
        <w:tab/>
        <w:t xml:space="preserve">Jinnota b’apprezzament li l-isforzi ta’ </w:t>
      </w:r>
      <w:proofErr w:type="spellStart"/>
      <w:r w:rsidRPr="00300570">
        <w:t>monitoraġġ</w:t>
      </w:r>
      <w:proofErr w:type="spellEnd"/>
      <w:r w:rsidRPr="00300570">
        <w:t xml:space="preserve"> </w:t>
      </w:r>
      <w:proofErr w:type="spellStart"/>
      <w:r w:rsidRPr="00300570">
        <w:t>baġitarju</w:t>
      </w:r>
      <w:proofErr w:type="spellEnd"/>
      <w:r w:rsidRPr="00300570">
        <w:t xml:space="preserve"> matul is-sena finanzjarja 2022 irriżultaw f’rata ta’ implimentazzjoni tal-baġit tal-</w:t>
      </w:r>
      <w:proofErr w:type="spellStart"/>
      <w:r w:rsidRPr="00300570">
        <w:t>approprjazzjonijiet</w:t>
      </w:r>
      <w:proofErr w:type="spellEnd"/>
      <w:r w:rsidRPr="00300570">
        <w:t xml:space="preserve"> tas-sena attwali ta’ 100,00 % (l-istess bħas-sena 2021); jinnota li rata ta’ eżekuzzjoni tal-</w:t>
      </w:r>
      <w:proofErr w:type="spellStart"/>
      <w:r w:rsidRPr="00300570">
        <w:t>approprjazzjonijiet</w:t>
      </w:r>
      <w:proofErr w:type="spellEnd"/>
      <w:r w:rsidRPr="00300570">
        <w:t xml:space="preserve"> ta’ pagament tas-sena kurrenti kienet ta’ 73,59 %, li tirrappreżenta żieda żgħira ta’ 2,64 % meta mqabbla mal-2020;</w:t>
      </w:r>
    </w:p>
    <w:p w:rsidR="00016AF3" w:rsidRPr="00300570" w:rsidRDefault="00016AF3" w:rsidP="00016AF3">
      <w:pPr>
        <w:pStyle w:val="NormalHanging12a"/>
        <w:tabs>
          <w:tab w:val="left" w:pos="567"/>
        </w:tabs>
        <w:rPr>
          <w:szCs w:val="24"/>
        </w:rPr>
      </w:pPr>
      <w:r w:rsidRPr="00300570">
        <w:t>2.</w:t>
      </w:r>
      <w:r w:rsidRPr="00300570">
        <w:tab/>
        <w:t xml:space="preserve">Jinnota li fl-2022 ġew adottati tliet emendi </w:t>
      </w:r>
      <w:proofErr w:type="spellStart"/>
      <w:r w:rsidRPr="00300570">
        <w:t>baġitarji</w:t>
      </w:r>
      <w:proofErr w:type="spellEnd"/>
      <w:r w:rsidRPr="00300570">
        <w:t xml:space="preserve">, li żiedu l-baġit tal-Aġenzija b’EUR 1 562 781, li jirreferu għall-fondi riċevuti skont il-ftehim ta’ kooperazzjoni mal-Uffiċċju tal-Mekkaniżmu Finanzjarju tal-għotjiet </w:t>
      </w:r>
      <w:proofErr w:type="spellStart"/>
      <w:r w:rsidRPr="00300570">
        <w:t>taż</w:t>
      </w:r>
      <w:proofErr w:type="spellEnd"/>
      <w:r w:rsidRPr="00300570">
        <w:t>-ŻEE u tan-Norveġja u l-</w:t>
      </w:r>
      <w:proofErr w:type="spellStart"/>
      <w:r w:rsidRPr="00300570">
        <w:t>ftehimiet</w:t>
      </w:r>
      <w:proofErr w:type="spellEnd"/>
      <w:r w:rsidRPr="00300570">
        <w:t xml:space="preserve"> ta’ sħubija mal-Istitut Nazzjonali tal-Istatistika tal-Bulgarija, l-Ombudsman Grieg u l-Uffiċċju tal-Prosekutur Rumen, kif ukoll fir-rigward tas-sussidju tal-kera </w:t>
      </w:r>
      <w:proofErr w:type="spellStart"/>
      <w:r w:rsidRPr="00300570">
        <w:t>riċevut</w:t>
      </w:r>
      <w:proofErr w:type="spellEnd"/>
      <w:r w:rsidRPr="00300570">
        <w:t xml:space="preserve"> mill-awtoritajiet </w:t>
      </w:r>
      <w:proofErr w:type="spellStart"/>
      <w:r w:rsidRPr="00300570">
        <w:t>Awstrijaċi</w:t>
      </w:r>
      <w:proofErr w:type="spellEnd"/>
      <w:r w:rsidRPr="00300570">
        <w:t xml:space="preserve"> u d-dħul assenjat intern;</w:t>
      </w:r>
    </w:p>
    <w:p w:rsidR="00016AF3" w:rsidRPr="00300570" w:rsidRDefault="00016AF3" w:rsidP="00016AF3">
      <w:pPr>
        <w:pStyle w:val="NormalHanging12a"/>
      </w:pPr>
      <w:r w:rsidRPr="00300570">
        <w:t>3.</w:t>
      </w:r>
      <w:r w:rsidRPr="00300570">
        <w:tab/>
        <w:t xml:space="preserve">Jinnota bi tħassib li, skont ir-rapport tal-Qorti, l-Aġenzija </w:t>
      </w:r>
      <w:proofErr w:type="spellStart"/>
      <w:r w:rsidRPr="00300570">
        <w:t>irriportat</w:t>
      </w:r>
      <w:proofErr w:type="spellEnd"/>
      <w:r w:rsidRPr="00300570">
        <w:t xml:space="preserve"> EUR 6,4 miljun (26 %) tal-</w:t>
      </w:r>
      <w:proofErr w:type="spellStart"/>
      <w:r w:rsidRPr="00300570">
        <w:t>approprjazzjonijiet</w:t>
      </w:r>
      <w:proofErr w:type="spellEnd"/>
      <w:r w:rsidRPr="00300570">
        <w:t xml:space="preserve"> ta’ impenn disponibbli mill-2022 għall-2023, li minnhom EUR 5,9 miljun jirrappreżentaw </w:t>
      </w:r>
      <w:proofErr w:type="spellStart"/>
      <w:r w:rsidRPr="00300570">
        <w:t>approprjazzjonijiet</w:t>
      </w:r>
      <w:proofErr w:type="spellEnd"/>
      <w:r w:rsidRPr="00300570">
        <w:t xml:space="preserve"> taħt it-Titolu III, relatati man-nefqa operattiva (74 % fl-2021); jenfasizza li livelli għoljin ta’ riporti huma kwistjoni rikorrenti għall-Aġenzija u li dan ġie osservat mill-Qorti, sa mill-2018, għal diversi snin finanzjarji konsekuttivi; jinnota l-opinjoni mġedda tal-Qorti li l-livell għoli ta’ riporti </w:t>
      </w:r>
      <w:proofErr w:type="spellStart"/>
      <w:r w:rsidRPr="00300570">
        <w:t>jikkontradixxi</w:t>
      </w:r>
      <w:proofErr w:type="spellEnd"/>
      <w:r w:rsidRPr="00300570">
        <w:t xml:space="preserve"> l-prinċipju </w:t>
      </w:r>
      <w:proofErr w:type="spellStart"/>
      <w:r w:rsidRPr="00300570">
        <w:t>baġitarju</w:t>
      </w:r>
      <w:proofErr w:type="spellEnd"/>
      <w:r w:rsidRPr="00300570">
        <w:t xml:space="preserve"> tal-</w:t>
      </w:r>
      <w:proofErr w:type="spellStart"/>
      <w:r w:rsidRPr="00300570">
        <w:t>annwalità</w:t>
      </w:r>
      <w:proofErr w:type="spellEnd"/>
      <w:r w:rsidRPr="00300570">
        <w:t xml:space="preserve"> u huwa indikattiv ta’ kwistjonijiet strutturali fil-proċess tal-baġit u ċ-ċiklu ta’ implimentazzjoni; jinnota mir-risposta tal-Aġenzija għall-osservazzjoni tal-Qorti kif ukoll mir-rapport tal-Aġenzija bit-titolu “L-osservazzjonijiet tal-Parlament Ewropew dwar il-</w:t>
      </w:r>
      <w:proofErr w:type="spellStart"/>
      <w:r w:rsidRPr="00300570">
        <w:t>kwittanza</w:t>
      </w:r>
      <w:proofErr w:type="spellEnd"/>
      <w:r w:rsidRPr="00300570">
        <w:t xml:space="preserve"> għall-2021 għall-Aġenzija tal-Unjoni Ewropea għad-Drittijiet Fundamentali u l-miżuri meħuda mill-Aġenzija” (minn hawn ’il quddiem </w:t>
      </w:r>
      <w:proofErr w:type="spellStart"/>
      <w:r w:rsidRPr="00300570">
        <w:t>ir</w:t>
      </w:r>
      <w:proofErr w:type="spellEnd"/>
      <w:r w:rsidRPr="00300570">
        <w:t xml:space="preserve">-“rapport ta’ </w:t>
      </w:r>
      <w:proofErr w:type="spellStart"/>
      <w:r w:rsidRPr="00300570">
        <w:t>segwitu</w:t>
      </w:r>
      <w:proofErr w:type="spellEnd"/>
      <w:r w:rsidRPr="00300570">
        <w:t xml:space="preserve"> tal-Aġenzija”) l-osservazzjonijiet li ġejjin dwar il-livell għoli ta’ riporti relatati mal-attivitajiet operattivi tal-Aġenzija: il-qafas speċifiku li fih taħdem l-Aġenzija jagħmilha diffiċli li wieħed jimpenja ruħu għan-nefqa operattiva ħafna aktar kmieni fis-sena, titjib fl-għodda tal-IT “MATRIX” sar sabiex ikun hemm </w:t>
      </w:r>
      <w:proofErr w:type="spellStart"/>
      <w:r w:rsidRPr="00300570">
        <w:t>monitoraġġ</w:t>
      </w:r>
      <w:proofErr w:type="spellEnd"/>
      <w:r w:rsidRPr="00300570">
        <w:t xml:space="preserve"> aktar mill-qrib tal-eżekuzzjoni tal-baġit u stima bikrija tar-riporti (krediti C8) għas-sena ta’ wara, l-implimentazzjoni tal-baġit għandha tiġi vvalutata billi jitqies l-eżitu finali li fl-aħħar 10 snin kien ogħla minn 99 %; jirrikonoxxi, bħal fis-snin preċedenti, li r-riporti għoljin huma wkoll riżultat tan-natura tal-ħidma ewlenija tal-Aġenzija;</w:t>
      </w:r>
    </w:p>
    <w:p w:rsidR="00016AF3" w:rsidRPr="00300570" w:rsidRDefault="00016AF3" w:rsidP="00016AF3">
      <w:pPr>
        <w:pStyle w:val="Normal12Hanging"/>
        <w:tabs>
          <w:tab w:val="left" w:pos="567"/>
        </w:tabs>
        <w:rPr>
          <w:b/>
          <w:i/>
          <w:szCs w:val="24"/>
        </w:rPr>
      </w:pPr>
      <w:r w:rsidRPr="00300570">
        <w:rPr>
          <w:b/>
          <w:i/>
        </w:rPr>
        <w:t>Prestazzjoni</w:t>
      </w:r>
    </w:p>
    <w:p w:rsidR="00016AF3" w:rsidRPr="00300570" w:rsidRDefault="00016AF3" w:rsidP="00016AF3">
      <w:pPr>
        <w:pStyle w:val="Normal12Hanging"/>
        <w:tabs>
          <w:tab w:val="left" w:pos="567"/>
        </w:tabs>
        <w:rPr>
          <w:szCs w:val="24"/>
        </w:rPr>
      </w:pPr>
      <w:r w:rsidRPr="00300570">
        <w:t>4.</w:t>
      </w:r>
      <w:r w:rsidRPr="00300570">
        <w:tab/>
        <w:t>Jinnota b’sodisfazzjon li l-Aġenzija tuża sistema ta’ 25 indikatur ewlieni tal-prestazzjoni (</w:t>
      </w:r>
      <w:proofErr w:type="spellStart"/>
      <w:r w:rsidRPr="00300570">
        <w:t>KPIs</w:t>
      </w:r>
      <w:proofErr w:type="spellEnd"/>
      <w:r w:rsidRPr="00300570">
        <w:t>) bħala parti mill-kejl tal-prestazzjoni tagħha; ifaħħar ir-rata għolja ta’ kisba fil-konfront tal-</w:t>
      </w:r>
      <w:proofErr w:type="spellStart"/>
      <w:r w:rsidRPr="00300570">
        <w:t>KPIs</w:t>
      </w:r>
      <w:proofErr w:type="spellEnd"/>
      <w:r w:rsidRPr="00300570">
        <w:t xml:space="preserve"> tagħha fl-2022, bl-Aġenzija taqbeż kważi l-miri kollha stabbiliti għal kull KPI, filwaqt li żammet livell għoli ta’ sodisfazzjon tal-partijiet ikkonċernati fir-rigward tal-avvenimenti tal-Aġenzija u r-rilevanza, l-utilità u l-affidabbiltà tal-</w:t>
      </w:r>
      <w:proofErr w:type="spellStart"/>
      <w:r w:rsidRPr="00300570">
        <w:t>output</w:t>
      </w:r>
      <w:proofErr w:type="spellEnd"/>
      <w:r w:rsidRPr="00300570">
        <w:t xml:space="preserve"> tal-Aġenzija u </w:t>
      </w:r>
      <w:proofErr w:type="spellStart"/>
      <w:r w:rsidRPr="00300570">
        <w:t>kkontribwiet</w:t>
      </w:r>
      <w:proofErr w:type="spellEnd"/>
      <w:r w:rsidRPr="00300570">
        <w:t xml:space="preserve"> għal livell għoli ta’ </w:t>
      </w:r>
      <w:proofErr w:type="spellStart"/>
      <w:r w:rsidRPr="00300570">
        <w:t>fehim</w:t>
      </w:r>
      <w:proofErr w:type="spellEnd"/>
      <w:r w:rsidRPr="00300570">
        <w:t xml:space="preserve"> tad-drittijiet u x-xejriet fundamentali; ifaħħar l-isforzi tal-Aġenzija li </w:t>
      </w:r>
      <w:proofErr w:type="spellStart"/>
      <w:r w:rsidRPr="00300570">
        <w:t>kkontribwew</w:t>
      </w:r>
      <w:proofErr w:type="spellEnd"/>
      <w:r w:rsidRPr="00300570">
        <w:t xml:space="preserve"> għall-kisbiet tagħha fl-2022 minkejja l-</w:t>
      </w:r>
      <w:proofErr w:type="spellStart"/>
      <w:r w:rsidRPr="00300570">
        <w:t>prijoritizzazzjoni</w:t>
      </w:r>
      <w:proofErr w:type="spellEnd"/>
      <w:r w:rsidRPr="00300570">
        <w:t xml:space="preserve"> mill-ġdid tal-attivitajiet u r-riżorsi umani u finanzjarji kollha li għaddejjin bħalissa u l-posponiment u r-riorganizzazzjoni ta’ xi wħud mill-proġetti tal-Aġenzija;</w:t>
      </w:r>
    </w:p>
    <w:p w:rsidR="00016AF3" w:rsidRPr="00300570" w:rsidRDefault="00016AF3" w:rsidP="00016AF3">
      <w:pPr>
        <w:pStyle w:val="NormalHanging12a"/>
      </w:pPr>
      <w:r w:rsidRPr="00300570">
        <w:t>5.</w:t>
      </w:r>
      <w:r w:rsidRPr="00300570">
        <w:tab/>
        <w:t>Jinnota b’apprezzament il-prestazzjoni tal-Aġenzija, b’mod partikolari l-</w:t>
      </w:r>
      <w:proofErr w:type="spellStart"/>
      <w:r w:rsidRPr="00300570">
        <w:t>output</w:t>
      </w:r>
      <w:proofErr w:type="spellEnd"/>
      <w:r w:rsidRPr="00300570">
        <w:t xml:space="preserve"> għoli prodott fl-2022, inklużi pubblikazzjonijiet, laqgħat, organizzazzjoni ta’ avvenimenti, assistenza teknika u attivitajiet ta’ bini tal-kapaċità, kif ukoll kontribut bil-miktub u verbali; jieħu nota li l-ħidma tal-Aġenzija ġiet imsemmija f’213-il pubblikazzjoni u ssemmiet 4 319 darba fil-</w:t>
      </w:r>
      <w:proofErr w:type="spellStart"/>
      <w:r w:rsidRPr="00300570">
        <w:t>media</w:t>
      </w:r>
      <w:proofErr w:type="spellEnd"/>
      <w:r w:rsidRPr="00300570">
        <w:t xml:space="preserve"> fl-2022; ifaħħar l-attivitajiet tal-Aġenzija fir-rigward tal-prijorità strateġika 1, “Identifikazzjoni tax-xejriet: il-ġbir u l-analiżi ta’ data u evidenza komparabbli”, li l-partijiet ikkonċernati tal-Aġenzija qiesu bħala l-aktar rilevanti u li jżidu l-aktar valur; jinnota f’dan il-kuntest il-kisbiet tal-Aġenzija fl-2022 bħall-pubblikazzjoni tar-rapport “</w:t>
      </w:r>
      <w:proofErr w:type="spellStart"/>
      <w:r w:rsidRPr="00300570">
        <w:t>Ir-Rom</w:t>
      </w:r>
      <w:proofErr w:type="spellEnd"/>
      <w:r w:rsidRPr="00300570">
        <w:t xml:space="preserve"> f’10 pajjiżi Ewropej” li </w:t>
      </w:r>
      <w:proofErr w:type="spellStart"/>
      <w:r w:rsidRPr="00300570">
        <w:t>enfasizza</w:t>
      </w:r>
      <w:proofErr w:type="spellEnd"/>
      <w:r w:rsidRPr="00300570">
        <w:t>, fost l-oħrajn, it-titjib u l-</w:t>
      </w:r>
      <w:proofErr w:type="spellStart"/>
      <w:r w:rsidRPr="00300570">
        <w:t>lakuni</w:t>
      </w:r>
      <w:proofErr w:type="spellEnd"/>
      <w:r w:rsidRPr="00300570">
        <w:t xml:space="preserve"> fl-inklużjoni tar-</w:t>
      </w:r>
      <w:proofErr w:type="spellStart"/>
      <w:r w:rsidRPr="00300570">
        <w:t>Rom</w:t>
      </w:r>
      <w:proofErr w:type="spellEnd"/>
      <w:r w:rsidRPr="00300570">
        <w:t>, il-bullettin dwar l-</w:t>
      </w:r>
      <w:proofErr w:type="spellStart"/>
      <w:r w:rsidRPr="00300570">
        <w:t>ażil</w:t>
      </w:r>
      <w:proofErr w:type="spellEnd"/>
      <w:r w:rsidRPr="00300570">
        <w:t xml:space="preserve"> u l-</w:t>
      </w:r>
      <w:proofErr w:type="spellStart"/>
      <w:r w:rsidRPr="00300570">
        <w:t>migrazzjoni</w:t>
      </w:r>
      <w:proofErr w:type="spellEnd"/>
      <w:r w:rsidRPr="00300570">
        <w:t xml:space="preserve"> li </w:t>
      </w:r>
      <w:proofErr w:type="spellStart"/>
      <w:r w:rsidRPr="00300570">
        <w:t>ffoka</w:t>
      </w:r>
      <w:proofErr w:type="spellEnd"/>
      <w:r w:rsidRPr="00300570">
        <w:t xml:space="preserve"> fuq is-sitwazzjoni tad-drittijiet fundamentali tal-persuni li waslu fl-Istati Membri u fil-pajjiżi kandidati tal-Unjoni minn pajjiżi terzi matul l-aħħar kwart tal-2021, ir-rapport “Preġudizzju </w:t>
      </w:r>
      <w:proofErr w:type="spellStart"/>
      <w:r w:rsidRPr="00300570">
        <w:t>algoritmiku</w:t>
      </w:r>
      <w:proofErr w:type="spellEnd"/>
      <w:r w:rsidRPr="00300570">
        <w:t>. L-intelliġenza artifiċjali u d-</w:t>
      </w:r>
      <w:proofErr w:type="spellStart"/>
      <w:r w:rsidRPr="00300570">
        <w:t>diskriminazzjonijiet</w:t>
      </w:r>
      <w:proofErr w:type="spellEnd"/>
      <w:r w:rsidRPr="00300570">
        <w:t xml:space="preserve">” li għamel lill-Aġenzija l-ewwel organizzazzjoni internazzjonali tad-drittijiet tal-bniedem li indirizzat, fost l-oħrajn, il-preġudizzju </w:t>
      </w:r>
      <w:proofErr w:type="spellStart"/>
      <w:r w:rsidRPr="00300570">
        <w:t>algoritmiku</w:t>
      </w:r>
      <w:proofErr w:type="spellEnd"/>
      <w:r w:rsidRPr="00300570">
        <w:t xml:space="preserve">, u dan ir-rapport sar l-aktar rapport tal-2022 tal-Aġenzija li tniżżel fl-ewwel sebat ijiem wara l-pubblikazzjoni tiegħu, kif ukoll ir-rapport “Nipproteġu l-ispazju ċiviku fl-UE – Sejbiet ewlenin u Opinjonijiet </w:t>
      </w:r>
      <w:proofErr w:type="spellStart"/>
      <w:r w:rsidRPr="00300570">
        <w:t>tal-FRA</w:t>
      </w:r>
      <w:proofErr w:type="spellEnd"/>
      <w:r w:rsidRPr="00300570">
        <w:t xml:space="preserve">” li jipprovdi ħarsa ġenerali lejn il-kwistjonijiet ewlenin tal-ispazju ċiviku madwar l-Unjoni; ifaħħar fir-rigward tar-rapport tal-aħħar li l-Aġenzija </w:t>
      </w:r>
      <w:proofErr w:type="spellStart"/>
      <w:r w:rsidRPr="00300570">
        <w:t>wriet</w:t>
      </w:r>
      <w:proofErr w:type="spellEnd"/>
      <w:r w:rsidRPr="00300570">
        <w:t xml:space="preserve"> il-kapaċità tagħha li tinfluwenza l-proċessi politiċi u </w:t>
      </w:r>
      <w:proofErr w:type="spellStart"/>
      <w:r w:rsidRPr="00300570">
        <w:t>leġiżlattivi</w:t>
      </w:r>
      <w:proofErr w:type="spellEnd"/>
      <w:r w:rsidRPr="00300570">
        <w:t xml:space="preserve"> fl-ispazju ċiviku, bi proġetti tal-Presidenza Ċeka tal-Kunsill u tal-Kummissjoni dwar dak is-suġġett li jinvolvu lill-Aġenzija fl-2022;</w:t>
      </w:r>
    </w:p>
    <w:p w:rsidR="00016AF3" w:rsidRPr="00300570" w:rsidRDefault="00016AF3" w:rsidP="00016AF3">
      <w:pPr>
        <w:pStyle w:val="NormalHanging12a"/>
      </w:pPr>
      <w:r w:rsidRPr="00300570">
        <w:t>6.</w:t>
      </w:r>
      <w:r w:rsidRPr="00300570">
        <w:tab/>
        <w:t xml:space="preserve">Jilqa’ r-rispons f’waqtu tal-Aġenzija għal kwistjonijiet emerġenti tad-drittijiet fundamentali, bħall-gwida ġenerali tal-Aġenzija fir-rapport tagħha dwar “L-istabbiliment ta’ mekkaniżmi nazzjonali indipendenti </w:t>
      </w:r>
      <w:proofErr w:type="spellStart"/>
      <w:r w:rsidRPr="00300570">
        <w:t>għall-monitoraġġ</w:t>
      </w:r>
      <w:proofErr w:type="spellEnd"/>
      <w:r w:rsidRPr="00300570">
        <w:t xml:space="preserve"> tal-</w:t>
      </w:r>
      <w:proofErr w:type="spellStart"/>
      <w:r w:rsidRPr="00300570">
        <w:t>konformità</w:t>
      </w:r>
      <w:proofErr w:type="spellEnd"/>
      <w:r w:rsidRPr="00300570">
        <w:t xml:space="preserve"> mad-drittijiet fundamentali fil-fruntieri esterni tal-UE”, li toffri assistenza lill-Istati Membri fl-istabbiliment jew it-tisħiħ tal-mekkaniżmi nazzjonali tagħhom </w:t>
      </w:r>
      <w:proofErr w:type="spellStart"/>
      <w:r w:rsidRPr="00300570">
        <w:t>għall-monitoraġġ</w:t>
      </w:r>
      <w:proofErr w:type="spellEnd"/>
      <w:r w:rsidRPr="00300570">
        <w:t xml:space="preserve"> tal-</w:t>
      </w:r>
      <w:proofErr w:type="spellStart"/>
      <w:r w:rsidRPr="00300570">
        <w:t>konformità</w:t>
      </w:r>
      <w:proofErr w:type="spellEnd"/>
      <w:r w:rsidRPr="00300570">
        <w:t xml:space="preserve"> mad-drittijiet fundamentali u l-</w:t>
      </w:r>
      <w:proofErr w:type="spellStart"/>
      <w:r w:rsidRPr="00300570">
        <w:t>iżgurar</w:t>
      </w:r>
      <w:proofErr w:type="spellEnd"/>
      <w:r w:rsidRPr="00300570">
        <w:t xml:space="preserve"> ta’ salvagwardji għall-indipendenza tal-mekkaniżmu; ifakkar li d-dritt internazzjonali jirrikjedi trattament mhux diskriminatorju għar-rifuġjati kollha;</w:t>
      </w:r>
    </w:p>
    <w:p w:rsidR="00016AF3" w:rsidRPr="00300570" w:rsidRDefault="00016AF3" w:rsidP="00016AF3">
      <w:pPr>
        <w:pStyle w:val="Normal12Hanging"/>
        <w:tabs>
          <w:tab w:val="left" w:pos="567"/>
        </w:tabs>
        <w:rPr>
          <w:szCs w:val="24"/>
        </w:rPr>
      </w:pPr>
      <w:r w:rsidRPr="00300570">
        <w:t>7.</w:t>
      </w:r>
      <w:r w:rsidRPr="00300570">
        <w:tab/>
        <w:t xml:space="preserve">Jinnota b’apprezzament li l-Aġenzija malajr ħadet miżuri biex tirrispondi għas-sitwazzjoni tad-drittijiet tal-bniedem fl-Ukrajna wara l-invażjoni illegali u mhux provokata tar-Russja, permezz ta’ diversi azzjonijiet ewlenin bħal stħarriġ online dwar l-esperjenzi tal-persuni </w:t>
      </w:r>
      <w:proofErr w:type="spellStart"/>
      <w:r w:rsidRPr="00300570">
        <w:t>spostati</w:t>
      </w:r>
      <w:proofErr w:type="spellEnd"/>
      <w:r w:rsidRPr="00300570">
        <w:t xml:space="preserve"> li qed jaħarbu mill-Ukrajna, żewġ bullettini dwar l-implikazzjonijiet tad-drittijiet fundamentali fl-Istati Membri tal-Unjoni fir-rigward tal-gwerra fl-Ukrajna, il-pubblikazzjoni ta’ tabella dwar l-implimentazzjoni minn 16-il Stat Memb</w:t>
      </w:r>
      <w:r w:rsidR="007179B4">
        <w:t>ru tad-Direttiva tal-Kunsill 20</w:t>
      </w:r>
      <w:r w:rsidR="007179B4" w:rsidRPr="007179B4">
        <w:t>0</w:t>
      </w:r>
      <w:r w:rsidRPr="00300570">
        <w:t>1/55/KE</w:t>
      </w:r>
      <w:r w:rsidRPr="00300570">
        <w:rPr>
          <w:szCs w:val="24"/>
          <w:vertAlign w:val="superscript"/>
        </w:rPr>
        <w:footnoteReference w:id="12"/>
      </w:r>
      <w:r w:rsidRPr="00300570">
        <w:t xml:space="preserve"> u proġetti ta’ ġbir ta’ data dwar l-esperjenzi tan-nisa li qed jaħarbu mill-gwerra fir-rigward tal-vjolenza u abbużi oħra tad-drittijiet tal-bniedem;</w:t>
      </w:r>
    </w:p>
    <w:p w:rsidR="00016AF3" w:rsidRPr="00300570" w:rsidRDefault="00016AF3" w:rsidP="00016AF3">
      <w:pPr>
        <w:pStyle w:val="NormalHanging12a"/>
        <w:ind w:left="560" w:hanging="560"/>
      </w:pPr>
      <w:r w:rsidRPr="00300570">
        <w:t>8.</w:t>
      </w:r>
      <w:r w:rsidRPr="00300570">
        <w:tab/>
        <w:t xml:space="preserve">Jirrikonoxxi r-rwol tal-Aġenzija fl-għoti tas-setgħa lill-infrastruttura nazzjonali tad-drittijiet tal-bniedem, billi tikkoopera u toħloq </w:t>
      </w:r>
      <w:proofErr w:type="spellStart"/>
      <w:r w:rsidRPr="00300570">
        <w:t>sinerġiji</w:t>
      </w:r>
      <w:proofErr w:type="spellEnd"/>
      <w:r w:rsidRPr="00300570">
        <w:t xml:space="preserve"> mal-istituzzjonijiet tad-drittijiet tal-bniedem u sħubijiet mal-istituzzjonijiet tas-soċjetà ċivili; jinnota l-gwida kontinwa tal-Aġenzija, fil-qasam tal-</w:t>
      </w:r>
      <w:proofErr w:type="spellStart"/>
      <w:r w:rsidRPr="00300570">
        <w:t>ażil</w:t>
      </w:r>
      <w:proofErr w:type="spellEnd"/>
      <w:r w:rsidRPr="00300570">
        <w:t xml:space="preserve"> u l-</w:t>
      </w:r>
      <w:proofErr w:type="spellStart"/>
      <w:r w:rsidRPr="00300570">
        <w:t>migrazzjoni</w:t>
      </w:r>
      <w:proofErr w:type="spellEnd"/>
      <w:r w:rsidRPr="00300570">
        <w:t>, b’</w:t>
      </w:r>
      <w:proofErr w:type="spellStart"/>
      <w:r w:rsidRPr="00300570">
        <w:t>ħarsiet</w:t>
      </w:r>
      <w:proofErr w:type="spellEnd"/>
      <w:r w:rsidRPr="00300570">
        <w:t xml:space="preserve"> ġenerali regolari indirizzati lill-Istati Membri rigward tħassib b’rabta mad-drittijiet fundamentali relatati </w:t>
      </w:r>
      <w:proofErr w:type="spellStart"/>
      <w:r w:rsidRPr="00300570">
        <w:t>mal-migrazzjoni</w:t>
      </w:r>
      <w:proofErr w:type="spellEnd"/>
      <w:r w:rsidRPr="00300570">
        <w:t xml:space="preserve">; jilqa’ r-rwol tal-Aġenzija fit-trawwim ta’ </w:t>
      </w:r>
      <w:proofErr w:type="spellStart"/>
      <w:r w:rsidRPr="00300570">
        <w:t>narrattiva</w:t>
      </w:r>
      <w:proofErr w:type="spellEnd"/>
      <w:r w:rsidRPr="00300570">
        <w:t xml:space="preserve"> </w:t>
      </w:r>
      <w:proofErr w:type="spellStart"/>
      <w:r w:rsidRPr="00300570">
        <w:t>bbażata</w:t>
      </w:r>
      <w:proofErr w:type="spellEnd"/>
      <w:r w:rsidRPr="00300570">
        <w:t xml:space="preserve"> fuq id-drittijiet tal-bniedem billi tiżviluppa komunikazzjoni effettiva, tinvolvi ruħha fl-iżvilupp ta’ applikazzjonijiet u għodod diġitali ġodda, u </w:t>
      </w:r>
      <w:proofErr w:type="spellStart"/>
      <w:r w:rsidRPr="00300570">
        <w:t>tlaqqa</w:t>
      </w:r>
      <w:proofErr w:type="spellEnd"/>
      <w:r w:rsidRPr="00300570">
        <w:t>’ flimkien l-atturi tad-drittijiet tal-bniedem biex jippromwovu l-valuri u l-libertajiet Ewropej.</w:t>
      </w:r>
    </w:p>
    <w:p w:rsidR="00016AF3" w:rsidRPr="00300570" w:rsidRDefault="00016AF3" w:rsidP="00016AF3">
      <w:pPr>
        <w:pStyle w:val="NormalHanging12a"/>
      </w:pPr>
      <w:r w:rsidRPr="00300570">
        <w:t>9.</w:t>
      </w:r>
      <w:r w:rsidRPr="00300570">
        <w:tab/>
        <w:t xml:space="preserve">Jinnota bi tħassib kbir li, </w:t>
      </w:r>
      <w:proofErr w:type="spellStart"/>
      <w:r w:rsidRPr="00300570">
        <w:t>għall-monitoraġġ</w:t>
      </w:r>
      <w:proofErr w:type="spellEnd"/>
      <w:r w:rsidRPr="00300570">
        <w:t xml:space="preserve"> tas-sitwazzjoni tad-drittijiet fundamentali u tal-istat tad-dritt fl-Ungerija, l-Aġenzija </w:t>
      </w:r>
      <w:proofErr w:type="spellStart"/>
      <w:r w:rsidRPr="00300570">
        <w:t>ddeċidiet</w:t>
      </w:r>
      <w:proofErr w:type="spellEnd"/>
      <w:r w:rsidRPr="00300570">
        <w:t xml:space="preserve"> li tikkollabora mal-Università Nazzjonali tas-Servizz Pubbliku u tal-Uffiċċju tal-Kummissarju għad-Drittijiet Fundamentali u tistrieħ fuq l-informazzjoni tagħhom, minkejja li ż-żewġ istituzzjonijiet għandhom rekord ta’ appoġġ għad-deterjorament tad-drittijiet fundamentali fl-Ungerija; jinnota, pereżempju, li l-Kummissjoni fir-Rapport tagħha tal-2022 dwar l-Istat tad-Dritt, kellha “tħassib aggravat” dwar l-indipendenza tal-Kummissarju Ungeriż għad-Drittijiet Fundamentali; </w:t>
      </w:r>
      <w:proofErr w:type="spellStart"/>
      <w:r w:rsidRPr="00300570">
        <w:t>jiddeplora</w:t>
      </w:r>
      <w:proofErr w:type="spellEnd"/>
      <w:r w:rsidRPr="00300570">
        <w:t xml:space="preserve"> l-fatt li l-Aġenzija madankollu </w:t>
      </w:r>
      <w:proofErr w:type="spellStart"/>
      <w:r w:rsidRPr="00300570">
        <w:t>ddeċidiet</w:t>
      </w:r>
      <w:proofErr w:type="spellEnd"/>
      <w:r w:rsidRPr="00300570">
        <w:t xml:space="preserve"> li ma terġax tikkunsidra l-kollaborazzjoni mal-istituzzjonijiet li essenzjalment jippromwovu </w:t>
      </w:r>
      <w:proofErr w:type="spellStart"/>
      <w:r w:rsidRPr="00300570">
        <w:t>rigress</w:t>
      </w:r>
      <w:proofErr w:type="spellEnd"/>
      <w:r w:rsidRPr="00300570">
        <w:t xml:space="preserve"> demokratiku, minkejja li l-kompitu ewlieni tal-Aġenzija għandu jkun li tikkontribwixxi għad-difiża tad-drittijiet fundamentali, speċjalment f’każijiet </w:t>
      </w:r>
      <w:proofErr w:type="spellStart"/>
      <w:r w:rsidRPr="00300570">
        <w:t>problematiċi</w:t>
      </w:r>
      <w:proofErr w:type="spellEnd"/>
      <w:r w:rsidRPr="00300570">
        <w:t xml:space="preserve"> bħal dak tal-gvern Ungeriż; jistieden lill-Aġenzija tissospendi l-kollaborazzjoni tagħha ma’ dawn l-istituzzjonijiet u żżomm lill-awtorità ta’ </w:t>
      </w:r>
      <w:proofErr w:type="spellStart"/>
      <w:r w:rsidRPr="00300570">
        <w:t>kwittanza</w:t>
      </w:r>
      <w:proofErr w:type="spellEnd"/>
      <w:r w:rsidRPr="00300570">
        <w:t xml:space="preserve"> aġġornata dwar il-progress tagħha f’dan ir-rigward;</w:t>
      </w:r>
    </w:p>
    <w:p w:rsidR="00016AF3" w:rsidRPr="00300570" w:rsidRDefault="00016AF3" w:rsidP="00016AF3">
      <w:pPr>
        <w:pStyle w:val="Normal12Hanging"/>
        <w:tabs>
          <w:tab w:val="left" w:pos="567"/>
        </w:tabs>
        <w:rPr>
          <w:b/>
          <w:i/>
          <w:szCs w:val="24"/>
        </w:rPr>
      </w:pPr>
      <w:r w:rsidRPr="00300570">
        <w:rPr>
          <w:b/>
          <w:i/>
        </w:rPr>
        <w:t>Effiċjenza u titjib</w:t>
      </w:r>
    </w:p>
    <w:p w:rsidR="00016AF3" w:rsidRPr="00300570" w:rsidRDefault="00016AF3" w:rsidP="00016AF3">
      <w:pPr>
        <w:pStyle w:val="Normal12Hanging"/>
        <w:tabs>
          <w:tab w:val="left" w:pos="567"/>
        </w:tabs>
        <w:rPr>
          <w:szCs w:val="24"/>
        </w:rPr>
      </w:pPr>
      <w:r w:rsidRPr="00300570">
        <w:t>10.</w:t>
      </w:r>
      <w:r w:rsidRPr="00300570">
        <w:tab/>
        <w:t>Jinnota li fl-2022 l-Aġenzija kompliet tikkoopera u taħdem flimkien man-Network tal-Aġenziji tal-Ġustizzja u l-Affarijiet Interni (JHAN) u l-aġenziji li jiffurmawh sabiex tindirizza l-isfidi fl-oqsma ta’ ħidma reċiproċi tagħhom, bħas-sigurtà interna, il-</w:t>
      </w:r>
      <w:proofErr w:type="spellStart"/>
      <w:r w:rsidRPr="00300570">
        <w:t>migrazzjoni</w:t>
      </w:r>
      <w:proofErr w:type="spellEnd"/>
      <w:r w:rsidRPr="00300570">
        <w:t>, il-kriminalità organizzata, l-</w:t>
      </w:r>
      <w:proofErr w:type="spellStart"/>
      <w:r w:rsidRPr="00300570">
        <w:t>ażil</w:t>
      </w:r>
      <w:proofErr w:type="spellEnd"/>
      <w:r w:rsidRPr="00300570">
        <w:t xml:space="preserve"> u l-fruntieri, billi tikkontribwixxi b’għarfien espert dwar id-drittijiet fundamentali; jinnota f’dan il-kuntest b’mod partikolari l-kollaborazzjoni tal-Aġenzija fl-2022 mal-Istitut Ewropew għall-Ugwaljanza bejn is-Sessi dwar it-tħejjija ta’ stħarriġ dwar il-vjolenza kontra n-nisa, mal-Aġenzija tal-Unjoni Ewropea </w:t>
      </w:r>
      <w:proofErr w:type="spellStart"/>
      <w:r w:rsidRPr="00300570">
        <w:t>għall-Ażil</w:t>
      </w:r>
      <w:proofErr w:type="spellEnd"/>
      <w:r w:rsidRPr="00300570">
        <w:t xml:space="preserve"> dwar </w:t>
      </w:r>
      <w:proofErr w:type="spellStart"/>
      <w:r w:rsidRPr="00300570">
        <w:t>ir-rieżami</w:t>
      </w:r>
      <w:proofErr w:type="spellEnd"/>
      <w:r w:rsidRPr="00300570">
        <w:t xml:space="preserve"> ta’ xi </w:t>
      </w:r>
      <w:proofErr w:type="spellStart"/>
      <w:r w:rsidRPr="00300570">
        <w:t>moduli</w:t>
      </w:r>
      <w:proofErr w:type="spellEnd"/>
      <w:r w:rsidRPr="00300570">
        <w:t xml:space="preserve"> ta’ taħriġ u t-tħejjija ta’ ktejjeb dwar il-protezzjoni temporanja għall-kustodji ta’ tfal mhux akkumpanjati), mal-Aġenzija tal-Unjoni Ewropea għat-Taħriġ fl-Infurzar tal-Liġi billi jiġu </w:t>
      </w:r>
      <w:proofErr w:type="spellStart"/>
      <w:r w:rsidRPr="00300570">
        <w:t>ffaċilitati</w:t>
      </w:r>
      <w:proofErr w:type="spellEnd"/>
      <w:r w:rsidRPr="00300570">
        <w:t xml:space="preserve"> sessjonijiet ta’ taħriġ dwar id-data u r-</w:t>
      </w:r>
      <w:proofErr w:type="spellStart"/>
      <w:r w:rsidRPr="00300570">
        <w:t>rapportar</w:t>
      </w:r>
      <w:proofErr w:type="spellEnd"/>
      <w:r w:rsidRPr="00300570">
        <w:t xml:space="preserve"> dwar ir-reati ta’ mibegħda u mal-Aġenzija tal-Unjoni Ewropea għall-Kooperazzjoni fil-Ġustizzja Kriminali dwar l-iżvilupp tal-manwal dwar </w:t>
      </w:r>
      <w:proofErr w:type="spellStart"/>
      <w:r w:rsidRPr="00300570">
        <w:t>iċ-ċiberkriminalità</w:t>
      </w:r>
      <w:proofErr w:type="spellEnd"/>
      <w:r w:rsidRPr="00300570">
        <w:t xml:space="preserve"> u d-drittijiet fundamentali; jinnota l-kollaborazzjoni tal-Aġenzija ma’ aġenziji u entitajiet oħra lil hinn mill-JHAN, bħall-Fondazzjoni Ewropea għat-Titjib tal-Kundizzjonijiet tal-Ħajja u tax-Xogħol, l-Awtorità Ewropea tax-Xogħol u l-</w:t>
      </w:r>
      <w:proofErr w:type="spellStart"/>
      <w:r w:rsidRPr="00300570">
        <w:t>Eurostat</w:t>
      </w:r>
      <w:proofErr w:type="spellEnd"/>
      <w:r w:rsidRPr="00300570">
        <w:t xml:space="preserve"> fl-2022; iħeġġeġ li jiġu esplorati u identifikati aktar </w:t>
      </w:r>
      <w:proofErr w:type="spellStart"/>
      <w:r w:rsidRPr="00300570">
        <w:t>sinerġiji</w:t>
      </w:r>
      <w:proofErr w:type="spellEnd"/>
      <w:r w:rsidRPr="00300570">
        <w:t xml:space="preserve"> sabiex jiżdied it-titjib fl-effiċjenza u jitnaqqsu l-ispejjeż;</w:t>
      </w:r>
    </w:p>
    <w:p w:rsidR="00016AF3" w:rsidRPr="00300570" w:rsidRDefault="00016AF3" w:rsidP="00016AF3">
      <w:pPr>
        <w:pStyle w:val="Normal12Hanging"/>
        <w:tabs>
          <w:tab w:val="left" w:pos="567"/>
        </w:tabs>
        <w:rPr>
          <w:szCs w:val="24"/>
        </w:rPr>
      </w:pPr>
      <w:r w:rsidRPr="00300570">
        <w:t>11.</w:t>
      </w:r>
      <w:r w:rsidRPr="00300570">
        <w:tab/>
        <w:t>Jinnota mir-risposti tagħha għall-mistoqsijiet bil-miktub tal-Parlament li l-Aġenzija ħadet inizjattivi sabiex iżżid l-effiċjenza u l-kisbiet tagħha, permezz tal-</w:t>
      </w:r>
      <w:proofErr w:type="spellStart"/>
      <w:r w:rsidRPr="00300570">
        <w:t>awtomatizzazzjoni</w:t>
      </w:r>
      <w:proofErr w:type="spellEnd"/>
      <w:r w:rsidRPr="00300570">
        <w:t xml:space="preserve"> ta’ </w:t>
      </w:r>
      <w:proofErr w:type="spellStart"/>
      <w:r w:rsidRPr="00300570">
        <w:t>kompiti</w:t>
      </w:r>
      <w:proofErr w:type="spellEnd"/>
      <w:r w:rsidRPr="00300570">
        <w:t xml:space="preserve"> ripetittivi, l-</w:t>
      </w:r>
      <w:proofErr w:type="spellStart"/>
      <w:r w:rsidRPr="00300570">
        <w:t>immappjar</w:t>
      </w:r>
      <w:proofErr w:type="spellEnd"/>
      <w:r w:rsidRPr="00300570">
        <w:t xml:space="preserve"> u t-tfassil mill-ġdid tal-proċessi tan-negozju attwali, </w:t>
      </w:r>
      <w:proofErr w:type="spellStart"/>
      <w:r w:rsidRPr="00300570">
        <w:t>ir-rieżami</w:t>
      </w:r>
      <w:proofErr w:type="spellEnd"/>
      <w:r w:rsidRPr="00300570">
        <w:t xml:space="preserve"> tal-istruttura </w:t>
      </w:r>
      <w:proofErr w:type="spellStart"/>
      <w:r w:rsidRPr="00300570">
        <w:t>organizzattiva</w:t>
      </w:r>
      <w:proofErr w:type="spellEnd"/>
      <w:r w:rsidRPr="00300570">
        <w:t xml:space="preserve"> biex isir użu aħjar mir-riżorsi eżistenti, it-twaqqif ta’ pjattaformi ta’ kooperazzjoni b’mod aktar sistematiku, is-simplifikazzjoni tar-regoli u l-proċeduri applikabbli </w:t>
      </w:r>
      <w:proofErr w:type="spellStart"/>
      <w:r w:rsidRPr="00300570">
        <w:t>għall-ġestjoni</w:t>
      </w:r>
      <w:proofErr w:type="spellEnd"/>
      <w:r w:rsidRPr="00300570">
        <w:t xml:space="preserve"> tar-riżorsi finanzjarji u umani, kif ukoll </w:t>
      </w:r>
      <w:proofErr w:type="spellStart"/>
      <w:r w:rsidRPr="00300570">
        <w:t>evalwazzjonijiet</w:t>
      </w:r>
      <w:proofErr w:type="spellEnd"/>
      <w:r w:rsidRPr="00300570">
        <w:t xml:space="preserve"> kwalitattivi tal-isforzi biex tiżdied l-effiċjenza;</w:t>
      </w:r>
    </w:p>
    <w:p w:rsidR="00016AF3" w:rsidRPr="00300570" w:rsidRDefault="00016AF3" w:rsidP="00016AF3">
      <w:pPr>
        <w:pStyle w:val="NormalHanging12a"/>
      </w:pPr>
      <w:r w:rsidRPr="00300570">
        <w:t>12.</w:t>
      </w:r>
      <w:r w:rsidRPr="00300570">
        <w:tab/>
        <w:t xml:space="preserve">Jinnota li fl-2022 l-Aġenzija kompliet </w:t>
      </w:r>
      <w:proofErr w:type="spellStart"/>
      <w:r w:rsidRPr="00300570">
        <w:t>tawtomatizza</w:t>
      </w:r>
      <w:proofErr w:type="spellEnd"/>
      <w:r w:rsidRPr="00300570">
        <w:t xml:space="preserve"> u </w:t>
      </w:r>
      <w:proofErr w:type="spellStart"/>
      <w:r w:rsidRPr="00300570">
        <w:t>tissimplifika</w:t>
      </w:r>
      <w:proofErr w:type="spellEnd"/>
      <w:r w:rsidRPr="00300570">
        <w:t xml:space="preserve"> l-proċessi tar-riżorsi umani, inkluż billi tespandi l-użu ta’ SYSPER; jinnota f’dan il-kuntest li l-Aġenzija </w:t>
      </w:r>
      <w:proofErr w:type="spellStart"/>
      <w:r w:rsidRPr="00300570">
        <w:t>nediet</w:t>
      </w:r>
      <w:proofErr w:type="spellEnd"/>
      <w:r w:rsidRPr="00300570">
        <w:t xml:space="preserve"> għodda ġdida ta’ reklutaġġ biex tiffaċilita s-</w:t>
      </w:r>
      <w:proofErr w:type="spellStart"/>
      <w:r w:rsidRPr="00300570">
        <w:t>selezzjonijiet</w:t>
      </w:r>
      <w:proofErr w:type="spellEnd"/>
      <w:r w:rsidRPr="00300570">
        <w:t xml:space="preserve"> u toħloq esperjenza aktar faċli għall-kandidati u għar-riżorsi umani u </w:t>
      </w:r>
      <w:proofErr w:type="spellStart"/>
      <w:r w:rsidRPr="00300570">
        <w:t>introduċiet</w:t>
      </w:r>
      <w:proofErr w:type="spellEnd"/>
      <w:r w:rsidRPr="00300570">
        <w:t xml:space="preserve"> għodod ta’ data addizzjonali biex </w:t>
      </w:r>
      <w:proofErr w:type="spellStart"/>
      <w:r w:rsidRPr="00300570">
        <w:t>tawtomatizza</w:t>
      </w:r>
      <w:proofErr w:type="spellEnd"/>
      <w:r w:rsidRPr="00300570">
        <w:t xml:space="preserve"> aspetti tal-ipproċessar tal-pagi; jinnota wkoll li l-Aġenzija sadanittant adottat is-sistema elettronika tal-Kummissjoni </w:t>
      </w:r>
      <w:proofErr w:type="spellStart"/>
      <w:r w:rsidRPr="00300570">
        <w:t>għall-arkivjar</w:t>
      </w:r>
      <w:proofErr w:type="spellEnd"/>
      <w:r w:rsidRPr="00300570">
        <w:t xml:space="preserve"> u </w:t>
      </w:r>
      <w:proofErr w:type="spellStart"/>
      <w:r w:rsidRPr="00300570">
        <w:t>l-ġestjoni</w:t>
      </w:r>
      <w:proofErr w:type="spellEnd"/>
      <w:r w:rsidRPr="00300570">
        <w:t xml:space="preserve"> tar-rekords (ARES) li </w:t>
      </w:r>
      <w:proofErr w:type="spellStart"/>
      <w:r w:rsidRPr="00300570">
        <w:t>rriżultat</w:t>
      </w:r>
      <w:proofErr w:type="spellEnd"/>
      <w:r w:rsidRPr="00300570">
        <w:t xml:space="preserve"> fl-integrazzjoni tas-soluzzjoni tal-EU </w:t>
      </w:r>
      <w:proofErr w:type="spellStart"/>
      <w:r w:rsidRPr="00300570">
        <w:t>Sign</w:t>
      </w:r>
      <w:proofErr w:type="spellEnd"/>
      <w:r w:rsidRPr="00300570">
        <w:t xml:space="preserve"> li tippermetti l-użu tal-firma elettronika kwalifikata; ifaħħar it-tlestija tat-tħejjija għall-introduzzjoni fl-2023 tal-Għodda għall-Ġestjoni tal-Akkwist Pubbliku (akkwist elettroniku) tal-Kummissjoni;</w:t>
      </w:r>
    </w:p>
    <w:p w:rsidR="00016AF3" w:rsidRPr="00300570" w:rsidRDefault="00016AF3" w:rsidP="00016AF3">
      <w:pPr>
        <w:pStyle w:val="NormalHanging12a"/>
      </w:pPr>
      <w:r w:rsidRPr="00300570">
        <w:t>13.</w:t>
      </w:r>
      <w:r w:rsidRPr="00300570">
        <w:tab/>
        <w:t>Jinnota l-</w:t>
      </w:r>
      <w:proofErr w:type="spellStart"/>
      <w:r w:rsidRPr="00300570">
        <w:t>approċċ</w:t>
      </w:r>
      <w:proofErr w:type="spellEnd"/>
      <w:r w:rsidRPr="00300570">
        <w:t xml:space="preserve"> “nagħmlu aktar b’inqas” tal-Aġenzija b’</w:t>
      </w:r>
      <w:proofErr w:type="spellStart"/>
      <w:r w:rsidRPr="00300570">
        <w:t>iffrankar</w:t>
      </w:r>
      <w:proofErr w:type="spellEnd"/>
      <w:r w:rsidRPr="00300570">
        <w:t xml:space="preserve"> ta’ EUR 350 000 li diġà sar u EUR 200 000 mistennija li jsiru minħabba l-użu ta’ riżorsi interni għall-iżvilupp ta’ applikazzjonijiet ġodda tal-IT u t-teknoloġiji l-ġodda </w:t>
      </w:r>
      <w:proofErr w:type="spellStart"/>
      <w:r w:rsidRPr="00300570">
        <w:t>bbażati</w:t>
      </w:r>
      <w:proofErr w:type="spellEnd"/>
      <w:r w:rsidRPr="00300570">
        <w:t xml:space="preserve"> fuq il-</w:t>
      </w:r>
      <w:proofErr w:type="spellStart"/>
      <w:r w:rsidRPr="00300570">
        <w:t>cloud</w:t>
      </w:r>
      <w:proofErr w:type="spellEnd"/>
      <w:r w:rsidRPr="00300570">
        <w:t xml:space="preserve"> li għenu lill-Aġenzija tkompli </w:t>
      </w:r>
      <w:proofErr w:type="spellStart"/>
      <w:r w:rsidRPr="00300570">
        <w:t>tottimizza</w:t>
      </w:r>
      <w:proofErr w:type="spellEnd"/>
      <w:r w:rsidRPr="00300570">
        <w:t xml:space="preserve"> l-infrastruttura tal-IT tagħha; jinnota li l-Aġenzija qed tfittex ukoll l-effiċjenza fl-użu tar-riżorsi tagħha billi tadotta applikazzjonijiet tal-Kummissjoni, tnaqqas it-temperatura tat-</w:t>
      </w:r>
      <w:proofErr w:type="spellStart"/>
      <w:r w:rsidRPr="00300570">
        <w:t>tisħin</w:t>
      </w:r>
      <w:proofErr w:type="spellEnd"/>
      <w:r w:rsidRPr="00300570">
        <w:t xml:space="preserve"> tal-bini, tuża proċeduri mingħajr karti fil-qasam finanzjarju u dak tal-</w:t>
      </w:r>
      <w:proofErr w:type="spellStart"/>
      <w:r w:rsidRPr="00300570">
        <w:t>ikkuntrattar</w:t>
      </w:r>
      <w:proofErr w:type="spellEnd"/>
      <w:r w:rsidRPr="00300570">
        <w:t xml:space="preserve"> u tnaqqas is-servizzi postali u tal-</w:t>
      </w:r>
      <w:proofErr w:type="spellStart"/>
      <w:r w:rsidRPr="00300570">
        <w:t>kurrier</w:t>
      </w:r>
      <w:proofErr w:type="spellEnd"/>
      <w:r w:rsidRPr="00300570">
        <w:t xml:space="preserve">, fost l-oħrajn; iħeġġeġ lill-Aġenzija tesporta l-aħjar prattiki f’dan ir-rigward permezz tal-kanali ta’ kooperazzjoni tagħha ma’ aġenziji </w:t>
      </w:r>
      <w:proofErr w:type="spellStart"/>
      <w:r w:rsidRPr="00300570">
        <w:t>deċentralizzati</w:t>
      </w:r>
      <w:proofErr w:type="spellEnd"/>
      <w:r w:rsidRPr="00300570">
        <w:t xml:space="preserve"> oħra tal-UE;</w:t>
      </w:r>
    </w:p>
    <w:p w:rsidR="00016AF3" w:rsidRPr="00300570" w:rsidRDefault="00016AF3" w:rsidP="00016AF3">
      <w:pPr>
        <w:pStyle w:val="Normal12Hanging"/>
        <w:tabs>
          <w:tab w:val="left" w:pos="567"/>
        </w:tabs>
        <w:rPr>
          <w:szCs w:val="24"/>
        </w:rPr>
      </w:pPr>
      <w:r w:rsidRPr="00300570">
        <w:t>14.</w:t>
      </w:r>
      <w:r w:rsidRPr="00300570">
        <w:tab/>
        <w:t xml:space="preserve">Jinnota li, skont ir-rapport tal-Qorti, l-Aġenzija mhijiex fost l-aġenziji li stabbilixxew pjanijiet korporattivi sabiex itejbu l-effiċjenza </w:t>
      </w:r>
      <w:proofErr w:type="spellStart"/>
      <w:r w:rsidRPr="00300570">
        <w:t>enerġetika</w:t>
      </w:r>
      <w:proofErr w:type="spellEnd"/>
      <w:r w:rsidRPr="00300570">
        <w:t xml:space="preserve"> u n-newtralità </w:t>
      </w:r>
      <w:proofErr w:type="spellStart"/>
      <w:r w:rsidRPr="00300570">
        <w:t>klimatika</w:t>
      </w:r>
      <w:proofErr w:type="spellEnd"/>
      <w:r w:rsidRPr="00300570">
        <w:t xml:space="preserve"> tal-operazzjonijiet tagħhom, li għandhom xi forma ta’ </w:t>
      </w:r>
      <w:proofErr w:type="spellStart"/>
      <w:r w:rsidRPr="00300570">
        <w:t>rapportar</w:t>
      </w:r>
      <w:proofErr w:type="spellEnd"/>
      <w:r w:rsidRPr="00300570">
        <w:t xml:space="preserve"> ambjentali integrat fir-rapporti annwali tal-attività tagħhom u li rċevew ir-reġistrazzjoni tal-EMAS; jinnota, madankollu, mir-risposti tal-Aġenzija għall-mistoqsijiet bil-miktub tal-Parlament li ċ-ċertifikazzjoni EMAS hija prevista ladarba l-Aġenzija </w:t>
      </w:r>
      <w:proofErr w:type="spellStart"/>
      <w:r w:rsidRPr="00300570">
        <w:t>tirriloka</w:t>
      </w:r>
      <w:proofErr w:type="spellEnd"/>
      <w:r w:rsidRPr="00300570">
        <w:t xml:space="preserve"> għall-bini l-ġdid tagħha li għandu jaderixxi wkoll mar-rekwiżiti tal-Patt Ekoloġiku Ewropew; ifaħħar lill-Aġenzija għall-introduzzjoni ta’ kriterji ekoloġiċi tal-akkwist pubbliku b’rabta mar-rekwiżiti ambjentali u soċjali, u l-kriterji tas-selezzjoni u tal-għoti fil-limiti inerenti tal-fatt li l-Aġenzija fil-biċċa l-kbira takkwista servizzi;</w:t>
      </w:r>
    </w:p>
    <w:p w:rsidR="00016AF3" w:rsidRPr="00300570" w:rsidRDefault="00016AF3" w:rsidP="00016AF3">
      <w:pPr>
        <w:pStyle w:val="NormalHanging12a"/>
        <w:tabs>
          <w:tab w:val="left" w:pos="567"/>
        </w:tabs>
        <w:rPr>
          <w:b/>
          <w:i/>
          <w:szCs w:val="24"/>
        </w:rPr>
      </w:pPr>
      <w:r w:rsidRPr="00300570">
        <w:rPr>
          <w:b/>
          <w:i/>
        </w:rPr>
        <w:t>Politika dwar il-persunal</w:t>
      </w:r>
    </w:p>
    <w:p w:rsidR="00016AF3" w:rsidRPr="00300570" w:rsidRDefault="00016AF3" w:rsidP="00016AF3">
      <w:pPr>
        <w:pStyle w:val="Normal12Hanging"/>
        <w:tabs>
          <w:tab w:val="left" w:pos="567"/>
        </w:tabs>
        <w:rPr>
          <w:szCs w:val="24"/>
        </w:rPr>
      </w:pPr>
      <w:r w:rsidRPr="00300570">
        <w:t>15.</w:t>
      </w:r>
      <w:r w:rsidRPr="00300570">
        <w:tab/>
        <w:t xml:space="preserve">Jinnota li, fil-31 ta’ Diċembru 2022, it-tabella tal-persunal ġiet eżegwita b’rata ta’ 94 %, hekk kif inħatru 68 aġent temporanju minn total ta’ 72 aġent temporanju li ġew awtorizzati mill-baġit tal-Unjoni (l-istess numru ta’ pożizzjonijiet awtorizzati bħal dak fl-2021); jinnota li, barra minn hekk, fl-2022 kien hemm 28,4 aġent kuntrattwali f’impjieg ekwivalenti </w:t>
      </w:r>
      <w:proofErr w:type="spellStart"/>
      <w:r w:rsidRPr="00300570">
        <w:t>għall-full-time</w:t>
      </w:r>
      <w:proofErr w:type="spellEnd"/>
      <w:r w:rsidRPr="00300570">
        <w:t xml:space="preserve"> (FTE) u 9 esperti nazzjonali sekondati (SNE) jaħdmu għall-Aġenzija; jinnota rata baxxa </w:t>
      </w:r>
      <w:proofErr w:type="spellStart"/>
      <w:r w:rsidRPr="00300570">
        <w:t>tad-dawran</w:t>
      </w:r>
      <w:proofErr w:type="spellEnd"/>
      <w:r w:rsidRPr="00300570">
        <w:t xml:space="preserve"> tal-ħaddiema (1,9 %) fl-2022; josserva, barra minn hekk, li fl-2022, l-Aġenzija kompliet </w:t>
      </w:r>
      <w:proofErr w:type="spellStart"/>
      <w:r w:rsidRPr="00300570">
        <w:t>tawtomatizza</w:t>
      </w:r>
      <w:proofErr w:type="spellEnd"/>
      <w:r w:rsidRPr="00300570">
        <w:t xml:space="preserve"> u </w:t>
      </w:r>
      <w:proofErr w:type="spellStart"/>
      <w:r w:rsidRPr="00300570">
        <w:t>tissimplifika</w:t>
      </w:r>
      <w:proofErr w:type="spellEnd"/>
      <w:r w:rsidRPr="00300570">
        <w:t xml:space="preserve"> l-proċessi tar-riżorsi umani sabiex tikseb aktar </w:t>
      </w:r>
      <w:proofErr w:type="spellStart"/>
      <w:r w:rsidRPr="00300570">
        <w:t>effiċjenzi</w:t>
      </w:r>
      <w:proofErr w:type="spellEnd"/>
      <w:r w:rsidRPr="00300570">
        <w:t>;</w:t>
      </w:r>
    </w:p>
    <w:p w:rsidR="00016AF3" w:rsidRPr="00300570" w:rsidRDefault="00016AF3" w:rsidP="00016AF3">
      <w:pPr>
        <w:pStyle w:val="Normal12Hanging"/>
        <w:tabs>
          <w:tab w:val="left" w:pos="567"/>
        </w:tabs>
      </w:pPr>
      <w:r w:rsidRPr="00300570">
        <w:t>16.</w:t>
      </w:r>
      <w:r w:rsidRPr="00300570">
        <w:tab/>
        <w:t xml:space="preserve">Jinnota b’sodisfazzjon il-bilanċ bejn il-ġeneri fost il-membri tal-maniġment superjuri u intermedju tal-Aġenzija, bi 3 irġiel (50 %) u 3 nisa (50 %) fil-livell tal-Bord ta’ Tmexxija, b’33 minn 65 membru (58 %) li huma nisa, u fi ħdan il-persunal ġenerali tal-Aġenzija, b’57 minn 105 membri (54 %) li huma nisa; jinnota li l-bilanċ bejn il-ġeneri huwa wieħed mill-miri kardinali ta’ </w:t>
      </w:r>
      <w:proofErr w:type="spellStart"/>
      <w:r w:rsidRPr="00300570">
        <w:t>nondiskriminazzjoni</w:t>
      </w:r>
      <w:proofErr w:type="spellEnd"/>
      <w:r w:rsidRPr="00300570">
        <w:t xml:space="preserve"> tal-Aġenzija u jżomm enfasi speċjali fuq il-ħidma tal-korpi tagħha, bħall-Grupp dwar l-Ugwaljanza u d-</w:t>
      </w:r>
      <w:proofErr w:type="spellStart"/>
      <w:r w:rsidRPr="00300570">
        <w:t>Diversità</w:t>
      </w:r>
      <w:proofErr w:type="spellEnd"/>
      <w:r w:rsidRPr="00300570">
        <w:t>, li jaħdem biex jippromwovi n-</w:t>
      </w:r>
      <w:proofErr w:type="spellStart"/>
      <w:r w:rsidRPr="00300570">
        <w:t>nondiskriminazzjoni</w:t>
      </w:r>
      <w:proofErr w:type="spellEnd"/>
      <w:r w:rsidRPr="00300570">
        <w:t xml:space="preserve"> bejn il-ġeneri fl-aspetti kollha tal-proċessi tar-riżorsi umani fl-Aġenzija;</w:t>
      </w:r>
    </w:p>
    <w:p w:rsidR="00016AF3" w:rsidRPr="00300570" w:rsidRDefault="00016AF3" w:rsidP="00016AF3">
      <w:pPr>
        <w:pStyle w:val="NormalHanging12a"/>
      </w:pPr>
      <w:r w:rsidRPr="00300570">
        <w:t>17.</w:t>
      </w:r>
      <w:r w:rsidRPr="00300570">
        <w:tab/>
        <w:t>Jinnota li l-Aġenzija impjegat persunal minn 23 Stat Membru mill-1 ta’ Ottubru 2022; jilqa’ l-isforzi tal-Aġenzija biex tilħaq bilanċ ġeografiku; jinnota li bħala parti mill-Istrateġija għall-Opportunitajiet Indaqs u n-</w:t>
      </w:r>
      <w:proofErr w:type="spellStart"/>
      <w:r w:rsidRPr="00300570">
        <w:t>Nondiskriminazzjoni</w:t>
      </w:r>
      <w:proofErr w:type="spellEnd"/>
      <w:r w:rsidRPr="00300570">
        <w:t xml:space="preserve"> tal-Aġenzija, il-promozzjoni </w:t>
      </w:r>
      <w:proofErr w:type="spellStart"/>
      <w:r w:rsidRPr="00300570">
        <w:t>tad-diversità</w:t>
      </w:r>
      <w:proofErr w:type="spellEnd"/>
      <w:r w:rsidRPr="00300570">
        <w:t>, inkluż il-bilanċ ġeografiku, hija parti mill-objettivi ġenerali fil-proċessi tar-riżorsi umani bħar-reklutaġġ u s-selezzjoni;</w:t>
      </w:r>
    </w:p>
    <w:p w:rsidR="00016AF3" w:rsidRPr="00300570" w:rsidRDefault="00016AF3" w:rsidP="00016AF3">
      <w:pPr>
        <w:pStyle w:val="Normal12Hanging"/>
        <w:tabs>
          <w:tab w:val="left" w:pos="567"/>
        </w:tabs>
        <w:rPr>
          <w:szCs w:val="24"/>
        </w:rPr>
      </w:pPr>
      <w:r w:rsidRPr="00300570">
        <w:t>18.</w:t>
      </w:r>
      <w:r w:rsidRPr="00300570">
        <w:tab/>
        <w:t>Josserva li l-Aġenzija ħadet diversi miżuri għall-integrazzjoni ta’ persuni b’</w:t>
      </w:r>
      <w:proofErr w:type="spellStart"/>
      <w:r w:rsidRPr="00300570">
        <w:t>diżabbiltà</w:t>
      </w:r>
      <w:proofErr w:type="spellEnd"/>
      <w:r w:rsidRPr="00300570">
        <w:t xml:space="preserve"> billi pprovdiet akkomodazzjoni, għamlet titjib fil-bini tagħha biex tiffaċilita l-</w:t>
      </w:r>
      <w:proofErr w:type="spellStart"/>
      <w:r w:rsidRPr="00300570">
        <w:t>aċċessibbiltà</w:t>
      </w:r>
      <w:proofErr w:type="spellEnd"/>
      <w:r w:rsidRPr="00300570">
        <w:t xml:space="preserve">, </w:t>
      </w:r>
      <w:proofErr w:type="spellStart"/>
      <w:r w:rsidRPr="00300570">
        <w:t>ippermettiet</w:t>
      </w:r>
      <w:proofErr w:type="spellEnd"/>
      <w:r w:rsidRPr="00300570">
        <w:t xml:space="preserve"> </w:t>
      </w:r>
      <w:proofErr w:type="spellStart"/>
      <w:r w:rsidRPr="00300570">
        <w:t>it-telexogħol</w:t>
      </w:r>
      <w:proofErr w:type="spellEnd"/>
      <w:r w:rsidRPr="00300570">
        <w:t xml:space="preserve"> eċċezzjonali u organizzat taħriġ regolari dwar </w:t>
      </w:r>
      <w:proofErr w:type="spellStart"/>
      <w:r w:rsidRPr="00300570">
        <w:t>is-sensibilizzazzjoni</w:t>
      </w:r>
      <w:proofErr w:type="spellEnd"/>
      <w:r w:rsidRPr="00300570">
        <w:t xml:space="preserve"> dwar id-</w:t>
      </w:r>
      <w:proofErr w:type="spellStart"/>
      <w:r w:rsidRPr="00300570">
        <w:t>diżabbiltà</w:t>
      </w:r>
      <w:proofErr w:type="spellEnd"/>
      <w:r w:rsidRPr="00300570">
        <w:t xml:space="preserve"> għall-persunal; jilqa’ l-isforzi tal-Aġenzija biex tattira applikazzjonijiet għal </w:t>
      </w:r>
      <w:proofErr w:type="spellStart"/>
      <w:r w:rsidRPr="00300570">
        <w:t>traineeships</w:t>
      </w:r>
      <w:proofErr w:type="spellEnd"/>
      <w:r w:rsidRPr="00300570">
        <w:t xml:space="preserve"> minn kandidati b’</w:t>
      </w:r>
      <w:proofErr w:type="spellStart"/>
      <w:r w:rsidRPr="00300570">
        <w:t>diżabbiltà</w:t>
      </w:r>
      <w:proofErr w:type="spellEnd"/>
      <w:r w:rsidRPr="00300570">
        <w:t>; jinnota li l-Aġenzija qed tħejji wkoll politika ta’ appoġġ għad-</w:t>
      </w:r>
      <w:proofErr w:type="spellStart"/>
      <w:r w:rsidRPr="00300570">
        <w:t>diżabbiltà</w:t>
      </w:r>
      <w:proofErr w:type="spellEnd"/>
      <w:r w:rsidRPr="00300570">
        <w:t>;</w:t>
      </w:r>
    </w:p>
    <w:p w:rsidR="00016AF3" w:rsidRPr="00300570" w:rsidRDefault="00016AF3" w:rsidP="00016AF3">
      <w:pPr>
        <w:pStyle w:val="Normal12Hanging"/>
        <w:tabs>
          <w:tab w:val="left" w:pos="567"/>
        </w:tabs>
        <w:rPr>
          <w:szCs w:val="24"/>
        </w:rPr>
      </w:pPr>
      <w:r w:rsidRPr="00300570">
        <w:t>19.</w:t>
      </w:r>
      <w:r w:rsidRPr="00300570">
        <w:tab/>
        <w:t>Jinnota li l-Aġenzija appoġġat il-</w:t>
      </w:r>
      <w:proofErr w:type="spellStart"/>
      <w:r w:rsidRPr="00300570">
        <w:t>benesseri</w:t>
      </w:r>
      <w:proofErr w:type="spellEnd"/>
      <w:r w:rsidRPr="00300570">
        <w:t xml:space="preserve"> tal-persunal tagħha billi pprovdiet servizzi ta’ appoġġ psikoloġiku, ħeġġet l-attività fiżika permezz ta’ skema ġdida adottata fl-2022 li tipprovdi kontribuzzjoni finanzjarja għas-sħubija fl-isport u tadotta r-regoli tal-Kummissjoni dwar il-ħidma </w:t>
      </w:r>
      <w:proofErr w:type="spellStart"/>
      <w:r w:rsidRPr="00300570">
        <w:t>ibrida</w:t>
      </w:r>
      <w:proofErr w:type="spellEnd"/>
      <w:r w:rsidRPr="00300570">
        <w:t>;</w:t>
      </w:r>
    </w:p>
    <w:p w:rsidR="00016AF3" w:rsidRPr="00300570" w:rsidRDefault="00016AF3" w:rsidP="00016AF3">
      <w:pPr>
        <w:pStyle w:val="Normal12Hanging"/>
        <w:tabs>
          <w:tab w:val="left" w:pos="567"/>
        </w:tabs>
        <w:rPr>
          <w:szCs w:val="24"/>
        </w:rPr>
      </w:pPr>
      <w:r w:rsidRPr="00300570">
        <w:rPr>
          <w:b/>
          <w:i/>
        </w:rPr>
        <w:t xml:space="preserve">Prevenzjoni u </w:t>
      </w:r>
      <w:proofErr w:type="spellStart"/>
      <w:r w:rsidRPr="00300570">
        <w:rPr>
          <w:b/>
          <w:i/>
        </w:rPr>
        <w:t>ġestjoni</w:t>
      </w:r>
      <w:proofErr w:type="spellEnd"/>
      <w:r w:rsidRPr="00300570">
        <w:rPr>
          <w:b/>
          <w:i/>
        </w:rPr>
        <w:t xml:space="preserve"> tal-</w:t>
      </w:r>
      <w:proofErr w:type="spellStart"/>
      <w:r w:rsidRPr="00300570">
        <w:rPr>
          <w:b/>
          <w:i/>
        </w:rPr>
        <w:t>kunflitti</w:t>
      </w:r>
      <w:proofErr w:type="spellEnd"/>
      <w:r w:rsidRPr="00300570">
        <w:rPr>
          <w:b/>
          <w:i/>
        </w:rPr>
        <w:t xml:space="preserve"> ta’ interess u trasparenza</w:t>
      </w:r>
    </w:p>
    <w:p w:rsidR="00016AF3" w:rsidRPr="00300570" w:rsidRDefault="00016AF3" w:rsidP="00016AF3">
      <w:pPr>
        <w:pStyle w:val="NormalHanging12a"/>
        <w:tabs>
          <w:tab w:val="left" w:pos="567"/>
        </w:tabs>
        <w:rPr>
          <w:szCs w:val="24"/>
        </w:rPr>
      </w:pPr>
      <w:r w:rsidRPr="00300570">
        <w:t>20.</w:t>
      </w:r>
      <w:r w:rsidRPr="00300570">
        <w:tab/>
        <w:t>Jinnota li s-</w:t>
      </w:r>
      <w:proofErr w:type="spellStart"/>
      <w:r w:rsidRPr="00300570">
        <w:t>CVs</w:t>
      </w:r>
      <w:proofErr w:type="spellEnd"/>
      <w:r w:rsidRPr="00300570">
        <w:t xml:space="preserve"> u d-dikjarazzjonijiet ta’ interess tal-membri tal-Bord ta’ Tmexxija u tal-maniġment superjuri ġew ippubblikati fuq is-sit web tal-Aġenzija; jinnota mir-rapport ta’ </w:t>
      </w:r>
      <w:proofErr w:type="spellStart"/>
      <w:r w:rsidRPr="00300570">
        <w:t>segwitu</w:t>
      </w:r>
      <w:proofErr w:type="spellEnd"/>
      <w:r w:rsidRPr="00300570">
        <w:t xml:space="preserve"> tal-Aġenzija li hi ħadet id-deċiżjoni li ma tibqax tippubblika fuq is-sit web tagħha informazzjoni dwar esperti interni;</w:t>
      </w:r>
    </w:p>
    <w:p w:rsidR="00016AF3" w:rsidRPr="00300570" w:rsidRDefault="00016AF3" w:rsidP="00016AF3">
      <w:pPr>
        <w:pStyle w:val="NormalHanging12a"/>
        <w:tabs>
          <w:tab w:val="left" w:pos="567"/>
        </w:tabs>
        <w:rPr>
          <w:szCs w:val="24"/>
        </w:rPr>
      </w:pPr>
      <w:r w:rsidRPr="00300570">
        <w:t>21.</w:t>
      </w:r>
      <w:r w:rsidRPr="00300570">
        <w:tab/>
        <w:t>Jilqa’ l-eżerċizzju tal-Aġenzija mwettaq fl-2022 għar-reviżjoni/għall-aġġornament tad-dikjarazzjonijiet ta’ interess tal-persunal kollu b’xi rakkomandazzjonijiet preventivi maħruġa, b’riżultat ta’ dan; jinnota, barra minn hekk, li l-Aġenzija tipprovdi taħriġ obbligatorju għall-persunal dwar l-etika u l-</w:t>
      </w:r>
      <w:proofErr w:type="spellStart"/>
      <w:r w:rsidRPr="00300570">
        <w:t>integrità</w:t>
      </w:r>
      <w:proofErr w:type="spellEnd"/>
      <w:r w:rsidRPr="00300570">
        <w:t xml:space="preserve"> u tagħti gwida għall-valutazzjoni tal-attivitajiet esterni; jinnota, fir-rigward tal-</w:t>
      </w:r>
      <w:proofErr w:type="spellStart"/>
      <w:r w:rsidRPr="00300570">
        <w:t>monitoraġġ</w:t>
      </w:r>
      <w:proofErr w:type="spellEnd"/>
      <w:r w:rsidRPr="00300570">
        <w:t xml:space="preserve"> tal-</w:t>
      </w:r>
      <w:proofErr w:type="spellStart"/>
      <w:r w:rsidRPr="00300570">
        <w:t>konformità</w:t>
      </w:r>
      <w:proofErr w:type="spellEnd"/>
      <w:r w:rsidRPr="00300570">
        <w:t xml:space="preserve"> tal-</w:t>
      </w:r>
      <w:proofErr w:type="spellStart"/>
      <w:r w:rsidRPr="00300570">
        <w:t>eks</w:t>
      </w:r>
      <w:proofErr w:type="spellEnd"/>
      <w:r w:rsidRPr="00300570">
        <w:t xml:space="preserve"> persunal tal-Aġenzija mad-deċiżjonijiet applikabbli fil-qasam tar- “</w:t>
      </w:r>
      <w:proofErr w:type="spellStart"/>
      <w:r w:rsidRPr="00300570">
        <w:t>revolving</w:t>
      </w:r>
      <w:proofErr w:type="spellEnd"/>
      <w:r w:rsidRPr="00300570">
        <w:t xml:space="preserve"> </w:t>
      </w:r>
      <w:proofErr w:type="spellStart"/>
      <w:r w:rsidRPr="00300570">
        <w:t>door</w:t>
      </w:r>
      <w:proofErr w:type="spellEnd"/>
      <w:r w:rsidRPr="00300570">
        <w:t xml:space="preserve">” u r-restrizzjonijiet relatati, li l-Aġenzija qed </w:t>
      </w:r>
      <w:proofErr w:type="spellStart"/>
      <w:r w:rsidRPr="00300570">
        <w:t>tivvaluta</w:t>
      </w:r>
      <w:proofErr w:type="spellEnd"/>
      <w:r w:rsidRPr="00300570">
        <w:t xml:space="preserve"> l-possibbiltà li tagħmel kontrolli għal għarrieda; jistieden lill-Aġenzija tinforma lill-awtorità ta’ </w:t>
      </w:r>
      <w:proofErr w:type="spellStart"/>
      <w:r w:rsidRPr="00300570">
        <w:t>kwittanza</w:t>
      </w:r>
      <w:proofErr w:type="spellEnd"/>
      <w:r w:rsidRPr="00300570">
        <w:t xml:space="preserve"> bil-progress li sar f’dan ir-rigward;</w:t>
      </w:r>
    </w:p>
    <w:p w:rsidR="00016AF3" w:rsidRPr="00300570" w:rsidRDefault="00016AF3" w:rsidP="00016AF3">
      <w:pPr>
        <w:pStyle w:val="NormalHanging12a"/>
        <w:tabs>
          <w:tab w:val="left" w:pos="567"/>
        </w:tabs>
        <w:rPr>
          <w:szCs w:val="24"/>
        </w:rPr>
      </w:pPr>
      <w:r w:rsidRPr="00300570">
        <w:t>22.</w:t>
      </w:r>
      <w:r w:rsidRPr="00300570">
        <w:tab/>
        <w:t xml:space="preserve">Jinnota li fl-2022 l-Aġenzija identifikat riskju potenzjali ta’ </w:t>
      </w:r>
      <w:proofErr w:type="spellStart"/>
      <w:r w:rsidRPr="00300570">
        <w:t>kunflitt</w:t>
      </w:r>
      <w:proofErr w:type="spellEnd"/>
      <w:r w:rsidRPr="00300570">
        <w:t xml:space="preserve"> ta’ interess </w:t>
      </w:r>
      <w:proofErr w:type="spellStart"/>
      <w:r w:rsidRPr="00300570">
        <w:t>perċepit</w:t>
      </w:r>
      <w:proofErr w:type="spellEnd"/>
      <w:r w:rsidRPr="00300570">
        <w:t xml:space="preserve"> ta’ membru tal-Bord ta’ Tmexxija b’rabta ma’ Kuntratt ta’ Proġett iffirmat mill-Aġenzija u ffinanzjat mill-Għotjiet ŻEE/Norveġja; jinnota li, wara valutazzjoni, ġie konkluż li s-sitwazzjoni ma </w:t>
      </w:r>
      <w:proofErr w:type="spellStart"/>
      <w:r w:rsidRPr="00300570">
        <w:t>kinitx</w:t>
      </w:r>
      <w:proofErr w:type="spellEnd"/>
      <w:r w:rsidRPr="00300570">
        <w:t xml:space="preserve"> tikkostitwixxi </w:t>
      </w:r>
      <w:proofErr w:type="spellStart"/>
      <w:r w:rsidRPr="00300570">
        <w:t>kunflitt</w:t>
      </w:r>
      <w:proofErr w:type="spellEnd"/>
      <w:r w:rsidRPr="00300570">
        <w:t xml:space="preserve"> ta’ interess reali; jilqa’ madankollu l-miżuri meħuda biex </w:t>
      </w:r>
      <w:proofErr w:type="spellStart"/>
      <w:r w:rsidRPr="00300570">
        <w:t>jittaffew</w:t>
      </w:r>
      <w:proofErr w:type="spellEnd"/>
      <w:r w:rsidRPr="00300570">
        <w:t xml:space="preserve"> tali riskji, inkluż li qabel il-laqgħa tal-Bord ta’ Tmexxija li jmiss jintalab l-aġġornament tad-dikjarazzjoni ta’ interess mill-membru tal-Bord ikkonċernat, kif ukoll li jintalab li dak il-membru jastjeni fi kwalunkwe deċiżjoni meħuda mill-Bord fir-rigward tal-proġett inkwistjoni;</w:t>
      </w:r>
    </w:p>
    <w:p w:rsidR="00016AF3" w:rsidRPr="00300570" w:rsidRDefault="00016AF3" w:rsidP="00016AF3">
      <w:pPr>
        <w:pStyle w:val="Normal12Hanging"/>
        <w:tabs>
          <w:tab w:val="left" w:pos="567"/>
        </w:tabs>
        <w:rPr>
          <w:b/>
          <w:i/>
          <w:szCs w:val="24"/>
        </w:rPr>
      </w:pPr>
      <w:r w:rsidRPr="00300570">
        <w:rPr>
          <w:b/>
          <w:i/>
        </w:rPr>
        <w:t>Kontroll intern</w:t>
      </w:r>
    </w:p>
    <w:p w:rsidR="00016AF3" w:rsidRPr="00300570" w:rsidRDefault="00016AF3" w:rsidP="00016AF3">
      <w:pPr>
        <w:pStyle w:val="NormalHanging12a"/>
        <w:tabs>
          <w:tab w:val="left" w:pos="567"/>
        </w:tabs>
        <w:rPr>
          <w:szCs w:val="24"/>
        </w:rPr>
      </w:pPr>
      <w:r w:rsidRPr="00300570">
        <w:t>23.</w:t>
      </w:r>
      <w:r w:rsidRPr="00300570">
        <w:tab/>
        <w:t xml:space="preserve">Jinnota li fl-2022 l-Aġenzija </w:t>
      </w:r>
      <w:proofErr w:type="spellStart"/>
      <w:r w:rsidRPr="00300570">
        <w:t>vvalutat</w:t>
      </w:r>
      <w:proofErr w:type="spellEnd"/>
      <w:r w:rsidRPr="00300570">
        <w:t xml:space="preserve"> is-sistemi ta’ kontroll intern tagħha u </w:t>
      </w:r>
      <w:proofErr w:type="spellStart"/>
      <w:r w:rsidRPr="00300570">
        <w:t>kkonkludiet</w:t>
      </w:r>
      <w:proofErr w:type="spellEnd"/>
      <w:r w:rsidRPr="00300570">
        <w:t xml:space="preserve"> li dawn huma effettivi u li l-komponenti u l-prinċipji huma preżenti u qed jiffunzjonaw tajjeb b’mod ġenerali, b’xi nuqqasijiet żgħar relatati mal-prinċipji 5, 13 u 14 fir-rigward tal-konklużjoni f’waqtha tal-eżerċizzju tar-Rapport dwar l-Iżvilupp tal-Karriera kif ukoll il-ħtieġa li tittejjeb l-istrateġija </w:t>
      </w:r>
      <w:proofErr w:type="spellStart"/>
      <w:r w:rsidRPr="00300570">
        <w:t>għall-ġestjoni</w:t>
      </w:r>
      <w:proofErr w:type="spellEnd"/>
      <w:r w:rsidRPr="00300570">
        <w:t xml:space="preserve"> tal-partijiet ikkonċernati tal-komunikazzjonijiet interni u esterni;</w:t>
      </w:r>
    </w:p>
    <w:p w:rsidR="00016AF3" w:rsidRPr="00300570" w:rsidRDefault="00016AF3" w:rsidP="00016AF3">
      <w:pPr>
        <w:pStyle w:val="NormalHanging12a"/>
        <w:tabs>
          <w:tab w:val="left" w:pos="567"/>
        </w:tabs>
        <w:rPr>
          <w:szCs w:val="24"/>
        </w:rPr>
      </w:pPr>
      <w:r w:rsidRPr="00300570">
        <w:t>24.</w:t>
      </w:r>
      <w:r w:rsidRPr="00300570">
        <w:tab/>
        <w:t xml:space="preserve">Jinnota li l-pjan ta’ azzjoni, fir-rigward tal-istrateġija kontra l-frodi tal-Aġenzija aġġornata fl-2021, qed jiġi </w:t>
      </w:r>
      <w:proofErr w:type="spellStart"/>
      <w:r w:rsidRPr="00300570">
        <w:t>implimentat</w:t>
      </w:r>
      <w:proofErr w:type="spellEnd"/>
      <w:r w:rsidRPr="00300570">
        <w:t xml:space="preserve">, bl-azzjonijiet kollha tiegħu indirizzati, inkluża valutazzjoni tar-riskju ta’ frodi </w:t>
      </w:r>
      <w:proofErr w:type="spellStart"/>
      <w:r w:rsidRPr="00300570">
        <w:t>ddedikata</w:t>
      </w:r>
      <w:proofErr w:type="spellEnd"/>
      <w:r w:rsidRPr="00300570">
        <w:t xml:space="preserve">, </w:t>
      </w:r>
      <w:proofErr w:type="spellStart"/>
      <w:r w:rsidRPr="00300570">
        <w:t>is-sensibilizzazzjoni</w:t>
      </w:r>
      <w:proofErr w:type="spellEnd"/>
      <w:r w:rsidRPr="00300570">
        <w:t xml:space="preserve"> tal-persunal dwar ir-regoli dwar il-prevenzjoni tal-frodi u l-iżvelar ta’ informazzjoni protetta, u aġġornament f’waqtu tal-qafas legali;</w:t>
      </w:r>
    </w:p>
    <w:p w:rsidR="00016AF3" w:rsidRPr="00300570" w:rsidRDefault="00016AF3" w:rsidP="00016AF3">
      <w:pPr>
        <w:pStyle w:val="Normal12Hanging"/>
        <w:tabs>
          <w:tab w:val="left" w:pos="567"/>
        </w:tabs>
        <w:rPr>
          <w:b/>
          <w:i/>
          <w:szCs w:val="24"/>
        </w:rPr>
      </w:pPr>
      <w:r w:rsidRPr="00300570">
        <w:rPr>
          <w:b/>
          <w:i/>
        </w:rPr>
        <w:t>Kummenti oħra</w:t>
      </w:r>
    </w:p>
    <w:p w:rsidR="00016AF3" w:rsidRPr="00300570" w:rsidRDefault="00016AF3" w:rsidP="00016AF3">
      <w:pPr>
        <w:pStyle w:val="Normal12Hanging"/>
        <w:tabs>
          <w:tab w:val="left" w:pos="567"/>
        </w:tabs>
        <w:rPr>
          <w:szCs w:val="24"/>
        </w:rPr>
      </w:pPr>
      <w:r w:rsidRPr="00300570">
        <w:t>25.</w:t>
      </w:r>
      <w:r w:rsidRPr="00300570">
        <w:tab/>
        <w:t>Jilqa’ l-isforzi li għamlet l-Aġenzija biex iżżid il-</w:t>
      </w:r>
      <w:proofErr w:type="spellStart"/>
      <w:r w:rsidRPr="00300570">
        <w:t>viżibbiltà</w:t>
      </w:r>
      <w:proofErr w:type="spellEnd"/>
      <w:r w:rsidRPr="00300570">
        <w:t xml:space="preserve"> pubblika u l-preżenza tagħha online; ifaħħar il-</w:t>
      </w:r>
      <w:proofErr w:type="spellStart"/>
      <w:r w:rsidRPr="00300570">
        <w:t>metriċi</w:t>
      </w:r>
      <w:proofErr w:type="spellEnd"/>
      <w:r w:rsidRPr="00300570">
        <w:t xml:space="preserve"> </w:t>
      </w:r>
      <w:proofErr w:type="spellStart"/>
      <w:r w:rsidRPr="00300570">
        <w:t>mtejba</w:t>
      </w:r>
      <w:proofErr w:type="spellEnd"/>
      <w:r w:rsidRPr="00300570">
        <w:t xml:space="preserve"> tal-Aġenzija fir-rigward tal-użu ta’ diversi pjattaformi tal-</w:t>
      </w:r>
      <w:proofErr w:type="spellStart"/>
      <w:r w:rsidRPr="00300570">
        <w:t>media</w:t>
      </w:r>
      <w:proofErr w:type="spellEnd"/>
      <w:r w:rsidRPr="00300570">
        <w:t xml:space="preserve"> soċjali fl-2022; jinnota li fl-2022, l-Aġenzija żviluppat kampanja tal-</w:t>
      </w:r>
      <w:proofErr w:type="spellStart"/>
      <w:r w:rsidRPr="00300570">
        <w:t>media</w:t>
      </w:r>
      <w:proofErr w:type="spellEnd"/>
      <w:r w:rsidRPr="00300570">
        <w:t xml:space="preserve"> soċjali bit-titolu “</w:t>
      </w:r>
      <w:proofErr w:type="spellStart"/>
      <w:r w:rsidRPr="00300570">
        <w:t>Our</w:t>
      </w:r>
      <w:proofErr w:type="spellEnd"/>
      <w:r w:rsidRPr="00300570">
        <w:t xml:space="preserve"> Data, </w:t>
      </w:r>
      <w:proofErr w:type="spellStart"/>
      <w:r w:rsidRPr="00300570">
        <w:t>Your</w:t>
      </w:r>
      <w:proofErr w:type="spellEnd"/>
      <w:r w:rsidRPr="00300570">
        <w:t xml:space="preserve"> </w:t>
      </w:r>
      <w:proofErr w:type="spellStart"/>
      <w:r w:rsidRPr="00300570">
        <w:t>Ally</w:t>
      </w:r>
      <w:proofErr w:type="spellEnd"/>
      <w:r w:rsidRPr="00300570">
        <w:t xml:space="preserve">” (Id-data tiegħek - l-alleata tiegħek) biex tinforma liż-żgħażagħ fuq id-data dwarhom li jistgħu jużaw fil-ħidma ta’ promozzjoni tagħhom; jinnota wkoll li fl-2022 l-Aġenzija organizzat jew </w:t>
      </w:r>
      <w:proofErr w:type="spellStart"/>
      <w:r w:rsidRPr="00300570">
        <w:t>ko</w:t>
      </w:r>
      <w:proofErr w:type="spellEnd"/>
      <w:r w:rsidRPr="00300570">
        <w:t xml:space="preserve">-organizzat 134 laqgħa u avveniment, inklużi sessjonijiet ta’ ħidma u </w:t>
      </w:r>
      <w:proofErr w:type="spellStart"/>
      <w:r w:rsidRPr="00300570">
        <w:t>webinars</w:t>
      </w:r>
      <w:proofErr w:type="spellEnd"/>
      <w:r w:rsidRPr="00300570">
        <w:t xml:space="preserve"> u organizzat ir-raba’ Djalogu dwar id-Drittijiet Fundamentali f’Pariġi, f’kollaborazzjoni mal-Presidenza Franċiża tal-Kunsill, l-uffiċċji ta’ </w:t>
      </w:r>
      <w:proofErr w:type="spellStart"/>
      <w:r w:rsidRPr="00300570">
        <w:t>kollegament</w:t>
      </w:r>
      <w:proofErr w:type="spellEnd"/>
      <w:r w:rsidRPr="00300570">
        <w:t xml:space="preserve"> tal-Kummissjoni u l-Parlament fi Franza u fil-belt ta’ Pariġi, kif ukoll il-Laqgħa tal-Mexxejja u l-Esperti residenzjali dwar id-Drittijiet tal-Bniedem (l-ewwel tat-tip tagħha) bit-titolu “Id-drittijiet tal-bniedem fil-qalba tal-futur tal-Ewropa” li laqqgħet flimkien 60 parti </w:t>
      </w:r>
      <w:proofErr w:type="spellStart"/>
      <w:r w:rsidRPr="00300570">
        <w:t>kkonċernata</w:t>
      </w:r>
      <w:proofErr w:type="spellEnd"/>
      <w:r w:rsidRPr="00300570">
        <w:t xml:space="preserve"> diversa;</w:t>
      </w:r>
    </w:p>
    <w:p w:rsidR="00016AF3" w:rsidRPr="00300570" w:rsidRDefault="00016AF3" w:rsidP="00016AF3">
      <w:pPr>
        <w:pStyle w:val="NormalCenter12a"/>
      </w:pPr>
      <w:r w:rsidRPr="00300570">
        <w:t>°</w:t>
      </w:r>
    </w:p>
    <w:p w:rsidR="00016AF3" w:rsidRPr="00300570" w:rsidRDefault="00016AF3" w:rsidP="00016AF3">
      <w:pPr>
        <w:pStyle w:val="NormalCenter12a"/>
      </w:pPr>
      <w:r w:rsidRPr="00300570">
        <w:t>°</w:t>
      </w:r>
      <w:r w:rsidRPr="00300570">
        <w:tab/>
        <w:t>°</w:t>
      </w:r>
    </w:p>
    <w:p w:rsidR="00016AF3" w:rsidRPr="005C0E7F" w:rsidRDefault="00016AF3" w:rsidP="005C703C">
      <w:pPr>
        <w:ind w:left="567" w:hanging="567"/>
      </w:pPr>
      <w:r w:rsidRPr="00300570">
        <w:t>26.</w:t>
      </w:r>
      <w:r w:rsidRPr="00300570">
        <w:tab/>
        <w:t>Jirreferi, rigward kummenti oħra ta’ natura orizzontali li jakkumpanjaw id-deċiżjoni tiegħu dwar il-</w:t>
      </w:r>
      <w:proofErr w:type="spellStart"/>
      <w:r w:rsidRPr="00300570">
        <w:t>kwittanza</w:t>
      </w:r>
      <w:proofErr w:type="spellEnd"/>
      <w:r w:rsidRPr="00300570">
        <w:t>, għar-riżoluzzjoni tiegħu ta</w:t>
      </w:r>
      <w:r w:rsidR="0018250D" w:rsidRPr="00300570">
        <w:t>l-11 ta’ April 2024</w:t>
      </w:r>
      <w:r w:rsidRPr="00300570">
        <w:rPr>
          <w:rStyle w:val="FootnoteReference"/>
        </w:rPr>
        <w:footnoteReference w:id="13"/>
      </w:r>
      <w:r w:rsidRPr="00300570">
        <w:t xml:space="preserve"> dwar il-prestazzjoni, </w:t>
      </w:r>
      <w:proofErr w:type="spellStart"/>
      <w:r w:rsidRPr="00300570">
        <w:t>il-ġestjoni</w:t>
      </w:r>
      <w:proofErr w:type="spellEnd"/>
      <w:r w:rsidRPr="00300570">
        <w:t xml:space="preserve"> finanzjarja u l-kontroll tal-aġenziji.</w:t>
      </w:r>
    </w:p>
    <w:p w:rsidR="00E365E1" w:rsidRPr="005C0E7F" w:rsidRDefault="00E365E1" w:rsidP="00B7381E"/>
    <w:sectPr w:rsidR="00E365E1" w:rsidRPr="005C0E7F" w:rsidSect="005C0E7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81E" w:rsidRPr="005C0E7F" w:rsidRDefault="00B7381E">
      <w:r w:rsidRPr="005C0E7F">
        <w:separator/>
      </w:r>
    </w:p>
  </w:endnote>
  <w:endnote w:type="continuationSeparator" w:id="0">
    <w:p w:rsidR="00B7381E" w:rsidRPr="005C0E7F" w:rsidRDefault="00B7381E">
      <w:r w:rsidRPr="005C0E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AF3" w:rsidRPr="005C0E7F" w:rsidRDefault="00016AF3" w:rsidP="00B36D06">
    <w:pPr>
      <w:pStyle w:val="EPFooter"/>
    </w:pPr>
    <w:r w:rsidRPr="005C0E7F">
      <w:t>PE</w:t>
    </w:r>
    <w:r w:rsidRPr="005C0E7F">
      <w:rPr>
        <w:rStyle w:val="HideTWBExt"/>
      </w:rPr>
      <w:t>&lt;NoPE&gt;</w:t>
    </w:r>
    <w:r w:rsidRPr="005C0E7F">
      <w:t>753.542</w:t>
    </w:r>
    <w:r w:rsidRPr="005C0E7F">
      <w:rPr>
        <w:rStyle w:val="HideTWBExt"/>
      </w:rPr>
      <w:t>&lt;/NoPE&gt;&lt;Version&gt;</w:t>
    </w:r>
    <w:r w:rsidRPr="005C0E7F">
      <w:t>v02-00</w:t>
    </w:r>
    <w:r w:rsidRPr="005C0E7F">
      <w:rPr>
        <w:rStyle w:val="HideTWBExt"/>
      </w:rPr>
      <w:t>&lt;/Version&gt;</w:t>
    </w:r>
    <w:r w:rsidRPr="005C0E7F">
      <w:tab/>
    </w:r>
    <w:r w:rsidRPr="005C0E7F">
      <w:fldChar w:fldCharType="begin"/>
    </w:r>
    <w:r w:rsidRPr="005C0E7F">
      <w:instrText xml:space="preserve"> PAGE  \* MERGEFORMAT </w:instrText>
    </w:r>
    <w:r w:rsidRPr="005C0E7F">
      <w:fldChar w:fldCharType="separate"/>
    </w:r>
    <w:r w:rsidRPr="005C0E7F">
      <w:rPr>
        <w:noProof/>
      </w:rPr>
      <w:t>4</w:t>
    </w:r>
    <w:r w:rsidRPr="005C0E7F">
      <w:fldChar w:fldCharType="end"/>
    </w:r>
    <w:r w:rsidRPr="005C0E7F">
      <w:t>/</w:t>
    </w:r>
    <w:r w:rsidR="007179B4">
      <w:fldChar w:fldCharType="begin"/>
    </w:r>
    <w:r w:rsidR="007179B4">
      <w:instrText xml:space="preserve"> NUMPAGES  \* MERGEFORMAT </w:instrText>
    </w:r>
    <w:r w:rsidR="007179B4">
      <w:fldChar w:fldCharType="separate"/>
    </w:r>
    <w:r w:rsidRPr="005C0E7F">
      <w:rPr>
        <w:noProof/>
      </w:rPr>
      <w:t>4</w:t>
    </w:r>
    <w:r w:rsidR="007179B4">
      <w:rPr>
        <w:noProof/>
      </w:rPr>
      <w:fldChar w:fldCharType="end"/>
    </w:r>
    <w:r w:rsidRPr="005C0E7F">
      <w:tab/>
    </w:r>
    <w:r w:rsidRPr="005C0E7F">
      <w:rPr>
        <w:rStyle w:val="HideTWBExt"/>
      </w:rPr>
      <w:t>&lt;PathFdR&gt;</w:t>
    </w:r>
    <w:r w:rsidRPr="005C0E7F">
      <w:t>RR\1298898MT.docx</w:t>
    </w:r>
    <w:r w:rsidRPr="005C0E7F">
      <w:rPr>
        <w:rStyle w:val="HideTWBExt"/>
      </w:rPr>
      <w:t>&lt;/PathFdR&gt;</w:t>
    </w:r>
  </w:p>
  <w:p w:rsidR="00016AF3" w:rsidRPr="005C0E7F" w:rsidRDefault="00016AF3" w:rsidP="00B36D06">
    <w:pPr>
      <w:pStyle w:val="EPFooter2"/>
    </w:pPr>
    <w:r w:rsidRPr="005C0E7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AF3" w:rsidRPr="005C0E7F" w:rsidRDefault="00016AF3" w:rsidP="00B36D06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AF3" w:rsidRPr="005C0E7F" w:rsidRDefault="00016AF3" w:rsidP="00B36D06">
    <w:pPr>
      <w:pStyle w:val="EPFooter"/>
    </w:pPr>
    <w:r w:rsidRPr="005C0E7F">
      <w:rPr>
        <w:rStyle w:val="HideTWBExt"/>
      </w:rPr>
      <w:t>&lt;PathFdR&gt;</w:t>
    </w:r>
    <w:r w:rsidRPr="005C0E7F">
      <w:t>RR\1298898MT.docx</w:t>
    </w:r>
    <w:r w:rsidRPr="005C0E7F">
      <w:rPr>
        <w:rStyle w:val="HideTWBExt"/>
      </w:rPr>
      <w:t>&lt;/PathFdR&gt;</w:t>
    </w:r>
    <w:r w:rsidRPr="005C0E7F">
      <w:tab/>
    </w:r>
    <w:r w:rsidRPr="005C0E7F">
      <w:tab/>
      <w:t>PE</w:t>
    </w:r>
    <w:r w:rsidRPr="005C0E7F">
      <w:rPr>
        <w:rStyle w:val="HideTWBExt"/>
      </w:rPr>
      <w:t>&lt;NoPE&gt;</w:t>
    </w:r>
    <w:r w:rsidRPr="005C0E7F">
      <w:t>753.542</w:t>
    </w:r>
    <w:r w:rsidRPr="005C0E7F">
      <w:rPr>
        <w:rStyle w:val="HideTWBExt"/>
      </w:rPr>
      <w:t>&lt;/NoPE&gt;&lt;Version&gt;</w:t>
    </w:r>
    <w:r w:rsidRPr="005C0E7F">
      <w:t>v02-00</w:t>
    </w:r>
    <w:r w:rsidRPr="005C0E7F">
      <w:rPr>
        <w:rStyle w:val="HideTWBExt"/>
      </w:rPr>
      <w:t>&lt;/Version&gt;</w:t>
    </w:r>
  </w:p>
  <w:p w:rsidR="00016AF3" w:rsidRPr="005C0E7F" w:rsidRDefault="00016AF3" w:rsidP="00B36D06">
    <w:pPr>
      <w:pStyle w:val="EPFooter2"/>
    </w:pPr>
    <w:r w:rsidRPr="005C0E7F">
      <w:t>MT</w:t>
    </w:r>
    <w:r w:rsidRPr="005C0E7F">
      <w:tab/>
    </w:r>
    <w:r w:rsidRPr="005C0E7F">
      <w:rPr>
        <w:b w:val="0"/>
        <w:i/>
        <w:color w:val="C0C0C0"/>
        <w:sz w:val="22"/>
      </w:rPr>
      <w:t xml:space="preserve">Magħquda </w:t>
    </w:r>
    <w:proofErr w:type="spellStart"/>
    <w:r w:rsidRPr="005C0E7F">
      <w:rPr>
        <w:b w:val="0"/>
        <w:i/>
        <w:color w:val="C0C0C0"/>
        <w:sz w:val="22"/>
      </w:rPr>
      <w:t>fid-diversità</w:t>
    </w:r>
    <w:proofErr w:type="spellEnd"/>
    <w:r w:rsidRPr="005C0E7F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0E7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0E7F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0E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81E" w:rsidRPr="005C0E7F" w:rsidRDefault="00B7381E">
      <w:r w:rsidRPr="005C0E7F">
        <w:separator/>
      </w:r>
    </w:p>
  </w:footnote>
  <w:footnote w:type="continuationSeparator" w:id="0">
    <w:p w:rsidR="00B7381E" w:rsidRPr="005C0E7F" w:rsidRDefault="00B7381E">
      <w:r w:rsidRPr="005C0E7F">
        <w:continuationSeparator/>
      </w:r>
    </w:p>
  </w:footnote>
  <w:footnote w:id="1">
    <w:p w:rsidR="00016AF3" w:rsidRPr="00300570" w:rsidRDefault="00016AF3" w:rsidP="005C0E7F">
      <w:pPr>
        <w:pStyle w:val="FootnoteText"/>
        <w:ind w:left="567" w:hanging="567"/>
        <w:rPr>
          <w:sz w:val="24"/>
          <w:lang w:val="mt-MT"/>
        </w:rPr>
      </w:pPr>
      <w:r w:rsidRPr="00300570">
        <w:rPr>
          <w:rStyle w:val="FootnoteReference"/>
          <w:sz w:val="24"/>
          <w:lang w:val="mt-MT"/>
        </w:rPr>
        <w:footnoteRef/>
      </w:r>
      <w:r w:rsidR="005C0E7F" w:rsidRPr="00300570">
        <w:rPr>
          <w:sz w:val="24"/>
          <w:lang w:val="mt-MT"/>
        </w:rPr>
        <w:t xml:space="preserve"> </w:t>
      </w:r>
      <w:r w:rsidR="005C0E7F" w:rsidRPr="00300570">
        <w:rPr>
          <w:sz w:val="24"/>
          <w:lang w:val="mt-MT"/>
        </w:rPr>
        <w:tab/>
      </w:r>
      <w:r w:rsidRPr="00300570">
        <w:rPr>
          <w:sz w:val="24"/>
          <w:lang w:val="mt-MT"/>
        </w:rPr>
        <w:t>ĠU C, C/2023/594, 27.10.2023.</w:t>
      </w:r>
    </w:p>
  </w:footnote>
  <w:footnote w:id="2">
    <w:p w:rsidR="00016AF3" w:rsidRPr="00300570" w:rsidRDefault="00016AF3" w:rsidP="005C0E7F">
      <w:pPr>
        <w:pStyle w:val="FootnoteText"/>
        <w:ind w:left="567" w:hanging="567"/>
        <w:rPr>
          <w:sz w:val="24"/>
          <w:lang w:val="mt-MT"/>
        </w:rPr>
      </w:pPr>
      <w:r w:rsidRPr="00300570">
        <w:rPr>
          <w:rStyle w:val="FootnoteReference"/>
          <w:sz w:val="24"/>
          <w:lang w:val="mt-MT"/>
        </w:rPr>
        <w:footnoteRef/>
      </w:r>
      <w:r w:rsidR="005C0E7F" w:rsidRPr="00300570">
        <w:rPr>
          <w:sz w:val="24"/>
          <w:lang w:val="mt-MT"/>
        </w:rPr>
        <w:t xml:space="preserve"> </w:t>
      </w:r>
      <w:r w:rsidR="005C0E7F" w:rsidRPr="00300570">
        <w:rPr>
          <w:sz w:val="24"/>
          <w:lang w:val="mt-MT"/>
        </w:rPr>
        <w:tab/>
      </w:r>
      <w:r w:rsidRPr="00300570">
        <w:rPr>
          <w:sz w:val="24"/>
          <w:lang w:val="mt-MT"/>
        </w:rPr>
        <w:t>ĠU C, C/2023/112, 12.10.2023.</w:t>
      </w:r>
    </w:p>
  </w:footnote>
  <w:footnote w:id="3">
    <w:p w:rsidR="00016AF3" w:rsidRPr="00300570" w:rsidRDefault="00016AF3" w:rsidP="005C0E7F">
      <w:pPr>
        <w:pStyle w:val="FootnoteText"/>
        <w:ind w:left="567" w:hanging="567"/>
        <w:rPr>
          <w:sz w:val="24"/>
          <w:lang w:val="mt-MT"/>
        </w:rPr>
      </w:pPr>
      <w:r w:rsidRPr="00300570">
        <w:rPr>
          <w:rStyle w:val="FootnoteReference"/>
          <w:sz w:val="24"/>
          <w:lang w:val="mt-MT"/>
        </w:rPr>
        <w:footnoteRef/>
      </w:r>
      <w:r w:rsidR="005C0E7F" w:rsidRPr="00300570">
        <w:rPr>
          <w:sz w:val="24"/>
          <w:lang w:val="mt-MT"/>
        </w:rPr>
        <w:t xml:space="preserve"> </w:t>
      </w:r>
      <w:r w:rsidR="005C0E7F" w:rsidRPr="00300570">
        <w:rPr>
          <w:sz w:val="24"/>
          <w:lang w:val="mt-MT"/>
        </w:rPr>
        <w:tab/>
      </w:r>
      <w:r w:rsidRPr="00300570">
        <w:rPr>
          <w:sz w:val="24"/>
          <w:lang w:val="mt-MT"/>
        </w:rPr>
        <w:t>ĠU L 193, 30.7.2018, p. 1.</w:t>
      </w:r>
    </w:p>
  </w:footnote>
  <w:footnote w:id="4">
    <w:p w:rsidR="00016AF3" w:rsidRPr="00300570" w:rsidRDefault="00016AF3" w:rsidP="005C0E7F">
      <w:pPr>
        <w:pStyle w:val="FootnoteText"/>
        <w:ind w:left="567" w:hanging="567"/>
        <w:rPr>
          <w:sz w:val="24"/>
          <w:lang w:val="mt-MT"/>
        </w:rPr>
      </w:pPr>
      <w:r w:rsidRPr="00300570">
        <w:rPr>
          <w:rStyle w:val="FootnoteReference"/>
          <w:sz w:val="24"/>
          <w:lang w:val="mt-MT"/>
        </w:rPr>
        <w:footnoteRef/>
      </w:r>
      <w:r w:rsidR="005C0E7F" w:rsidRPr="00300570">
        <w:rPr>
          <w:sz w:val="24"/>
          <w:lang w:val="mt-MT"/>
        </w:rPr>
        <w:t xml:space="preserve"> </w:t>
      </w:r>
      <w:r w:rsidR="005C0E7F" w:rsidRPr="00300570">
        <w:rPr>
          <w:sz w:val="24"/>
          <w:lang w:val="mt-MT"/>
        </w:rPr>
        <w:tab/>
      </w:r>
      <w:r w:rsidRPr="00300570">
        <w:rPr>
          <w:sz w:val="24"/>
          <w:lang w:val="mt-MT"/>
        </w:rPr>
        <w:t>ĠU L 53, 22.2.2007, p. 1.</w:t>
      </w:r>
    </w:p>
  </w:footnote>
  <w:footnote w:id="5">
    <w:p w:rsidR="00016AF3" w:rsidRPr="00300570" w:rsidRDefault="00016AF3" w:rsidP="005C0E7F">
      <w:pPr>
        <w:pStyle w:val="FootnoteText"/>
        <w:ind w:left="567" w:hanging="567"/>
        <w:rPr>
          <w:sz w:val="24"/>
          <w:szCs w:val="24"/>
          <w:lang w:val="mt-MT"/>
        </w:rPr>
      </w:pPr>
      <w:r w:rsidRPr="00300570">
        <w:rPr>
          <w:rStyle w:val="FootnoteReference"/>
          <w:sz w:val="24"/>
          <w:lang w:val="mt-MT"/>
        </w:rPr>
        <w:footnoteRef/>
      </w:r>
      <w:r w:rsidR="005C0E7F" w:rsidRPr="00300570">
        <w:rPr>
          <w:sz w:val="24"/>
          <w:lang w:val="mt-MT"/>
        </w:rPr>
        <w:t xml:space="preserve"> </w:t>
      </w:r>
      <w:r w:rsidR="005C0E7F" w:rsidRPr="00300570">
        <w:rPr>
          <w:sz w:val="24"/>
          <w:lang w:val="mt-MT"/>
        </w:rPr>
        <w:tab/>
      </w:r>
      <w:r w:rsidRPr="00300570">
        <w:rPr>
          <w:sz w:val="24"/>
          <w:lang w:val="mt-MT"/>
        </w:rPr>
        <w:t>ĠU L 122, 10.5.2019, p. 1.</w:t>
      </w:r>
    </w:p>
  </w:footnote>
  <w:footnote w:id="6">
    <w:p w:rsidR="00016AF3" w:rsidRPr="00300570" w:rsidRDefault="00016AF3" w:rsidP="005C0E7F">
      <w:pPr>
        <w:pStyle w:val="FootnoteText"/>
        <w:ind w:left="567" w:hanging="567"/>
        <w:rPr>
          <w:sz w:val="24"/>
          <w:lang w:val="mt-MT"/>
        </w:rPr>
      </w:pPr>
      <w:r w:rsidRPr="00300570">
        <w:rPr>
          <w:rStyle w:val="FootnoteReference"/>
          <w:sz w:val="24"/>
          <w:lang w:val="mt-MT"/>
        </w:rPr>
        <w:footnoteRef/>
      </w:r>
      <w:r w:rsidR="005C0E7F" w:rsidRPr="00300570">
        <w:rPr>
          <w:sz w:val="24"/>
          <w:lang w:val="mt-MT"/>
        </w:rPr>
        <w:t xml:space="preserve"> </w:t>
      </w:r>
      <w:r w:rsidR="005C0E7F" w:rsidRPr="00300570">
        <w:rPr>
          <w:sz w:val="24"/>
          <w:lang w:val="mt-MT"/>
        </w:rPr>
        <w:tab/>
      </w:r>
      <w:r w:rsidRPr="00300570">
        <w:rPr>
          <w:sz w:val="24"/>
          <w:lang w:val="mt-MT"/>
        </w:rPr>
        <w:t>ĠU C, C/2023/594, 27.10.2023.</w:t>
      </w:r>
    </w:p>
  </w:footnote>
  <w:footnote w:id="7">
    <w:p w:rsidR="00016AF3" w:rsidRPr="00300570" w:rsidRDefault="00016AF3" w:rsidP="005C0E7F">
      <w:pPr>
        <w:pStyle w:val="FootnoteText"/>
        <w:ind w:left="567" w:hanging="567"/>
        <w:rPr>
          <w:sz w:val="24"/>
          <w:lang w:val="mt-MT"/>
        </w:rPr>
      </w:pPr>
      <w:r w:rsidRPr="00300570">
        <w:rPr>
          <w:rStyle w:val="FootnoteReference"/>
          <w:sz w:val="24"/>
          <w:lang w:val="mt-MT"/>
        </w:rPr>
        <w:footnoteRef/>
      </w:r>
      <w:r w:rsidR="005C0E7F" w:rsidRPr="00300570">
        <w:rPr>
          <w:sz w:val="24"/>
          <w:lang w:val="mt-MT"/>
        </w:rPr>
        <w:t xml:space="preserve"> </w:t>
      </w:r>
      <w:r w:rsidR="005C0E7F" w:rsidRPr="00300570">
        <w:rPr>
          <w:sz w:val="24"/>
          <w:lang w:val="mt-MT"/>
        </w:rPr>
        <w:tab/>
      </w:r>
      <w:r w:rsidRPr="00300570">
        <w:rPr>
          <w:sz w:val="24"/>
          <w:lang w:val="mt-MT"/>
        </w:rPr>
        <w:t>ĠU C, C/2023/112, 12.10.2023.</w:t>
      </w:r>
    </w:p>
  </w:footnote>
  <w:footnote w:id="8">
    <w:p w:rsidR="00016AF3" w:rsidRPr="00300570" w:rsidRDefault="00016AF3" w:rsidP="005C0E7F">
      <w:pPr>
        <w:pStyle w:val="FootnoteText"/>
        <w:ind w:left="567" w:hanging="567"/>
        <w:rPr>
          <w:sz w:val="24"/>
          <w:lang w:val="mt-MT"/>
        </w:rPr>
      </w:pPr>
      <w:r w:rsidRPr="00300570">
        <w:rPr>
          <w:rStyle w:val="FootnoteReference"/>
          <w:sz w:val="24"/>
          <w:lang w:val="mt-MT"/>
        </w:rPr>
        <w:footnoteRef/>
      </w:r>
      <w:r w:rsidR="005C0E7F" w:rsidRPr="00300570">
        <w:rPr>
          <w:sz w:val="24"/>
          <w:lang w:val="mt-MT"/>
        </w:rPr>
        <w:t xml:space="preserve"> </w:t>
      </w:r>
      <w:r w:rsidR="005C0E7F" w:rsidRPr="00300570">
        <w:rPr>
          <w:sz w:val="24"/>
          <w:lang w:val="mt-MT"/>
        </w:rPr>
        <w:tab/>
      </w:r>
      <w:r w:rsidRPr="00300570">
        <w:rPr>
          <w:sz w:val="24"/>
          <w:lang w:val="mt-MT"/>
        </w:rPr>
        <w:t>ĠU L 193, 30.7.2018, p. 1.</w:t>
      </w:r>
    </w:p>
  </w:footnote>
  <w:footnote w:id="9">
    <w:p w:rsidR="00016AF3" w:rsidRPr="00300570" w:rsidRDefault="00016AF3" w:rsidP="005C0E7F">
      <w:pPr>
        <w:pStyle w:val="FootnoteText"/>
        <w:ind w:left="567" w:hanging="567"/>
        <w:rPr>
          <w:sz w:val="24"/>
          <w:lang w:val="mt-MT"/>
        </w:rPr>
      </w:pPr>
      <w:r w:rsidRPr="00300570">
        <w:rPr>
          <w:rStyle w:val="FootnoteReference"/>
          <w:sz w:val="24"/>
          <w:lang w:val="mt-MT"/>
        </w:rPr>
        <w:footnoteRef/>
      </w:r>
      <w:r w:rsidR="005C0E7F" w:rsidRPr="00300570">
        <w:rPr>
          <w:sz w:val="24"/>
          <w:lang w:val="mt-MT"/>
        </w:rPr>
        <w:t xml:space="preserve"> </w:t>
      </w:r>
      <w:r w:rsidR="005C0E7F" w:rsidRPr="00300570">
        <w:rPr>
          <w:sz w:val="24"/>
          <w:lang w:val="mt-MT"/>
        </w:rPr>
        <w:tab/>
      </w:r>
      <w:r w:rsidRPr="00300570">
        <w:rPr>
          <w:sz w:val="24"/>
          <w:lang w:val="mt-MT"/>
        </w:rPr>
        <w:t>ĠU L 53, 22.2.2007, p. 1.</w:t>
      </w:r>
    </w:p>
  </w:footnote>
  <w:footnote w:id="10">
    <w:p w:rsidR="00016AF3" w:rsidRPr="00300570" w:rsidRDefault="00016AF3" w:rsidP="005C0E7F">
      <w:pPr>
        <w:pStyle w:val="FootnoteText"/>
        <w:ind w:left="567" w:hanging="567"/>
        <w:rPr>
          <w:sz w:val="24"/>
          <w:szCs w:val="24"/>
          <w:lang w:val="mt-MT"/>
        </w:rPr>
      </w:pPr>
      <w:r w:rsidRPr="00300570">
        <w:rPr>
          <w:rStyle w:val="FootnoteReference"/>
          <w:sz w:val="24"/>
          <w:lang w:val="mt-MT"/>
        </w:rPr>
        <w:footnoteRef/>
      </w:r>
      <w:r w:rsidR="005C0E7F" w:rsidRPr="00300570">
        <w:rPr>
          <w:sz w:val="24"/>
          <w:lang w:val="mt-MT"/>
        </w:rPr>
        <w:t xml:space="preserve"> </w:t>
      </w:r>
      <w:r w:rsidR="005C0E7F" w:rsidRPr="00300570">
        <w:rPr>
          <w:sz w:val="24"/>
          <w:lang w:val="mt-MT"/>
        </w:rPr>
        <w:tab/>
      </w:r>
      <w:r w:rsidRPr="00300570">
        <w:rPr>
          <w:sz w:val="24"/>
          <w:lang w:val="mt-MT"/>
        </w:rPr>
        <w:t>ĠU L 122, 10.5.2019, p. 1.</w:t>
      </w:r>
    </w:p>
  </w:footnote>
  <w:footnote w:id="11">
    <w:p w:rsidR="00016AF3" w:rsidRPr="00300570" w:rsidRDefault="00016AF3" w:rsidP="005C0E7F">
      <w:pPr>
        <w:pStyle w:val="FootnoteText"/>
        <w:ind w:left="567" w:hanging="567"/>
        <w:rPr>
          <w:sz w:val="24"/>
          <w:lang w:val="mt-MT"/>
        </w:rPr>
      </w:pPr>
      <w:r w:rsidRPr="00300570">
        <w:rPr>
          <w:rStyle w:val="FootnoteReference"/>
          <w:sz w:val="24"/>
          <w:lang w:val="mt-MT"/>
        </w:rPr>
        <w:footnoteRef/>
      </w:r>
      <w:r w:rsidR="005C0E7F" w:rsidRPr="00300570">
        <w:rPr>
          <w:sz w:val="24"/>
          <w:lang w:val="mt-MT"/>
        </w:rPr>
        <w:t xml:space="preserve"> </w:t>
      </w:r>
      <w:r w:rsidR="005C0E7F" w:rsidRPr="00300570">
        <w:rPr>
          <w:sz w:val="24"/>
          <w:lang w:val="mt-MT"/>
        </w:rPr>
        <w:tab/>
      </w:r>
      <w:r w:rsidRPr="00300570">
        <w:rPr>
          <w:sz w:val="24"/>
          <w:lang w:val="mt-MT"/>
        </w:rPr>
        <w:t>ĠU C 38, 31.1.2023, p. 189.</w:t>
      </w:r>
    </w:p>
  </w:footnote>
  <w:footnote w:id="12">
    <w:p w:rsidR="00016AF3" w:rsidRPr="00300570" w:rsidRDefault="00016AF3" w:rsidP="005C0E7F">
      <w:pPr>
        <w:ind w:left="567" w:hanging="567"/>
      </w:pPr>
      <w:r w:rsidRPr="00300570">
        <w:rPr>
          <w:rStyle w:val="FootnoteReference"/>
        </w:rPr>
        <w:footnoteRef/>
      </w:r>
      <w:r w:rsidR="005C0E7F" w:rsidRPr="00300570">
        <w:t xml:space="preserve"> </w:t>
      </w:r>
      <w:r w:rsidR="005C0E7F" w:rsidRPr="00300570">
        <w:tab/>
      </w:r>
      <w:r w:rsidRPr="00300570">
        <w:t xml:space="preserve">Id-Direttiva tal-Kunsill 2001/55/KE tal-20 ta’ Lulju 2001 dwar l-istandards minimi sabiex tingħata protezzjoni temporanja </w:t>
      </w:r>
      <w:proofErr w:type="spellStart"/>
      <w:r w:rsidRPr="00300570">
        <w:t>fl-eventwalità</w:t>
      </w:r>
      <w:proofErr w:type="spellEnd"/>
      <w:r w:rsidRPr="00300570">
        <w:t xml:space="preserve"> ta’ influss bil-massa ta’ persuni </w:t>
      </w:r>
      <w:proofErr w:type="spellStart"/>
      <w:r w:rsidRPr="00300570">
        <w:t>spostati</w:t>
      </w:r>
      <w:proofErr w:type="spellEnd"/>
      <w:r w:rsidRPr="00300570">
        <w:t xml:space="preserve"> u dwar il-miżuri li jippromwovu bilanċ fl-isforzi bejn l-Istati Membri meta jirċievu dawn il-persuni u li jġorru l-konsegwenzi ta’ dawn (ĠU L 212, 7.8.2001, p. 12).</w:t>
      </w:r>
    </w:p>
  </w:footnote>
  <w:footnote w:id="13">
    <w:p w:rsidR="00016AF3" w:rsidRPr="005C0E7F" w:rsidRDefault="00016AF3" w:rsidP="005C0E7F">
      <w:pPr>
        <w:pStyle w:val="FootnoteText"/>
        <w:ind w:left="567" w:hanging="567"/>
        <w:rPr>
          <w:sz w:val="24"/>
          <w:lang w:val="mt-MT"/>
        </w:rPr>
      </w:pPr>
      <w:r w:rsidRPr="00300570">
        <w:rPr>
          <w:rStyle w:val="FootnoteReference"/>
          <w:sz w:val="24"/>
          <w:lang w:val="mt-MT"/>
        </w:rPr>
        <w:footnoteRef/>
      </w:r>
      <w:r w:rsidR="005C0E7F" w:rsidRPr="00300570">
        <w:rPr>
          <w:sz w:val="24"/>
          <w:lang w:val="mt-MT"/>
        </w:rPr>
        <w:t xml:space="preserve"> </w:t>
      </w:r>
      <w:r w:rsidR="005C0E7F" w:rsidRPr="00300570">
        <w:rPr>
          <w:sz w:val="24"/>
          <w:lang w:val="mt-MT"/>
        </w:rPr>
        <w:tab/>
      </w:r>
      <w:r w:rsidRPr="00300570">
        <w:rPr>
          <w:sz w:val="24"/>
          <w:lang w:val="mt-MT"/>
        </w:rPr>
        <w:t>Testi adottati, P9_TA(2024)0</w:t>
      </w:r>
      <w:r w:rsidR="00300570" w:rsidRPr="00300570">
        <w:rPr>
          <w:sz w:val="24"/>
          <w:lang w:val="mt-MT"/>
        </w:rPr>
        <w:t>280</w:t>
      </w:r>
      <w:r w:rsidRPr="00300570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AF3" w:rsidRPr="005C0E7F" w:rsidRDefault="00016A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AF3" w:rsidRPr="005C0E7F" w:rsidRDefault="00016A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AF3" w:rsidRPr="005C0E7F" w:rsidRDefault="00016AF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0E7F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0E7F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0E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2/2024"/>
    <w:docVar w:name="dvlangue" w:val="MT"/>
    <w:docVar w:name="dvnumam" w:val="0"/>
    <w:docVar w:name="dvpe" w:val="753.542"/>
    <w:docVar w:name="dvrapporteur" w:val="Rapporteur: "/>
    <w:docVar w:name="dvtitre" w:val="Deċiżjoni tal-Parlament Ewropew tal-11 ta' April 2024 dwar il-kwittanza għall-implimentazzjoni tal-baġit tal-Aġenzija tal-Unjoni Ewropea għad-Drittijiet Fundamentali għas-sena finanzjarja 2022(2023/2171(DEC))"/>
  </w:docVars>
  <w:rsids>
    <w:rsidRoot w:val="00B7381E"/>
    <w:rsid w:val="00002272"/>
    <w:rsid w:val="00016AF3"/>
    <w:rsid w:val="00064002"/>
    <w:rsid w:val="000677B9"/>
    <w:rsid w:val="000831BA"/>
    <w:rsid w:val="000A42CC"/>
    <w:rsid w:val="000E7DD9"/>
    <w:rsid w:val="0010095E"/>
    <w:rsid w:val="00125B37"/>
    <w:rsid w:val="0018250D"/>
    <w:rsid w:val="00187494"/>
    <w:rsid w:val="001F32AE"/>
    <w:rsid w:val="002767FF"/>
    <w:rsid w:val="002B18FE"/>
    <w:rsid w:val="002B5493"/>
    <w:rsid w:val="0030057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E7F"/>
    <w:rsid w:val="005C2568"/>
    <w:rsid w:val="005C703C"/>
    <w:rsid w:val="006037C0"/>
    <w:rsid w:val="006631B6"/>
    <w:rsid w:val="00680577"/>
    <w:rsid w:val="006F74FA"/>
    <w:rsid w:val="007179B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81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FA75BA"/>
  <w15:chartTrackingRefBased/>
  <w15:docId w15:val="{31E6A038-3195-4CB5-A0FC-7C33977EF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16AF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16AF3"/>
    <w:pPr>
      <w:spacing w:before="480" w:after="240"/>
    </w:pPr>
  </w:style>
  <w:style w:type="paragraph" w:customStyle="1" w:styleId="PageHeading">
    <w:name w:val="PageHeading"/>
    <w:basedOn w:val="Normal"/>
    <w:rsid w:val="00016AF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16AF3"/>
    <w:rPr>
      <w:b/>
    </w:rPr>
  </w:style>
  <w:style w:type="paragraph" w:customStyle="1" w:styleId="NormalHanging12a">
    <w:name w:val="NormalHanging12a"/>
    <w:basedOn w:val="Normal"/>
    <w:link w:val="NormalHanging12aChar"/>
    <w:rsid w:val="00016AF3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16AF3"/>
    <w:pPr>
      <w:spacing w:after="240"/>
      <w:jc w:val="center"/>
    </w:pPr>
  </w:style>
  <w:style w:type="paragraph" w:styleId="Header">
    <w:name w:val="header"/>
    <w:basedOn w:val="Normal"/>
    <w:link w:val="HeaderChar"/>
    <w:rsid w:val="00016A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16AF3"/>
    <w:rPr>
      <w:sz w:val="24"/>
      <w:lang w:val="mt-MT"/>
    </w:rPr>
  </w:style>
  <w:style w:type="paragraph" w:customStyle="1" w:styleId="EPFooter">
    <w:name w:val="EPFooter"/>
    <w:basedOn w:val="Normal"/>
    <w:rsid w:val="00016AF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016AF3"/>
    <w:rPr>
      <w:sz w:val="24"/>
      <w:lang w:val="mt-MT"/>
    </w:rPr>
  </w:style>
  <w:style w:type="paragraph" w:customStyle="1" w:styleId="Normal12Hanging">
    <w:name w:val="Normal12Hanging"/>
    <w:basedOn w:val="Normal"/>
    <w:rsid w:val="00016AF3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63D83-9A22-4A07-9B5F-6AC53BC3B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3137</Words>
  <Characters>24259</Characters>
  <Application>Microsoft Office Word</Application>
  <DocSecurity>0</DocSecurity>
  <Lines>351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ZAHRA Ritienne</cp:lastModifiedBy>
  <cp:revision>2</cp:revision>
  <cp:lastPrinted>2004-11-19T15:42:00Z</cp:lastPrinted>
  <dcterms:created xsi:type="dcterms:W3CDTF">2024-05-23T09:04:00Z</dcterms:created>
  <dcterms:modified xsi:type="dcterms:W3CDTF">2024-05-23T09:04:00Z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P9_TA(2024)0240_</vt:lpwstr>
  </property>
  <property fmtid="{D5CDD505-2E9C-101B-9397-08002B2CF9AE}" pid="4" name="&lt;Type&gt;">
    <vt:lpwstr>RR</vt:lpwstr>
  </property>
</Properties>
</file>