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2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7221" w:rsidRDefault="00DA2915" w:rsidP="0010095E">
            <w:pPr>
              <w:pStyle w:val="EPName"/>
            </w:pPr>
            <w:r w:rsidRPr="00227221">
              <w:t>Parlament Ewropew</w:t>
            </w:r>
          </w:p>
          <w:p w:rsidR="00751A4A" w:rsidRPr="002272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2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27221" w:rsidRDefault="00187494" w:rsidP="0010095E">
            <w:pPr>
              <w:pStyle w:val="EPLogo"/>
            </w:pPr>
            <w:r w:rsidRPr="002272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7221" w:rsidRDefault="00D058B8" w:rsidP="004C5D52">
      <w:pPr>
        <w:pStyle w:val="LineTop"/>
      </w:pPr>
    </w:p>
    <w:p w:rsidR="00680577" w:rsidRPr="00227221" w:rsidRDefault="00DA2915" w:rsidP="00680577">
      <w:pPr>
        <w:pStyle w:val="EPBodyTA1"/>
      </w:pPr>
      <w:r w:rsidRPr="00227221">
        <w:t>TESTI ADOTTATI</w:t>
      </w:r>
    </w:p>
    <w:p w:rsidR="00D058B8" w:rsidRPr="00227221" w:rsidRDefault="00D058B8" w:rsidP="00D058B8">
      <w:pPr>
        <w:pStyle w:val="LineBottom"/>
      </w:pPr>
    </w:p>
    <w:p w:rsidR="00DA2915" w:rsidRPr="00227221" w:rsidRDefault="00DA2915" w:rsidP="00DA2915">
      <w:pPr>
        <w:pStyle w:val="ATHeading1"/>
      </w:pPr>
      <w:bookmarkStart w:id="0" w:name="TANumber"/>
      <w:r w:rsidRPr="00227221">
        <w:t>P9_TA(2024)0</w:t>
      </w:r>
      <w:r w:rsidR="00A747B0">
        <w:t>242</w:t>
      </w:r>
      <w:bookmarkEnd w:id="0"/>
    </w:p>
    <w:p w:rsidR="00DA2915" w:rsidRPr="00227221" w:rsidRDefault="00DA2915" w:rsidP="00DA2915">
      <w:pPr>
        <w:pStyle w:val="ATHeading2"/>
      </w:pPr>
      <w:bookmarkStart w:id="1" w:name="title"/>
      <w:proofErr w:type="spellStart"/>
      <w:r w:rsidRPr="00227221">
        <w:t>Kwittanza</w:t>
      </w:r>
      <w:proofErr w:type="spellEnd"/>
      <w:r w:rsidRPr="00227221">
        <w:t xml:space="preserve"> 2022: L-Aġenzija Ewropea għall-Ambjent</w:t>
      </w:r>
      <w:bookmarkEnd w:id="1"/>
    </w:p>
    <w:p w:rsidR="00DA2915" w:rsidRPr="00227221" w:rsidRDefault="00DA2915" w:rsidP="00DA2915">
      <w:pPr>
        <w:rPr>
          <w:i/>
          <w:vanish/>
        </w:rPr>
      </w:pPr>
      <w:r w:rsidRPr="00227221">
        <w:rPr>
          <w:i/>
        </w:rPr>
        <w:fldChar w:fldCharType="begin"/>
      </w:r>
      <w:r w:rsidRPr="00227221">
        <w:rPr>
          <w:i/>
        </w:rPr>
        <w:instrText xml:space="preserve"> TC"(</w:instrText>
      </w:r>
      <w:bookmarkStart w:id="2" w:name="DocNumber"/>
      <w:r w:rsidRPr="00227221">
        <w:rPr>
          <w:i/>
        </w:rPr>
        <w:instrText>A9-0130/2024</w:instrText>
      </w:r>
      <w:bookmarkEnd w:id="2"/>
      <w:r w:rsidRPr="00227221">
        <w:rPr>
          <w:i/>
        </w:rPr>
        <w:instrText xml:space="preserve"> - Rapporteur: Petri Sarvamaa)"\l3 \n&gt; \* MERGEFORMAT </w:instrText>
      </w:r>
      <w:r w:rsidRPr="00227221">
        <w:rPr>
          <w:i/>
        </w:rPr>
        <w:fldChar w:fldCharType="end"/>
      </w:r>
    </w:p>
    <w:p w:rsidR="00DA2915" w:rsidRPr="00227221" w:rsidRDefault="00DA2915" w:rsidP="00DA2915">
      <w:pPr>
        <w:rPr>
          <w:vanish/>
        </w:rPr>
      </w:pPr>
      <w:bookmarkStart w:id="3" w:name="Commission"/>
      <w:r w:rsidRPr="00227221">
        <w:rPr>
          <w:vanish/>
        </w:rPr>
        <w:t>Kumitat għall-Kontroll tal-Baġit</w:t>
      </w:r>
      <w:bookmarkEnd w:id="3"/>
    </w:p>
    <w:p w:rsidR="00DA2915" w:rsidRPr="00227221" w:rsidRDefault="00DA2915" w:rsidP="00DA2915">
      <w:pPr>
        <w:rPr>
          <w:vanish/>
        </w:rPr>
      </w:pPr>
      <w:bookmarkStart w:id="4" w:name="PE"/>
      <w:r w:rsidRPr="00227221">
        <w:rPr>
          <w:vanish/>
        </w:rPr>
        <w:t>PE753.517</w:t>
      </w:r>
      <w:bookmarkEnd w:id="4"/>
    </w:p>
    <w:p w:rsidR="00DA2915" w:rsidRPr="00227221" w:rsidRDefault="00D17B3F" w:rsidP="00DA2915">
      <w:pPr>
        <w:pStyle w:val="ATHeading3"/>
      </w:pPr>
      <w:bookmarkStart w:id="5" w:name="Sujet"/>
      <w:r>
        <w:t xml:space="preserve">1. </w:t>
      </w:r>
      <w:r w:rsidR="00DA2915" w:rsidRPr="00227221">
        <w:t>Deċiżjoni tal-Parlament Ewropew tal-11 ta' April 2024 dwar il-</w:t>
      </w:r>
      <w:proofErr w:type="spellStart"/>
      <w:r w:rsidR="00DA2915" w:rsidRPr="00227221">
        <w:t>kwittanza</w:t>
      </w:r>
      <w:proofErr w:type="spellEnd"/>
      <w:r w:rsidR="00DA2915" w:rsidRPr="00227221">
        <w:t xml:space="preserve"> għall-implimentazzjoni tal-baġit tal-Aġenzija Ewropea għall-Ambjent għas-sena finanzjarja 2022</w:t>
      </w:r>
      <w:bookmarkEnd w:id="5"/>
      <w:r w:rsidR="00DA2915" w:rsidRPr="00227221">
        <w:t xml:space="preserve"> </w:t>
      </w:r>
      <w:bookmarkStart w:id="6" w:name="References"/>
      <w:r w:rsidR="00DA2915" w:rsidRPr="00227221">
        <w:t>(2023/2149(DEC))</w:t>
      </w:r>
      <w:bookmarkEnd w:id="6"/>
    </w:p>
    <w:p w:rsidR="002312DF" w:rsidRPr="00227221" w:rsidRDefault="002312DF" w:rsidP="002312DF">
      <w:pPr>
        <w:pStyle w:val="EPComma"/>
      </w:pPr>
      <w:bookmarkStart w:id="7" w:name="TextBodyBegin"/>
      <w:bookmarkEnd w:id="7"/>
      <w:r w:rsidRPr="00227221">
        <w:rPr>
          <w:i/>
        </w:rPr>
        <w:t>Il-Parlament Ewropew</w:t>
      </w:r>
      <w:r w:rsidRPr="00227221">
        <w:t>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l-kontijiet annwali finali tal-Aġenzija Ewropea għall-Ambjent għas-sena finanzjarja 2022,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r-rapport annwali tal-Qorti tal-Awdituri dwar l-aġenziji tal-UE għas-sena finanzjarja 2022, flimkien mar-risposti tal-aġenziji</w:t>
      </w:r>
      <w:r w:rsidRPr="00227221">
        <w:rPr>
          <w:rStyle w:val="FootnoteReference"/>
        </w:rPr>
        <w:footnoteReference w:id="1"/>
      </w:r>
      <w:r w:rsidRPr="00227221">
        <w:t>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d-dikjarazzjoni ta’ assigurazzjoni</w:t>
      </w:r>
      <w:r w:rsidRPr="00227221">
        <w:rPr>
          <w:rStyle w:val="FootnoteReference"/>
        </w:rPr>
        <w:footnoteReference w:id="2"/>
      </w:r>
      <w:r w:rsidRPr="00227221">
        <w:t xml:space="preserve"> dwar l-affidabbiltà tal-kontijiet u l-</w:t>
      </w:r>
      <w:proofErr w:type="spellStart"/>
      <w:r w:rsidRPr="00227221">
        <w:t>legalità</w:t>
      </w:r>
      <w:proofErr w:type="spellEnd"/>
      <w:r w:rsidRPr="00227221">
        <w:t xml:space="preserve"> u r-regolarità tat-tranżazzjonijiet ta’ bażi, ipprovduta mill-Qorti tal-Awdituri għas-sena finanzjarja 2022 skont l-Artikolu 287 tat-Trattat dwar il-Funzjonament tal-Unjoni Ewropea,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r-rakkomandazzjoni tal-Kunsill tat-22 ta’ Frar 2024 dwar il-</w:t>
      </w:r>
      <w:proofErr w:type="spellStart"/>
      <w:r w:rsidRPr="00227221">
        <w:t>kwittanza</w:t>
      </w:r>
      <w:proofErr w:type="spellEnd"/>
      <w:r w:rsidRPr="00227221">
        <w:t xml:space="preserve"> li għandha tingħata lill-Aġenzija fir-rigward tal-implimentazzjoni tal-baġit għas-sena finanzjarja 2022 (0</w:t>
      </w:r>
      <w:r w:rsidR="005140CB">
        <w:t>6180</w:t>
      </w:r>
      <w:r w:rsidRPr="00227221">
        <w:t>/2024 – C9</w:t>
      </w:r>
      <w:r w:rsidRPr="00227221">
        <w:noBreakHyphen/>
        <w:t>00</w:t>
      </w:r>
      <w:r w:rsidR="005140CB">
        <w:t>87</w:t>
      </w:r>
      <w:r w:rsidRPr="00227221">
        <w:t>/2024),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l-Artikolu 319 tat-Trattat dwar il-Funzjonament tal-Unjoni Ewropea,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(UE, </w:t>
      </w:r>
      <w:proofErr w:type="spellStart"/>
      <w:r w:rsidRPr="00227221">
        <w:t>Euratom</w:t>
      </w:r>
      <w:proofErr w:type="spellEnd"/>
      <w:r w:rsidRPr="00227221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227221">
        <w:t>Euratom</w:t>
      </w:r>
      <w:proofErr w:type="spellEnd"/>
      <w:r w:rsidRPr="00227221">
        <w:t>) Nru 966/2012</w:t>
      </w:r>
      <w:r w:rsidRPr="00227221">
        <w:rPr>
          <w:rStyle w:val="FootnoteReference"/>
        </w:rPr>
        <w:footnoteReference w:id="3"/>
      </w:r>
      <w:r w:rsidRPr="00227221">
        <w:t>, u b’mod partikolari l-Artikolu 70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(KE) Nru 401/2009 tal-Parlament Ewropew u tal-Kunsill tat-23 ta’ April 2009 dwar l-Aġenzija Ewropea għall-Ambjent u n-Network </w:t>
      </w:r>
      <w:r w:rsidRPr="00227221">
        <w:lastRenderedPageBreak/>
        <w:t>Ewropew ta’ Informazzjoni u Osservazzjoni tal-Ambjent</w:t>
      </w:r>
      <w:r w:rsidRPr="00227221">
        <w:rPr>
          <w:rStyle w:val="FootnoteReference"/>
        </w:rPr>
        <w:footnoteReference w:id="4"/>
      </w:r>
      <w:r w:rsidRPr="00227221">
        <w:t>, u b’mod partikolari l-Artikolu 13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Delegat tal-Kummissjoni (UE) 2019/715 tat-18 ta’ Diċembru 2018 dwar ir-regolament finanzjarju qafas għall-korpi mwaqqfin skont </w:t>
      </w:r>
      <w:proofErr w:type="spellStart"/>
      <w:r w:rsidRPr="00227221">
        <w:t>it</w:t>
      </w:r>
      <w:proofErr w:type="spellEnd"/>
      <w:r w:rsidRPr="00227221">
        <w:t xml:space="preserve">-TFUE u t-Trattat </w:t>
      </w:r>
      <w:proofErr w:type="spellStart"/>
      <w:r w:rsidRPr="00227221">
        <w:t>Euratom</w:t>
      </w:r>
      <w:proofErr w:type="spellEnd"/>
      <w:r w:rsidRPr="00227221">
        <w:t xml:space="preserve"> u msemmija fl-Artikolu 70 tar-Regolament (UE, </w:t>
      </w:r>
      <w:proofErr w:type="spellStart"/>
      <w:r w:rsidRPr="00227221">
        <w:t>Euratom</w:t>
      </w:r>
      <w:proofErr w:type="spellEnd"/>
      <w:r w:rsidRPr="00227221">
        <w:t>) 2018/1046 tal-Parlament Ewropew u tal-Kunsill</w:t>
      </w:r>
      <w:r w:rsidRPr="00227221">
        <w:rPr>
          <w:rStyle w:val="FootnoteReference"/>
        </w:rPr>
        <w:footnoteReference w:id="5"/>
      </w:r>
      <w:r w:rsidRPr="00227221">
        <w:t>, u b’mod partikolari l-Artikolu 105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l-Artikolu 100 u l-Anness V tar-Regoli ta’ Proċedura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l-opinjoni tal-Kumitat għall-Ambjent, is-Saħħa Pubblika u s-Sikurezza tal-Ikel,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r-rapport tal-Kumitat għall-Kontroll tal-Baġit (A9-0130/2024),</w:t>
      </w:r>
    </w:p>
    <w:p w:rsidR="002312DF" w:rsidRPr="00227221" w:rsidRDefault="002312DF" w:rsidP="002312DF">
      <w:pPr>
        <w:pStyle w:val="NormalHanging12a"/>
      </w:pPr>
      <w:r w:rsidRPr="00227221">
        <w:t>1.</w:t>
      </w:r>
      <w:r w:rsidRPr="00227221">
        <w:tab/>
        <w:t>Jagħti l-</w:t>
      </w:r>
      <w:proofErr w:type="spellStart"/>
      <w:r w:rsidRPr="00227221">
        <w:t>kwittanza</w:t>
      </w:r>
      <w:proofErr w:type="spellEnd"/>
      <w:r w:rsidRPr="00227221">
        <w:t xml:space="preserve"> lid-</w:t>
      </w:r>
      <w:proofErr w:type="spellStart"/>
      <w:r w:rsidRPr="00227221">
        <w:t>Dirett</w:t>
      </w:r>
      <w:r w:rsidR="005140CB">
        <w:t>riċi</w:t>
      </w:r>
      <w:proofErr w:type="spellEnd"/>
      <w:r w:rsidRPr="00227221">
        <w:t xml:space="preserve"> Eżekuttiv</w:t>
      </w:r>
      <w:r w:rsidR="005140CB">
        <w:t>a</w:t>
      </w:r>
      <w:r w:rsidRPr="00227221">
        <w:t xml:space="preserve"> tal-Aġenzija Ewropea għall-Ambjent għall-implimentazzjoni tal-baġit tal-Aġenzija għas-sena finanzjarja 2022;</w:t>
      </w:r>
    </w:p>
    <w:p w:rsidR="002312DF" w:rsidRPr="00227221" w:rsidRDefault="002312DF" w:rsidP="002312DF">
      <w:pPr>
        <w:pStyle w:val="NormalHanging12a"/>
      </w:pPr>
      <w:r w:rsidRPr="00227221">
        <w:t>2.</w:t>
      </w:r>
      <w:r w:rsidRPr="00227221">
        <w:tab/>
        <w:t>Jippreżenta l-kummenti tiegħu fir-riżoluzzjoni t’hawn taħt;</w:t>
      </w:r>
    </w:p>
    <w:p w:rsidR="002312DF" w:rsidRPr="00227221" w:rsidRDefault="002312DF" w:rsidP="002312DF">
      <w:pPr>
        <w:pStyle w:val="NormalHanging12a"/>
      </w:pPr>
      <w:r w:rsidRPr="00227221">
        <w:t>3.</w:t>
      </w:r>
      <w:r w:rsidRPr="00227221">
        <w:tab/>
        <w:t>Jagħti istruzzjonijiet lill-President tiegħu biex tgħaddi din id-deċiżjoni, kif ukoll ir-riżoluzzjoni li hija parti integrali minnha, lid-</w:t>
      </w:r>
      <w:proofErr w:type="spellStart"/>
      <w:r w:rsidRPr="00227221">
        <w:t>Dirett</w:t>
      </w:r>
      <w:r w:rsidR="005140CB">
        <w:t>riċi</w:t>
      </w:r>
      <w:proofErr w:type="spellEnd"/>
      <w:r w:rsidRPr="00227221">
        <w:t xml:space="preserve"> Eżekuttiv</w:t>
      </w:r>
      <w:r w:rsidR="005140CB">
        <w:t>a</w:t>
      </w:r>
      <w:r w:rsidRPr="00227221">
        <w:t xml:space="preserve"> tal-Aġenzija Ewropea għall-Ambjent, lill-Kunsill, lill-Kummissjoni u lill-Qorti tal-Awdituri, u biex tiżgura li jiġu ppubblikati f’</w:t>
      </w:r>
      <w:r w:rsidRPr="00227221">
        <w:rPr>
          <w:i/>
        </w:rPr>
        <w:t>Il-Ġurnal Uffiċjali tal-Unjoni Ewropea</w:t>
      </w:r>
      <w:r w:rsidRPr="00227221">
        <w:t xml:space="preserve"> (serje L).</w:t>
      </w:r>
    </w:p>
    <w:p w:rsidR="002312DF" w:rsidRPr="00227221" w:rsidRDefault="002312DF" w:rsidP="002312DF"/>
    <w:p w:rsidR="002312DF" w:rsidRPr="00227221" w:rsidRDefault="002312DF" w:rsidP="002312DF">
      <w:pPr>
        <w:pStyle w:val="PageHeading"/>
        <w:sectPr w:rsidR="002312DF" w:rsidRPr="00227221" w:rsidSect="0022722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312DF" w:rsidRPr="00227221" w:rsidRDefault="00D17B3F" w:rsidP="00D17B3F">
      <w:pPr>
        <w:pStyle w:val="ATHeading3"/>
      </w:pPr>
      <w:r>
        <w:lastRenderedPageBreak/>
        <w:t xml:space="preserve">2. Deċiżjoni tal-Parlament Ewropew tal-11 ta’ April 2024 </w:t>
      </w:r>
      <w:r w:rsidR="002312DF" w:rsidRPr="00227221">
        <w:t>dwar l-għeluq tal-kontijiet tal-Aġenzija Ewropea għall-Ambjent għas-sena finanzjarja 2022</w:t>
      </w:r>
      <w:r>
        <w:t xml:space="preserve"> </w:t>
      </w:r>
      <w:r w:rsidR="002312DF" w:rsidRPr="00227221">
        <w:t>(2023/2149(DEC))</w:t>
      </w:r>
    </w:p>
    <w:p w:rsidR="002312DF" w:rsidRPr="00227221" w:rsidRDefault="002312DF" w:rsidP="002312DF">
      <w:pPr>
        <w:pStyle w:val="EPComma"/>
      </w:pPr>
      <w:r w:rsidRPr="00227221">
        <w:rPr>
          <w:i/>
        </w:rPr>
        <w:t>Il-Parlament Ewropew</w:t>
      </w:r>
      <w:r w:rsidRPr="00227221">
        <w:t>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l-kontijiet annwali finali tal-Aġenzija Ewropea għall-Ambjent għas-sena finanzjarja 2022,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r-rapport annwali tal-Qorti tal-Awdituri dwar l-aġenziji tal-UE għas-sena finanzjarja 2022, flimkien mar-risposti tal-aġenziji</w:t>
      </w:r>
      <w:r w:rsidRPr="00227221">
        <w:rPr>
          <w:rStyle w:val="FootnoteReference"/>
        </w:rPr>
        <w:footnoteReference w:id="6"/>
      </w:r>
      <w:r w:rsidRPr="00227221">
        <w:t>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d-dikjarazzjoni ta’ assigurazzjoni</w:t>
      </w:r>
      <w:r w:rsidRPr="00227221">
        <w:rPr>
          <w:rStyle w:val="FootnoteReference"/>
        </w:rPr>
        <w:footnoteReference w:id="7"/>
      </w:r>
      <w:r w:rsidRPr="00227221">
        <w:t xml:space="preserve"> dwar l-affidabbiltà tal-kontijiet u l-</w:t>
      </w:r>
      <w:proofErr w:type="spellStart"/>
      <w:r w:rsidRPr="00227221">
        <w:t>legalità</w:t>
      </w:r>
      <w:proofErr w:type="spellEnd"/>
      <w:r w:rsidRPr="00227221">
        <w:t xml:space="preserve"> u r-regolarità tat-tranżazzjonijiet ta’ bażi, ipprovduta mill-Qorti tal-Awdituri għas-sena finanzjarja 2022 skont l-Artikolu 287 tat-Trattat dwar il-Funzjonament tal-Unjoni Ewropea,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r-rakkomandazzjoni tal-Kunsill tat-22 ta’ Frar 2024 dwar il-</w:t>
      </w:r>
      <w:proofErr w:type="spellStart"/>
      <w:r w:rsidRPr="00227221">
        <w:t>kwittanza</w:t>
      </w:r>
      <w:proofErr w:type="spellEnd"/>
      <w:r w:rsidRPr="00227221">
        <w:t xml:space="preserve"> li għandha tingħata lill-Aġenzija fir-rigward tal-implimentazzjoni tal-baġit għas-sena finanzjarja 2022 (0</w:t>
      </w:r>
      <w:r w:rsidR="005140CB">
        <w:t>6180</w:t>
      </w:r>
      <w:r w:rsidRPr="00227221">
        <w:t>/2024 – C9</w:t>
      </w:r>
      <w:r w:rsidRPr="00227221">
        <w:noBreakHyphen/>
        <w:t>00</w:t>
      </w:r>
      <w:r w:rsidR="005140CB">
        <w:t>87</w:t>
      </w:r>
      <w:r w:rsidRPr="00227221">
        <w:t>/2024),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l-Artikolu 319 tat-Trattat dwar il-Funzjonament tal-Unjoni Ewropea,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(UE, </w:t>
      </w:r>
      <w:proofErr w:type="spellStart"/>
      <w:r w:rsidRPr="00227221">
        <w:t>Euratom</w:t>
      </w:r>
      <w:proofErr w:type="spellEnd"/>
      <w:r w:rsidRPr="00227221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227221">
        <w:t>Euratom</w:t>
      </w:r>
      <w:proofErr w:type="spellEnd"/>
      <w:r w:rsidRPr="00227221">
        <w:t>) Nru 966/2012</w:t>
      </w:r>
      <w:r w:rsidRPr="00227221">
        <w:rPr>
          <w:rStyle w:val="FootnoteReference"/>
        </w:rPr>
        <w:footnoteReference w:id="8"/>
      </w:r>
      <w:r w:rsidRPr="00227221">
        <w:t>, u b’mod partikolari l-Artikolu 70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(KE) Nru 401/2009 tal-Parlament Ewropew u tal-Kunsill tat-23 ta’ April 2009 dwar l-Aġenzija Ewropea għall-Ambjent u n-Network Ewropew ta’ Informazzjoni u Osservazzjoni tal-Ambjent</w:t>
      </w:r>
      <w:r w:rsidRPr="00227221">
        <w:rPr>
          <w:rStyle w:val="FootnoteReference"/>
        </w:rPr>
        <w:footnoteReference w:id="9"/>
      </w:r>
      <w:r w:rsidRPr="00227221">
        <w:t>, u b’mod partikolari l-Artikolu 13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r-Regolament Delegat tal-Kummissjoni (UE) 2019/715 tat-18 ta’ Diċembru 2018 dwar ir-regolament finanzjarju qafas għall-korpi mwaqqfin skont </w:t>
      </w:r>
      <w:proofErr w:type="spellStart"/>
      <w:r w:rsidRPr="00227221">
        <w:t>it</w:t>
      </w:r>
      <w:proofErr w:type="spellEnd"/>
      <w:r w:rsidRPr="00227221">
        <w:t xml:space="preserve">-TFUE u t-Trattat </w:t>
      </w:r>
      <w:proofErr w:type="spellStart"/>
      <w:r w:rsidRPr="00227221">
        <w:t>Euratom</w:t>
      </w:r>
      <w:proofErr w:type="spellEnd"/>
      <w:r w:rsidRPr="00227221">
        <w:t xml:space="preserve"> u msemmija fl-Artikolu 70 tar-Regolament (UE, </w:t>
      </w:r>
      <w:proofErr w:type="spellStart"/>
      <w:r w:rsidRPr="00227221">
        <w:t>Euratom</w:t>
      </w:r>
      <w:proofErr w:type="spellEnd"/>
      <w:r w:rsidRPr="00227221">
        <w:t>) 2018/1046 tal-Parlament Ewropew u tal-Kunsill</w:t>
      </w:r>
      <w:r w:rsidRPr="00227221">
        <w:rPr>
          <w:rStyle w:val="FootnoteReference"/>
        </w:rPr>
        <w:footnoteReference w:id="10"/>
      </w:r>
      <w:r w:rsidRPr="00227221">
        <w:t>, u b’mod partikolari l-Artikolu 105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l-Artikolu 100 u l-Anness V tar-Regoli ta’ Proċedura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l-opinjoni tal-Kumitat għall-Ambjent, is-Saħħa Pubblika u s-Sikurezza tal-Ikel,</w:t>
      </w:r>
    </w:p>
    <w:p w:rsidR="002312DF" w:rsidRPr="00227221" w:rsidRDefault="002312DF" w:rsidP="002312DF">
      <w:pPr>
        <w:pStyle w:val="NormalHanging12a"/>
      </w:pPr>
      <w:r w:rsidRPr="00227221">
        <w:lastRenderedPageBreak/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r-rapport tal-Kumitat għall-Kontroll tal-Baġit (A9-0130/2024),</w:t>
      </w:r>
    </w:p>
    <w:p w:rsidR="002312DF" w:rsidRPr="00227221" w:rsidRDefault="002312DF" w:rsidP="002312DF">
      <w:pPr>
        <w:pStyle w:val="NormalHanging12a"/>
      </w:pPr>
      <w:r w:rsidRPr="00227221">
        <w:t>1.</w:t>
      </w:r>
      <w:r w:rsidRPr="00227221">
        <w:tab/>
        <w:t>Japprova l-għeluq tal-kontijiet tal-Aġenzija Ewropea għall-Ambjent għas-sena finanzjarja 2022;</w:t>
      </w:r>
    </w:p>
    <w:p w:rsidR="002312DF" w:rsidRPr="00227221" w:rsidRDefault="002312DF" w:rsidP="002312DF">
      <w:pPr>
        <w:pStyle w:val="NormalHanging12a"/>
      </w:pPr>
      <w:r w:rsidRPr="00227221">
        <w:t>2.</w:t>
      </w:r>
      <w:r w:rsidRPr="00227221">
        <w:tab/>
        <w:t>Jagħti istruzzjonijiet lill-President tiegħu biex tgħaddi din id-deċiżjoni lid-Direttur Eżekuttiv tal-Aġenzija Ewropea għall-Ambjent, lill-Kunsill, lill-Kummissjoni u lill-Qorti tal-Awdituri, u biex tiżgura li jiġu ppubblikati f’</w:t>
      </w:r>
      <w:r w:rsidRPr="00227221">
        <w:rPr>
          <w:i/>
        </w:rPr>
        <w:t>Il-Ġurnal Uffiċjali tal-Unjoni Ewropea</w:t>
      </w:r>
      <w:r w:rsidRPr="00227221">
        <w:t xml:space="preserve"> (serje L).</w:t>
      </w:r>
    </w:p>
    <w:p w:rsidR="002312DF" w:rsidRPr="00227221" w:rsidRDefault="002312DF" w:rsidP="002312DF"/>
    <w:p w:rsidR="002312DF" w:rsidRPr="00227221" w:rsidRDefault="002312DF" w:rsidP="002312DF">
      <w:pPr>
        <w:pStyle w:val="PageHeading"/>
        <w:sectPr w:rsidR="002312DF" w:rsidRPr="00227221" w:rsidSect="0022722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312DF" w:rsidRPr="00227221" w:rsidRDefault="00D17B3F" w:rsidP="002312DF">
      <w:pPr>
        <w:pStyle w:val="NormalBold"/>
      </w:pPr>
      <w:r>
        <w:lastRenderedPageBreak/>
        <w:t xml:space="preserve">3. Riżoluzzjoni tal-Parlament Ewropew tal-11 ta’ April 2024 </w:t>
      </w:r>
      <w:r w:rsidR="002312DF" w:rsidRPr="00227221">
        <w:t>li tinkludi l-kummenti li jagħmlu parti integrali mid-deċiżjoni dwar il-</w:t>
      </w:r>
      <w:proofErr w:type="spellStart"/>
      <w:r w:rsidR="002312DF" w:rsidRPr="00227221">
        <w:t>kwittanza</w:t>
      </w:r>
      <w:proofErr w:type="spellEnd"/>
      <w:r w:rsidR="002312DF" w:rsidRPr="00227221">
        <w:t xml:space="preserve"> għall-implimentazzjoni tal-baġit tal-Aġenzija Ewropea għall-Ambjent għas-sena finanzjarja 2022</w:t>
      </w:r>
      <w:r>
        <w:t xml:space="preserve"> </w:t>
      </w:r>
      <w:r w:rsidR="002312DF" w:rsidRPr="00227221">
        <w:t>(2023/2149(DEC))</w:t>
      </w:r>
    </w:p>
    <w:p w:rsidR="002312DF" w:rsidRPr="00227221" w:rsidRDefault="002312DF" w:rsidP="002312DF">
      <w:pPr>
        <w:pStyle w:val="EPComma"/>
      </w:pPr>
      <w:r w:rsidRPr="00227221">
        <w:rPr>
          <w:i/>
        </w:rPr>
        <w:t>Il-Parlament Ewropew</w:t>
      </w:r>
      <w:r w:rsidRPr="00227221">
        <w:t>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d-deċiżjoni tiegħu dwar il-</w:t>
      </w:r>
      <w:proofErr w:type="spellStart"/>
      <w:r w:rsidRPr="00227221">
        <w:t>kwittanza</w:t>
      </w:r>
      <w:proofErr w:type="spellEnd"/>
      <w:r w:rsidRPr="00227221">
        <w:t xml:space="preserve"> għall-implimentazzjoni tal-baġit tal-Aġenzija Ewropea għall-Ambjent għas-sena finanzjarja 2022,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l-Artikolu 100 u l-Anness V tar-Regoli ta’ Proċedura tiegħu,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l-opinjoni tal-Kumitat għall-Ambjent, is-Saħħa Pubblika u s-Sikurezza tal-Ikel,</w:t>
      </w:r>
    </w:p>
    <w:p w:rsidR="002312DF" w:rsidRPr="00227221" w:rsidRDefault="002312DF" w:rsidP="002312DF">
      <w:pPr>
        <w:pStyle w:val="NormalHanging12a"/>
      </w:pPr>
      <w:r w:rsidRPr="00227221">
        <w:t>–</w:t>
      </w:r>
      <w:r w:rsidRPr="00227221">
        <w:tab/>
        <w:t xml:space="preserve">wara li </w:t>
      </w:r>
      <w:proofErr w:type="spellStart"/>
      <w:r w:rsidRPr="00227221">
        <w:t>kkunsidra</w:t>
      </w:r>
      <w:proofErr w:type="spellEnd"/>
      <w:r w:rsidRPr="00227221">
        <w:t xml:space="preserve"> r-rapport tal-Kumitat għall-Kontroll tal-Baġit (A9-0130/2024),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A.</w:t>
      </w:r>
      <w:r w:rsidRPr="00227221">
        <w:tab/>
        <w:t>billi, skont id-dikjarazzjoni tad-dħul u tan-nefqa tagħha</w:t>
      </w:r>
      <w:r w:rsidRPr="00227221">
        <w:rPr>
          <w:rStyle w:val="FootnoteReference"/>
          <w:szCs w:val="24"/>
        </w:rPr>
        <w:footnoteReference w:id="11"/>
      </w:r>
      <w:r w:rsidRPr="00227221">
        <w:t xml:space="preserve">, il-baġit finali tal-Aġenzija Ewropea għall-Ambjent (l-“Aġenzija”) għas-sena finanzjarja 2022 kien jammonta għal EUR 88 173 021, u dan jirrappreżenta żieda ta’ 35,93 % meta mqabbel ma’ dak għall-2021; billi l-baġit tal-Aġenzija huwa </w:t>
      </w:r>
      <w:proofErr w:type="spellStart"/>
      <w:r w:rsidRPr="00227221">
        <w:t>derivat</w:t>
      </w:r>
      <w:proofErr w:type="spellEnd"/>
      <w:r w:rsidRPr="00227221">
        <w:t xml:space="preserve"> mill-baġit tal-Unjoni u mill-kontribuzzjoni tal-EFTA (63,32 %) u mill-kontribuzzjonijiet fl-ambitu ta’ </w:t>
      </w:r>
      <w:proofErr w:type="spellStart"/>
      <w:r w:rsidRPr="00227221">
        <w:t>ftehimiet</w:t>
      </w:r>
      <w:proofErr w:type="spellEnd"/>
      <w:r w:rsidRPr="00227221">
        <w:t xml:space="preserve"> speċifiċi (36,67 %);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B.</w:t>
      </w:r>
      <w:r w:rsidRPr="00227221">
        <w:tab/>
        <w:t>billi l-Qorti tal-Awdituri (il-“Qorti”), fir-rapport tagħha dwar il-kontijiet annwali tal-Aġenzija għas-sena finanzjarja 2022 (</w:t>
      </w:r>
      <w:proofErr w:type="spellStart"/>
      <w:r w:rsidRPr="00227221">
        <w:t>ir</w:t>
      </w:r>
      <w:proofErr w:type="spellEnd"/>
      <w:r w:rsidRPr="00227221">
        <w:t xml:space="preserve">-“rapport tal-Qorti”), tiddikjara li kisbet </w:t>
      </w:r>
      <w:proofErr w:type="spellStart"/>
      <w:r w:rsidRPr="00227221">
        <w:t>aċċertament</w:t>
      </w:r>
      <w:proofErr w:type="spellEnd"/>
      <w:r w:rsidRPr="00227221">
        <w:t xml:space="preserve"> raġonevoli li l-kontijiet annwali tal-Aġenzija huma affidabbli, u li t-tranżazzjonijiet ta’ bażi huma legali u regolari;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C.</w:t>
      </w:r>
      <w:r w:rsidRPr="00227221">
        <w:tab/>
        <w:t>billi fir-rigward tas-settur tal-akkwist tal-Aġenzija, ma ġiet irrapportata l-ebda kwistjoni li tirrikjedi azzjonijiet korrettivi għall-2022, u lanqas ma hemm azzjonijiet korrettivi għaddejjin jew pendenti mill-</w:t>
      </w:r>
      <w:proofErr w:type="spellStart"/>
      <w:r w:rsidRPr="00227221">
        <w:t>awditi</w:t>
      </w:r>
      <w:proofErr w:type="spellEnd"/>
      <w:r w:rsidRPr="00227221">
        <w:t xml:space="preserve"> u l-valutazzjonijiet tas-snin preċedenti;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rPr>
          <w:b/>
          <w:i/>
        </w:rPr>
        <w:t xml:space="preserve">Ġestjoni </w:t>
      </w:r>
      <w:proofErr w:type="spellStart"/>
      <w:r w:rsidRPr="00227221">
        <w:rPr>
          <w:b/>
          <w:i/>
        </w:rPr>
        <w:t>baġitarja</w:t>
      </w:r>
      <w:proofErr w:type="spellEnd"/>
      <w:r w:rsidRPr="00227221">
        <w:rPr>
          <w:b/>
          <w:i/>
        </w:rPr>
        <w:t xml:space="preserve"> u finanzjarja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1.</w:t>
      </w:r>
      <w:r w:rsidRPr="00227221">
        <w:tab/>
        <w:t xml:space="preserve">Jinnota b’apprezzament li l-isforzi ta’ </w:t>
      </w:r>
      <w:proofErr w:type="spellStart"/>
      <w:r w:rsidRPr="00227221">
        <w:t>monitoraġġ</w:t>
      </w:r>
      <w:proofErr w:type="spellEnd"/>
      <w:r w:rsidRPr="00227221">
        <w:t xml:space="preserve"> </w:t>
      </w:r>
      <w:proofErr w:type="spellStart"/>
      <w:r w:rsidRPr="00227221">
        <w:t>baġitarju</w:t>
      </w:r>
      <w:proofErr w:type="spellEnd"/>
      <w:r w:rsidRPr="00227221">
        <w:t xml:space="preserve"> matul is-sena finanzjarja 2022 irriżultaw f’rata ta’ implimentazzjoni tal-baġit ta’ 100 % tal-</w:t>
      </w:r>
      <w:proofErr w:type="spellStart"/>
      <w:r w:rsidRPr="00227221">
        <w:t>approprjazzjonijiet</w:t>
      </w:r>
      <w:proofErr w:type="spellEnd"/>
      <w:r w:rsidRPr="00227221">
        <w:t xml:space="preserve"> ta’ impenn tas-sena attwali, l-istess bħall-2021; jinnota li r-rata ta’ eżekuzzjoni tal-</w:t>
      </w:r>
      <w:proofErr w:type="spellStart"/>
      <w:r w:rsidRPr="00227221">
        <w:t>approprjazzjonijiet</w:t>
      </w:r>
      <w:proofErr w:type="spellEnd"/>
      <w:r w:rsidRPr="00227221">
        <w:t xml:space="preserve"> ta’ pagament tas-sena attwali kienet ta’ 86,66 %, li tirrappreżenta żieda ta’ 1,75 % meta mqabbla mal-2021;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2.</w:t>
      </w:r>
      <w:r w:rsidRPr="00227221">
        <w:tab/>
        <w:t xml:space="preserve">Jinnota li l-Qorti </w:t>
      </w:r>
      <w:proofErr w:type="spellStart"/>
      <w:r w:rsidRPr="00227221">
        <w:t>kkonkludiet</w:t>
      </w:r>
      <w:proofErr w:type="spellEnd"/>
      <w:r w:rsidRPr="00227221">
        <w:t xml:space="preserve"> fir-rapport tagħha fl-2021 li l-użu ta’ proċedura </w:t>
      </w:r>
      <w:proofErr w:type="spellStart"/>
      <w:r w:rsidRPr="00227221">
        <w:t>nnegozjata</w:t>
      </w:r>
      <w:proofErr w:type="spellEnd"/>
      <w:r w:rsidRPr="00227221">
        <w:t xml:space="preserve"> mingħajr pubblikazzjoni minn qabel biex jiġi emendat kuntratt qafas billi l-baġit inizjali jiġi </w:t>
      </w:r>
      <w:proofErr w:type="spellStart"/>
      <w:r w:rsidRPr="00227221">
        <w:t>rduppjat</w:t>
      </w:r>
      <w:proofErr w:type="spellEnd"/>
      <w:r w:rsidRPr="00227221">
        <w:t xml:space="preserve"> għal EUR 1 miljun kien irregolari u b’riżultat ta’ dan, il-pagamenti sussegwenti kollha li saru b’rabta ma’ din il-proċedura huma irregolari; jinnota, barra minn hekk, li l-kuntratt skada f’Diċembru 2022 u l-pagamenti assoċjati tal-2022 </w:t>
      </w:r>
      <w:proofErr w:type="spellStart"/>
      <w:r w:rsidRPr="00227221">
        <w:t>ammontaw</w:t>
      </w:r>
      <w:proofErr w:type="spellEnd"/>
      <w:r w:rsidRPr="00227221">
        <w:t xml:space="preserve"> għal EUR 470 660; jinnota li l-istatus attwali tal-osservazzjoni tal-Qorti fuq dan diġà huwa magħluq;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rPr>
          <w:b/>
          <w:i/>
        </w:rPr>
        <w:lastRenderedPageBreak/>
        <w:t>Prestazzjoni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3.</w:t>
      </w:r>
      <w:r w:rsidRPr="00227221">
        <w:tab/>
        <w:t xml:space="preserve">Jinnota li l-qafas ta’ prestazzjoni tal-Aġenzija huwa strutturat madwar ħames objettivi ta’ prestazzjoni </w:t>
      </w:r>
      <w:proofErr w:type="spellStart"/>
      <w:r w:rsidRPr="00227221">
        <w:t>mmonitorjati</w:t>
      </w:r>
      <w:proofErr w:type="spellEnd"/>
      <w:r w:rsidRPr="00227221">
        <w:t xml:space="preserve"> minn 17-il indikatur ewlieni tal-prestazzjoni (KPI) </w:t>
      </w:r>
      <w:proofErr w:type="spellStart"/>
      <w:r w:rsidRPr="00227221">
        <w:t>pluriennali</w:t>
      </w:r>
      <w:proofErr w:type="spellEnd"/>
      <w:r w:rsidRPr="00227221">
        <w:t xml:space="preserve"> li jinkludu, fost l-oħrajn, r-rata ta’ okkupanza tal-persunal, l-eżekuzzjoni tal-baġit u t-twettiq tal-programm ta’ ħidma annwali; josserva li r-rata ta’ twettiq tal-programm ta’ ħidma annwali fir-rigward tar-rapporti ewlenin u l-valutazzjoni laħqet 95 % u 96 %</w:t>
      </w:r>
      <w:r w:rsidR="005140CB">
        <w:t>, rispettivament,</w:t>
      </w:r>
      <w:r w:rsidRPr="00227221">
        <w:t xml:space="preserve"> fir-rigward tal-indikaturi tas-sett ewlieni aġġornati, it-tnejn li huma ogħla mill-mira stabbilita ta’ 90 %; jieħu nota tal-indikaturi li għadhom ma ntlaħqux jew li għadhom lura;</w:t>
      </w:r>
    </w:p>
    <w:p w:rsidR="002312DF" w:rsidRPr="00227221" w:rsidRDefault="002312DF" w:rsidP="002312DF">
      <w:pPr>
        <w:pStyle w:val="NormalHanging12a"/>
      </w:pPr>
      <w:r w:rsidRPr="00227221">
        <w:t>4.</w:t>
      </w:r>
      <w:r w:rsidRPr="00227221">
        <w:tab/>
        <w:t>Jilqa’ l-fatt li fl-2022 l-Aġenzija kompliet taqdi rwol ewlieni biex tinforma dwar azzjonijiet ta’ appoġġ għall-ambjent, tirrispondi għall-objettivi tal-Patt Ekoloġiku Ewropew u t-8 Programm ta’ Azzjoni Ambjentali (it-8 EAP), kif ukoll għall-ambizzjonijiet ġenerali u l-impenji globali tal-Ewropa; jilqa’ l-fatt li l-Aġenzija kompliet twettaq l-azzjonijiet u l-</w:t>
      </w:r>
      <w:proofErr w:type="spellStart"/>
      <w:r w:rsidRPr="00227221">
        <w:t>kompiti</w:t>
      </w:r>
      <w:proofErr w:type="spellEnd"/>
      <w:r w:rsidRPr="00227221">
        <w:t xml:space="preserve"> miftiehma, u ħadet oħrajn ġodda b’appoġġ għat-</w:t>
      </w:r>
      <w:proofErr w:type="spellStart"/>
      <w:r w:rsidRPr="00227221">
        <w:t>tranżizzjoni</w:t>
      </w:r>
      <w:proofErr w:type="spellEnd"/>
      <w:r w:rsidRPr="00227221">
        <w:t xml:space="preserve"> ekoloġika u l-implimentazzjoni tal-Liġi Ewropea dwar il-Klima, filwaqt li rabtet l-azzjonijiet mal-istrateġija ta’ adattament tal-UE; jinnota, barra minn hekk, li din kienet it-tieni sena tal-implimentazzjoni tan-Network Ewropew ta’ Informazzjoni u Osservazzjoni tal-Ambjent (</w:t>
      </w:r>
      <w:proofErr w:type="spellStart"/>
      <w:r w:rsidRPr="00227221">
        <w:t>Eionet</w:t>
      </w:r>
      <w:proofErr w:type="spellEnd"/>
      <w:r w:rsidRPr="00227221">
        <w:t>) 2021-2030, li għandu l-għan li jagħti lil dawk li jfasslu l-politika tal-Unjoni u lill-pubbliku l-aħjar għarfien disponibbli biex jintlaħqu l-miri dwar l-ambjent u s-sostenibbiltà;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5.</w:t>
      </w:r>
      <w:r w:rsidRPr="00227221">
        <w:tab/>
        <w:t xml:space="preserve">Josserva li fl-2022, fost mewġiet ta’ sħana, nixfiet u nirien </w:t>
      </w:r>
      <w:proofErr w:type="spellStart"/>
      <w:r w:rsidRPr="00227221">
        <w:t>forestali</w:t>
      </w:r>
      <w:proofErr w:type="spellEnd"/>
      <w:r w:rsidRPr="00227221">
        <w:t xml:space="preserve"> li </w:t>
      </w:r>
      <w:proofErr w:type="spellStart"/>
      <w:r w:rsidRPr="00227221">
        <w:t>affettwaw</w:t>
      </w:r>
      <w:proofErr w:type="spellEnd"/>
      <w:r w:rsidRPr="00227221">
        <w:t xml:space="preserve"> partijiet kbar tal-Ewropa kif ukoll fid-dawl li l-kontinent esperjenza l-aktar sajf sħun irreġistrat, l-Aġenzija ssemmiet f’27 000 artiklu online, u diversi membri tal-persunal ġew </w:t>
      </w:r>
      <w:proofErr w:type="spellStart"/>
      <w:r w:rsidRPr="00227221">
        <w:t>intervistati</w:t>
      </w:r>
      <w:proofErr w:type="spellEnd"/>
      <w:r w:rsidRPr="00227221">
        <w:t xml:space="preserve"> mill-mezzi tal-</w:t>
      </w:r>
      <w:proofErr w:type="spellStart"/>
      <w:r w:rsidRPr="00227221">
        <w:t>media</w:t>
      </w:r>
      <w:proofErr w:type="spellEnd"/>
      <w:r w:rsidRPr="00227221">
        <w:t xml:space="preserve"> madwar l-Ewropa bħala riżultat ta’ interess sinifikanti tal-</w:t>
      </w:r>
      <w:proofErr w:type="spellStart"/>
      <w:r w:rsidRPr="00227221">
        <w:t>media</w:t>
      </w:r>
      <w:proofErr w:type="spellEnd"/>
      <w:r w:rsidRPr="00227221">
        <w:t>, b’enfasi fuq il-kawżi u l-konsegwenzi ta’ temp estrem;</w:t>
      </w:r>
    </w:p>
    <w:p w:rsidR="002312DF" w:rsidRPr="00227221" w:rsidRDefault="002312DF" w:rsidP="002312DF">
      <w:pPr>
        <w:pStyle w:val="NormalHanging12a"/>
      </w:pPr>
      <w:r w:rsidRPr="00227221">
        <w:t>6.</w:t>
      </w:r>
      <w:r w:rsidRPr="00227221">
        <w:tab/>
        <w:t xml:space="preserve">Ifakkar li, fl-2022, l-Aġenzija bdiet twettaq </w:t>
      </w:r>
      <w:proofErr w:type="spellStart"/>
      <w:r w:rsidRPr="00227221">
        <w:t>kompiti</w:t>
      </w:r>
      <w:proofErr w:type="spellEnd"/>
      <w:r w:rsidRPr="00227221">
        <w:t xml:space="preserve"> ġodda b’appoġġ lejn </w:t>
      </w:r>
      <w:proofErr w:type="spellStart"/>
      <w:r w:rsidRPr="00227221">
        <w:t>it-tranżizzjoni</w:t>
      </w:r>
      <w:proofErr w:type="spellEnd"/>
      <w:r w:rsidRPr="00227221">
        <w:t xml:space="preserve"> ekoloġika u l-implimentazzjoni tal-Liġi Ewropea dwar il-Klima, bħat-tnedija tal-Bord Konsultattiv Xjentifiku Ewropew dwar it-Tibdil fil-Klima, filwaqt li rabtet l-azzjonijiet mal-istrateġija ta’ adattament tal-UE, u kabbret ir-rwol tal-Aġenzija fl-appoġġ għat-twettiq tal-miri </w:t>
      </w:r>
      <w:proofErr w:type="spellStart"/>
      <w:r w:rsidRPr="00227221">
        <w:t>klimatiċi</w:t>
      </w:r>
      <w:proofErr w:type="spellEnd"/>
      <w:r w:rsidRPr="00227221">
        <w:t xml:space="preserve"> tal-Ewropa; japprezza l-appoġġ tal-Aġenzija mogħti lil membri tal-Kumitat tal-Parlament għall-Ambjent, is-Saħħa Pubblika u s-Sikurezza tal-Ikel (ENVI) permezz ta’ data u informazzjoni </w:t>
      </w:r>
      <w:proofErr w:type="spellStart"/>
      <w:r w:rsidRPr="00227221">
        <w:t>bbażati</w:t>
      </w:r>
      <w:proofErr w:type="spellEnd"/>
      <w:r w:rsidRPr="00227221">
        <w:t xml:space="preserve"> fuq ix-xjenza u aġġornati;</w:t>
      </w:r>
    </w:p>
    <w:p w:rsidR="002312DF" w:rsidRPr="00227221" w:rsidRDefault="002312DF" w:rsidP="002312DF">
      <w:pPr>
        <w:pStyle w:val="NormalHanging12a"/>
      </w:pPr>
      <w:r w:rsidRPr="00227221">
        <w:t>7.</w:t>
      </w:r>
      <w:r w:rsidRPr="00227221">
        <w:tab/>
        <w:t>Jilqa’ l-istabbiliment fl-2022 taċ-Ċentru Tematiku Ewropew dwar il-</w:t>
      </w:r>
      <w:proofErr w:type="spellStart"/>
      <w:r w:rsidRPr="00227221">
        <w:t>Bijodiversità</w:t>
      </w:r>
      <w:proofErr w:type="spellEnd"/>
      <w:r w:rsidRPr="00227221">
        <w:t xml:space="preserve"> u l-Ekosistemi l-ġdid għall-perjodu 2023-2026;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</w:rPr>
      </w:pPr>
      <w:r w:rsidRPr="00227221">
        <w:rPr>
          <w:b/>
          <w:i/>
        </w:rPr>
        <w:t>Effiċjenza u titjib</w:t>
      </w:r>
    </w:p>
    <w:p w:rsidR="002312DF" w:rsidRPr="00227221" w:rsidRDefault="002312DF" w:rsidP="002312DF">
      <w:pPr>
        <w:widowControl/>
        <w:spacing w:after="240"/>
        <w:ind w:left="567" w:hanging="567"/>
      </w:pPr>
      <w:r w:rsidRPr="00227221">
        <w:t>8.</w:t>
      </w:r>
      <w:r w:rsidRPr="00227221">
        <w:tab/>
        <w:t>Ifakkar li f’</w:t>
      </w:r>
      <w:proofErr w:type="spellStart"/>
      <w:r w:rsidRPr="00227221">
        <w:t>konformità</w:t>
      </w:r>
      <w:proofErr w:type="spellEnd"/>
      <w:r w:rsidRPr="00227221">
        <w:t xml:space="preserve"> </w:t>
      </w:r>
      <w:proofErr w:type="spellStart"/>
      <w:r w:rsidRPr="00227221">
        <w:t>mal-approċċ</w:t>
      </w:r>
      <w:proofErr w:type="spellEnd"/>
      <w:r w:rsidRPr="00227221">
        <w:t xml:space="preserve"> f’dawn l-aħħar snin, fl-2022, l-Aġenzija kompliet tfittex titjib fl-effiċjenza permezz tal-</w:t>
      </w:r>
      <w:proofErr w:type="spellStart"/>
      <w:r w:rsidRPr="00227221">
        <w:t>kondiviżjoni</w:t>
      </w:r>
      <w:proofErr w:type="spellEnd"/>
      <w:r w:rsidRPr="00227221">
        <w:t xml:space="preserve"> tas-servizzi mal-Kummissjoni, ma’ aġenziji oħra tal-Unjoni, u man-Network tal-Aġenziji tal-UE (EUAN) – Uffiċċju ta’ Appoġġ Komuni fi Brussell; jinnota li skont dik il-prattika, l-Aġenzija wettqet akkwist konġunt mas-servizzi tal-Kummissjoni u l-EUAN, jew billi akkwistat u mexxiet kuntratti qafas li jintużaw ukoll mill-Kummissjoni u minn aġenziji oħra tal-Unjoni jew billi użat kuntratti qafas immexxija minn oħrajn;</w:t>
      </w:r>
    </w:p>
    <w:p w:rsidR="002312DF" w:rsidRPr="00227221" w:rsidRDefault="002312DF" w:rsidP="002312DF">
      <w:pPr>
        <w:widowControl/>
        <w:spacing w:after="240"/>
        <w:ind w:left="567" w:hanging="567"/>
      </w:pPr>
      <w:r w:rsidRPr="00227221">
        <w:lastRenderedPageBreak/>
        <w:t>9.</w:t>
      </w:r>
      <w:r w:rsidRPr="00227221">
        <w:tab/>
        <w:t xml:space="preserve">Jinnota li l-Aġenzija tuża wkoll varjetà ta’ servizzi tal-Kummissjoni (eż. pagi, sigurtà tal-IT) u sistemi (eż. ABAC, </w:t>
      </w:r>
      <w:proofErr w:type="spellStart"/>
      <w:r w:rsidRPr="00227221">
        <w:t>Sysper</w:t>
      </w:r>
      <w:proofErr w:type="spellEnd"/>
      <w:r w:rsidRPr="00227221">
        <w:t xml:space="preserve">, </w:t>
      </w:r>
      <w:proofErr w:type="spellStart"/>
      <w:r w:rsidRPr="00227221">
        <w:t>Ares</w:t>
      </w:r>
      <w:proofErr w:type="spellEnd"/>
      <w:r w:rsidRPr="00227221">
        <w:t>, e-</w:t>
      </w:r>
      <w:proofErr w:type="spellStart"/>
      <w:r w:rsidRPr="00227221">
        <w:t>Prior</w:t>
      </w:r>
      <w:proofErr w:type="spellEnd"/>
      <w:r w:rsidRPr="00227221">
        <w:t>) f’</w:t>
      </w:r>
      <w:proofErr w:type="spellStart"/>
      <w:r w:rsidRPr="00227221">
        <w:t>konformità</w:t>
      </w:r>
      <w:proofErr w:type="spellEnd"/>
      <w:r w:rsidRPr="00227221">
        <w:t xml:space="preserve"> mat-titjib fl-effiċjenza marbuta ma’ użu akbar ta’ għodod elettroniċi biex jappoġġjaw il-proċessi amministrattivi, inkluż fl-akkwist, il-finanzi u r-riżorsi umani; jinnota wkoll li, b’rispons </w:t>
      </w:r>
      <w:proofErr w:type="spellStart"/>
      <w:r w:rsidRPr="00227221">
        <w:t>għas</w:t>
      </w:r>
      <w:proofErr w:type="spellEnd"/>
      <w:r w:rsidRPr="00227221">
        <w:t xml:space="preserve">-restrizzjonijiet marbuta </w:t>
      </w:r>
      <w:proofErr w:type="spellStart"/>
      <w:r w:rsidRPr="00227221">
        <w:t>mal-pandemija</w:t>
      </w:r>
      <w:proofErr w:type="spellEnd"/>
      <w:r w:rsidRPr="00227221">
        <w:t xml:space="preserve"> tal-COVID-19, l-Aġenzija qed tuża r-reklutaġġ online, </w:t>
      </w:r>
      <w:proofErr w:type="spellStart"/>
      <w:r w:rsidRPr="00227221">
        <w:t>appoġġjat</w:t>
      </w:r>
      <w:proofErr w:type="spellEnd"/>
      <w:r w:rsidRPr="00227221">
        <w:t xml:space="preserve"> mill-implimentazzjoni tal-pjattaforma ta’ reklutaġġ (</w:t>
      </w:r>
      <w:proofErr w:type="spellStart"/>
      <w:r w:rsidRPr="00227221">
        <w:t>Systal</w:t>
      </w:r>
      <w:proofErr w:type="spellEnd"/>
      <w:r w:rsidRPr="00227221">
        <w:t xml:space="preserve">), li </w:t>
      </w:r>
      <w:proofErr w:type="spellStart"/>
      <w:r w:rsidRPr="00227221">
        <w:t>ppermetta</w:t>
      </w:r>
      <w:proofErr w:type="spellEnd"/>
      <w:r w:rsidRPr="00227221">
        <w:t xml:space="preserve"> lill-Aġenzija tlesti għadd kbir ta’ proċeduri ta’ reklutaġġi kemm fl-2021 u fl-2022, biex ikollha rata baxxa ta’ pożizzjonijiet vakanti fi tmiem is-sena;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10.</w:t>
      </w:r>
      <w:r w:rsidRPr="00227221">
        <w:tab/>
        <w:t xml:space="preserve">Jinnota, barra minn hekk, li l-pass kontinwu tal-Aġenzija lejn xogħol ibbażat fuq l-attività </w:t>
      </w:r>
      <w:proofErr w:type="spellStart"/>
      <w:r w:rsidRPr="00227221">
        <w:t>kkontribwixxa</w:t>
      </w:r>
      <w:proofErr w:type="spellEnd"/>
      <w:r w:rsidRPr="00227221">
        <w:t xml:space="preserve"> għal titjib fl-effiċjenza fl-użu dinamiku u flessibbli tal-ispazju rinnovat għall-uffiċċji, flimkien mal-possibbiltà estiża ta’ </w:t>
      </w:r>
      <w:proofErr w:type="spellStart"/>
      <w:r w:rsidRPr="00227221">
        <w:t>telexogħol</w:t>
      </w:r>
      <w:proofErr w:type="spellEnd"/>
      <w:r w:rsidRPr="00227221">
        <w:t xml:space="preserve"> għall-persunal tal-Aġenzija; jinnota wkoll b’sodisfazzjon li l-Aġenzija qalbet għal sistema ta’ telefons “mobbli biss”, li min-naħa tagħha </w:t>
      </w:r>
      <w:proofErr w:type="spellStart"/>
      <w:r w:rsidRPr="00227221">
        <w:t>pproduċiet</w:t>
      </w:r>
      <w:proofErr w:type="spellEnd"/>
      <w:r w:rsidRPr="00227221">
        <w:t xml:space="preserve"> </w:t>
      </w:r>
      <w:proofErr w:type="spellStart"/>
      <w:r w:rsidRPr="00227221">
        <w:t>iffrankar</w:t>
      </w:r>
      <w:proofErr w:type="spellEnd"/>
      <w:r w:rsidRPr="00227221">
        <w:t xml:space="preserve"> konsiderevoli fl-ispejjeż tat-telefon;</w:t>
      </w:r>
    </w:p>
    <w:p w:rsidR="002312DF" w:rsidRPr="00227221" w:rsidRDefault="002312DF" w:rsidP="002312DF">
      <w:pPr>
        <w:pStyle w:val="NormalHanging12a"/>
      </w:pPr>
      <w:r w:rsidRPr="00227221">
        <w:t>11.</w:t>
      </w:r>
      <w:r w:rsidRPr="00227221">
        <w:tab/>
        <w:t>Ifakkar fl-importanza li tiżdied id-</w:t>
      </w:r>
      <w:proofErr w:type="spellStart"/>
      <w:r w:rsidRPr="00227221">
        <w:t>diġitalizzazzjoni</w:t>
      </w:r>
      <w:proofErr w:type="spellEnd"/>
      <w:r w:rsidRPr="00227221">
        <w:t xml:space="preserve"> tal-Aġenzija f’termini ta’operazzjoni u </w:t>
      </w:r>
      <w:proofErr w:type="spellStart"/>
      <w:r w:rsidRPr="00227221">
        <w:t>ġestjoni</w:t>
      </w:r>
      <w:proofErr w:type="spellEnd"/>
      <w:r w:rsidRPr="00227221">
        <w:t xml:space="preserve"> interni iżda anke sabiex titħaffef id-</w:t>
      </w:r>
      <w:proofErr w:type="spellStart"/>
      <w:r w:rsidRPr="00227221">
        <w:t>diġitalizzazzjoni</w:t>
      </w:r>
      <w:proofErr w:type="spellEnd"/>
      <w:r w:rsidRPr="00227221">
        <w:t xml:space="preserve"> tal-proċeduri; jisħaq fuq il-ħtieġa li l-Aġenzija tkompli tkun </w:t>
      </w:r>
      <w:proofErr w:type="spellStart"/>
      <w:r w:rsidRPr="00227221">
        <w:t>proattiva</w:t>
      </w:r>
      <w:proofErr w:type="spellEnd"/>
      <w:r w:rsidRPr="00227221">
        <w:t xml:space="preserve"> f’dak ir-rigward sabiex jiġi evitat distakk diġitali bejn l-aġenziji tal-Unjoni; jiġbed l-attenzjoni, madankollu, dwar il-ħtieġa li jittieħdu l-miżuri ta’ sigurtà kollha meħtieġa biex jiġi evitat kwalunkwe riskju għas-sigurtà online tal-informazzjoni pproċessata; </w:t>
      </w:r>
      <w:proofErr w:type="spellStart"/>
      <w:r w:rsidRPr="00227221">
        <w:t>jinsisti</w:t>
      </w:r>
      <w:proofErr w:type="spellEnd"/>
      <w:r w:rsidRPr="00227221">
        <w:t xml:space="preserve"> fuq il-ħtieġa li tiżdied l-azzjoni kontra l-attakki </w:t>
      </w:r>
      <w:proofErr w:type="spellStart"/>
      <w:r w:rsidRPr="00227221">
        <w:t>ċibernetiċi</w:t>
      </w:r>
      <w:proofErr w:type="spellEnd"/>
      <w:r w:rsidRPr="00227221">
        <w:t xml:space="preserve"> jew it-tentattivi ta’ </w:t>
      </w:r>
      <w:proofErr w:type="spellStart"/>
      <w:r w:rsidRPr="00227221">
        <w:t>infiltrazzjoni</w:t>
      </w:r>
      <w:proofErr w:type="spellEnd"/>
      <w:r w:rsidRPr="00227221">
        <w:t xml:space="preserve"> b’mod partikolari dawk li joriġinaw mir-Russja jew miċ-Ċina;</w:t>
      </w:r>
    </w:p>
    <w:p w:rsidR="002312DF" w:rsidRPr="00227221" w:rsidRDefault="002312DF" w:rsidP="002312DF">
      <w:pPr>
        <w:pStyle w:val="NormalHanging12a"/>
        <w:jc w:val="both"/>
      </w:pPr>
      <w:r w:rsidRPr="00227221">
        <w:t>12.</w:t>
      </w:r>
      <w:r w:rsidRPr="00227221">
        <w:tab/>
        <w:t xml:space="preserve">Jistieden lill-Aġenzija tkompli tippromwovi l-kooperazzjoni ma’ aġenziji oħra tal-Unjoni u ma’ organizzazzjonijiet internazzjonali, u </w:t>
      </w:r>
      <w:proofErr w:type="spellStart"/>
      <w:r w:rsidRPr="00227221">
        <w:t>trawwem</w:t>
      </w:r>
      <w:proofErr w:type="spellEnd"/>
      <w:r w:rsidRPr="00227221">
        <w:t xml:space="preserve"> djalogu mal-partijiet ikkonċernati u maċ-ċittadini;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rPr>
          <w:b/>
          <w:i/>
        </w:rPr>
        <w:t>Politika dwar il-persunal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t>13.</w:t>
      </w:r>
      <w:r w:rsidRPr="00227221">
        <w:tab/>
        <w:t>Jinnota li, fil-31 ta’ Diċembru 202</w:t>
      </w:r>
      <w:r w:rsidR="004722CF" w:rsidRPr="004722CF">
        <w:t>2</w:t>
      </w:r>
      <w:r w:rsidRPr="00227221">
        <w:t xml:space="preserve">, it-tabella tal-persunal kellha rata ta’ implimentazzjoni ta’ 97,33 %, bi tliet uffiċjali permanenti u 143 aġent temporanju maħtura mit-total ta’ 150 pożizzjoni awtorizzata fl-ambitu tal-baġit tal-Unjoni (meta mqabbla ma’ 140 pożizzjoni awtorizzata fl-2021); jinnota li, barra minn hekk, fl-2022, 84 membru tal-persunal bil-kuntratt u 13-il espert nazzjonali sekondat ħadmu għall-Aġenzija; jinnota li mill-2021 sal-2023, it-tabella tal-persunal awtorizzata skont il-baġit tal-Unjoni żdiedet b’25 membru tal-persunal temporanju u 14-il membru tal-persunal bil-kuntratt biex jindirizzaw </w:t>
      </w:r>
      <w:proofErr w:type="spellStart"/>
      <w:r w:rsidRPr="00227221">
        <w:t>kompiti</w:t>
      </w:r>
      <w:proofErr w:type="spellEnd"/>
      <w:r w:rsidRPr="00227221">
        <w:t xml:space="preserve"> ġodda li jirriżultaw mill-Bord Konsultattiv Xjentifiku dwar it-Tibdil fil-Klima, ir-Regolament LULUCF, id-Direttiva </w:t>
      </w:r>
      <w:proofErr w:type="spellStart"/>
      <w:r w:rsidRPr="00227221">
        <w:t>Seveso</w:t>
      </w:r>
      <w:proofErr w:type="spellEnd"/>
      <w:r w:rsidRPr="00227221">
        <w:t xml:space="preserve"> u l-leġiżlazzjoni dwar ir-restawr tan-natura;</w:t>
      </w:r>
    </w:p>
    <w:p w:rsidR="004722CF" w:rsidRDefault="002312DF" w:rsidP="002312DF">
      <w:pPr>
        <w:pStyle w:val="NormalHanging12a"/>
      </w:pPr>
      <w:r w:rsidRPr="00227221">
        <w:t>14.</w:t>
      </w:r>
      <w:r w:rsidRPr="00227221">
        <w:tab/>
        <w:t xml:space="preserve">Jiddispjaċih dwar in-nuqqas ta’ bilanċ bejn il-ġeneri fost il-membri tal-maniġment superjuri tal-Aġenzija, fejn sitta minn disgħa (67 %) huma rġiel; jinnota b’sodisfazzjoni li l-bilanċ bejn il-ġeneri fil-Bord ta’ </w:t>
      </w:r>
      <w:proofErr w:type="spellStart"/>
      <w:r w:rsidRPr="00227221">
        <w:t>Mmaniġġjar</w:t>
      </w:r>
      <w:proofErr w:type="spellEnd"/>
      <w:r w:rsidRPr="00227221">
        <w:t xml:space="preserve"> tal-Aġenzija, bi 18 minn 36 (50 %) huma rġiel; jinnota l-bilanċ bejn il-ġeneri fost il-persunal ġenerali tal-Aġenzija, b’118 minn 221 (53 %) huma nisa; jitlob lill-Aġenzija tiżgura li fil-futur ikun hemm bilanċ bejn il-ġeneri fil-livell tal-maniġment superjuri; jinnota li l-Aġenzija ma </w:t>
      </w:r>
      <w:proofErr w:type="spellStart"/>
      <w:r w:rsidRPr="00227221">
        <w:t>adottatx</w:t>
      </w:r>
      <w:proofErr w:type="spellEnd"/>
      <w:r w:rsidRPr="00227221">
        <w:t xml:space="preserve"> il-“Kapitolu dwar id-</w:t>
      </w:r>
      <w:proofErr w:type="spellStart"/>
      <w:r w:rsidRPr="00227221">
        <w:t>diversità</w:t>
      </w:r>
      <w:proofErr w:type="spellEnd"/>
      <w:r w:rsidRPr="00227221">
        <w:t xml:space="preserve"> u l-inklużjoni” u jħeġġeġ lill-Aġenzija tadottah u tipparteċipa b’mod attiv f’inizjattivi li jippromwovu d-</w:t>
      </w:r>
      <w:proofErr w:type="spellStart"/>
      <w:r w:rsidRPr="00227221">
        <w:t>diversità</w:t>
      </w:r>
      <w:proofErr w:type="spellEnd"/>
      <w:r w:rsidRPr="00227221">
        <w:t xml:space="preserve"> u l-inklużjoni fuq il-post tax-xogħol; </w:t>
      </w:r>
    </w:p>
    <w:p w:rsidR="002312DF" w:rsidRPr="00227221" w:rsidRDefault="002312DF" w:rsidP="002312DF">
      <w:pPr>
        <w:pStyle w:val="NormalHanging12a"/>
      </w:pPr>
      <w:r w:rsidRPr="00227221">
        <w:lastRenderedPageBreak/>
        <w:t>15.</w:t>
      </w:r>
      <w:r w:rsidRPr="00227221">
        <w:tab/>
        <w:t xml:space="preserve">Iqajjem tħassib dwar il-bilanċ ġeografiku fi ħdan il-maniġment superjuri u intermedju tal-Aġenzija li ma għandha l-ebda persunal maniġerjali mill-Ewropa Ċentrali tal-Lvant; </w:t>
      </w:r>
      <w:proofErr w:type="spellStart"/>
      <w:r w:rsidRPr="00227221">
        <w:t>jinsisti</w:t>
      </w:r>
      <w:proofErr w:type="spellEnd"/>
      <w:r w:rsidRPr="00227221">
        <w:t xml:space="preserve"> li jrid isir titjib; jitlob lill-Aġenzija tirrapporta lura dwar dan lill-awtorità ta’ </w:t>
      </w:r>
      <w:proofErr w:type="spellStart"/>
      <w:r w:rsidRPr="00227221">
        <w:t>kwittanza</w:t>
      </w:r>
      <w:proofErr w:type="spellEnd"/>
      <w:r w:rsidRPr="00227221">
        <w:t>;</w:t>
      </w:r>
    </w:p>
    <w:p w:rsidR="002312DF" w:rsidRPr="00227221" w:rsidRDefault="002312DF" w:rsidP="002312DF">
      <w:pPr>
        <w:pStyle w:val="NormalHanging12a"/>
      </w:pPr>
      <w:r w:rsidRPr="00227221">
        <w:t>16.</w:t>
      </w:r>
      <w:r w:rsidRPr="00227221">
        <w:tab/>
        <w:t xml:space="preserve">Jilqa’ l-fatt li l-Aġenzija għandha koordinatur </w:t>
      </w:r>
      <w:proofErr w:type="spellStart"/>
      <w:r w:rsidRPr="00227221">
        <w:t>għall-benesseri</w:t>
      </w:r>
      <w:proofErr w:type="spellEnd"/>
      <w:r w:rsidRPr="00227221">
        <w:t xml:space="preserve"> u wettqet ħidma estensiva fuq </w:t>
      </w:r>
      <w:proofErr w:type="spellStart"/>
      <w:r w:rsidRPr="00227221">
        <w:t>is-sensibilizzazzjoni</w:t>
      </w:r>
      <w:proofErr w:type="spellEnd"/>
      <w:r w:rsidRPr="00227221">
        <w:t xml:space="preserve"> u l-istabbiliment ta’ proċessi għall-persunal li jirritorna minn assenza fit-tul u f’każ li jkun meħtieġ, il-persunal jiġi offrut assistenza professjonali permezz tal-konsulent mediku;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17.</w:t>
      </w:r>
      <w:r w:rsidRPr="00227221">
        <w:tab/>
        <w:t xml:space="preserve">Josserva li biex jitnaqqas ir-riskju ta’ eżawriment, l-Aġenzija </w:t>
      </w:r>
      <w:proofErr w:type="spellStart"/>
      <w:r w:rsidRPr="00227221">
        <w:t>introduċiet</w:t>
      </w:r>
      <w:proofErr w:type="spellEnd"/>
      <w:r w:rsidRPr="00227221">
        <w:t xml:space="preserve"> </w:t>
      </w:r>
      <w:proofErr w:type="spellStart"/>
      <w:r w:rsidRPr="00227221">
        <w:t>app</w:t>
      </w:r>
      <w:proofErr w:type="spellEnd"/>
      <w:r w:rsidRPr="00227221">
        <w:t xml:space="preserve"> </w:t>
      </w:r>
      <w:proofErr w:type="spellStart"/>
      <w:r w:rsidRPr="00227221">
        <w:t>għall-monitoraġġ</w:t>
      </w:r>
      <w:proofErr w:type="spellEnd"/>
      <w:r w:rsidRPr="00227221">
        <w:t xml:space="preserve"> tal-</w:t>
      </w:r>
      <w:proofErr w:type="spellStart"/>
      <w:r w:rsidRPr="00227221">
        <w:t>istress</w:t>
      </w:r>
      <w:proofErr w:type="spellEnd"/>
      <w:r w:rsidRPr="00227221">
        <w:t xml:space="preserve"> (imsejħa “</w:t>
      </w:r>
      <w:proofErr w:type="spellStart"/>
      <w:r w:rsidRPr="00227221">
        <w:t>Howdy</w:t>
      </w:r>
      <w:proofErr w:type="spellEnd"/>
      <w:r w:rsidRPr="00227221">
        <w:t xml:space="preserve">”) mal-fornitur tas-saħħa tagħha; jieħu nota tal-fatt li l-persunal huwa rreġistrat </w:t>
      </w:r>
      <w:proofErr w:type="spellStart"/>
      <w:r w:rsidRPr="00227221">
        <w:t>fl-app</w:t>
      </w:r>
      <w:proofErr w:type="spellEnd"/>
      <w:r w:rsidRPr="00227221">
        <w:t xml:space="preserve"> u jiġi mistoqsi sensiela ta’ mistoqsijiet fuq bażi regolari biex ikunu </w:t>
      </w:r>
      <w:proofErr w:type="spellStart"/>
      <w:r w:rsidRPr="00227221">
        <w:t>mmonitorjati</w:t>
      </w:r>
      <w:proofErr w:type="spellEnd"/>
      <w:r w:rsidRPr="00227221">
        <w:t xml:space="preserve"> l-livelli ta’ stress tiegħu u jekk ikun hemm żieda f’dan il-livell, jiġi </w:t>
      </w:r>
      <w:proofErr w:type="spellStart"/>
      <w:r w:rsidRPr="00227221">
        <w:t>kkuntattjat</w:t>
      </w:r>
      <w:proofErr w:type="spellEnd"/>
      <w:r w:rsidRPr="00227221">
        <w:t xml:space="preserve"> minn psikologu mediku biex jiddiskuti l-eżitu; jinnota li hemm l-għażla għall-persunal li jikkonsulta, sa tliet żjarat, ma’ psikologu tal-fornitur mediku tal-Aġenzija biex jaħdem fuq il-kwistjonijiet; jenfasizza li dan kollu jiġi ttrattat b’mod anonimu u hija biss statistika li tingħata lura lill-Aġenzija;</w:t>
      </w:r>
    </w:p>
    <w:p w:rsidR="002312DF" w:rsidRPr="00227221" w:rsidRDefault="002312DF" w:rsidP="002312DF">
      <w:pPr>
        <w:pStyle w:val="NormalHanging12a"/>
      </w:pPr>
      <w:r w:rsidRPr="00227221">
        <w:t>18.</w:t>
      </w:r>
      <w:r w:rsidRPr="00227221">
        <w:tab/>
        <w:t xml:space="preserve">Jinnota li l-Aġenzija għandha politika dwar il-protezzjoni </w:t>
      </w:r>
      <w:proofErr w:type="spellStart"/>
      <w:r w:rsidRPr="00227221">
        <w:t>tad-dinjità</w:t>
      </w:r>
      <w:proofErr w:type="spellEnd"/>
      <w:r w:rsidRPr="00227221">
        <w:t xml:space="preserve"> tal-persuna u l-prevenzjoni tal-fastidju psikoloġiku u sesswali, u li l-Aġenzija hija parti minn </w:t>
      </w:r>
      <w:proofErr w:type="spellStart"/>
      <w:r w:rsidRPr="00227221">
        <w:t>task</w:t>
      </w:r>
      <w:proofErr w:type="spellEnd"/>
      <w:r w:rsidRPr="00227221">
        <w:t xml:space="preserve"> </w:t>
      </w:r>
      <w:proofErr w:type="spellStart"/>
      <w:r w:rsidRPr="00227221">
        <w:t>force</w:t>
      </w:r>
      <w:proofErr w:type="spellEnd"/>
      <w:r w:rsidRPr="00227221">
        <w:t xml:space="preserve"> </w:t>
      </w:r>
      <w:proofErr w:type="spellStart"/>
      <w:r w:rsidRPr="00227221">
        <w:t>interaġenzjali</w:t>
      </w:r>
      <w:proofErr w:type="spellEnd"/>
      <w:r w:rsidRPr="00227221">
        <w:t xml:space="preserve"> ta’ konsulenti kunfidenzjali; jistenna bil-ħerqa li jirċievi r-rapport u r-rakkomandazzjonijiet tagħhom; jinnota li ma kien hemm l-ebda każ ta’ fastidju </w:t>
      </w:r>
      <w:proofErr w:type="spellStart"/>
      <w:r w:rsidRPr="00227221">
        <w:t>rrappurtat</w:t>
      </w:r>
      <w:proofErr w:type="spellEnd"/>
      <w:r w:rsidRPr="00227221">
        <w:t xml:space="preserve"> fl-2022 u jħeġġeġ lill-Aġenzija tkompli u tiżviluppa l-ħidma biex tipprevjeni każijiet fil-futur ukoll;</w:t>
      </w:r>
    </w:p>
    <w:p w:rsidR="002312DF" w:rsidRPr="00227221" w:rsidRDefault="002312DF" w:rsidP="002312DF">
      <w:pPr>
        <w:widowControl/>
        <w:spacing w:after="240"/>
        <w:ind w:left="567" w:hanging="567"/>
      </w:pPr>
      <w:r w:rsidRPr="00227221">
        <w:t>19.</w:t>
      </w:r>
      <w:r w:rsidRPr="00227221">
        <w:tab/>
        <w:t xml:space="preserve">Jinnota bi tħassib li minkejja n-natura </w:t>
      </w:r>
      <w:proofErr w:type="spellStart"/>
      <w:r w:rsidRPr="00227221">
        <w:t>pluriennali</w:t>
      </w:r>
      <w:proofErr w:type="spellEnd"/>
      <w:r w:rsidRPr="00227221">
        <w:t xml:space="preserve"> tal-</w:t>
      </w:r>
      <w:proofErr w:type="spellStart"/>
      <w:r w:rsidRPr="00227221">
        <w:t>kompiti</w:t>
      </w:r>
      <w:proofErr w:type="spellEnd"/>
      <w:r w:rsidRPr="00227221">
        <w:t xml:space="preserve"> tal-Aġenzija, jeżisti żbilanċ fir-rigward tal-għadd ta’ pożizzjonijiet permanenti meta mqabbel ma’ dak ta’ pożizzjonijiet kuntrattwali, kif ukoll fir-rigward tal-għadd ta’ persunal operattiv meta mqabbel ma’ dak ta’ persunal ta’ appoġġ, u dan iwassal għal ħtieġa kostanti ta’ taħriġ mill-ġdid kif ukoll piż żejjed ta’ xogħol amministrattiv għax-xjenzati; jistieden lill-Aġenzija </w:t>
      </w:r>
      <w:proofErr w:type="spellStart"/>
      <w:r w:rsidRPr="00227221">
        <w:t>tirrieżamina</w:t>
      </w:r>
      <w:proofErr w:type="spellEnd"/>
      <w:r w:rsidRPr="00227221">
        <w:t xml:space="preserve"> l-politika tagħha dwar il-persunal; jikkunsidra li filwaqt li titqies iż-żieda sostanzjali fl-ammont ta’ xogħol, u sabiex jitwettqu kif xieraq il-</w:t>
      </w:r>
      <w:proofErr w:type="spellStart"/>
      <w:r w:rsidRPr="00227221">
        <w:t>kompiti</w:t>
      </w:r>
      <w:proofErr w:type="spellEnd"/>
      <w:r w:rsidRPr="00227221">
        <w:t xml:space="preserve"> marbuta mal-għanijiet tal-Unjoni, fost l-oħrajn, fir-rigward tan-newtralità </w:t>
      </w:r>
      <w:proofErr w:type="spellStart"/>
      <w:r w:rsidRPr="00227221">
        <w:t>klimatika</w:t>
      </w:r>
      <w:proofErr w:type="spellEnd"/>
      <w:r w:rsidRPr="00227221">
        <w:t>, l-ekonomija ċirkolari u r-restawr tan-natura, l-għadd ta’ persunal tal-Aġenzija għandu jkompli jikber b’mod sostanzjali fis-snin li ġejjin;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rPr>
          <w:b/>
          <w:bCs/>
          <w:i/>
          <w:iCs/>
        </w:rPr>
        <w:t xml:space="preserve">Prevenzjoni u </w:t>
      </w:r>
      <w:proofErr w:type="spellStart"/>
      <w:r w:rsidRPr="00227221">
        <w:rPr>
          <w:b/>
          <w:bCs/>
          <w:i/>
          <w:iCs/>
        </w:rPr>
        <w:t>ġestjoni</w:t>
      </w:r>
      <w:proofErr w:type="spellEnd"/>
      <w:r w:rsidRPr="00227221">
        <w:rPr>
          <w:b/>
          <w:bCs/>
          <w:i/>
          <w:iCs/>
        </w:rPr>
        <w:t xml:space="preserve"> tal-</w:t>
      </w:r>
      <w:proofErr w:type="spellStart"/>
      <w:r w:rsidRPr="00227221">
        <w:rPr>
          <w:b/>
          <w:bCs/>
          <w:i/>
          <w:iCs/>
        </w:rPr>
        <w:t>kunflitti</w:t>
      </w:r>
      <w:proofErr w:type="spellEnd"/>
      <w:r w:rsidRPr="00227221">
        <w:rPr>
          <w:b/>
          <w:bCs/>
          <w:i/>
          <w:iCs/>
        </w:rPr>
        <w:t xml:space="preserve"> ta’ interess u trasparenza</w:t>
      </w:r>
    </w:p>
    <w:p w:rsidR="002312DF" w:rsidRPr="00227221" w:rsidRDefault="002312DF" w:rsidP="002312DF">
      <w:pPr>
        <w:widowControl/>
        <w:spacing w:after="240"/>
        <w:ind w:left="567" w:hanging="567"/>
        <w:rPr>
          <w:rFonts w:eastAsiaTheme="minorHAnsi"/>
          <w:szCs w:val="24"/>
        </w:rPr>
      </w:pPr>
      <w:r w:rsidRPr="00227221">
        <w:t>20.</w:t>
      </w:r>
      <w:r w:rsidRPr="00227221">
        <w:tab/>
        <w:t xml:space="preserve">Ifakkar li l-membri tal-maniġment superjuri u l-membri tal-Bord ta’ </w:t>
      </w:r>
      <w:proofErr w:type="spellStart"/>
      <w:r w:rsidRPr="00227221">
        <w:t>Mmaniġġjar</w:t>
      </w:r>
      <w:proofErr w:type="spellEnd"/>
      <w:r w:rsidRPr="00227221">
        <w:t xml:space="preserve"> għandhom jipprovdu dikjarazzjoni ta’ interess li tiġi ppubblikata fuq is-sit web tal-Aġenzija; jinnota li l-membri tal-maniġment superjuri għandhom, bħala parti mid-djalogu dwar l-iżvilupp tal-karriera, jaġġornaw l-għarfien dwar il-</w:t>
      </w:r>
      <w:proofErr w:type="spellStart"/>
      <w:r w:rsidRPr="00227221">
        <w:t>kunflitt</w:t>
      </w:r>
      <w:proofErr w:type="spellEnd"/>
      <w:r w:rsidRPr="00227221">
        <w:t xml:space="preserve"> ta’ interess abbażi ta’ </w:t>
      </w:r>
      <w:proofErr w:type="spellStart"/>
      <w:r w:rsidRPr="00227221">
        <w:t>awtodikjarazzjoni</w:t>
      </w:r>
      <w:proofErr w:type="spellEnd"/>
      <w:r w:rsidRPr="00227221">
        <w:t xml:space="preserve"> (bħala parti mill-</w:t>
      </w:r>
      <w:proofErr w:type="spellStart"/>
      <w:r w:rsidRPr="00227221">
        <w:t>awtovalutazzjoni</w:t>
      </w:r>
      <w:proofErr w:type="spellEnd"/>
      <w:r w:rsidRPr="00227221">
        <w:t xml:space="preserve">), fejn il-membru tal-maniġment superjuri, bħala membru tal-persunal, għandu jiddikjara jekk wettaqx kwalunkwe impenn ġdid jew attività ġdida, jew jekk dawn għandhomx jitwettqu, u li jistgħu jwasslu għal </w:t>
      </w:r>
      <w:proofErr w:type="spellStart"/>
      <w:r w:rsidRPr="00227221">
        <w:t>kunflitt</w:t>
      </w:r>
      <w:proofErr w:type="spellEnd"/>
      <w:r w:rsidRPr="00227221">
        <w:t xml:space="preserve"> ta’ interess potenzjali; josserva li meta jiġi </w:t>
      </w:r>
      <w:proofErr w:type="spellStart"/>
      <w:r w:rsidRPr="00227221">
        <w:t>ffinalizzat</w:t>
      </w:r>
      <w:proofErr w:type="spellEnd"/>
      <w:r w:rsidRPr="00227221">
        <w:t xml:space="preserve"> il-pjan ta’ żvilupp tal-karriera, </w:t>
      </w:r>
      <w:proofErr w:type="spellStart"/>
      <w:r w:rsidRPr="00227221">
        <w:t>is-superjur</w:t>
      </w:r>
      <w:proofErr w:type="spellEnd"/>
      <w:r w:rsidRPr="00227221">
        <w:t xml:space="preserve"> </w:t>
      </w:r>
      <w:proofErr w:type="spellStart"/>
      <w:r w:rsidRPr="00227221">
        <w:t>ġerarkiku</w:t>
      </w:r>
      <w:proofErr w:type="spellEnd"/>
      <w:r w:rsidRPr="00227221">
        <w:t xml:space="preserve"> dirett responsabbli għandu jispeċifika l-valutazzjoni tiegħu stess tal-kwistjoni tal-</w:t>
      </w:r>
      <w:proofErr w:type="spellStart"/>
      <w:r w:rsidRPr="00227221">
        <w:t>kunflitt</w:t>
      </w:r>
      <w:proofErr w:type="spellEnd"/>
      <w:r w:rsidRPr="00227221">
        <w:t xml:space="preserve"> ta’ interess; jinnota li ma kien hemm l-ebda każ ta’ </w:t>
      </w:r>
      <w:proofErr w:type="spellStart"/>
      <w:r w:rsidRPr="00227221">
        <w:t>kunflitt</w:t>
      </w:r>
      <w:proofErr w:type="spellEnd"/>
      <w:r w:rsidRPr="00227221">
        <w:t xml:space="preserve"> ta’ interess identifikat fl-2022;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lastRenderedPageBreak/>
        <w:t>21.</w:t>
      </w:r>
      <w:r w:rsidRPr="00227221">
        <w:tab/>
        <w:t>Jinnota li l-Aġenzija tkompli ssegwi s-</w:t>
      </w:r>
      <w:proofErr w:type="spellStart"/>
      <w:r w:rsidRPr="00227221">
        <w:t>CVs</w:t>
      </w:r>
      <w:proofErr w:type="spellEnd"/>
      <w:r w:rsidRPr="00227221">
        <w:t xml:space="preserve"> u d-dikjarazzjonijiet ta’ interessi ppreżentati għall-membri tal-bord ta’ </w:t>
      </w:r>
      <w:proofErr w:type="spellStart"/>
      <w:r w:rsidRPr="00227221">
        <w:t>mmaniġġjar</w:t>
      </w:r>
      <w:proofErr w:type="spellEnd"/>
      <w:r w:rsidRPr="00227221">
        <w:t xml:space="preserve"> u l-maniġers superjuri u li dawn jiġu ppubblikati fis-sit web tagħha;</w:t>
      </w:r>
    </w:p>
    <w:p w:rsidR="002312DF" w:rsidRPr="00227221" w:rsidRDefault="002312DF" w:rsidP="002312DF">
      <w:pPr>
        <w:spacing w:after="240"/>
        <w:ind w:left="567" w:hanging="567"/>
        <w:rPr>
          <w:szCs w:val="24"/>
        </w:rPr>
      </w:pPr>
      <w:r w:rsidRPr="00227221">
        <w:t>22.</w:t>
      </w:r>
      <w:r w:rsidRPr="00227221">
        <w:tab/>
        <w:t xml:space="preserve">Jinnota li skont l-osservazzjonijiet dwar </w:t>
      </w:r>
      <w:proofErr w:type="spellStart"/>
      <w:r w:rsidRPr="00227221">
        <w:t>is-segwitu</w:t>
      </w:r>
      <w:proofErr w:type="spellEnd"/>
      <w:r w:rsidRPr="00227221">
        <w:t xml:space="preserve"> </w:t>
      </w:r>
      <w:proofErr w:type="spellStart"/>
      <w:r w:rsidRPr="00227221">
        <w:t>għall-kwittanza</w:t>
      </w:r>
      <w:proofErr w:type="spellEnd"/>
      <w:r w:rsidRPr="00227221">
        <w:t xml:space="preserve"> tal-2021, l-Aġenzija tinsab fil-proċess li </w:t>
      </w:r>
      <w:proofErr w:type="spellStart"/>
      <w:r w:rsidRPr="00227221">
        <w:t>tirrieżamina</w:t>
      </w:r>
      <w:proofErr w:type="spellEnd"/>
      <w:r w:rsidRPr="00227221">
        <w:t xml:space="preserve"> l-politika tagħha dwar il-prevenzjoni u </w:t>
      </w:r>
      <w:proofErr w:type="spellStart"/>
      <w:r w:rsidRPr="00227221">
        <w:t>l-ġestjoni</w:t>
      </w:r>
      <w:proofErr w:type="spellEnd"/>
      <w:r w:rsidRPr="00227221">
        <w:t xml:space="preserve"> tal-</w:t>
      </w:r>
      <w:proofErr w:type="spellStart"/>
      <w:r w:rsidRPr="00227221">
        <w:t>kunflitti</w:t>
      </w:r>
      <w:proofErr w:type="spellEnd"/>
      <w:r w:rsidRPr="00227221">
        <w:t xml:space="preserve"> ta’ interess biex </w:t>
      </w:r>
      <w:proofErr w:type="spellStart"/>
      <w:r w:rsidRPr="00227221">
        <w:t>tivvaluta</w:t>
      </w:r>
      <w:proofErr w:type="spellEnd"/>
      <w:r w:rsidRPr="00227221">
        <w:t xml:space="preserve"> l-</w:t>
      </w:r>
      <w:proofErr w:type="spellStart"/>
      <w:r w:rsidRPr="00227221">
        <w:t>idoneità</w:t>
      </w:r>
      <w:proofErr w:type="spellEnd"/>
      <w:r w:rsidRPr="00227221">
        <w:t xml:space="preserve"> u r-rilevanza tagħha skont </w:t>
      </w:r>
      <w:proofErr w:type="spellStart"/>
      <w:r w:rsidRPr="00227221">
        <w:t>approċċ</w:t>
      </w:r>
      <w:proofErr w:type="spellEnd"/>
      <w:r w:rsidRPr="00227221">
        <w:t xml:space="preserve"> ibbażat fuq ir-riskju; jinnota li meta tagħmel dan, l-Aġenzija se tikkunsidra l-mekkaniżmi tagħha ta’ kontroll intern u ta’ kontra l-korruzzjoni u se tagħmel aġġustamenti għal kwalunkwe </w:t>
      </w:r>
      <w:proofErr w:type="spellStart"/>
      <w:r w:rsidRPr="00227221">
        <w:t>lakuna</w:t>
      </w:r>
      <w:proofErr w:type="spellEnd"/>
      <w:r w:rsidRPr="00227221">
        <w:t xml:space="preserve"> li tista’ tidentifika; jistieden lill-Aġenzija tirrapporta lura lill-awtorità ta’ </w:t>
      </w:r>
      <w:proofErr w:type="spellStart"/>
      <w:r w:rsidRPr="00227221">
        <w:t>kwittanza</w:t>
      </w:r>
      <w:proofErr w:type="spellEnd"/>
      <w:r w:rsidRPr="00227221">
        <w:t xml:space="preserve"> dwar ir-riżultat tal-valutazzjoni msemmija hawn fuq;</w:t>
      </w:r>
    </w:p>
    <w:p w:rsidR="002312DF" w:rsidRPr="00227221" w:rsidRDefault="002312DF" w:rsidP="002312DF">
      <w:pPr>
        <w:pStyle w:val="NormalHanging12a"/>
      </w:pPr>
      <w:r w:rsidRPr="00227221">
        <w:t>23.</w:t>
      </w:r>
      <w:r w:rsidRPr="00227221">
        <w:tab/>
        <w:t>Jirrikonoxxi l-</w:t>
      </w:r>
      <w:proofErr w:type="spellStart"/>
      <w:r w:rsidRPr="00227221">
        <w:t>viżibbiltà</w:t>
      </w:r>
      <w:proofErr w:type="spellEnd"/>
      <w:r w:rsidRPr="00227221">
        <w:t xml:space="preserve"> miksuba tal-Aġenzija; huwa tal-fehma li għad hemm lok għal </w:t>
      </w:r>
      <w:proofErr w:type="spellStart"/>
      <w:r w:rsidRPr="00227221">
        <w:t>viżibbiltà</w:t>
      </w:r>
      <w:proofErr w:type="spellEnd"/>
      <w:r w:rsidRPr="00227221">
        <w:t xml:space="preserve"> akbar fil-</w:t>
      </w:r>
      <w:proofErr w:type="spellStart"/>
      <w:r w:rsidRPr="00227221">
        <w:t>media</w:t>
      </w:r>
      <w:proofErr w:type="spellEnd"/>
      <w:r w:rsidRPr="00227221">
        <w:t>, fuq l-internet, u l-</w:t>
      </w:r>
      <w:proofErr w:type="spellStart"/>
      <w:r w:rsidRPr="00227221">
        <w:t>media</w:t>
      </w:r>
      <w:proofErr w:type="spellEnd"/>
      <w:r w:rsidRPr="00227221">
        <w:t xml:space="preserve"> soċjali sabiex iċ-ċittadini jsiru jafu bil-ħidma tagħha u l-perikli għall-ambjent tagħna;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rPr>
          <w:b/>
          <w:i/>
        </w:rPr>
        <w:t>Kontroll intern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24.</w:t>
      </w:r>
      <w:r w:rsidRPr="00227221">
        <w:tab/>
        <w:t xml:space="preserve">Jieħu nota li fl-2022, l-Aġenzija kompliet taħdem fuq il-bidliet strutturali fil-modi ta’ ħidma tagħha </w:t>
      </w:r>
      <w:proofErr w:type="spellStart"/>
      <w:r w:rsidRPr="00227221">
        <w:t>mnedija</w:t>
      </w:r>
      <w:proofErr w:type="spellEnd"/>
      <w:r w:rsidRPr="00227221">
        <w:t xml:space="preserve"> fl-2021; jinnota li ladarba l-bidliet ikunu kompletament fis-seħħ, se tingħata attenzjoni sħiħa lill-aġġornament tad-dokumentazzjoni tal-proċeduri, li se jirrimedja d-</w:t>
      </w:r>
      <w:proofErr w:type="spellStart"/>
      <w:r w:rsidRPr="00227221">
        <w:t>dgħufijiet</w:t>
      </w:r>
      <w:proofErr w:type="spellEnd"/>
      <w:r w:rsidRPr="00227221">
        <w:t xml:space="preserve"> identifikati fil-qafas ta’ kontroll intern tal-Aġenzija; jinnota li l-</w:t>
      </w:r>
      <w:proofErr w:type="spellStart"/>
      <w:r w:rsidRPr="00227221">
        <w:t>approċċ</w:t>
      </w:r>
      <w:proofErr w:type="spellEnd"/>
      <w:r w:rsidRPr="00227221">
        <w:t xml:space="preserve"> ta’ </w:t>
      </w:r>
      <w:proofErr w:type="spellStart"/>
      <w:r w:rsidRPr="00227221">
        <w:t>ġestjoni</w:t>
      </w:r>
      <w:proofErr w:type="spellEnd"/>
      <w:r w:rsidRPr="00227221">
        <w:t xml:space="preserve"> tar-riskju tal-Aġenzija huwa parzjalment konformi, peress li jidentifika u janalizza r-riskji fl-organizzazzjoni kollha, iżda l-identifikazzjoni, il-valutazzjoni u s-</w:t>
      </w:r>
      <w:proofErr w:type="spellStart"/>
      <w:r w:rsidRPr="00227221">
        <w:t>segwitu</w:t>
      </w:r>
      <w:proofErr w:type="spellEnd"/>
      <w:r w:rsidRPr="00227221">
        <w:t xml:space="preserve"> </w:t>
      </w:r>
      <w:proofErr w:type="spellStart"/>
      <w:r w:rsidRPr="00227221">
        <w:t>sistematiċi</w:t>
      </w:r>
      <w:proofErr w:type="spellEnd"/>
      <w:r w:rsidRPr="00227221">
        <w:t xml:space="preserve"> tar-riskji fil-livell tal-grupp ta’ proġett kienu limitati;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25.</w:t>
      </w:r>
      <w:r w:rsidRPr="00227221">
        <w:tab/>
        <w:t xml:space="preserve">Josserva li l-attivitajiet ta’ kontroll biex </w:t>
      </w:r>
      <w:proofErr w:type="spellStart"/>
      <w:r w:rsidRPr="00227221">
        <w:t>jittaffew</w:t>
      </w:r>
      <w:proofErr w:type="spellEnd"/>
      <w:r w:rsidRPr="00227221">
        <w:t xml:space="preserve"> ir-riskji huma wkoll parzjalment konformi, peress li, minħabba bidliet strutturali fl-2022, huma skaduti; jinnota li l-politika taċ-Ċentru Tematiku Ewropew u l-politika għall-għotjiet huma wkoll skaduti minħabba l-bidla fl-istruttura ta’ verifika li ġiet stabbilita fl-2022; fir-rigward tal-pjanijiet ta’ </w:t>
      </w:r>
      <w:proofErr w:type="spellStart"/>
      <w:r w:rsidRPr="00227221">
        <w:t>kontinwità</w:t>
      </w:r>
      <w:proofErr w:type="spellEnd"/>
      <w:r w:rsidRPr="00227221">
        <w:t xml:space="preserve"> tal-operat, dawn huma stabbiliti u ntużaw b’mod effettiv matul il-kriżijiet, iżda l-miżuri tagħhom huma mifruxa f’diversi dokumenti u ma ġewx aġġornati biex jirriflettu modi ġodda ta’ ħidma; jistieden lill-Aġenzija biex tirrapporta lura lill-awtorità tal-</w:t>
      </w:r>
      <w:proofErr w:type="spellStart"/>
      <w:r w:rsidRPr="00227221">
        <w:t>kwittanza</w:t>
      </w:r>
      <w:proofErr w:type="spellEnd"/>
      <w:r w:rsidRPr="00227221">
        <w:t xml:space="preserve"> dwar il-miżuri meħuda biex tiġi aġġornata d-dokumentazzjoni tal-proċeduri;</w:t>
      </w:r>
    </w:p>
    <w:p w:rsidR="002312DF" w:rsidRPr="00227221" w:rsidRDefault="002312DF" w:rsidP="002312DF">
      <w:pPr>
        <w:widowControl/>
        <w:spacing w:after="240"/>
        <w:ind w:left="567" w:hanging="567"/>
        <w:rPr>
          <w:b/>
          <w:i/>
          <w:szCs w:val="24"/>
        </w:rPr>
      </w:pPr>
      <w:r w:rsidRPr="00227221">
        <w:rPr>
          <w:b/>
          <w:i/>
        </w:rPr>
        <w:t>Kummenti oħra</w:t>
      </w:r>
    </w:p>
    <w:p w:rsidR="002312DF" w:rsidRPr="00227221" w:rsidRDefault="002312DF" w:rsidP="002312DF">
      <w:pPr>
        <w:widowControl/>
        <w:spacing w:after="240"/>
        <w:ind w:left="567" w:hanging="567"/>
        <w:rPr>
          <w:rFonts w:eastAsia="Calibri"/>
          <w:szCs w:val="24"/>
        </w:rPr>
      </w:pPr>
      <w:r w:rsidRPr="00227221">
        <w:t>26.</w:t>
      </w:r>
      <w:r w:rsidRPr="00227221">
        <w:tab/>
        <w:t>Jilqa’ l-fatt li f’Settembru 2022, ir-reġistrazzjoni tal-Iskema ta’ Ġestjoni u Verifika Ambjentali (EMAS) tal-UE għall-Aġenzija ġiet estiża b’suċċess minn korp kompetenti għal sena oħra; jinnota b’sodisfazzjon mir-rapport tal-Qorti li l-Aġenzija hija fost l-aġenziji li joħorġu dikjarazzjoni ambjentali annwali;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t>27.</w:t>
      </w:r>
      <w:r w:rsidRPr="00227221">
        <w:tab/>
        <w:t>Ifaħħar lill-Aġenzija għall-isforzi kontinwi tagħha lejn il-</w:t>
      </w:r>
      <w:proofErr w:type="spellStart"/>
      <w:r w:rsidRPr="00227221">
        <w:t>viżibbiltà</w:t>
      </w:r>
      <w:proofErr w:type="spellEnd"/>
      <w:r w:rsidRPr="00227221">
        <w:t xml:space="preserve"> pubblika u l-preżenza online fl-2022, bħall-iżvilupp ta’ pubblikazzjoni korporattiva diġitali </w:t>
      </w:r>
      <w:proofErr w:type="spellStart"/>
      <w:r w:rsidRPr="00227221">
        <w:t>interattiva</w:t>
      </w:r>
      <w:proofErr w:type="spellEnd"/>
      <w:r w:rsidRPr="00227221">
        <w:t xml:space="preserve"> “EEA 2021: </w:t>
      </w:r>
      <w:proofErr w:type="spellStart"/>
      <w:r w:rsidRPr="00227221">
        <w:t>the</w:t>
      </w:r>
      <w:proofErr w:type="spellEnd"/>
      <w:r w:rsidRPr="00227221">
        <w:t xml:space="preserve"> </w:t>
      </w:r>
      <w:proofErr w:type="spellStart"/>
      <w:r w:rsidRPr="00227221">
        <w:t>year</w:t>
      </w:r>
      <w:proofErr w:type="spellEnd"/>
      <w:r w:rsidRPr="00227221">
        <w:t xml:space="preserve"> </w:t>
      </w:r>
      <w:proofErr w:type="spellStart"/>
      <w:r w:rsidRPr="00227221">
        <w:t>in</w:t>
      </w:r>
      <w:proofErr w:type="spellEnd"/>
      <w:r w:rsidRPr="00227221">
        <w:t xml:space="preserve"> </w:t>
      </w:r>
      <w:proofErr w:type="spellStart"/>
      <w:r w:rsidRPr="00227221">
        <w:t>brief</w:t>
      </w:r>
      <w:proofErr w:type="spellEnd"/>
      <w:r w:rsidRPr="00227221">
        <w:t xml:space="preserve">” (EEA 2021: is-sena fil-qosor) biex tispjega l-Aġenzija x’inhi u x’qed tagħmel u l-proġett web </w:t>
      </w:r>
      <w:proofErr w:type="spellStart"/>
      <w:r w:rsidRPr="00227221">
        <w:t>pluriennali</w:t>
      </w:r>
      <w:proofErr w:type="spellEnd"/>
      <w:r w:rsidRPr="00227221">
        <w:t xml:space="preserve"> li għaddej bħalissa li wettaq l-elementi ewlenin fl-2022, fosthom loġika tan-navigazzjoni </w:t>
      </w:r>
      <w:proofErr w:type="spellStart"/>
      <w:r w:rsidRPr="00227221">
        <w:t>ċċentrata</w:t>
      </w:r>
      <w:proofErr w:type="spellEnd"/>
      <w:r w:rsidRPr="00227221">
        <w:t xml:space="preserve"> fuq l-utent u kontenut aġġornat fl-oqsma ewlenin tal-għarfien abbażi ta’ analiżi </w:t>
      </w:r>
      <w:proofErr w:type="spellStart"/>
      <w:r w:rsidRPr="00227221">
        <w:t>intensa</w:t>
      </w:r>
      <w:proofErr w:type="spellEnd"/>
      <w:r w:rsidRPr="00227221">
        <w:t xml:space="preserve"> tal-utenti;</w:t>
      </w:r>
    </w:p>
    <w:p w:rsidR="002312DF" w:rsidRPr="00227221" w:rsidRDefault="002312DF" w:rsidP="002312DF">
      <w:pPr>
        <w:widowControl/>
        <w:spacing w:after="240"/>
        <w:ind w:left="567" w:hanging="567"/>
        <w:rPr>
          <w:szCs w:val="24"/>
        </w:rPr>
      </w:pPr>
      <w:r w:rsidRPr="00227221">
        <w:lastRenderedPageBreak/>
        <w:t>28.</w:t>
      </w:r>
      <w:r w:rsidRPr="00227221">
        <w:tab/>
        <w:t>Ifaħħar lill-Aġenzija talli ħadet sehem f’</w:t>
      </w:r>
      <w:proofErr w:type="spellStart"/>
      <w:r w:rsidRPr="00227221">
        <w:t>task</w:t>
      </w:r>
      <w:proofErr w:type="spellEnd"/>
      <w:r w:rsidRPr="00227221">
        <w:t xml:space="preserve"> </w:t>
      </w:r>
      <w:proofErr w:type="spellStart"/>
      <w:r w:rsidRPr="00227221">
        <w:t>force</w:t>
      </w:r>
      <w:proofErr w:type="spellEnd"/>
      <w:r w:rsidRPr="00227221">
        <w:t xml:space="preserve"> speċjali biex tiġbor flimkien l-għarfien, it-tagħrif espert u d-data </w:t>
      </w:r>
      <w:proofErr w:type="spellStart"/>
      <w:r w:rsidRPr="00227221">
        <w:t>għall-immappjar</w:t>
      </w:r>
      <w:proofErr w:type="spellEnd"/>
      <w:r w:rsidRPr="00227221">
        <w:t xml:space="preserve"> tal-impatt ambjentali tal-attakk mhux provokat u mhux ġustifikat tar-Russja kontra l-Ukrajna;</w:t>
      </w:r>
    </w:p>
    <w:p w:rsidR="002312DF" w:rsidRPr="00227221" w:rsidRDefault="002312DF" w:rsidP="002312DF">
      <w:pPr>
        <w:pStyle w:val="NormalCenter12a"/>
        <w:widowControl/>
        <w:ind w:left="567" w:hanging="567"/>
      </w:pPr>
      <w:r w:rsidRPr="00227221">
        <w:t>°</w:t>
      </w:r>
    </w:p>
    <w:p w:rsidR="002312DF" w:rsidRPr="00227221" w:rsidRDefault="002312DF" w:rsidP="002312DF">
      <w:pPr>
        <w:pStyle w:val="NormalCenter12a"/>
        <w:widowControl/>
        <w:ind w:left="567" w:hanging="567"/>
      </w:pPr>
      <w:r w:rsidRPr="00227221">
        <w:t>°</w:t>
      </w:r>
      <w:r w:rsidRPr="00227221">
        <w:tab/>
        <w:t>°</w:t>
      </w:r>
    </w:p>
    <w:p w:rsidR="002312DF" w:rsidRPr="00227221" w:rsidRDefault="002312DF" w:rsidP="00D17B3F">
      <w:pPr>
        <w:ind w:left="567" w:hanging="567"/>
      </w:pPr>
      <w:r w:rsidRPr="00227221">
        <w:t>29.</w:t>
      </w:r>
      <w:r w:rsidRPr="00227221">
        <w:tab/>
        <w:t>Jirreferi, rigward kummenti oħrajn ta’ natura orizzontali li jakkumpanjaw id-deċiżjoni tiegħu dwar il-</w:t>
      </w:r>
      <w:proofErr w:type="spellStart"/>
      <w:r w:rsidRPr="00227221">
        <w:t>kwittanza</w:t>
      </w:r>
      <w:proofErr w:type="spellEnd"/>
      <w:r w:rsidRPr="00227221">
        <w:t>, għar-riżoluzzjoni tiegħu ta</w:t>
      </w:r>
      <w:r w:rsidR="005140CB">
        <w:t>l-11 ta’ April 2024</w:t>
      </w:r>
      <w:r w:rsidRPr="00227221">
        <w:rPr>
          <w:vertAlign w:val="superscript"/>
        </w:rPr>
        <w:footnoteReference w:id="12"/>
      </w:r>
      <w:r w:rsidRPr="00227221">
        <w:t xml:space="preserve"> dwar il-prestazzjoni, </w:t>
      </w:r>
      <w:proofErr w:type="spellStart"/>
      <w:r w:rsidRPr="00227221">
        <w:t>il-ġestjoni</w:t>
      </w:r>
      <w:proofErr w:type="spellEnd"/>
      <w:r w:rsidRPr="00227221">
        <w:t xml:space="preserve"> finanzjarja u l-kontroll tal-aġenziji.</w:t>
      </w:r>
    </w:p>
    <w:p w:rsidR="00E365E1" w:rsidRPr="00227221" w:rsidRDefault="00E365E1" w:rsidP="00DA2915">
      <w:bookmarkStart w:id="9" w:name="TextBodyEnd"/>
      <w:bookmarkEnd w:id="9"/>
    </w:p>
    <w:sectPr w:rsidR="00E365E1" w:rsidRPr="00227221" w:rsidSect="0022722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915" w:rsidRPr="00227221" w:rsidRDefault="00DA2915">
      <w:r w:rsidRPr="00227221">
        <w:separator/>
      </w:r>
    </w:p>
  </w:endnote>
  <w:endnote w:type="continuationSeparator" w:id="0">
    <w:p w:rsidR="00DA2915" w:rsidRPr="00227221" w:rsidRDefault="00DA2915">
      <w:r w:rsidRPr="002272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 w:rsidP="00A51DA2">
    <w:pPr>
      <w:pStyle w:val="EPFooter"/>
    </w:pPr>
    <w:r w:rsidRPr="00227221">
      <w:t>PE</w:t>
    </w:r>
    <w:r w:rsidRPr="00227221">
      <w:rPr>
        <w:rStyle w:val="HideTWBExt"/>
      </w:rPr>
      <w:t>&lt;NoPE&gt;</w:t>
    </w:r>
    <w:r w:rsidRPr="00227221">
      <w:t>753.517</w:t>
    </w:r>
    <w:r w:rsidRPr="00227221">
      <w:rPr>
        <w:rStyle w:val="HideTWBExt"/>
      </w:rPr>
      <w:t>&lt;/NoPE&gt;&lt;Version&gt;</w:t>
    </w:r>
    <w:r w:rsidRPr="00227221">
      <w:t>v02-00</w:t>
    </w:r>
    <w:r w:rsidRPr="00227221">
      <w:rPr>
        <w:rStyle w:val="HideTWBExt"/>
      </w:rPr>
      <w:t>&lt;/Version&gt;</w:t>
    </w:r>
    <w:r w:rsidRPr="00227221">
      <w:tab/>
    </w:r>
    <w:r w:rsidRPr="00227221">
      <w:fldChar w:fldCharType="begin"/>
    </w:r>
    <w:r w:rsidRPr="00227221">
      <w:instrText xml:space="preserve"> PAGE  \* MERGEFORMAT </w:instrText>
    </w:r>
    <w:r w:rsidRPr="00227221">
      <w:fldChar w:fldCharType="separate"/>
    </w:r>
    <w:r w:rsidRPr="00227221">
      <w:rPr>
        <w:noProof/>
      </w:rPr>
      <w:t>4</w:t>
    </w:r>
    <w:r w:rsidRPr="00227221">
      <w:fldChar w:fldCharType="end"/>
    </w:r>
    <w:r w:rsidRPr="00227221">
      <w:t>/</w:t>
    </w:r>
    <w:fldSimple w:instr=" NUMPAGES  \* MERGEFORMAT ">
      <w:r w:rsidRPr="00227221">
        <w:rPr>
          <w:noProof/>
        </w:rPr>
        <w:t>4</w:t>
      </w:r>
    </w:fldSimple>
    <w:r w:rsidRPr="00227221">
      <w:tab/>
    </w:r>
    <w:r w:rsidRPr="00227221">
      <w:rPr>
        <w:rStyle w:val="HideTWBExt"/>
      </w:rPr>
      <w:t>&lt;PathFdR&gt;</w:t>
    </w:r>
    <w:r w:rsidRPr="00227221">
      <w:t>RR\1299228MT.docx</w:t>
    </w:r>
    <w:r w:rsidRPr="00227221">
      <w:rPr>
        <w:rStyle w:val="HideTWBExt"/>
      </w:rPr>
      <w:t>&lt;/PathFdR&gt;</w:t>
    </w:r>
  </w:p>
  <w:p w:rsidR="002312DF" w:rsidRPr="00227221" w:rsidRDefault="002312DF" w:rsidP="00A51DA2">
    <w:pPr>
      <w:pStyle w:val="EPFooter2"/>
    </w:pPr>
    <w:r w:rsidRPr="0022722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 w:rsidP="00A51DA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 w:rsidP="00A51DA2">
    <w:pPr>
      <w:pStyle w:val="EPFooter"/>
    </w:pPr>
    <w:r w:rsidRPr="00227221">
      <w:rPr>
        <w:rStyle w:val="HideTWBExt"/>
      </w:rPr>
      <w:t>&lt;PathFdR&gt;</w:t>
    </w:r>
    <w:r w:rsidRPr="00227221">
      <w:t>RR\1299228MT.docx</w:t>
    </w:r>
    <w:r w:rsidRPr="00227221">
      <w:rPr>
        <w:rStyle w:val="HideTWBExt"/>
      </w:rPr>
      <w:t>&lt;/PathFdR&gt;</w:t>
    </w:r>
    <w:r w:rsidRPr="00227221">
      <w:tab/>
    </w:r>
    <w:r w:rsidRPr="00227221">
      <w:tab/>
      <w:t>PE</w:t>
    </w:r>
    <w:r w:rsidRPr="00227221">
      <w:rPr>
        <w:rStyle w:val="HideTWBExt"/>
      </w:rPr>
      <w:t>&lt;NoPE&gt;</w:t>
    </w:r>
    <w:r w:rsidRPr="00227221">
      <w:t>753.517</w:t>
    </w:r>
    <w:r w:rsidRPr="00227221">
      <w:rPr>
        <w:rStyle w:val="HideTWBExt"/>
      </w:rPr>
      <w:t>&lt;/NoPE&gt;&lt;Version&gt;</w:t>
    </w:r>
    <w:r w:rsidRPr="00227221">
      <w:t>v02-00</w:t>
    </w:r>
    <w:r w:rsidRPr="00227221">
      <w:rPr>
        <w:rStyle w:val="HideTWBExt"/>
      </w:rPr>
      <w:t>&lt;/Version&gt;</w:t>
    </w:r>
  </w:p>
  <w:p w:rsidR="002312DF" w:rsidRPr="00227221" w:rsidRDefault="002312DF" w:rsidP="00A51DA2">
    <w:pPr>
      <w:pStyle w:val="EPFooter2"/>
    </w:pPr>
    <w:r w:rsidRPr="00227221">
      <w:t>MT</w:t>
    </w:r>
    <w:r w:rsidRPr="00227221">
      <w:tab/>
    </w:r>
    <w:r w:rsidRPr="00227221">
      <w:rPr>
        <w:b w:val="0"/>
        <w:i/>
        <w:color w:val="C0C0C0"/>
        <w:sz w:val="22"/>
      </w:rPr>
      <w:t xml:space="preserve">Magħquda </w:t>
    </w:r>
    <w:proofErr w:type="spellStart"/>
    <w:r w:rsidRPr="00227221">
      <w:rPr>
        <w:b w:val="0"/>
        <w:i/>
        <w:color w:val="C0C0C0"/>
        <w:sz w:val="22"/>
      </w:rPr>
      <w:t>fid-diversità</w:t>
    </w:r>
    <w:proofErr w:type="spellEnd"/>
    <w:r w:rsidRPr="0022722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915" w:rsidRPr="00227221" w:rsidRDefault="00DA2915">
      <w:r w:rsidRPr="00227221">
        <w:separator/>
      </w:r>
    </w:p>
  </w:footnote>
  <w:footnote w:type="continuationSeparator" w:id="0">
    <w:p w:rsidR="00DA2915" w:rsidRPr="00227221" w:rsidRDefault="00DA2915">
      <w:r w:rsidRPr="00227221">
        <w:continuationSeparator/>
      </w:r>
    </w:p>
  </w:footnote>
  <w:footnote w:id="1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C, C/2023/594, 27.10.2023.</w:t>
      </w:r>
    </w:p>
  </w:footnote>
  <w:footnote w:id="2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C, C/2023/112, 12.10.2023.</w:t>
      </w:r>
    </w:p>
  </w:footnote>
  <w:footnote w:id="3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193, 30.7.2018, p. 1.</w:t>
      </w:r>
    </w:p>
  </w:footnote>
  <w:footnote w:id="4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126, 21.5.2009, p. 13.</w:t>
      </w:r>
    </w:p>
  </w:footnote>
  <w:footnote w:id="5">
    <w:p w:rsidR="002312DF" w:rsidRPr="00A747B0" w:rsidRDefault="002312DF" w:rsidP="00227221">
      <w:pPr>
        <w:pStyle w:val="FootnoteText"/>
        <w:ind w:left="567" w:hanging="567"/>
        <w:rPr>
          <w:sz w:val="24"/>
          <w:szCs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122, 10.5.2019, p. 1.</w:t>
      </w:r>
    </w:p>
  </w:footnote>
  <w:footnote w:id="6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C, C/2023/594, 27.10.2023.</w:t>
      </w:r>
    </w:p>
  </w:footnote>
  <w:footnote w:id="7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C, C/2023/112, 12.10.2023.</w:t>
      </w:r>
    </w:p>
  </w:footnote>
  <w:footnote w:id="8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193, 30.7.2018, p. 1.</w:t>
      </w:r>
    </w:p>
  </w:footnote>
  <w:footnote w:id="9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126, 21.5.2009, p. 13.</w:t>
      </w:r>
    </w:p>
  </w:footnote>
  <w:footnote w:id="10">
    <w:p w:rsidR="002312DF" w:rsidRPr="00A747B0" w:rsidRDefault="002312DF" w:rsidP="00227221">
      <w:pPr>
        <w:pStyle w:val="FootnoteText"/>
        <w:ind w:left="567" w:hanging="567"/>
        <w:rPr>
          <w:sz w:val="24"/>
          <w:szCs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L 122, 10.5.2019, p. 1.</w:t>
      </w:r>
    </w:p>
  </w:footnote>
  <w:footnote w:id="11">
    <w:p w:rsidR="002312DF" w:rsidRPr="00A747B0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ĠU C 38, 31.01.2023, p.</w:t>
      </w:r>
      <w:r w:rsidR="00B27BAD">
        <w:rPr>
          <w:sz w:val="24"/>
          <w:lang w:val="lv-LV"/>
        </w:rPr>
        <w:t xml:space="preserve"> </w:t>
      </w:r>
      <w:bookmarkStart w:id="8" w:name="_GoBack"/>
      <w:bookmarkEnd w:id="8"/>
      <w:r w:rsidRPr="00A747B0">
        <w:rPr>
          <w:sz w:val="24"/>
          <w:lang w:val="mt-MT"/>
        </w:rPr>
        <w:t>6.</w:t>
      </w:r>
    </w:p>
  </w:footnote>
  <w:footnote w:id="12">
    <w:p w:rsidR="002312DF" w:rsidRPr="00227221" w:rsidRDefault="002312DF" w:rsidP="00227221">
      <w:pPr>
        <w:pStyle w:val="FootnoteText"/>
        <w:ind w:left="567" w:hanging="567"/>
        <w:rPr>
          <w:sz w:val="24"/>
          <w:lang w:val="mt-MT"/>
        </w:rPr>
      </w:pPr>
      <w:r w:rsidRPr="00A747B0">
        <w:rPr>
          <w:rStyle w:val="FootnoteReference"/>
          <w:sz w:val="24"/>
          <w:lang w:val="mt-MT"/>
        </w:rPr>
        <w:footnoteRef/>
      </w:r>
      <w:r w:rsidR="00227221" w:rsidRPr="00A747B0">
        <w:rPr>
          <w:sz w:val="24"/>
          <w:lang w:val="mt-MT"/>
        </w:rPr>
        <w:t xml:space="preserve"> </w:t>
      </w:r>
      <w:r w:rsidR="00227221" w:rsidRPr="00A747B0">
        <w:rPr>
          <w:sz w:val="24"/>
          <w:lang w:val="mt-MT"/>
        </w:rPr>
        <w:tab/>
      </w:r>
      <w:r w:rsidRPr="00A747B0">
        <w:rPr>
          <w:sz w:val="24"/>
          <w:lang w:val="mt-MT"/>
        </w:rPr>
        <w:t>Testi adottati, P9_TA(2024)0</w:t>
      </w:r>
      <w:r w:rsidR="00A747B0" w:rsidRPr="00A747B0">
        <w:rPr>
          <w:sz w:val="24"/>
          <w:lang w:val="mt-MT"/>
        </w:rPr>
        <w:t>280</w:t>
      </w:r>
      <w:r w:rsidRPr="00A747B0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2DF" w:rsidRPr="00227221" w:rsidRDefault="002312D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72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0/2024"/>
    <w:docVar w:name="dvlangue" w:val="MT"/>
    <w:docVar w:name="dvnumam" w:val="0"/>
    <w:docVar w:name="dvpe" w:val="753.517"/>
    <w:docVar w:name="dvrapporteur" w:val="Rapporteur: "/>
    <w:docVar w:name="dvtitre" w:val="Deċiżjoni tal-Parlament Ewropew tal-11 ta' April 2024 dwar il-kwittanza għall-implimentazzjoni tal-baġit tal-Aġenzija Ewropea għall-Ambjent għas-sena finanzjarja 2022(2023/2149(DEC))"/>
  </w:docVars>
  <w:rsids>
    <w:rsidRoot w:val="00DA29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221"/>
    <w:rsid w:val="002312D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2CF"/>
    <w:rsid w:val="004867E3"/>
    <w:rsid w:val="00494A28"/>
    <w:rsid w:val="004C0004"/>
    <w:rsid w:val="004C5D52"/>
    <w:rsid w:val="0050519A"/>
    <w:rsid w:val="005072A1"/>
    <w:rsid w:val="005140CB"/>
    <w:rsid w:val="00514517"/>
    <w:rsid w:val="00545827"/>
    <w:rsid w:val="00560270"/>
    <w:rsid w:val="0058111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7B0"/>
    <w:rsid w:val="00A778C7"/>
    <w:rsid w:val="00AB441E"/>
    <w:rsid w:val="00AB6293"/>
    <w:rsid w:val="00AE0928"/>
    <w:rsid w:val="00AF3B82"/>
    <w:rsid w:val="00B12E95"/>
    <w:rsid w:val="00B22876"/>
    <w:rsid w:val="00B27BA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B3F"/>
    <w:rsid w:val="00D56C11"/>
    <w:rsid w:val="00D834A0"/>
    <w:rsid w:val="00D872DF"/>
    <w:rsid w:val="00D91E21"/>
    <w:rsid w:val="00DA291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896BE"/>
  <w15:chartTrackingRefBased/>
  <w15:docId w15:val="{886738CF-8154-4E7D-9889-9427A61A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312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312DF"/>
    <w:pPr>
      <w:spacing w:before="480" w:after="240"/>
    </w:pPr>
  </w:style>
  <w:style w:type="paragraph" w:customStyle="1" w:styleId="PageHeading">
    <w:name w:val="PageHeading"/>
    <w:basedOn w:val="Normal"/>
    <w:rsid w:val="002312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312DF"/>
    <w:rPr>
      <w:b/>
    </w:rPr>
  </w:style>
  <w:style w:type="paragraph" w:customStyle="1" w:styleId="NormalHanging12a">
    <w:name w:val="NormalHanging12a"/>
    <w:basedOn w:val="Normal"/>
    <w:link w:val="NormalHanging12aChar"/>
    <w:rsid w:val="002312D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312DF"/>
    <w:pPr>
      <w:spacing w:after="240"/>
      <w:jc w:val="center"/>
    </w:pPr>
  </w:style>
  <w:style w:type="paragraph" w:styleId="Header">
    <w:name w:val="header"/>
    <w:basedOn w:val="Normal"/>
    <w:link w:val="HeaderChar"/>
    <w:rsid w:val="002312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12DF"/>
    <w:rPr>
      <w:sz w:val="24"/>
      <w:lang w:val="mt-MT"/>
    </w:rPr>
  </w:style>
  <w:style w:type="paragraph" w:customStyle="1" w:styleId="EPFooter">
    <w:name w:val="EPFooter"/>
    <w:basedOn w:val="Normal"/>
    <w:rsid w:val="002312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2312D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498CE-974A-4F0B-8787-9329BD64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2762</Words>
  <Characters>20041</Characters>
  <Application>Microsoft Office Word</Application>
  <DocSecurity>0</DocSecurity>
  <Lines>167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Karina Pesa</cp:lastModifiedBy>
  <cp:revision>3</cp:revision>
  <cp:lastPrinted>2004-11-19T15:42:00Z</cp:lastPrinted>
  <dcterms:created xsi:type="dcterms:W3CDTF">2024-05-23T09:06:00Z</dcterms:created>
  <dcterms:modified xsi:type="dcterms:W3CDTF">2024-10-31T07:48:00Z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P9_TA(2024)0242_</vt:lpwstr>
  </property>
  <property fmtid="{D5CDD505-2E9C-101B-9397-08002B2CF9AE}" pid="4" name="&lt;Type&gt;">
    <vt:lpwstr>RR</vt:lpwstr>
  </property>
</Properties>
</file>