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1E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1E9E" w:rsidRDefault="00C2451B" w:rsidP="0010095E">
            <w:pPr>
              <w:pStyle w:val="EPName"/>
            </w:pPr>
            <w:r w:rsidRPr="00351E9E">
              <w:t>Parlament Ewropew</w:t>
            </w:r>
          </w:p>
          <w:p w:rsidR="00751A4A" w:rsidRPr="00351E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1E9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51E9E" w:rsidRDefault="00187494" w:rsidP="0010095E">
            <w:pPr>
              <w:pStyle w:val="EPLogo"/>
            </w:pPr>
            <w:r w:rsidRPr="00351E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1E9E" w:rsidRDefault="00D058B8" w:rsidP="004C5D52">
      <w:pPr>
        <w:pStyle w:val="LineTop"/>
      </w:pPr>
    </w:p>
    <w:p w:rsidR="00680577" w:rsidRPr="00351E9E" w:rsidRDefault="00C2451B" w:rsidP="00680577">
      <w:pPr>
        <w:pStyle w:val="EPBodyTA1"/>
      </w:pPr>
      <w:r w:rsidRPr="00351E9E">
        <w:t>TESTI ADOTTATI</w:t>
      </w:r>
    </w:p>
    <w:p w:rsidR="00D058B8" w:rsidRPr="00351E9E" w:rsidRDefault="00D058B8" w:rsidP="00D058B8">
      <w:pPr>
        <w:pStyle w:val="LineBottom"/>
      </w:pPr>
    </w:p>
    <w:p w:rsidR="00C2451B" w:rsidRPr="00351E9E" w:rsidRDefault="00C2451B" w:rsidP="00C2451B">
      <w:pPr>
        <w:pStyle w:val="ATHeading1"/>
      </w:pPr>
      <w:bookmarkStart w:id="0" w:name="TANumber"/>
      <w:r w:rsidRPr="00351E9E">
        <w:t>P9_TA(2024)0</w:t>
      </w:r>
      <w:r w:rsidR="00351E9E" w:rsidRPr="00351E9E">
        <w:t>245</w:t>
      </w:r>
      <w:bookmarkEnd w:id="0"/>
    </w:p>
    <w:p w:rsidR="00C2451B" w:rsidRPr="00351E9E" w:rsidRDefault="00C2451B" w:rsidP="00C2451B">
      <w:pPr>
        <w:pStyle w:val="ATHeading2"/>
      </w:pPr>
      <w:bookmarkStart w:id="1" w:name="title"/>
      <w:proofErr w:type="spellStart"/>
      <w:r w:rsidRPr="00351E9E">
        <w:t>Kwittanza</w:t>
      </w:r>
      <w:proofErr w:type="spellEnd"/>
      <w:r w:rsidRPr="00351E9E">
        <w:t xml:space="preserve"> 2022: L-Aġenzija Ewropea għall-Mediċini</w:t>
      </w:r>
      <w:bookmarkEnd w:id="1"/>
    </w:p>
    <w:p w:rsidR="00C2451B" w:rsidRPr="00351E9E" w:rsidRDefault="00C2451B" w:rsidP="00C2451B">
      <w:pPr>
        <w:rPr>
          <w:i/>
          <w:vanish/>
        </w:rPr>
      </w:pPr>
      <w:r w:rsidRPr="00351E9E">
        <w:rPr>
          <w:i/>
        </w:rPr>
        <w:fldChar w:fldCharType="begin"/>
      </w:r>
      <w:r w:rsidRPr="00351E9E">
        <w:rPr>
          <w:i/>
        </w:rPr>
        <w:instrText xml:space="preserve"> TC"(</w:instrText>
      </w:r>
      <w:bookmarkStart w:id="2" w:name="DocNumber"/>
      <w:r w:rsidRPr="00351E9E">
        <w:rPr>
          <w:i/>
        </w:rPr>
        <w:instrText>A9-0133/2024</w:instrText>
      </w:r>
      <w:bookmarkEnd w:id="2"/>
      <w:r w:rsidRPr="00351E9E">
        <w:rPr>
          <w:i/>
        </w:rPr>
        <w:instrText xml:space="preserve"> - Rapporteur: Petri Sarvamaa)"\l3 \n&gt; \* MERGEFORMAT </w:instrText>
      </w:r>
      <w:r w:rsidRPr="00351E9E">
        <w:rPr>
          <w:i/>
        </w:rPr>
        <w:fldChar w:fldCharType="end"/>
      </w:r>
    </w:p>
    <w:p w:rsidR="00C2451B" w:rsidRPr="00351E9E" w:rsidRDefault="00C2451B" w:rsidP="00C2451B">
      <w:pPr>
        <w:rPr>
          <w:vanish/>
        </w:rPr>
      </w:pPr>
      <w:bookmarkStart w:id="3" w:name="Commission"/>
      <w:r w:rsidRPr="00351E9E">
        <w:rPr>
          <w:vanish/>
        </w:rPr>
        <w:t>Kumitat għall-Kontroll tal-Baġit</w:t>
      </w:r>
      <w:bookmarkEnd w:id="3"/>
    </w:p>
    <w:p w:rsidR="00C2451B" w:rsidRPr="00351E9E" w:rsidRDefault="00C2451B" w:rsidP="00C2451B">
      <w:pPr>
        <w:rPr>
          <w:vanish/>
        </w:rPr>
      </w:pPr>
      <w:bookmarkStart w:id="4" w:name="PE"/>
      <w:r w:rsidRPr="00351E9E">
        <w:rPr>
          <w:vanish/>
        </w:rPr>
        <w:t>PE753.524</w:t>
      </w:r>
      <w:bookmarkEnd w:id="4"/>
    </w:p>
    <w:p w:rsidR="00C2451B" w:rsidRPr="00351E9E" w:rsidRDefault="00B45196" w:rsidP="00C2451B">
      <w:pPr>
        <w:pStyle w:val="ATHeading3"/>
      </w:pPr>
      <w:bookmarkStart w:id="5" w:name="Sujet"/>
      <w:r w:rsidRPr="00351E9E">
        <w:t xml:space="preserve">1. </w:t>
      </w:r>
      <w:r w:rsidR="00C2451B" w:rsidRPr="00351E9E">
        <w:t>Deċiżjoni tal-Parlament Ewropew tal-11 ta' April 2024 dwar il-</w:t>
      </w:r>
      <w:proofErr w:type="spellStart"/>
      <w:r w:rsidR="00C2451B" w:rsidRPr="00351E9E">
        <w:t>kwittanza</w:t>
      </w:r>
      <w:proofErr w:type="spellEnd"/>
      <w:r w:rsidR="00C2451B" w:rsidRPr="00351E9E">
        <w:t xml:space="preserve"> għall-implimentazzjoni tal-baġit tal-Aġenzija Ewropea għall-Mediċini għas-sena finanzjarja 2022</w:t>
      </w:r>
      <w:bookmarkEnd w:id="5"/>
      <w:r w:rsidR="00C2451B" w:rsidRPr="00351E9E">
        <w:t xml:space="preserve"> </w:t>
      </w:r>
      <w:bookmarkStart w:id="6" w:name="References"/>
      <w:r w:rsidR="00C2451B" w:rsidRPr="00351E9E">
        <w:t>(2023/2156(DEC))</w:t>
      </w:r>
      <w:bookmarkEnd w:id="6"/>
    </w:p>
    <w:p w:rsidR="006E154C" w:rsidRPr="00351E9E" w:rsidRDefault="006E154C" w:rsidP="006E154C">
      <w:pPr>
        <w:pStyle w:val="EPComma"/>
      </w:pPr>
      <w:bookmarkStart w:id="7" w:name="TextBodyBegin"/>
      <w:bookmarkEnd w:id="7"/>
      <w:r w:rsidRPr="00351E9E">
        <w:rPr>
          <w:i/>
        </w:rPr>
        <w:t>Il-Parlament Ewropew</w:t>
      </w:r>
      <w:r w:rsidRPr="00351E9E">
        <w:t>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l-kontijiet annwali finali tal-Aġenzija Ewropea għall-Mediċini għas-sena finanzjarja 2022,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r-rapport annwali tal-Qorti tal-Awdituri dwar l-aġenziji tal-UE għas-sena finanzjarja 2022, flimkien mar-risposti tal-aġenziji</w:t>
      </w:r>
      <w:r w:rsidRPr="00351E9E">
        <w:rPr>
          <w:rStyle w:val="FootnoteReference"/>
        </w:rPr>
        <w:footnoteReference w:id="1"/>
      </w:r>
      <w:r w:rsidRPr="00351E9E">
        <w:t>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d-dikjarazzjoni ta’ assigurazzjoni</w:t>
      </w:r>
      <w:r w:rsidRPr="00351E9E">
        <w:rPr>
          <w:rStyle w:val="FootnoteReference"/>
        </w:rPr>
        <w:footnoteReference w:id="2"/>
      </w:r>
      <w:r w:rsidRPr="00351E9E">
        <w:t xml:space="preserve"> dwar l-affidabbiltà tal-kontijiet u l-</w:t>
      </w:r>
      <w:proofErr w:type="spellStart"/>
      <w:r w:rsidRPr="00351E9E">
        <w:t>legalità</w:t>
      </w:r>
      <w:proofErr w:type="spellEnd"/>
      <w:r w:rsidRPr="00351E9E">
        <w:t xml:space="preserve"> u r-regolarità tat-tranżazzjonijiet bażi, ipprovduta mill-Qorti tal-Awdituri għas-sena finanzjarja 2022 skont l-Artikolu 287 tat-Trattat dwar il-Funzjonament tal-Unjoni Ewropea,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r-rakkomandazzjoni tal-Kunsill tat-22 ta’ Frar 2024 dwar il-</w:t>
      </w:r>
      <w:proofErr w:type="spellStart"/>
      <w:r w:rsidRPr="00351E9E">
        <w:t>kwittanza</w:t>
      </w:r>
      <w:proofErr w:type="spellEnd"/>
      <w:r w:rsidRPr="00351E9E">
        <w:t xml:space="preserve"> li għandha tingħata lill-Aġenzija fir-rigward tal-implimentazzjoni tal-baġit għas-sena finanzjarja 2022 (0</w:t>
      </w:r>
      <w:r w:rsidR="009149C4" w:rsidRPr="00351E9E">
        <w:t>6180</w:t>
      </w:r>
      <w:r w:rsidRPr="00351E9E">
        <w:t>/2024 – C9</w:t>
      </w:r>
      <w:r w:rsidRPr="00351E9E">
        <w:noBreakHyphen/>
        <w:t>00</w:t>
      </w:r>
      <w:r w:rsidR="009149C4" w:rsidRPr="00351E9E">
        <w:t>94</w:t>
      </w:r>
      <w:r w:rsidRPr="00351E9E">
        <w:t>/2024),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l-Artikolu 319 tat-Trattat dwar il-Funzjonament tal-Unjoni Ewropea,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="00B77D4F">
        <w:t xml:space="preserve"> r-Regolament (UE, </w:t>
      </w:r>
      <w:proofErr w:type="spellStart"/>
      <w:r w:rsidR="00B77D4F">
        <w:t>Euratom</w:t>
      </w:r>
      <w:proofErr w:type="spellEnd"/>
      <w:r w:rsidR="00B77D4F">
        <w:t xml:space="preserve">) </w:t>
      </w:r>
      <w:r w:rsidRPr="00351E9E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351E9E">
        <w:t>Euratom</w:t>
      </w:r>
      <w:proofErr w:type="spellEnd"/>
      <w:r w:rsidRPr="00351E9E">
        <w:t>) Nru 966/2012</w:t>
      </w:r>
      <w:r w:rsidRPr="00351E9E">
        <w:rPr>
          <w:rStyle w:val="FootnoteReference"/>
        </w:rPr>
        <w:footnoteReference w:id="3"/>
      </w:r>
      <w:r w:rsidRPr="00351E9E">
        <w:t>, u b’mod partikolari l-Artikolu 70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r-Regolament (KE) Nru 726/2004 tal-Parlament Ewropew u tal-Kunsill tal-31 ta’ Marzu 2004 li jistabbilixxi proċeduri Komunitarji għall-awtorizzazzjoni u s-sorveljanza ta’ prodotti mediċinali għall-użu mill-bniedem u </w:t>
      </w:r>
      <w:r w:rsidRPr="00351E9E">
        <w:lastRenderedPageBreak/>
        <w:t>veterinarju u li jistabbilixxi l-Aġenzija Ewropea għall-Mediċini</w:t>
      </w:r>
      <w:r w:rsidRPr="00351E9E">
        <w:rPr>
          <w:rStyle w:val="FootnoteReference"/>
        </w:rPr>
        <w:footnoteReference w:id="4"/>
      </w:r>
      <w:r w:rsidRPr="00351E9E">
        <w:t>, u b’mod partikolari l-Artikolu 68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r-Regolament Delegat tal-Kummissjoni (UE) 2019/715 tat-18 ta’ Diċembru 2018 dwar ir-regolament finanzjarju qafas għall-korpi mwaqqfin skont </w:t>
      </w:r>
      <w:proofErr w:type="spellStart"/>
      <w:r w:rsidRPr="00351E9E">
        <w:t>it</w:t>
      </w:r>
      <w:proofErr w:type="spellEnd"/>
      <w:r w:rsidRPr="00351E9E">
        <w:t xml:space="preserve">-TFUE u t-Trattat </w:t>
      </w:r>
      <w:proofErr w:type="spellStart"/>
      <w:r w:rsidRPr="00351E9E">
        <w:t>Euratom</w:t>
      </w:r>
      <w:proofErr w:type="spellEnd"/>
      <w:r w:rsidRPr="00351E9E">
        <w:t xml:space="preserve"> u msemmija fl-Artikolu 70 tar-Regolament (UE, </w:t>
      </w:r>
      <w:proofErr w:type="spellStart"/>
      <w:r w:rsidRPr="00351E9E">
        <w:t>Euratom</w:t>
      </w:r>
      <w:proofErr w:type="spellEnd"/>
      <w:r w:rsidRPr="00351E9E">
        <w:t>) 2018/1046 tal-Parlament Ewropew u tal-Kunsill</w:t>
      </w:r>
      <w:r w:rsidRPr="00351E9E">
        <w:rPr>
          <w:rStyle w:val="FootnoteReference"/>
        </w:rPr>
        <w:footnoteReference w:id="5"/>
      </w:r>
      <w:r w:rsidRPr="00351E9E">
        <w:t>, u b’mod partikolari l-Artikolu 105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l-Artikolu 100 u l-Anness V tar-Regoli ta’ Proċedura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l-opinjoni tal-Kumitat għall-Ambjent, is-Saħħa Pubblika u s-Sikurezza tal-Ikel,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r-rapport tal-Kumitat għall-Kontroll tal-Baġit (A9-0133/2024),</w:t>
      </w:r>
    </w:p>
    <w:p w:rsidR="006E154C" w:rsidRPr="00351E9E" w:rsidRDefault="006E154C" w:rsidP="006E154C">
      <w:pPr>
        <w:pStyle w:val="NormalHanging12a"/>
      </w:pPr>
      <w:r w:rsidRPr="00351E9E">
        <w:t>1.</w:t>
      </w:r>
      <w:r w:rsidRPr="00351E9E">
        <w:tab/>
        <w:t>Jagħti l-</w:t>
      </w:r>
      <w:proofErr w:type="spellStart"/>
      <w:r w:rsidRPr="00351E9E">
        <w:t>kwittanza</w:t>
      </w:r>
      <w:proofErr w:type="spellEnd"/>
      <w:r w:rsidRPr="00351E9E">
        <w:t xml:space="preserve"> lid-Direttur Eżekuttiv tal-Aġenzija Ewropea għall-Mediċini għall-implimentazzjoni tal-baġit tal-Aġenzija għas-sena finanzjarja 2022;</w:t>
      </w:r>
    </w:p>
    <w:p w:rsidR="006E154C" w:rsidRPr="00351E9E" w:rsidRDefault="006E154C" w:rsidP="006E154C">
      <w:pPr>
        <w:pStyle w:val="NormalHanging12a"/>
      </w:pPr>
      <w:r w:rsidRPr="00351E9E">
        <w:t>2.</w:t>
      </w:r>
      <w:r w:rsidRPr="00351E9E">
        <w:tab/>
        <w:t>Jippreżenta l-kummenti tiegħu fir-riżoluzzjoni t’hawn taħt;</w:t>
      </w:r>
    </w:p>
    <w:p w:rsidR="006E154C" w:rsidRPr="00351E9E" w:rsidRDefault="006E154C" w:rsidP="006E154C">
      <w:pPr>
        <w:pStyle w:val="NormalHanging12a"/>
      </w:pPr>
      <w:r w:rsidRPr="00351E9E">
        <w:t>3.</w:t>
      </w:r>
      <w:r w:rsidRPr="00351E9E">
        <w:tab/>
        <w:t>Jagħti istruzzjonijiet lill-President tiegħu biex tgħaddi din id-deċiżjoni, kif ukoll ir-riżoluzzjoni li hija parti integrali minnha, lid-Direttur Eżekuttiv tal-Aġenzija Ewropea għall-Mediċini, lill-Kunsill, lill-Kummissjoni u lill-Qorti tal-Awdituri, u biex tiżgura li jiġu ppubblikati f’</w:t>
      </w:r>
      <w:r w:rsidRPr="00351E9E">
        <w:rPr>
          <w:i/>
          <w:iCs/>
        </w:rPr>
        <w:t>Il-Ġurnal Uffiċjali tal-Unjoni Ewropea</w:t>
      </w:r>
      <w:r w:rsidRPr="00351E9E">
        <w:t xml:space="preserve"> (serje L).</w:t>
      </w:r>
    </w:p>
    <w:p w:rsidR="006E154C" w:rsidRPr="00351E9E" w:rsidRDefault="006E154C" w:rsidP="006E154C"/>
    <w:p w:rsidR="006E154C" w:rsidRPr="00351E9E" w:rsidRDefault="006E154C" w:rsidP="006E154C">
      <w:pPr>
        <w:widowControl/>
        <w:rPr>
          <w:rFonts w:ascii="Arial" w:hAnsi="Arial" w:cs="Arial"/>
          <w:b/>
        </w:rPr>
        <w:sectPr w:rsidR="006E154C" w:rsidRPr="00351E9E" w:rsidSect="007C6F5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6E154C" w:rsidRPr="00351E9E" w:rsidRDefault="00B45196" w:rsidP="00B45196">
      <w:pPr>
        <w:pStyle w:val="ATHeading3"/>
      </w:pPr>
      <w:r w:rsidRPr="00351E9E">
        <w:lastRenderedPageBreak/>
        <w:t xml:space="preserve">2. Deċiżjoni tal-Parlament Ewropew tal-11 ta’ April 2024 </w:t>
      </w:r>
      <w:r w:rsidR="006E154C" w:rsidRPr="00351E9E">
        <w:t>dwar l-għeluq tal-kontijiet tal-Aġenzija Ewropea għall-Mediċini għas-sena finanzjarja 2022</w:t>
      </w:r>
      <w:r w:rsidRPr="00351E9E">
        <w:t xml:space="preserve"> </w:t>
      </w:r>
      <w:r w:rsidR="006E154C" w:rsidRPr="00351E9E">
        <w:t>(2023/2156(DEC))</w:t>
      </w:r>
    </w:p>
    <w:p w:rsidR="006E154C" w:rsidRPr="00351E9E" w:rsidRDefault="006E154C" w:rsidP="006E154C">
      <w:pPr>
        <w:pStyle w:val="EPComma"/>
      </w:pPr>
      <w:r w:rsidRPr="00351E9E">
        <w:rPr>
          <w:i/>
          <w:iCs/>
        </w:rPr>
        <w:t>Il-Parlament Ewropew</w:t>
      </w:r>
      <w:r w:rsidRPr="00351E9E">
        <w:t>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l-kontijiet annwali finali tal-Aġenzija Ewropea għall-Mediċini għas-sena finanzjarja 2022,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r-rapport annwali tal-Qorti tal-Awdituri dwar l-aġenziji tal-UE għas-sena finanzjarja 2022, flimkien mar-risposti tal-aġenziji</w:t>
      </w:r>
      <w:r w:rsidRPr="00351E9E">
        <w:rPr>
          <w:rStyle w:val="FootnoteReference"/>
        </w:rPr>
        <w:footnoteReference w:id="6"/>
      </w:r>
      <w:r w:rsidRPr="00351E9E">
        <w:t>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d-dikjarazzjoni ta’ assigurazzjoni</w:t>
      </w:r>
      <w:r w:rsidRPr="00351E9E">
        <w:rPr>
          <w:rStyle w:val="FootnoteReference"/>
        </w:rPr>
        <w:footnoteReference w:id="7"/>
      </w:r>
      <w:r w:rsidRPr="00351E9E">
        <w:t xml:space="preserve"> dwar l-affidabbiltà tal-kontijiet u l-</w:t>
      </w:r>
      <w:proofErr w:type="spellStart"/>
      <w:r w:rsidRPr="00351E9E">
        <w:t>legalità</w:t>
      </w:r>
      <w:proofErr w:type="spellEnd"/>
      <w:r w:rsidRPr="00351E9E">
        <w:t xml:space="preserve"> u r-regolarità tat-tranżazzjonijiet bażi, ipprovduta mill-Qorti tal-Awdituri għas-sena finanzjarja 2022 skont l-Artikolu 287 tat-Trattat dwar il-Funzjonament tal-Unjoni Ewropea,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r-rakkomandazzjoni tal-Kunsill tat-22 ta’ Frar 2024 dwar il-</w:t>
      </w:r>
      <w:proofErr w:type="spellStart"/>
      <w:r w:rsidRPr="00351E9E">
        <w:t>kwittanza</w:t>
      </w:r>
      <w:proofErr w:type="spellEnd"/>
      <w:r w:rsidRPr="00351E9E">
        <w:t xml:space="preserve"> li għandha tingħata lill-Aġenzija fir-rigward tal-implimentazzjoni tal-baġit għas-sena finanzjarja 2022 (0</w:t>
      </w:r>
      <w:r w:rsidR="009149C4" w:rsidRPr="00351E9E">
        <w:t>6180</w:t>
      </w:r>
      <w:r w:rsidRPr="00351E9E">
        <w:t>/2024 – C9</w:t>
      </w:r>
      <w:r w:rsidRPr="00351E9E">
        <w:noBreakHyphen/>
        <w:t>00</w:t>
      </w:r>
      <w:r w:rsidR="009149C4" w:rsidRPr="00351E9E">
        <w:t>94</w:t>
      </w:r>
      <w:r w:rsidRPr="00351E9E">
        <w:t>/2024),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l-Artikolu 319 tat-Trattat dwar il-Funzjonament tal-Unjoni Ewropea,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</w:t>
      </w:r>
      <w:r w:rsidR="00B77D4F">
        <w:t xml:space="preserve">Regolament (UE, </w:t>
      </w:r>
      <w:proofErr w:type="spellStart"/>
      <w:r w:rsidR="00B77D4F">
        <w:t>Euratom</w:t>
      </w:r>
      <w:proofErr w:type="spellEnd"/>
      <w:r w:rsidR="00B77D4F">
        <w:t xml:space="preserve">) </w:t>
      </w:r>
      <w:r w:rsidRPr="00351E9E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351E9E">
        <w:t>Euratom</w:t>
      </w:r>
      <w:proofErr w:type="spellEnd"/>
      <w:r w:rsidRPr="00351E9E">
        <w:t>) Nru 966/2012</w:t>
      </w:r>
      <w:r w:rsidRPr="00351E9E">
        <w:rPr>
          <w:rStyle w:val="FootnoteReference"/>
        </w:rPr>
        <w:footnoteReference w:id="8"/>
      </w:r>
      <w:r w:rsidRPr="00351E9E">
        <w:t>, u b’mod partikolari l-Artikolu 70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r-Regolament (KE) Nru 726/2004 tal-Parlament Ewropew u tal-Kunsill tal-31 ta’ Marzu 2004 li jistabbilixxi proċeduri Komunitarji għall-awtorizzazzjoni u s-sorveljanza ta’ prodotti mediċinali għall-użu mill-bniedem u veterinarju u li jistabbilixxi l-Aġenzija Ewropea għall-Mediċini</w:t>
      </w:r>
      <w:r w:rsidRPr="00351E9E">
        <w:rPr>
          <w:rStyle w:val="FootnoteReference"/>
        </w:rPr>
        <w:footnoteReference w:id="9"/>
      </w:r>
      <w:r w:rsidRPr="00351E9E">
        <w:t>, u b’mod partikolari l-Artikolu 68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r-Regolament Delegat tal-Kummissjoni (UE) 2019/715 tat-18 ta’ Diċembru 2018 dwar ir-regolament finanzjarju qafas għall-korpi mwaqqfin skont </w:t>
      </w:r>
      <w:proofErr w:type="spellStart"/>
      <w:r w:rsidRPr="00351E9E">
        <w:t>it</w:t>
      </w:r>
      <w:proofErr w:type="spellEnd"/>
      <w:r w:rsidRPr="00351E9E">
        <w:t xml:space="preserve">-TFUE u t-Trattat </w:t>
      </w:r>
      <w:proofErr w:type="spellStart"/>
      <w:r w:rsidRPr="00351E9E">
        <w:t>Euratom</w:t>
      </w:r>
      <w:proofErr w:type="spellEnd"/>
      <w:r w:rsidRPr="00351E9E">
        <w:t xml:space="preserve"> u msemmija fl-Artikolu 70 tar-Regolament (UE, </w:t>
      </w:r>
      <w:proofErr w:type="spellStart"/>
      <w:r w:rsidRPr="00351E9E">
        <w:t>Euratom</w:t>
      </w:r>
      <w:proofErr w:type="spellEnd"/>
      <w:r w:rsidRPr="00351E9E">
        <w:t>) 2018/1046 tal-Parlament Ewropew u tal-Kunsill</w:t>
      </w:r>
      <w:r w:rsidRPr="00351E9E">
        <w:rPr>
          <w:rStyle w:val="FootnoteReference"/>
        </w:rPr>
        <w:footnoteReference w:id="10"/>
      </w:r>
      <w:r w:rsidRPr="00351E9E">
        <w:t>, u b’mod partikolari l-Artikolu 105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l-Artikolu 100 u l-Anness V tar-Regoli ta’ Proċedura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l-opinjoni tal-Kumitat għall-Ambjent, is-Saħħa Pubblika u s-Sikurezza tal-Ikel,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r-rapport tal-Kumitat għall-Kontroll tal-Baġit (A9-0133/2024),</w:t>
      </w:r>
    </w:p>
    <w:p w:rsidR="006E154C" w:rsidRPr="00351E9E" w:rsidRDefault="006E154C" w:rsidP="006E154C">
      <w:pPr>
        <w:pStyle w:val="NormalHanging12a"/>
      </w:pPr>
      <w:r w:rsidRPr="00351E9E">
        <w:t>1.</w:t>
      </w:r>
      <w:r w:rsidRPr="00351E9E">
        <w:tab/>
        <w:t>Japprova l-għeluq tal-kontijiet tal-Aġenzija Ewropea għall-Mediċini għas-sena finanzjarja 2022;</w:t>
      </w:r>
    </w:p>
    <w:p w:rsidR="006E154C" w:rsidRPr="00351E9E" w:rsidRDefault="006E154C" w:rsidP="006E154C">
      <w:pPr>
        <w:pStyle w:val="NormalHanging12a"/>
      </w:pPr>
      <w:r w:rsidRPr="00351E9E">
        <w:t>2.</w:t>
      </w:r>
      <w:r w:rsidRPr="00351E9E">
        <w:tab/>
        <w:t>Jagħti istruzzjonijiet lill-President tiegħu biex tgħaddi din id-deċiżjoni lid-Direttur Eżekuttiv tal-Aġenzija Ewropea għall-Mediċini, lill-Kunsill, lill-Kummissjoni u lill-Qorti tal-Awdituri, u biex tiżgura li tiġi ppubblikata f’</w:t>
      </w:r>
      <w:r w:rsidRPr="00351E9E">
        <w:rPr>
          <w:i/>
          <w:iCs/>
        </w:rPr>
        <w:t>Il-Ġurnal Uffiċjali tal-Unjoni Ewropea</w:t>
      </w:r>
      <w:r w:rsidRPr="00351E9E">
        <w:t xml:space="preserve"> (serje L).</w:t>
      </w:r>
    </w:p>
    <w:p w:rsidR="006E154C" w:rsidRPr="00351E9E" w:rsidRDefault="006E154C" w:rsidP="006E154C"/>
    <w:p w:rsidR="006E154C" w:rsidRPr="00351E9E" w:rsidRDefault="006E154C" w:rsidP="006E154C">
      <w:pPr>
        <w:widowControl/>
        <w:rPr>
          <w:rFonts w:ascii="Arial" w:hAnsi="Arial" w:cs="Arial"/>
          <w:b/>
        </w:rPr>
        <w:sectPr w:rsidR="006E154C" w:rsidRPr="00351E9E" w:rsidSect="007C6F5A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6E154C" w:rsidRPr="00351E9E" w:rsidRDefault="00B45196" w:rsidP="00B45196">
      <w:pPr>
        <w:pStyle w:val="ATHeading3"/>
      </w:pPr>
      <w:r w:rsidRPr="00351E9E">
        <w:t xml:space="preserve">3. Riżoluzzjoni tal-Parlament Ewropew tal-11 ta’ April 2024 </w:t>
      </w:r>
      <w:r w:rsidR="006E154C" w:rsidRPr="00351E9E">
        <w:t>li tinkludi l-kummenti li jagħmlu parti integrali mid-deċiżjoni dwar il-</w:t>
      </w:r>
      <w:proofErr w:type="spellStart"/>
      <w:r w:rsidR="006E154C" w:rsidRPr="00351E9E">
        <w:t>kwittanza</w:t>
      </w:r>
      <w:proofErr w:type="spellEnd"/>
      <w:r w:rsidR="006E154C" w:rsidRPr="00351E9E">
        <w:t xml:space="preserve"> għall-implimentazzjoni tal-baġit tal-Aġenzija Ewropea għall-Mediċini għas-sena finanzjarja 2022</w:t>
      </w:r>
      <w:r w:rsidRPr="00351E9E">
        <w:t xml:space="preserve"> </w:t>
      </w:r>
      <w:r w:rsidR="006E154C" w:rsidRPr="00351E9E">
        <w:t>(2023/2156(DEC))</w:t>
      </w:r>
    </w:p>
    <w:p w:rsidR="006E154C" w:rsidRPr="00351E9E" w:rsidRDefault="006E154C" w:rsidP="006E154C">
      <w:pPr>
        <w:pStyle w:val="EPComma"/>
      </w:pPr>
      <w:r w:rsidRPr="00351E9E">
        <w:rPr>
          <w:i/>
          <w:iCs/>
        </w:rPr>
        <w:t>Il-Parlament Ewropew</w:t>
      </w:r>
      <w:r w:rsidRPr="00351E9E">
        <w:t>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d-deċiżjoni tiegħu dwar il-</w:t>
      </w:r>
      <w:proofErr w:type="spellStart"/>
      <w:r w:rsidRPr="00351E9E">
        <w:t>kwittanza</w:t>
      </w:r>
      <w:proofErr w:type="spellEnd"/>
      <w:r w:rsidRPr="00351E9E">
        <w:t xml:space="preserve"> għall-implimentazzjoni tal-baġit tal-Aġenzija Ewropea għall-Mediċini għas-sena finanzjarja 2022,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l-Artikolu 100 u l-Anness V tar-Regoli ta’ Proċedura tiegħu,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l-opinjoni tal-Kumitat għall-Ambjent, is-Saħħa Pubblika u s-Sikurezza tal-Ikel,</w:t>
      </w:r>
    </w:p>
    <w:p w:rsidR="006E154C" w:rsidRPr="00351E9E" w:rsidRDefault="006E154C" w:rsidP="006E154C">
      <w:pPr>
        <w:pStyle w:val="NormalHanging12a"/>
      </w:pPr>
      <w:r w:rsidRPr="00351E9E">
        <w:t>–</w:t>
      </w:r>
      <w:r w:rsidRPr="00351E9E">
        <w:tab/>
        <w:t xml:space="preserve">wara li </w:t>
      </w:r>
      <w:proofErr w:type="spellStart"/>
      <w:r w:rsidRPr="00351E9E">
        <w:t>kkunsidra</w:t>
      </w:r>
      <w:proofErr w:type="spellEnd"/>
      <w:r w:rsidRPr="00351E9E">
        <w:t xml:space="preserve"> r-rapport tal-Kumitat għall-Kontroll tal-Baġit (A9-0133/2024),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A.</w:t>
      </w:r>
      <w:r w:rsidRPr="00351E9E">
        <w:tab/>
        <w:t>billi, skont id-dikjarazzjoni tad-dħul u tan-nefqa tagħha</w:t>
      </w:r>
      <w:r w:rsidRPr="00351E9E">
        <w:rPr>
          <w:szCs w:val="24"/>
          <w:vertAlign w:val="superscript"/>
        </w:rPr>
        <w:footnoteReference w:id="11"/>
      </w:r>
      <w:r w:rsidRPr="00351E9E">
        <w:t xml:space="preserve">, il-baġit finali tal-Aġenzija Ewropea għall-Ambjent (l-“Aġenzija”) għas-sena finanzjarja 2022 kien jammonta għal EUR 421 815 000, u dan jirrappreżenta żieda ta’ 11,23 % meta mqabbel ma’ dak għall-2021; billi l-Aġenzija hija aġenzija </w:t>
      </w:r>
      <w:proofErr w:type="spellStart"/>
      <w:r w:rsidRPr="00351E9E">
        <w:t>ffinanzjata</w:t>
      </w:r>
      <w:proofErr w:type="spellEnd"/>
      <w:r w:rsidRPr="00351E9E">
        <w:t xml:space="preserve"> mit-tariffi, fejn madwar 88 % tad-dħul tagħha tal-2022 oriġina minn tariffi derivati mill-evalwazzjoni tal-mediċini u attivitajiet oħra relatati man-negozju filwaqt li 12 % joriġina mill-baġit tal-Unjoni u introjtu </w:t>
      </w:r>
      <w:proofErr w:type="spellStart"/>
      <w:r w:rsidRPr="00351E9E">
        <w:t>mixxellanju</w:t>
      </w:r>
      <w:proofErr w:type="spellEnd"/>
      <w:r w:rsidRPr="00351E9E">
        <w:t>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B.</w:t>
      </w:r>
      <w:r w:rsidRPr="00351E9E">
        <w:tab/>
        <w:t xml:space="preserve">billi l-Qorti tal-Awdituri (“il-Qorti”), fir-rapport tagħha dwar il-kontijiet annwali tal-Aġenzija għas-sena finanzjarja 2022 (“ir-rapport tal-Qorti”), tiddikjara li kisbet </w:t>
      </w:r>
      <w:proofErr w:type="spellStart"/>
      <w:r w:rsidRPr="00351E9E">
        <w:t>aċċertament</w:t>
      </w:r>
      <w:proofErr w:type="spellEnd"/>
      <w:r w:rsidRPr="00351E9E">
        <w:t xml:space="preserve"> raġonevoli li l-kontijiet annwali tal-Aġenzija huma affidabbli u li t-tranżazzjonijiet ta’ bażi huma legali u regolari;</w:t>
      </w:r>
    </w:p>
    <w:p w:rsidR="006E154C" w:rsidRPr="00351E9E" w:rsidRDefault="006E154C" w:rsidP="006E154C">
      <w:pPr>
        <w:pStyle w:val="Normal12Hanging"/>
        <w:rPr>
          <w:szCs w:val="24"/>
        </w:rPr>
      </w:pPr>
      <w:r w:rsidRPr="00351E9E">
        <w:t>C.</w:t>
      </w:r>
      <w:r w:rsidRPr="00351E9E">
        <w:tab/>
        <w:t>billi, fir-rigward tas-settur tal-akkwist tal-Aġenzija, ma ġiet irrapportata ebda kwistjoni li tirrikjedi azzjonijiet korrettivi għall-2022, u lanqas ma hemm azzjonijiet korrettivi għaddejjin jew pendenti mill-</w:t>
      </w:r>
      <w:proofErr w:type="spellStart"/>
      <w:r w:rsidRPr="00351E9E">
        <w:t>awditi</w:t>
      </w:r>
      <w:proofErr w:type="spellEnd"/>
      <w:r w:rsidRPr="00351E9E">
        <w:t xml:space="preserve"> u l-valutazzjonijiet tas-snin preċedenti;</w:t>
      </w:r>
    </w:p>
    <w:p w:rsidR="006E154C" w:rsidRPr="00351E9E" w:rsidRDefault="006E154C" w:rsidP="006E154C">
      <w:pPr>
        <w:pStyle w:val="Normal12Hanging"/>
        <w:widowControl/>
        <w:rPr>
          <w:b/>
          <w:i/>
          <w:szCs w:val="24"/>
        </w:rPr>
      </w:pPr>
      <w:r w:rsidRPr="00351E9E">
        <w:rPr>
          <w:b/>
          <w:i/>
        </w:rPr>
        <w:t xml:space="preserve">Ġestjoni </w:t>
      </w:r>
      <w:proofErr w:type="spellStart"/>
      <w:r w:rsidRPr="00351E9E">
        <w:rPr>
          <w:b/>
          <w:i/>
        </w:rPr>
        <w:t>baġitarja</w:t>
      </w:r>
      <w:proofErr w:type="spellEnd"/>
      <w:r w:rsidRPr="00351E9E">
        <w:rPr>
          <w:b/>
          <w:i/>
        </w:rPr>
        <w:t xml:space="preserve"> u finanzjarja</w:t>
      </w:r>
    </w:p>
    <w:p w:rsidR="006E154C" w:rsidRPr="00351E9E" w:rsidRDefault="006E154C" w:rsidP="006E154C">
      <w:pPr>
        <w:pStyle w:val="Normal12Hanging"/>
        <w:widowControl/>
      </w:pPr>
      <w:r w:rsidRPr="00351E9E">
        <w:t>1.</w:t>
      </w:r>
      <w:r w:rsidRPr="00351E9E">
        <w:tab/>
        <w:t xml:space="preserve">Jinnota li l-isforzi ta’ </w:t>
      </w:r>
      <w:proofErr w:type="spellStart"/>
      <w:r w:rsidRPr="00351E9E">
        <w:t>monitoraġġ</w:t>
      </w:r>
      <w:proofErr w:type="spellEnd"/>
      <w:r w:rsidRPr="00351E9E">
        <w:t xml:space="preserve"> </w:t>
      </w:r>
      <w:proofErr w:type="spellStart"/>
      <w:r w:rsidRPr="00351E9E">
        <w:t>baġitarju</w:t>
      </w:r>
      <w:proofErr w:type="spellEnd"/>
      <w:r w:rsidRPr="00351E9E">
        <w:t xml:space="preserve"> matul is-sena finanzjarja 2022 irriżultaw f’rata ta’ implimentazzjoni tal-baġit tal-</w:t>
      </w:r>
      <w:proofErr w:type="spellStart"/>
      <w:r w:rsidRPr="00351E9E">
        <w:t>approprjazzjonijiet</w:t>
      </w:r>
      <w:proofErr w:type="spellEnd"/>
      <w:r w:rsidRPr="00351E9E">
        <w:t xml:space="preserve"> ta’ impenn tas-sena attwali ta’ 96,80 %, li tfisser tnaqqis ta’ 0,42 % meta mqabbel mal-2021; jiddispjaċih li r-rata ta’ eżekuzzjoni tal-</w:t>
      </w:r>
      <w:proofErr w:type="spellStart"/>
      <w:r w:rsidRPr="00351E9E">
        <w:t>approprjazzjonijiet</w:t>
      </w:r>
      <w:proofErr w:type="spellEnd"/>
      <w:r w:rsidRPr="00351E9E">
        <w:t xml:space="preserve"> ta’ pagament tas-sena attwali kienet ta’ 71,48 %, li tirrappreżenta tnaqqis ta’ 0,88 % meta mqabbel mal-2021;</w:t>
      </w:r>
    </w:p>
    <w:p w:rsidR="006E154C" w:rsidRPr="00351E9E" w:rsidRDefault="006E154C" w:rsidP="006E154C">
      <w:pPr>
        <w:pStyle w:val="Normal12Hanging"/>
        <w:widowControl/>
      </w:pPr>
      <w:r w:rsidRPr="00351E9E">
        <w:t>2.</w:t>
      </w:r>
      <w:r w:rsidRPr="00351E9E">
        <w:tab/>
        <w:t xml:space="preserve">Josserva li għal pagament </w:t>
      </w:r>
      <w:proofErr w:type="spellStart"/>
      <w:r w:rsidRPr="00351E9E">
        <w:t>awditjat</w:t>
      </w:r>
      <w:proofErr w:type="spellEnd"/>
      <w:r w:rsidRPr="00351E9E">
        <w:t xml:space="preserve"> wieħed ta’ EUR 2 miljun, l-Aġenzija awtorizzat l-impenn </w:t>
      </w:r>
      <w:proofErr w:type="spellStart"/>
      <w:r w:rsidRPr="00351E9E">
        <w:t>baġitarju</w:t>
      </w:r>
      <w:proofErr w:type="spellEnd"/>
      <w:r w:rsidRPr="00351E9E">
        <w:t xml:space="preserve"> relatat biss wara li ġie aċċettat l-impenn legali; ifakkar li dan imur kontra l-Artikolu 73(2) tar-Regolament Finanzjarju tal-Aġenzija; jistieden lill-Aġenzija tieħu azzjoni immedjata u timplimenta miżuri biex tiżgura li t-tranżazzjonijiet finanzjarji kollha jkunu konformi mar-Regolament Finanzjarju tal-Aġenzija;</w:t>
      </w:r>
    </w:p>
    <w:p w:rsidR="006E154C" w:rsidRPr="00351E9E" w:rsidRDefault="006E154C" w:rsidP="006E154C">
      <w:pPr>
        <w:pStyle w:val="NormalHanging12a"/>
      </w:pPr>
      <w:r w:rsidRPr="00351E9E">
        <w:t>3.</w:t>
      </w:r>
      <w:r w:rsidRPr="00351E9E">
        <w:tab/>
        <w:t xml:space="preserve">Ifakkar li l-obbligazzjonijiet potenzjali li jirriżultaw sal-2039, mill-kiri tal-bini tal-uffiċċji preċedenti tal-Aġenzija f’Londra għadhom kwistjoni li għadha għaddejja; jinnota bi tħassib li mill-31 ta’ Diċembru 2022, it-total stmat ta’ kera pendenti, ta’ tariffi tas-servizzi assoċjati u ta’ assigurazzjoni ta’ sid il-kera li jrid jitħallas mill-Aġenzija sa tmiem it-terminu </w:t>
      </w:r>
      <w:proofErr w:type="spellStart"/>
      <w:r w:rsidRPr="00351E9E">
        <w:t>lokatizju</w:t>
      </w:r>
      <w:proofErr w:type="spellEnd"/>
      <w:r w:rsidRPr="00351E9E">
        <w:t xml:space="preserve"> kien ta’ EUR 366 miljun, jiġifieri madwar EUR 23 miljun kull sena; jinnota li f’Lulju 2019, l-Aġenzija laħqet ftehim ma’ sid il-kera tagħha, u </w:t>
      </w:r>
      <w:proofErr w:type="spellStart"/>
      <w:r w:rsidRPr="00351E9E">
        <w:t>ssullokat</w:t>
      </w:r>
      <w:proofErr w:type="spellEnd"/>
      <w:r w:rsidRPr="00351E9E">
        <w:t xml:space="preserve"> l-uffiċċji preċedenti tagħha lil </w:t>
      </w:r>
      <w:proofErr w:type="spellStart"/>
      <w:r w:rsidRPr="00351E9E">
        <w:t>sullokatur</w:t>
      </w:r>
      <w:proofErr w:type="spellEnd"/>
      <w:r w:rsidRPr="00351E9E">
        <w:t xml:space="preserve"> b’effett minn Lulju 2019 ’il quddiem, taħt kundizzjonijiet li huma konsistenti mat-termini tal-kirja prinċipali; jirrikonoxxi li t-terminu </w:t>
      </w:r>
      <w:proofErr w:type="spellStart"/>
      <w:r w:rsidRPr="00351E9E">
        <w:t>tas-sullokazzjoni</w:t>
      </w:r>
      <w:proofErr w:type="spellEnd"/>
      <w:r w:rsidRPr="00351E9E">
        <w:t xml:space="preserve"> jdum sakemm jiskadi t-terminu tal-kirja tal-Aġenzija f’Ġunju 2039, u li peress li l-Aġenzija għadha parti għall-kirja prinċipali, hija tista’ titqies responsabbli għall-ammont kollu li għad irid jitħallas skont l-obbligi kuntrattwali tal-kirja prinċipali, jekk </w:t>
      </w:r>
      <w:proofErr w:type="spellStart"/>
      <w:r w:rsidRPr="00351E9E">
        <w:t>is-sullokatur</w:t>
      </w:r>
      <w:proofErr w:type="spellEnd"/>
      <w:r w:rsidRPr="00351E9E">
        <w:t xml:space="preserve"> jonqos milli jissodisfa l-obbligi tiegħu. jiġbed l-attenzjoni dwar element ieħor enfasizzat fil-kontijiet tal-Aġenzija, jiġifieri l-</w:t>
      </w:r>
      <w:proofErr w:type="spellStart"/>
      <w:r w:rsidRPr="00351E9E">
        <w:t>inċertezzi</w:t>
      </w:r>
      <w:proofErr w:type="spellEnd"/>
      <w:r w:rsidRPr="00351E9E">
        <w:t xml:space="preserve"> dwar il-prestazzjoni finanzjarja tal-kumpanija omm </w:t>
      </w:r>
      <w:proofErr w:type="spellStart"/>
      <w:r w:rsidRPr="00351E9E">
        <w:t>apikali</w:t>
      </w:r>
      <w:proofErr w:type="spellEnd"/>
      <w:r w:rsidRPr="00351E9E">
        <w:t xml:space="preserve"> </w:t>
      </w:r>
      <w:proofErr w:type="spellStart"/>
      <w:r w:rsidRPr="00351E9E">
        <w:t>tas-sullokatur</w:t>
      </w:r>
      <w:proofErr w:type="spellEnd"/>
      <w:r w:rsidRPr="00351E9E">
        <w:t xml:space="preserve"> b’riżultat tad-deterjorament tal-klassifikazzjoni tal-kreditu tagħha u tar-ristrutturar reċenti tad-dejn, li wasslet biex din waqqfet il-pagament tagħha; jieħu nota li l-Aġenzija u l-Bord Amministrattiv tagħha jinsabu </w:t>
      </w:r>
      <w:proofErr w:type="spellStart"/>
      <w:r w:rsidRPr="00351E9E">
        <w:t>mħassba</w:t>
      </w:r>
      <w:proofErr w:type="spellEnd"/>
      <w:r w:rsidRPr="00351E9E">
        <w:t xml:space="preserve"> li l-Aġenzija, minflok li tiffoka l-isforz sħiħ tagħha fuq il-missjoni tagħha li tipproteġi u tippromwovi s-saħħa pubblika, issa trid </w:t>
      </w:r>
      <w:proofErr w:type="spellStart"/>
      <w:r w:rsidRPr="00351E9E">
        <w:t>tiġġestixxi</w:t>
      </w:r>
      <w:proofErr w:type="spellEnd"/>
      <w:r w:rsidRPr="00351E9E">
        <w:t xml:space="preserve"> wkoll proprjetà kummerċjali f’pajjiż terz, b’hekk </w:t>
      </w:r>
      <w:proofErr w:type="spellStart"/>
      <w:r w:rsidRPr="00351E9E">
        <w:t>tiddevja</w:t>
      </w:r>
      <w:proofErr w:type="spellEnd"/>
      <w:r w:rsidRPr="00351E9E">
        <w:t xml:space="preserve"> r-riżorsi umani u finanzjarji tagħha mir-responsabbiltajiet tas-saħħa pubblika tagħha fir-rigward taċ-ċittadini tal-UE; huwa konxju li, fil-11 ta’ Jannar 2024, il-Kumitat għall-Baġits tal-Parlament kellu skambju ta’ fehmiet mal-Aġenzija rigward l-emenda potenzjali </w:t>
      </w:r>
      <w:proofErr w:type="spellStart"/>
      <w:r w:rsidRPr="00351E9E">
        <w:t>għas-sullokazzjoni</w:t>
      </w:r>
      <w:proofErr w:type="spellEnd"/>
      <w:r w:rsidRPr="00351E9E">
        <w:t xml:space="preserve"> tal-Aġenzija tal-binja preċedenti tal-Aġenzija f’Londra; </w:t>
      </w:r>
      <w:proofErr w:type="spellStart"/>
      <w:r w:rsidRPr="00351E9E">
        <w:t>jinsisti</w:t>
      </w:r>
      <w:proofErr w:type="spellEnd"/>
      <w:r w:rsidRPr="00351E9E">
        <w:t xml:space="preserve"> wkoll fuq il-ħtieġa ta’ deċiżjoni politika bil-għan li tinstab soluzzjoni fit-tul għal din il-kwistjoni; </w:t>
      </w:r>
      <w:proofErr w:type="spellStart"/>
      <w:r w:rsidRPr="00351E9E">
        <w:t>jinsisti</w:t>
      </w:r>
      <w:proofErr w:type="spellEnd"/>
      <w:r w:rsidRPr="00351E9E">
        <w:t xml:space="preserve"> li filwaqt li qed tiġi mfittxija soluzzjoni fit-tul, għandha tinstab u tintuża miżura fuq terminu qasir biex tiġi indirizzata u </w:t>
      </w:r>
      <w:proofErr w:type="spellStart"/>
      <w:r w:rsidRPr="00351E9E">
        <w:t>kkontrollata</w:t>
      </w:r>
      <w:proofErr w:type="spellEnd"/>
      <w:r w:rsidRPr="00351E9E">
        <w:t xml:space="preserve"> l-problema, peress li s-</w:t>
      </w:r>
      <w:proofErr w:type="spellStart"/>
      <w:r w:rsidRPr="00351E9E">
        <w:t>sullokatur</w:t>
      </w:r>
      <w:proofErr w:type="spellEnd"/>
      <w:r w:rsidRPr="00351E9E">
        <w:t xml:space="preserve"> għadu qed jonqos milli jħallas il-kera;</w:t>
      </w:r>
    </w:p>
    <w:p w:rsidR="006E154C" w:rsidRPr="00351E9E" w:rsidRDefault="006E154C" w:rsidP="006E154C">
      <w:pPr>
        <w:pStyle w:val="Normal12Hanging"/>
        <w:widowControl/>
        <w:rPr>
          <w:b/>
          <w:i/>
          <w:szCs w:val="24"/>
        </w:rPr>
      </w:pPr>
      <w:r w:rsidRPr="00351E9E">
        <w:rPr>
          <w:b/>
          <w:i/>
        </w:rPr>
        <w:t>Prestazzjoni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4.</w:t>
      </w:r>
      <w:r w:rsidRPr="00351E9E">
        <w:tab/>
        <w:t>Jinnota li l-Aġenzija fl-2022 irrapportat dwar 41 indikatur tal-prestazzjoni, u stmat rata ta’ implimentazzjoni ta’ 92,6 %; jinnota li fl-2022, l-Aġenzija użat il-pożizzjoni tagħha bħala president tal-Koalizzjoni Internazzjonali tal-Awtoritajiet Regolatorji tal-Mediċini għal avvanz fir-rigward tal-ħidma fuq l-armonizzazzjoni tas-sistemi regolatorji internazzjonali; josserva li wettqet ukoll l-implimentazzjoni ta’ tliet biċċiet ewlenin ta’ leġiżlazzjoni (ir-Regolament (UE) Nru 536/2014</w:t>
      </w:r>
      <w:r w:rsidRPr="00351E9E">
        <w:rPr>
          <w:rStyle w:val="FootnoteReference"/>
          <w:szCs w:val="24"/>
        </w:rPr>
        <w:footnoteReference w:id="12"/>
      </w:r>
      <w:r w:rsidRPr="00351E9E">
        <w:t>, ir-Regolament (UE) 2019/6</w:t>
      </w:r>
      <w:r w:rsidRPr="00351E9E">
        <w:rPr>
          <w:rStyle w:val="FootnoteReference"/>
          <w:szCs w:val="24"/>
        </w:rPr>
        <w:footnoteReference w:id="13"/>
      </w:r>
      <w:r w:rsidRPr="00351E9E">
        <w:t xml:space="preserve"> u l-mandat estiż fir-Regolament (UE) 2022/123</w:t>
      </w:r>
      <w:r w:rsidRPr="00351E9E">
        <w:rPr>
          <w:rStyle w:val="FootnoteReference"/>
          <w:szCs w:val="24"/>
        </w:rPr>
        <w:footnoteReference w:id="14"/>
      </w:r>
      <w:r w:rsidRPr="00351E9E">
        <w:t>) u ħidma ta’ progress dwar il-</w:t>
      </w:r>
      <w:proofErr w:type="spellStart"/>
      <w:r w:rsidRPr="00351E9E">
        <w:t>governanza</w:t>
      </w:r>
      <w:proofErr w:type="spellEnd"/>
      <w:r w:rsidRPr="00351E9E">
        <w:t xml:space="preserve"> tad-data;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5.</w:t>
      </w:r>
      <w:r w:rsidRPr="00351E9E">
        <w:tab/>
        <w:t xml:space="preserve">Jilqa’ l-fatt li fl-1 ta’ Marzu 2022, il-mandat tal-Aġenzija ġie estiż bid-dħul fis-seħħ tar-Regolament (UE) 2022/123 li jsaħħaħ ir-rwol tagħha fit-tħejjija għall-kriżijiet u </w:t>
      </w:r>
      <w:proofErr w:type="spellStart"/>
      <w:r w:rsidRPr="00351E9E">
        <w:t>l-ġestjoni</w:t>
      </w:r>
      <w:proofErr w:type="spellEnd"/>
      <w:r w:rsidRPr="00351E9E">
        <w:t xml:space="preserve"> tal-prodotti mediċinali u tal-apparati mediċi; jinnota li r-Regolament kien jirrikjedi li l-Aġenzija tistabbilixxi korpi ġodda, bħall-Grupp ta’ Tmexxija dwar Nuqqasijiet ta’ Mediċini u t-</w:t>
      </w:r>
      <w:proofErr w:type="spellStart"/>
      <w:r w:rsidRPr="00351E9E">
        <w:t>Task</w:t>
      </w:r>
      <w:proofErr w:type="spellEnd"/>
      <w:r w:rsidRPr="00351E9E">
        <w:t xml:space="preserve"> </w:t>
      </w:r>
      <w:proofErr w:type="spellStart"/>
      <w:r w:rsidRPr="00351E9E">
        <w:t>Force</w:t>
      </w:r>
      <w:proofErr w:type="spellEnd"/>
      <w:r w:rsidRPr="00351E9E">
        <w:t xml:space="preserve"> għall-Emerġenzi (ETF) u barra minn hekk, l-Aġenzija ħadet f’idejha </w:t>
      </w:r>
      <w:proofErr w:type="spellStart"/>
      <w:r w:rsidRPr="00351E9E">
        <w:t>l-ġestjoni</w:t>
      </w:r>
      <w:proofErr w:type="spellEnd"/>
      <w:r w:rsidRPr="00351E9E">
        <w:t xml:space="preserve"> tal-</w:t>
      </w:r>
      <w:proofErr w:type="spellStart"/>
      <w:r w:rsidRPr="00351E9E">
        <w:t>panels</w:t>
      </w:r>
      <w:proofErr w:type="spellEnd"/>
      <w:r w:rsidRPr="00351E9E">
        <w:t xml:space="preserve"> ta’ esperti dwar l-apparat mediku li ġew trasferiti lill-Aġenzija miċ-Ċentru Konġunt tar-Riċerka tal-Kummissjoni; jinnota barra minn hekk li l-Aġenzija, skont ir-Regolament (UE) 2022/123, hija responsabbli </w:t>
      </w:r>
      <w:proofErr w:type="spellStart"/>
      <w:r w:rsidRPr="00351E9E">
        <w:t>għall-monitoraġġ</w:t>
      </w:r>
      <w:proofErr w:type="spellEnd"/>
      <w:r w:rsidRPr="00351E9E">
        <w:t xml:space="preserve"> ta’ avvenimenti li jistgħu jwasslu għal kriżi, għar-</w:t>
      </w:r>
      <w:proofErr w:type="spellStart"/>
      <w:r w:rsidRPr="00351E9E">
        <w:t>rapportar</w:t>
      </w:r>
      <w:proofErr w:type="spellEnd"/>
      <w:r w:rsidRPr="00351E9E">
        <w:t xml:space="preserve"> u l-koordinazzjoni tar-</w:t>
      </w:r>
      <w:proofErr w:type="spellStart"/>
      <w:r w:rsidRPr="00351E9E">
        <w:t>risponsi</w:t>
      </w:r>
      <w:proofErr w:type="spellEnd"/>
      <w:r w:rsidRPr="00351E9E">
        <w:t xml:space="preserve"> tal-UE għal nuqqas ta’ mediċini kritiċi, apparat mediku u </w:t>
      </w:r>
      <w:proofErr w:type="spellStart"/>
      <w:r w:rsidRPr="00351E9E">
        <w:t>dijanjostika</w:t>
      </w:r>
      <w:proofErr w:type="spellEnd"/>
      <w:r w:rsidRPr="00351E9E">
        <w:t xml:space="preserve"> </w:t>
      </w:r>
      <w:proofErr w:type="spellStart"/>
      <w:r w:rsidRPr="00351E9E">
        <w:t>in</w:t>
      </w:r>
      <w:proofErr w:type="spellEnd"/>
      <w:r w:rsidRPr="00351E9E">
        <w:t xml:space="preserve"> </w:t>
      </w:r>
      <w:proofErr w:type="spellStart"/>
      <w:r w:rsidRPr="00351E9E">
        <w:t>vitro</w:t>
      </w:r>
      <w:proofErr w:type="spellEnd"/>
      <w:r w:rsidRPr="00351E9E">
        <w:t xml:space="preserve"> waqt kriżi;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6.</w:t>
      </w:r>
      <w:r w:rsidRPr="00351E9E">
        <w:tab/>
        <w:t xml:space="preserve">Jenfasizza l-fatt li kisbiet ewlenin oħra fl-2022 jinkludu l-approvazzjoni ta’ żewġ vaċċini ġodda u żewġ trattamenti tal-COVID-19, l-ETF </w:t>
      </w:r>
      <w:proofErr w:type="spellStart"/>
      <w:r w:rsidRPr="00351E9E">
        <w:t>irrakkomandat</w:t>
      </w:r>
      <w:proofErr w:type="spellEnd"/>
      <w:r w:rsidRPr="00351E9E">
        <w:t xml:space="preserve"> l-użu temporanju tal-vaċċin għall-ġidri tax-xadini “</w:t>
      </w:r>
      <w:proofErr w:type="spellStart"/>
      <w:r w:rsidRPr="00351E9E">
        <w:t>Jynneos</w:t>
      </w:r>
      <w:proofErr w:type="spellEnd"/>
      <w:r w:rsidRPr="00351E9E">
        <w:t xml:space="preserve"> </w:t>
      </w:r>
      <w:proofErr w:type="spellStart"/>
      <w:r w:rsidRPr="00351E9E">
        <w:t>for</w:t>
      </w:r>
      <w:proofErr w:type="spellEnd"/>
      <w:r w:rsidRPr="00351E9E">
        <w:t xml:space="preserve"> </w:t>
      </w:r>
      <w:proofErr w:type="spellStart"/>
      <w:r w:rsidRPr="00351E9E">
        <w:t>Monkeypox</w:t>
      </w:r>
      <w:proofErr w:type="spellEnd"/>
      <w:r w:rsidRPr="00351E9E">
        <w:t xml:space="preserve">” approvat mill-Istati Uniti biex jiġu </w:t>
      </w:r>
      <w:proofErr w:type="spellStart"/>
      <w:r w:rsidRPr="00351E9E">
        <w:t>appoġġjati</w:t>
      </w:r>
      <w:proofErr w:type="spellEnd"/>
      <w:r w:rsidRPr="00351E9E">
        <w:t xml:space="preserve"> l-isforzi tat-tilqim mill-awtoritajiet nazzjonali tal-UE, flimkien ma’ estensjoni tal-użu ta’ </w:t>
      </w:r>
      <w:proofErr w:type="spellStart"/>
      <w:r w:rsidRPr="00351E9E">
        <w:t>Imvanex</w:t>
      </w:r>
      <w:proofErr w:type="spellEnd"/>
      <w:r w:rsidRPr="00351E9E">
        <w:t xml:space="preserve"> biex l-adulti jiġu protetti wkoll mill-ġidri tax-xadini; jieħu nota li barra minn hekk, l-Aġenzija </w:t>
      </w:r>
      <w:proofErr w:type="spellStart"/>
      <w:r w:rsidRPr="00351E9E">
        <w:t>kkollaborat</w:t>
      </w:r>
      <w:proofErr w:type="spellEnd"/>
      <w:r w:rsidRPr="00351E9E">
        <w:t xml:space="preserve"> maċ-Ċentru Mediku Universitarju tal-Erasmus f’</w:t>
      </w:r>
      <w:proofErr w:type="spellStart"/>
      <w:r w:rsidRPr="00351E9E">
        <w:t>Rotterdam</w:t>
      </w:r>
      <w:proofErr w:type="spellEnd"/>
      <w:r w:rsidRPr="00351E9E">
        <w:t xml:space="preserve"> biex tistabbilixxi ċ-Ċentru ta’ Koordinazzjoni għan-Network tal-Analiżi tad-Data u tal-</w:t>
      </w:r>
      <w:proofErr w:type="spellStart"/>
      <w:r w:rsidRPr="00351E9E">
        <w:t>Interrogazzjoni</w:t>
      </w:r>
      <w:proofErr w:type="spellEnd"/>
      <w:r w:rsidRPr="00351E9E">
        <w:t xml:space="preserve"> tad-Dinja Reali (DARWIN EU ®), li jservi bħala </w:t>
      </w:r>
      <w:proofErr w:type="spellStart"/>
      <w:r w:rsidRPr="00351E9E">
        <w:t>pathfinder</w:t>
      </w:r>
      <w:proofErr w:type="spellEnd"/>
      <w:r w:rsidRPr="00351E9E">
        <w:t xml:space="preserve"> għar-Regolament għal Spazju Ewropew tad-Data dwar is-Saħħa (EHDS) propost u </w:t>
      </w:r>
      <w:proofErr w:type="spellStart"/>
      <w:r w:rsidRPr="00351E9E">
        <w:t>jikkonnettja</w:t>
      </w:r>
      <w:proofErr w:type="spellEnd"/>
      <w:r w:rsidRPr="00351E9E">
        <w:t xml:space="preserve"> mas-servizzi tal-EHDS għall-użu fir-regolamentazzjoni tal-mediċini; jinnota, barra minn hekk, li l-implimentazzjoni tal-</w:t>
      </w:r>
      <w:proofErr w:type="spellStart"/>
      <w:r w:rsidRPr="00351E9E">
        <w:t>iScaled</w:t>
      </w:r>
      <w:proofErr w:type="spellEnd"/>
      <w:r w:rsidRPr="00351E9E">
        <w:t xml:space="preserve"> </w:t>
      </w:r>
      <w:proofErr w:type="spellStart"/>
      <w:r w:rsidRPr="00351E9E">
        <w:t>Agile</w:t>
      </w:r>
      <w:proofErr w:type="spellEnd"/>
      <w:r w:rsidRPr="00351E9E">
        <w:t xml:space="preserve"> </w:t>
      </w:r>
      <w:proofErr w:type="spellStart"/>
      <w:r w:rsidRPr="00351E9E">
        <w:t>Framework</w:t>
      </w:r>
      <w:proofErr w:type="spellEnd"/>
      <w:r w:rsidRPr="00351E9E">
        <w:t xml:space="preserve"> involviet </w:t>
      </w:r>
      <w:proofErr w:type="spellStart"/>
      <w:r w:rsidRPr="00351E9E">
        <w:t>it-tranżizzjoni</w:t>
      </w:r>
      <w:proofErr w:type="spellEnd"/>
      <w:r w:rsidRPr="00351E9E">
        <w:t xml:space="preserve"> tal-</w:t>
      </w:r>
      <w:proofErr w:type="spellStart"/>
      <w:r w:rsidRPr="00351E9E">
        <w:t>portafoll</w:t>
      </w:r>
      <w:proofErr w:type="spellEnd"/>
      <w:r w:rsidRPr="00351E9E">
        <w:t xml:space="preserve"> tal-IT tal-Aġenzija lejn il-mod ta’ ħidma </w:t>
      </w:r>
      <w:proofErr w:type="spellStart"/>
      <w:r w:rsidRPr="00351E9E">
        <w:t>Agile</w:t>
      </w:r>
      <w:proofErr w:type="spellEnd"/>
      <w:r w:rsidRPr="00351E9E">
        <w:t xml:space="preserve">, l-istabbiliment ta’ </w:t>
      </w:r>
      <w:proofErr w:type="spellStart"/>
      <w:r w:rsidRPr="00351E9E">
        <w:t>value</w:t>
      </w:r>
      <w:proofErr w:type="spellEnd"/>
      <w:r w:rsidRPr="00351E9E">
        <w:t xml:space="preserve"> </w:t>
      </w:r>
      <w:proofErr w:type="spellStart"/>
      <w:r w:rsidRPr="00351E9E">
        <w:t>streams</w:t>
      </w:r>
      <w:proofErr w:type="spellEnd"/>
      <w:r w:rsidRPr="00351E9E">
        <w:t xml:space="preserve"> </w:t>
      </w:r>
      <w:proofErr w:type="spellStart"/>
      <w:r w:rsidRPr="00351E9E">
        <w:t>allinjati</w:t>
      </w:r>
      <w:proofErr w:type="spellEnd"/>
      <w:r w:rsidRPr="00351E9E">
        <w:t xml:space="preserve"> mal-missjoni ewlenija tagħha, u l-</w:t>
      </w:r>
      <w:proofErr w:type="spellStart"/>
      <w:r w:rsidRPr="00351E9E">
        <w:t>operazzjonalizzazzjoni</w:t>
      </w:r>
      <w:proofErr w:type="spellEnd"/>
      <w:r w:rsidRPr="00351E9E">
        <w:t xml:space="preserve"> tat-timijiet tal-prodotti fi ħdanhom; jistieden lill-Aġenzija titgħallem minn dawk l-esperjenzi u tagħmel użu mill-aħjar prattiki derivati minnhom fil-futur;</w:t>
      </w:r>
    </w:p>
    <w:p w:rsidR="006E154C" w:rsidRPr="00351E9E" w:rsidRDefault="006E154C" w:rsidP="006E154C">
      <w:pPr>
        <w:pStyle w:val="NormalHanging12a"/>
      </w:pPr>
      <w:r w:rsidRPr="00351E9E">
        <w:t>7.</w:t>
      </w:r>
      <w:r w:rsidRPr="00351E9E">
        <w:tab/>
        <w:t xml:space="preserve">Itenni r-rwol ewlieni tal-Aġenzija li tipproteġi s-saħħa tal-bniedem u tal-annimali billi </w:t>
      </w:r>
      <w:proofErr w:type="spellStart"/>
      <w:r w:rsidRPr="00351E9E">
        <w:t>tivvaluta</w:t>
      </w:r>
      <w:proofErr w:type="spellEnd"/>
      <w:r w:rsidRPr="00351E9E">
        <w:t xml:space="preserve"> u tissorvelja l-mediċini għall-użu mill-bniedem jew dak veterinarju u tipproteġi s-saħħa pubblika billi tqajjem kuxjenza dwar kwistjonijiet ewlenin inklużi r-reżistenza </w:t>
      </w:r>
      <w:proofErr w:type="spellStart"/>
      <w:r w:rsidRPr="00351E9E">
        <w:t>għall-antimikrobiċi</w:t>
      </w:r>
      <w:proofErr w:type="spellEnd"/>
      <w:r w:rsidRPr="00351E9E">
        <w:t xml:space="preserve"> u l-prevenzjoni ta’ mard li jittieħed permezz tat-tilqim;</w:t>
      </w:r>
    </w:p>
    <w:p w:rsidR="006E154C" w:rsidRPr="00351E9E" w:rsidRDefault="006E154C" w:rsidP="006E154C">
      <w:pPr>
        <w:pStyle w:val="NormalHanging12a"/>
      </w:pPr>
      <w:r w:rsidRPr="00351E9E">
        <w:t>8.</w:t>
      </w:r>
      <w:r w:rsidRPr="00351E9E">
        <w:tab/>
        <w:t xml:space="preserve">Jinnota madankollu li riżorsi </w:t>
      </w:r>
      <w:proofErr w:type="spellStart"/>
      <w:r w:rsidRPr="00351E9E">
        <w:t>inadegwati</w:t>
      </w:r>
      <w:proofErr w:type="spellEnd"/>
      <w:r w:rsidRPr="00351E9E">
        <w:t xml:space="preserve"> għall-Aġenzija jistgħu </w:t>
      </w:r>
      <w:proofErr w:type="spellStart"/>
      <w:r w:rsidRPr="00351E9E">
        <w:t>jdgħajfu</w:t>
      </w:r>
      <w:proofErr w:type="spellEnd"/>
      <w:r w:rsidRPr="00351E9E">
        <w:t xml:space="preserve"> l-kapaċità tal-Aġenzija li twettaq il-missjoni tagħha u jistieden lill-Kummissjoni u lill-Kunsill jallokaw finanzjament adegwat tal-Unjoni biex jiġi żgurat li l-Aġenzija jkollha biżżejjed riżorsi biex twettaq l-attivitajiet kollha tagħha fuq il-firxa wiesgħa ta’ mekkaniżmi regolatorji inkluż l-</w:t>
      </w:r>
      <w:proofErr w:type="spellStart"/>
      <w:r w:rsidRPr="00351E9E">
        <w:t>iffaċilitar</w:t>
      </w:r>
      <w:proofErr w:type="spellEnd"/>
      <w:r w:rsidRPr="00351E9E">
        <w:t xml:space="preserve"> tal-iżvilupp u l-aċċess għall-mediċini, l-appoġġ għar-riċerka u l-innovazzjoni u r-responsabbiltajiet tagħha </w:t>
      </w:r>
      <w:proofErr w:type="spellStart"/>
      <w:r w:rsidRPr="00351E9E">
        <w:t>għall-monitoraġġ</w:t>
      </w:r>
      <w:proofErr w:type="spellEnd"/>
      <w:r w:rsidRPr="00351E9E">
        <w:t xml:space="preserve"> u l-mitigazzjoni tan-nuqqasijiet potenzjali jew attwali ta’ mediċini kritiċi mingħajr dewmien;</w:t>
      </w:r>
    </w:p>
    <w:p w:rsidR="006E154C" w:rsidRPr="00351E9E" w:rsidRDefault="006E154C" w:rsidP="006E154C">
      <w:pPr>
        <w:pStyle w:val="Normal12Hanging"/>
      </w:pPr>
      <w:r w:rsidRPr="00351E9E">
        <w:t>9.</w:t>
      </w:r>
      <w:r w:rsidRPr="00351E9E">
        <w:tab/>
        <w:t xml:space="preserve">Jirrikonoxxi li l-2022 baqgħet </w:t>
      </w:r>
      <w:proofErr w:type="spellStart"/>
      <w:r w:rsidRPr="00351E9E">
        <w:t>ikkaratterizzata</w:t>
      </w:r>
      <w:proofErr w:type="spellEnd"/>
      <w:r w:rsidRPr="00351E9E">
        <w:t xml:space="preserve"> minn livell sinifikanti ta’ attivitajiet marbuta mal-COVID-19, b’bidla minn attivitajiet ta’ qabel l-awtorizzazzjoni </w:t>
      </w:r>
      <w:proofErr w:type="spellStart"/>
      <w:r w:rsidRPr="00351E9E">
        <w:t>għall-kummerċjalizzazzjoni</w:t>
      </w:r>
      <w:proofErr w:type="spellEnd"/>
      <w:r w:rsidRPr="00351E9E">
        <w:t xml:space="preserve"> u dawk inizjali għal attivitajiet ta’ wara l-awtorizzazzjoni;</w:t>
      </w:r>
    </w:p>
    <w:p w:rsidR="006E154C" w:rsidRPr="00351E9E" w:rsidRDefault="006E154C" w:rsidP="006E154C">
      <w:pPr>
        <w:pStyle w:val="NormalHanging12a"/>
      </w:pPr>
      <w:r w:rsidRPr="00351E9E">
        <w:t>10.</w:t>
      </w:r>
      <w:r w:rsidRPr="00351E9E">
        <w:tab/>
        <w:t xml:space="preserve">Jilqa’ l-fatt li 52 % tal-applikanti li rċevew opinjoni favorevoli għall-prodott mediċinali tagħhom irċevew parir xjentifiku jew assistenza ta’ protokoll mill-Aġenzija matul il-fażi ta’ żvilupp tal-prodott tagħhom, fejn l-applikanti għal mediċini b’sustanzi attivi ġodda jitilgħu għal 78 %; huwa tal-fehma li l-parir bikri għandu l-potenzjal li </w:t>
      </w:r>
      <w:proofErr w:type="spellStart"/>
      <w:r w:rsidRPr="00351E9E">
        <w:t>jissimplifika</w:t>
      </w:r>
      <w:proofErr w:type="spellEnd"/>
      <w:r w:rsidRPr="00351E9E">
        <w:t xml:space="preserve"> b’mod sinifikanti l-proċess ta’ approvazzjoni u jwassal għall-iżvilupp ta’ mediċini effettivi u </w:t>
      </w:r>
      <w:proofErr w:type="spellStart"/>
      <w:r w:rsidRPr="00351E9E">
        <w:t>sikuri</w:t>
      </w:r>
      <w:proofErr w:type="spellEnd"/>
      <w:r w:rsidRPr="00351E9E">
        <w:t>;</w:t>
      </w:r>
    </w:p>
    <w:p w:rsidR="006E154C" w:rsidRPr="00351E9E" w:rsidRDefault="006E154C" w:rsidP="006E154C">
      <w:pPr>
        <w:pStyle w:val="Normal12Hanging"/>
        <w:widowControl/>
        <w:rPr>
          <w:b/>
          <w:i/>
          <w:szCs w:val="24"/>
        </w:rPr>
      </w:pPr>
      <w:r w:rsidRPr="00351E9E">
        <w:rPr>
          <w:b/>
          <w:i/>
        </w:rPr>
        <w:t>Effiċjenza u titjib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11.</w:t>
      </w:r>
      <w:r w:rsidRPr="00351E9E">
        <w:tab/>
        <w:t>Huwa konxju li matul l-2022 l-Aġenzija kompliet bl-implimentazzjoni tal-istrateġija tagħha biex tikseb titjib fl-effiċjenza, permezz ta’ enfasi fuq it-titjib tal-proċess u d-</w:t>
      </w:r>
      <w:proofErr w:type="spellStart"/>
      <w:r w:rsidRPr="00351E9E">
        <w:t>diġitalizzazzjoni</w:t>
      </w:r>
      <w:proofErr w:type="spellEnd"/>
      <w:r w:rsidRPr="00351E9E">
        <w:t>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12.</w:t>
      </w:r>
      <w:r w:rsidRPr="00351E9E">
        <w:tab/>
        <w:t>Jinnota li, permezz tal-ħidma tal-Laboratorju tal-Innovazzjoni Diġitali (</w:t>
      </w:r>
      <w:proofErr w:type="spellStart"/>
      <w:r w:rsidRPr="00351E9E">
        <w:t>DigiLab</w:t>
      </w:r>
      <w:proofErr w:type="spellEnd"/>
      <w:r w:rsidRPr="00351E9E">
        <w:t xml:space="preserve">) tagħha, l-Aġenzija </w:t>
      </w:r>
      <w:proofErr w:type="spellStart"/>
      <w:r w:rsidRPr="00351E9E">
        <w:t>esplorat</w:t>
      </w:r>
      <w:proofErr w:type="spellEnd"/>
      <w:r w:rsidRPr="00351E9E">
        <w:t xml:space="preserve"> opportunitajiet biex twettaq </w:t>
      </w:r>
      <w:proofErr w:type="spellStart"/>
      <w:r w:rsidRPr="00351E9E">
        <w:t>awtomatizzazzjoni</w:t>
      </w:r>
      <w:proofErr w:type="spellEnd"/>
      <w:r w:rsidRPr="00351E9E">
        <w:t xml:space="preserve"> tal-ħidma amministrattiva; josserva li d-</w:t>
      </w:r>
      <w:proofErr w:type="spellStart"/>
      <w:r w:rsidRPr="00351E9E">
        <w:t>DigiLab</w:t>
      </w:r>
      <w:proofErr w:type="spellEnd"/>
      <w:r w:rsidRPr="00351E9E">
        <w:t xml:space="preserve"> beda 14-il proġett ta’ </w:t>
      </w:r>
      <w:proofErr w:type="spellStart"/>
      <w:r w:rsidRPr="00351E9E">
        <w:t>awtomatizzazzjoni</w:t>
      </w:r>
      <w:proofErr w:type="spellEnd"/>
      <w:r w:rsidRPr="00351E9E">
        <w:t xml:space="preserve">, </w:t>
      </w:r>
      <w:proofErr w:type="spellStart"/>
      <w:r w:rsidRPr="00351E9E">
        <w:t>ipprijoritizzati</w:t>
      </w:r>
      <w:proofErr w:type="spellEnd"/>
      <w:r w:rsidRPr="00351E9E">
        <w:t xml:space="preserve"> u approvati mit-Tim tat-Tmexxija tal-</w:t>
      </w:r>
      <w:proofErr w:type="spellStart"/>
      <w:r w:rsidRPr="00351E9E">
        <w:t>Aċċellerazzjoni</w:t>
      </w:r>
      <w:proofErr w:type="spellEnd"/>
      <w:r w:rsidRPr="00351E9E">
        <w:t xml:space="preserve"> Diġitali, flimkien maċ-Ċentru </w:t>
      </w:r>
      <w:proofErr w:type="spellStart"/>
      <w:r w:rsidRPr="00351E9E">
        <w:t>Analitiku</w:t>
      </w:r>
      <w:proofErr w:type="spellEnd"/>
      <w:r w:rsidRPr="00351E9E">
        <w:t xml:space="preserve"> ta’ Eċċellenza (ACE), li jinkludu l-</w:t>
      </w:r>
      <w:proofErr w:type="spellStart"/>
      <w:r w:rsidRPr="00351E9E">
        <w:t>awtomatizzazzjoni</w:t>
      </w:r>
      <w:proofErr w:type="spellEnd"/>
      <w:r w:rsidRPr="00351E9E">
        <w:t xml:space="preserve"> </w:t>
      </w:r>
      <w:proofErr w:type="spellStart"/>
      <w:r w:rsidRPr="00351E9E">
        <w:t>għall-kategorizzazzjoni</w:t>
      </w:r>
      <w:proofErr w:type="spellEnd"/>
      <w:r w:rsidRPr="00351E9E">
        <w:t xml:space="preserve"> tal-posta elettronika, il-ġenerazzjoni tal-lista tal-punti kritiċi kliniċi, u Bażi tad-Data pilota tal-Lista tad-Dati ta’ Referenza tal-UE għal titjib fl-effiċjenza fil-manutenzjoni u l-pubblikazzjoni fuq is-sit web tal-Aġenzija; josserva li d-</w:t>
      </w:r>
      <w:proofErr w:type="spellStart"/>
      <w:r w:rsidRPr="00351E9E">
        <w:t>DigiLab</w:t>
      </w:r>
      <w:proofErr w:type="spellEnd"/>
      <w:r w:rsidRPr="00351E9E">
        <w:t xml:space="preserve"> ħadem ukoll </w:t>
      </w:r>
      <w:proofErr w:type="spellStart"/>
      <w:r w:rsidRPr="00351E9E">
        <w:t>mal</w:t>
      </w:r>
      <w:proofErr w:type="spellEnd"/>
      <w:r w:rsidRPr="00351E9E">
        <w:t>-ACE biex jittestja ħames soluzzjonijiet potenzjali għal sfidi tan-negozju;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13.</w:t>
      </w:r>
      <w:r w:rsidRPr="00351E9E">
        <w:tab/>
        <w:t xml:space="preserve">Jilqa’ l-fatt li bħala parti mill-isforzi ta’ </w:t>
      </w:r>
      <w:proofErr w:type="spellStart"/>
      <w:r w:rsidRPr="00351E9E">
        <w:t>diġitalizzazzjoni</w:t>
      </w:r>
      <w:proofErr w:type="spellEnd"/>
      <w:r w:rsidRPr="00351E9E">
        <w:t xml:space="preserve"> tagħha fl-2022, l-Aġenzija lestiet l-integrazzjoni tal-ispezzjonijiet tal-prattika klinika tajba u tal-prattika ta’ </w:t>
      </w:r>
      <w:proofErr w:type="spellStart"/>
      <w:r w:rsidRPr="00351E9E">
        <w:t>farmakoviġilanza</w:t>
      </w:r>
      <w:proofErr w:type="spellEnd"/>
      <w:r w:rsidRPr="00351E9E">
        <w:t xml:space="preserve"> tajba fil-pjattaforma tal-IT tagħha, IRIS, filwaqt li tejbet l-effiċjenza, it-trasparenza, u l-ħidma kollaborattiva f’</w:t>
      </w:r>
      <w:proofErr w:type="spellStart"/>
      <w:r w:rsidRPr="00351E9E">
        <w:t>konformità</w:t>
      </w:r>
      <w:proofErr w:type="spellEnd"/>
      <w:r w:rsidRPr="00351E9E">
        <w:t xml:space="preserve"> mal-programm ta’ trasformazzjoni diġitali tal-Aġenzija, li jissorvelja l-ispezzjonijiet għall-mediċini għall-użu mill-bniedem u veterinarji skont il-proċedura ċentralizzata jew il-proċess ta’ riferiment fuq talba mill-Kumitati għall-Prodotti Mediċinali għall-Użu mill-Bniedem jew l-Użu Veterinarju; jistieden lill-istituzzjoni ssib aktar proċeduri interni li jistgħu jiġu </w:t>
      </w:r>
      <w:proofErr w:type="spellStart"/>
      <w:r w:rsidRPr="00351E9E">
        <w:t>ssimplifikati</w:t>
      </w:r>
      <w:proofErr w:type="spellEnd"/>
      <w:r w:rsidRPr="00351E9E">
        <w:t xml:space="preserve"> permezz </w:t>
      </w:r>
      <w:proofErr w:type="spellStart"/>
      <w:r w:rsidRPr="00351E9E">
        <w:t>tad-diġitalizzazzjoni</w:t>
      </w:r>
      <w:proofErr w:type="spellEnd"/>
      <w:r w:rsidRPr="00351E9E">
        <w:t>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14.</w:t>
      </w:r>
      <w:r w:rsidRPr="00351E9E">
        <w:tab/>
        <w:t xml:space="preserve">Jinnota li bħala parti mid-dimensjonijiet tat-titjib tal-proċess, matul l-2022 l-Aġenzija ħadmet fuq it-trasformazzjoni </w:t>
      </w:r>
      <w:proofErr w:type="spellStart"/>
      <w:r w:rsidRPr="00351E9E">
        <w:t>Agile</w:t>
      </w:r>
      <w:proofErr w:type="spellEnd"/>
      <w:r w:rsidRPr="00351E9E">
        <w:t xml:space="preserve">, bl-għan li tipprovdi aktar trasparenza, tnaqqas il-piż amministrattiv u jkollha obbligu ta’ rendikont aktar ċar, permezz ta’ mudell ta’ </w:t>
      </w:r>
      <w:proofErr w:type="spellStart"/>
      <w:r w:rsidRPr="00351E9E">
        <w:t>governanza</w:t>
      </w:r>
      <w:proofErr w:type="spellEnd"/>
      <w:r w:rsidRPr="00351E9E">
        <w:t xml:space="preserve"> ġdid u mod ġdid ta’ ħidma fil-Ġestjoni tal-Informazzjoni/IT;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15.</w:t>
      </w:r>
      <w:r w:rsidRPr="00351E9E">
        <w:tab/>
        <w:t xml:space="preserve">Jirrimarka li fl-2022, l-Aġenzija gradwalment reġgħet bdiet l-attivitajiet fuq il-post fil-bini tagħha filwaqt li żammet arranġamenti tax-xogħol flessibbli, li jippermettu sa 60 % </w:t>
      </w:r>
      <w:proofErr w:type="spellStart"/>
      <w:r w:rsidRPr="00351E9E">
        <w:t>telexogħol</w:t>
      </w:r>
      <w:proofErr w:type="spellEnd"/>
      <w:r w:rsidRPr="00351E9E">
        <w:t xml:space="preserve"> fix-xahar; ir-regoli temporanji għall-ivvjaġġar fuq xogħol taw prijorità lill-parteċipazzjoni virtwali f’konferenzi, laqgħat, u taħriġ, b’attendenza fiżika </w:t>
      </w:r>
      <w:proofErr w:type="spellStart"/>
      <w:r w:rsidRPr="00351E9E">
        <w:t>kkunsidrata</w:t>
      </w:r>
      <w:proofErr w:type="spellEnd"/>
      <w:r w:rsidRPr="00351E9E">
        <w:t xml:space="preserve"> għal valur strateġiku miżjud, u ġiet implimentata deċiżjoni biex jiġu </w:t>
      </w:r>
      <w:proofErr w:type="spellStart"/>
      <w:r w:rsidRPr="00351E9E">
        <w:t>alternati</w:t>
      </w:r>
      <w:proofErr w:type="spellEnd"/>
      <w:r w:rsidRPr="00351E9E">
        <w:t xml:space="preserve"> ambjenti virtwali u fiżiċi għal-laqgħat tal-kumitati xjentifiċi u l-gruppi ta’ ħidma biex jimmaniġġjaw il-kapaċità fuq il-post u jikkontribwixxu għall-kontroll tal-impronta tal-karbonju, li rriżultaw f’inqas emissjonijiet </w:t>
      </w:r>
      <w:proofErr w:type="spellStart"/>
      <w:r w:rsidRPr="00351E9E">
        <w:t>tad-diossidu</w:t>
      </w:r>
      <w:proofErr w:type="spellEnd"/>
      <w:r w:rsidRPr="00351E9E">
        <w:t xml:space="preserve"> tal-karbonju meta mqabbla mas-snin ta’ qabel il-</w:t>
      </w:r>
      <w:proofErr w:type="spellStart"/>
      <w:r w:rsidRPr="00351E9E">
        <w:t>pandemija</w:t>
      </w:r>
      <w:proofErr w:type="spellEnd"/>
      <w:r w:rsidRPr="00351E9E">
        <w:t>, minkejja l-bidu mill-ġdid tal-attivitajiet fiżiċi;</w:t>
      </w:r>
    </w:p>
    <w:p w:rsidR="006E154C" w:rsidRPr="00351E9E" w:rsidRDefault="006E154C" w:rsidP="006E154C">
      <w:pPr>
        <w:pStyle w:val="NormalHanging12a"/>
      </w:pPr>
      <w:r w:rsidRPr="00351E9E">
        <w:t>16.</w:t>
      </w:r>
      <w:r w:rsidRPr="00351E9E">
        <w:tab/>
        <w:t>Ifakkar fl-importanza li tiżdied id-</w:t>
      </w:r>
      <w:proofErr w:type="spellStart"/>
      <w:r w:rsidRPr="00351E9E">
        <w:t>diġitalizzazzjoni</w:t>
      </w:r>
      <w:proofErr w:type="spellEnd"/>
      <w:r w:rsidRPr="00351E9E">
        <w:t xml:space="preserve"> tal-Aġenzija f’termini ta’operazzjoni u </w:t>
      </w:r>
      <w:proofErr w:type="spellStart"/>
      <w:r w:rsidRPr="00351E9E">
        <w:t>ġestjoni</w:t>
      </w:r>
      <w:proofErr w:type="spellEnd"/>
      <w:r w:rsidRPr="00351E9E">
        <w:t xml:space="preserve"> interni iżda anke sabiex titħaffef id-</w:t>
      </w:r>
      <w:proofErr w:type="spellStart"/>
      <w:r w:rsidRPr="00351E9E">
        <w:t>diġitalizzazzjoni</w:t>
      </w:r>
      <w:proofErr w:type="spellEnd"/>
      <w:r w:rsidRPr="00351E9E">
        <w:t xml:space="preserve"> tal-proċeduri; jisħaq fuq il-ħtieġa li l-Aġenzija tkompli tkun </w:t>
      </w:r>
      <w:proofErr w:type="spellStart"/>
      <w:r w:rsidRPr="00351E9E">
        <w:t>proattiva</w:t>
      </w:r>
      <w:proofErr w:type="spellEnd"/>
      <w:r w:rsidRPr="00351E9E">
        <w:t xml:space="preserve"> f’dan ir-rigward sabiex jiġi evitat distakk diġitali bejn l-aġenziji; jiġbed l-attenzjoni, madankollu, għall-ħtieġa li jittieħdu l-miżuri ta’ sigurtà kollha meħtieġa biex jiġi evitat kwalunkwe riskju għas-sigurtà online tal-informazzjoni pproċessata; </w:t>
      </w:r>
      <w:proofErr w:type="spellStart"/>
      <w:r w:rsidRPr="00351E9E">
        <w:t>jinsisti</w:t>
      </w:r>
      <w:proofErr w:type="spellEnd"/>
      <w:r w:rsidRPr="00351E9E">
        <w:t xml:space="preserve"> fuq il-ħtieġa li tiżdied l-azzjoni kontra l-attakki </w:t>
      </w:r>
      <w:proofErr w:type="spellStart"/>
      <w:r w:rsidRPr="00351E9E">
        <w:t>ċibernetiċi</w:t>
      </w:r>
      <w:proofErr w:type="spellEnd"/>
      <w:r w:rsidRPr="00351E9E">
        <w:t xml:space="preserve"> jew it-tentattivi ta’ </w:t>
      </w:r>
      <w:proofErr w:type="spellStart"/>
      <w:r w:rsidRPr="00351E9E">
        <w:t>infiltrazzjoni</w:t>
      </w:r>
      <w:proofErr w:type="spellEnd"/>
      <w:r w:rsidRPr="00351E9E">
        <w:t xml:space="preserve"> b’mod partikolari dawk li joriġinaw mir-Russja jew miċ-Ċina;</w:t>
      </w:r>
    </w:p>
    <w:p w:rsidR="006E154C" w:rsidRPr="00351E9E" w:rsidRDefault="006E154C" w:rsidP="006E154C">
      <w:pPr>
        <w:pStyle w:val="NormalHanging12a"/>
      </w:pPr>
      <w:r w:rsidRPr="00351E9E">
        <w:t>17.</w:t>
      </w:r>
      <w:r w:rsidRPr="00351E9E">
        <w:tab/>
        <w:t>Jinnota b’sodisfazzjon li l-Aġenzija tikkoopera ma’ aġenziji oħra, b’mod partikolari maċ-Ċentru Ewropew għall-Prevenzjoni u l-Kontroll tal-Mard u mal-Awtorità Ewropea dwar is-Sigurtà fl-Ikel, inkluż fuq il-</w:t>
      </w:r>
      <w:proofErr w:type="spellStart"/>
      <w:r w:rsidRPr="00351E9E">
        <w:t>Portal</w:t>
      </w:r>
      <w:proofErr w:type="spellEnd"/>
      <w:r w:rsidRPr="00351E9E">
        <w:t xml:space="preserve"> Ewropew ta’ Informazzjoni dwar it-Tilqim, </w:t>
      </w:r>
      <w:proofErr w:type="spellStart"/>
      <w:r w:rsidRPr="00351E9E">
        <w:t>għall-monitoraġġ</w:t>
      </w:r>
      <w:proofErr w:type="spellEnd"/>
      <w:r w:rsidRPr="00351E9E">
        <w:t xml:space="preserve"> tas-sikurezza tal-vaċċini u r-</w:t>
      </w:r>
      <w:proofErr w:type="spellStart"/>
      <w:r w:rsidRPr="00351E9E">
        <w:t>rapportar</w:t>
      </w:r>
      <w:proofErr w:type="spellEnd"/>
      <w:r w:rsidRPr="00351E9E">
        <w:t xml:space="preserve"> tal-effetti kollaterali, kif ukoll rigward il-konsum tal-</w:t>
      </w:r>
      <w:proofErr w:type="spellStart"/>
      <w:r w:rsidRPr="00351E9E">
        <w:t>antimikrobiċi</w:t>
      </w:r>
      <w:proofErr w:type="spellEnd"/>
      <w:r w:rsidRPr="00351E9E">
        <w:t xml:space="preserve"> u r-reżistenza għalihom;</w:t>
      </w:r>
    </w:p>
    <w:p w:rsidR="006E154C" w:rsidRPr="00351E9E" w:rsidRDefault="006E154C" w:rsidP="006E154C">
      <w:pPr>
        <w:pStyle w:val="NormalHanging12a"/>
      </w:pPr>
      <w:r w:rsidRPr="00351E9E">
        <w:t>18.</w:t>
      </w:r>
      <w:r w:rsidRPr="00351E9E">
        <w:tab/>
        <w:t xml:space="preserve">Jistieden lill-Aġenzija tkompli tippromwovi l-kooperazzjoni ma’ aġenziji oħra tal-Unjoni u ma’ organizzazzjonijiet internazzjonali, u </w:t>
      </w:r>
      <w:proofErr w:type="spellStart"/>
      <w:r w:rsidRPr="00351E9E">
        <w:t>trawwem</w:t>
      </w:r>
      <w:proofErr w:type="spellEnd"/>
      <w:r w:rsidRPr="00351E9E">
        <w:t xml:space="preserve"> djalogu mal-partijiet ikkonċernati u maċ-ċittadini;</w:t>
      </w:r>
    </w:p>
    <w:p w:rsidR="006E154C" w:rsidRPr="00351E9E" w:rsidRDefault="006E154C" w:rsidP="006E154C">
      <w:pPr>
        <w:pStyle w:val="Normal12Hanging"/>
        <w:widowControl/>
        <w:rPr>
          <w:b/>
          <w:i/>
          <w:szCs w:val="24"/>
        </w:rPr>
      </w:pPr>
      <w:r w:rsidRPr="00351E9E">
        <w:rPr>
          <w:b/>
          <w:i/>
        </w:rPr>
        <w:t>Politika dwar il-persunal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19.</w:t>
      </w:r>
      <w:r w:rsidRPr="00351E9E">
        <w:tab/>
        <w:t>Jinnota li, fil-31 ta’ Diċembru 2022, 99,39 % tat-tabella tal-persunal kienet ġiet implimentata, u nħatru 658 aġent temporanju minn 662 aġent temporanju awtorizzat mill-baġit tal-Unjoni (meta mqabbel ma’ 657 pożizzjoni awtorizzata fl-2021); jinnota li, barra minn hekk, 192 aġent kuntrattwali u 25 esperti nazzjonali sekondati flimkien ma’ 114-il aġent interim ħadmu għall-Aġenzija fl-2022;</w:t>
      </w:r>
    </w:p>
    <w:p w:rsidR="006E154C" w:rsidRPr="00351E9E" w:rsidRDefault="006E154C" w:rsidP="006E154C">
      <w:pPr>
        <w:pStyle w:val="NormalHanging12a"/>
      </w:pPr>
      <w:r w:rsidRPr="00351E9E">
        <w:t>20.</w:t>
      </w:r>
      <w:r w:rsidRPr="00351E9E">
        <w:tab/>
        <w:t>Jiddispjaċih dwar in-nuqqas ta’ bilanċ bejn il-ġeneri fil-bord maniġerjali tal-Aġenzija, fejn 36 minn 67 (54 %) huma rġiel, filwaqt li għall-persunal ġenerali, 568 minn 865 (66 %) huma nisa; jiddispjaċih barra minn hekk li f’pożizzjonijiet ta’ maniġment superjuri, 17 minn 27 (63 %) huma rġiel; jemmen bil-qawwa li l-bilanċ bejn il-ġeneri fost il-membri tal-maniġment superjuri u intermedju u l-persunal amministrattiv tal-Aġenzija jeħtieġ li jitjieb b’rata aktar mgħaġġla;</w:t>
      </w:r>
    </w:p>
    <w:p w:rsidR="006E154C" w:rsidRPr="00351E9E" w:rsidRDefault="006E154C" w:rsidP="006E154C">
      <w:pPr>
        <w:pStyle w:val="NormalHanging12a"/>
      </w:pPr>
      <w:r w:rsidRPr="00351E9E">
        <w:t>21.</w:t>
      </w:r>
      <w:r w:rsidRPr="00351E9E">
        <w:tab/>
        <w:t xml:space="preserve">Iqajjem tħassib dwar il-bilanċ ġeografiku fost il-maniġment superjuri u intermedju tal-Aġenzija, li għandha membru wieħed biss tal-persunal maniġerjali mill-Ewropa Ċentrali tal-Lvant; </w:t>
      </w:r>
      <w:proofErr w:type="spellStart"/>
      <w:r w:rsidRPr="00351E9E">
        <w:t>jinsisti</w:t>
      </w:r>
      <w:proofErr w:type="spellEnd"/>
      <w:r w:rsidRPr="00351E9E">
        <w:t xml:space="preserve"> li jrid isir titjib; jitlob lill-Aġenzija tirrapporta lura dwar dan lill-awtorità ta’ </w:t>
      </w:r>
      <w:proofErr w:type="spellStart"/>
      <w:r w:rsidRPr="00351E9E">
        <w:t>kwittanza</w:t>
      </w:r>
      <w:proofErr w:type="spellEnd"/>
      <w:r w:rsidRPr="00351E9E">
        <w:t>;</w:t>
      </w:r>
    </w:p>
    <w:p w:rsidR="006E154C" w:rsidRPr="00351E9E" w:rsidRDefault="006E154C" w:rsidP="006E154C">
      <w:pPr>
        <w:pStyle w:val="NormalHanging12a"/>
      </w:pPr>
      <w:r w:rsidRPr="00351E9E">
        <w:t>22.</w:t>
      </w:r>
      <w:r w:rsidRPr="00351E9E">
        <w:tab/>
        <w:t>Ifakkar fl-importanza li jiġi żgurat bilanċ bejn il-ġeneri u jirrikonoxxi f’dan ir-rigward li l-Aġenzija qed timplimenta diversi inizjattivi biex tindirizza d-</w:t>
      </w:r>
      <w:proofErr w:type="spellStart"/>
      <w:r w:rsidRPr="00351E9E">
        <w:t>disparità</w:t>
      </w:r>
      <w:proofErr w:type="spellEnd"/>
      <w:r w:rsidRPr="00351E9E">
        <w:t xml:space="preserve"> bejn il-ġeneri fil-pożizzjonijiet ta’ maniġment superjuri, inkluż programm ta’ żvilupp tal-maniġment, opportunitajiet ta’ mobbiltà interna u l-ħolqien ta’ komunitajiet maniġerjali biex jinkoraġġixxu u jappoġġjaw il-persunal femminili; jinnota li qed tinħoloq riżerva mill-Kapijiet ta’ Uffiċċju/Servizz/Xogħol, b’żieda progressiva fil-maniġers nisa; jinnota, barra minn hekk, li l-irtirar ta’ membri rġiel tal-maniġment superjuri ewlenin jipprovdi opportunitajiet ta’ reklutaġġ għan-nisa, </w:t>
      </w:r>
      <w:proofErr w:type="spellStart"/>
      <w:r w:rsidRPr="00351E9E">
        <w:t>ikkomplementati</w:t>
      </w:r>
      <w:proofErr w:type="spellEnd"/>
      <w:r w:rsidRPr="00351E9E">
        <w:t xml:space="preserve"> minn strateġija </w:t>
      </w:r>
      <w:proofErr w:type="spellStart"/>
      <w:r w:rsidRPr="00351E9E">
        <w:t>mtejba</w:t>
      </w:r>
      <w:proofErr w:type="spellEnd"/>
      <w:r w:rsidRPr="00351E9E">
        <w:t xml:space="preserve"> tal-immaġni ta’ min iħaddem, </w:t>
      </w:r>
      <w:proofErr w:type="spellStart"/>
      <w:r w:rsidRPr="00351E9E">
        <w:t>kummerċjalizzazzjoni</w:t>
      </w:r>
      <w:proofErr w:type="spellEnd"/>
      <w:r w:rsidRPr="00351E9E">
        <w:t xml:space="preserve"> għal reklutaġġ immirat, l-istabbiliment ta’ Grupp ta’ Ħidma dwar id-</w:t>
      </w:r>
      <w:proofErr w:type="spellStart"/>
      <w:r w:rsidRPr="00351E9E">
        <w:t>Diversità</w:t>
      </w:r>
      <w:proofErr w:type="spellEnd"/>
      <w:r w:rsidRPr="00351E9E">
        <w:t xml:space="preserve"> u l-Inklużjoni u l-approvazzjoni tal-karta għad-</w:t>
      </w:r>
      <w:proofErr w:type="spellStart"/>
      <w:r w:rsidRPr="00351E9E">
        <w:t>diversità</w:t>
      </w:r>
      <w:proofErr w:type="spellEnd"/>
      <w:r w:rsidRPr="00351E9E">
        <w:t xml:space="preserve"> u l-inklużjoni f’Marzu 2022;</w:t>
      </w:r>
    </w:p>
    <w:p w:rsidR="006E154C" w:rsidRPr="00351E9E" w:rsidRDefault="006E154C" w:rsidP="006E154C">
      <w:pPr>
        <w:pStyle w:val="NormalHanging12a"/>
      </w:pPr>
      <w:r w:rsidRPr="00351E9E">
        <w:t>23.</w:t>
      </w:r>
      <w:r w:rsidRPr="00351E9E">
        <w:tab/>
        <w:t xml:space="preserve">Jinnota li fl-2022 is-sahra </w:t>
      </w:r>
      <w:proofErr w:type="spellStart"/>
      <w:r w:rsidRPr="00351E9E">
        <w:t>ddikjarata</w:t>
      </w:r>
      <w:proofErr w:type="spellEnd"/>
      <w:r w:rsidRPr="00351E9E">
        <w:t xml:space="preserve"> ta’ 72 463 siegħa kienet 30 % inqas meta mqabbla ma’ 102 912-il siegħa </w:t>
      </w:r>
      <w:proofErr w:type="spellStart"/>
      <w:r w:rsidRPr="00351E9E">
        <w:t>rrapportati</w:t>
      </w:r>
      <w:proofErr w:type="spellEnd"/>
      <w:r w:rsidRPr="00351E9E">
        <w:t xml:space="preserve"> fl-2021; jinnota, barra minn hekk, li l-medja tas-sahra fl-2022 kienet ta’ 4,3 % meta mqabbla mas-6,3 % irrapportata fl-2021, li hija qrib il-medja ta’ 4,0 % irreġistrata matul il-perjodu 2016-2019; jenfasizza l-importanza ta’ bilanċ tajjeb bejn ix-xogħol u l-ħajja privata, sigħat tax-xogħol flessibbli, </w:t>
      </w:r>
      <w:proofErr w:type="spellStart"/>
      <w:r w:rsidRPr="00351E9E">
        <w:t>it-telexogħol</w:t>
      </w:r>
      <w:proofErr w:type="spellEnd"/>
      <w:r w:rsidRPr="00351E9E">
        <w:t xml:space="preserve">, u d-dritt </w:t>
      </w:r>
      <w:proofErr w:type="spellStart"/>
      <w:r w:rsidRPr="00351E9E">
        <w:t>għall-iskonnessjoni</w:t>
      </w:r>
      <w:proofErr w:type="spellEnd"/>
      <w:r w:rsidRPr="00351E9E">
        <w:t>, fir-rigward tat-titjib tal-</w:t>
      </w:r>
      <w:proofErr w:type="spellStart"/>
      <w:r w:rsidRPr="00351E9E">
        <w:t>benesseri</w:t>
      </w:r>
      <w:proofErr w:type="spellEnd"/>
      <w:r w:rsidRPr="00351E9E">
        <w:t xml:space="preserve"> tal-persunal;</w:t>
      </w:r>
    </w:p>
    <w:p w:rsidR="006E154C" w:rsidRPr="00351E9E" w:rsidRDefault="006E154C" w:rsidP="006E154C">
      <w:pPr>
        <w:widowControl/>
        <w:spacing w:after="240"/>
        <w:ind w:left="567" w:hanging="567"/>
        <w:rPr>
          <w:szCs w:val="24"/>
        </w:rPr>
      </w:pPr>
      <w:r w:rsidRPr="00351E9E">
        <w:t>24.</w:t>
      </w:r>
      <w:r w:rsidRPr="00351E9E">
        <w:tab/>
        <w:t>Jilqa’ l-fatt li fl-2022, l-Aġenzija wettqet stħarriġ komprensiv dwar il-</w:t>
      </w:r>
      <w:proofErr w:type="spellStart"/>
      <w:r w:rsidRPr="00351E9E">
        <w:t>benesseri</w:t>
      </w:r>
      <w:proofErr w:type="spellEnd"/>
      <w:r w:rsidRPr="00351E9E">
        <w:t>, u r-rakkomandazzjonijiet li rriżultaw ġew integrati fl-istrateġija dwar ir-riżorsi umani tal-Aġenzija għall-2023-2025;</w:t>
      </w:r>
    </w:p>
    <w:p w:rsidR="006E154C" w:rsidRPr="00351E9E" w:rsidRDefault="006E154C" w:rsidP="006E154C">
      <w:pPr>
        <w:pStyle w:val="NormalHanging12a"/>
      </w:pPr>
      <w:r w:rsidRPr="00351E9E">
        <w:t>25.</w:t>
      </w:r>
      <w:r w:rsidRPr="00351E9E">
        <w:tab/>
        <w:t xml:space="preserve">Jinnota li l-Aġenzija għandha politika dwar il-protezzjoni </w:t>
      </w:r>
      <w:proofErr w:type="spellStart"/>
      <w:r w:rsidRPr="00351E9E">
        <w:t>tad-dinjità</w:t>
      </w:r>
      <w:proofErr w:type="spellEnd"/>
      <w:r w:rsidRPr="00351E9E">
        <w:t xml:space="preserve"> tal-persuna u l-prevenzjoni tal-fastidju psikoloġiku u sesswali, u li l-Aġenzija hija parti minn </w:t>
      </w:r>
      <w:proofErr w:type="spellStart"/>
      <w:r w:rsidRPr="00351E9E">
        <w:t>task</w:t>
      </w:r>
      <w:proofErr w:type="spellEnd"/>
      <w:r w:rsidRPr="00351E9E">
        <w:t xml:space="preserve"> </w:t>
      </w:r>
      <w:proofErr w:type="spellStart"/>
      <w:r w:rsidRPr="00351E9E">
        <w:t>force</w:t>
      </w:r>
      <w:proofErr w:type="spellEnd"/>
      <w:r w:rsidRPr="00351E9E">
        <w:t xml:space="preserve"> </w:t>
      </w:r>
      <w:proofErr w:type="spellStart"/>
      <w:r w:rsidRPr="00351E9E">
        <w:t>interaġenzjali</w:t>
      </w:r>
      <w:proofErr w:type="spellEnd"/>
      <w:r w:rsidRPr="00351E9E">
        <w:t xml:space="preserve"> ta’ konsulenti kunfidenzjali; jistenna bil-ħerqa li jirċievi r-rapport u r-rakkomandazzjonijiet tagħhom; jinnota li ma kien hemm l-ebda każ </w:t>
      </w:r>
      <w:proofErr w:type="spellStart"/>
      <w:r w:rsidRPr="00351E9E">
        <w:t>irrappurtat</w:t>
      </w:r>
      <w:proofErr w:type="spellEnd"/>
      <w:r w:rsidRPr="00351E9E">
        <w:t xml:space="preserve"> ta’ fastidju fl-2022 u jħeġġeġ lill-Aġenzija tkompli u tiżviluppa l-ħidma biex tipprevjeni każijiet fil-futur ukoll;</w:t>
      </w:r>
    </w:p>
    <w:p w:rsidR="006E154C" w:rsidRPr="00351E9E" w:rsidRDefault="006E154C" w:rsidP="006E154C">
      <w:pPr>
        <w:pStyle w:val="NormalHanging12a"/>
        <w:rPr>
          <w:b/>
          <w:i/>
        </w:rPr>
      </w:pPr>
      <w:r w:rsidRPr="00351E9E">
        <w:rPr>
          <w:b/>
          <w:i/>
        </w:rPr>
        <w:t xml:space="preserve">Prevenzjoni u </w:t>
      </w:r>
      <w:proofErr w:type="spellStart"/>
      <w:r w:rsidRPr="00351E9E">
        <w:rPr>
          <w:b/>
          <w:i/>
        </w:rPr>
        <w:t>ġestjoni</w:t>
      </w:r>
      <w:proofErr w:type="spellEnd"/>
      <w:r w:rsidRPr="00351E9E">
        <w:rPr>
          <w:b/>
          <w:i/>
        </w:rPr>
        <w:t xml:space="preserve"> tal-</w:t>
      </w:r>
      <w:proofErr w:type="spellStart"/>
      <w:r w:rsidRPr="00351E9E">
        <w:rPr>
          <w:b/>
          <w:i/>
        </w:rPr>
        <w:t>kunflitti</w:t>
      </w:r>
      <w:proofErr w:type="spellEnd"/>
      <w:r w:rsidRPr="00351E9E">
        <w:rPr>
          <w:b/>
          <w:i/>
        </w:rPr>
        <w:t xml:space="preserve"> ta’ interess u trasparenza</w:t>
      </w:r>
    </w:p>
    <w:p w:rsidR="006E154C" w:rsidRPr="00351E9E" w:rsidRDefault="006E154C" w:rsidP="006E154C">
      <w:pPr>
        <w:pStyle w:val="NormalHanging12a"/>
      </w:pPr>
      <w:r w:rsidRPr="00351E9E">
        <w:t>26.</w:t>
      </w:r>
      <w:r w:rsidRPr="00351E9E">
        <w:tab/>
        <w:t>Josserva li, biex jinżammu l-</w:t>
      </w:r>
      <w:proofErr w:type="spellStart"/>
      <w:r w:rsidRPr="00351E9E">
        <w:t>imparzjalità</w:t>
      </w:r>
      <w:proofErr w:type="spellEnd"/>
      <w:r w:rsidRPr="00351E9E">
        <w:t xml:space="preserve"> u l-</w:t>
      </w:r>
      <w:proofErr w:type="spellStart"/>
      <w:r w:rsidRPr="00351E9E">
        <w:t>oġġettività</w:t>
      </w:r>
      <w:proofErr w:type="spellEnd"/>
      <w:r w:rsidRPr="00351E9E">
        <w:t xml:space="preserve"> fl-operazzjonijiet tal-Aġenzija, hija taġġusta b’mod regolari l-kamp ta’ applikazzjoni tal-politiki u l-proċessi ta’ implimentazzjoni fil-konfront tar-riskji emerġenti li jirriżultaw minn attivitajiet ġodda u/jew </w:t>
      </w:r>
      <w:proofErr w:type="spellStart"/>
      <w:r w:rsidRPr="00351E9E">
        <w:t>interazzjonijiet</w:t>
      </w:r>
      <w:proofErr w:type="spellEnd"/>
      <w:r w:rsidRPr="00351E9E">
        <w:t xml:space="preserve"> ma’ kategoriji ġodda ta’ partijiet ikkonċernati; jinnota li fl-2022, bħala riżultat tar-responsabbiltajiet il-ġodda tal-Aġenzija fil-qasam tal-apparat mediku, l-apparat mediku </w:t>
      </w:r>
      <w:proofErr w:type="spellStart"/>
      <w:r w:rsidRPr="00351E9E">
        <w:t>in</w:t>
      </w:r>
      <w:proofErr w:type="spellEnd"/>
      <w:r w:rsidRPr="00351E9E">
        <w:t xml:space="preserve"> </w:t>
      </w:r>
      <w:proofErr w:type="spellStart"/>
      <w:r w:rsidRPr="00351E9E">
        <w:t>vitro</w:t>
      </w:r>
      <w:proofErr w:type="spellEnd"/>
      <w:r w:rsidRPr="00351E9E">
        <w:t xml:space="preserve">, kif ukoll ir-responsabbiltajiet fl-ambitu tal-mandat estiż tagħha, il-politika dwar l-interessi li jikkompetu għall-membri tal-Bord tat-Tmexxija, il-politika dwar l-interessi li jikkompetu għall-esperti, u r-regoli ta’ implimentazzjoni dwar it-trattament tal-interessi </w:t>
      </w:r>
      <w:proofErr w:type="spellStart"/>
      <w:r w:rsidRPr="00351E9E">
        <w:t>ddikjarati</w:t>
      </w:r>
      <w:proofErr w:type="spellEnd"/>
      <w:r w:rsidRPr="00351E9E">
        <w:t xml:space="preserve"> tal-persunal u tal-kandidati qabel ir-reklutaġġ, ġew riveduti;</w:t>
      </w:r>
    </w:p>
    <w:p w:rsidR="006E154C" w:rsidRPr="00351E9E" w:rsidRDefault="006E154C" w:rsidP="006E154C">
      <w:pPr>
        <w:pStyle w:val="NormalHanging12a"/>
      </w:pPr>
      <w:r w:rsidRPr="00351E9E">
        <w:t>27.</w:t>
      </w:r>
      <w:r w:rsidRPr="00351E9E">
        <w:tab/>
        <w:t>Jinnota li l-Aġenzija għandha proċedura ta’ ksur ta’ fiduċja (</w:t>
      </w:r>
      <w:proofErr w:type="spellStart"/>
      <w:r w:rsidRPr="00351E9E">
        <w:t>BoT</w:t>
      </w:r>
      <w:proofErr w:type="spellEnd"/>
      <w:r w:rsidRPr="00351E9E">
        <w:t>), li tistabbilixxi kif tittratta e-</w:t>
      </w:r>
      <w:proofErr w:type="spellStart"/>
      <w:r w:rsidRPr="00351E9E">
        <w:t>DoIs</w:t>
      </w:r>
      <w:proofErr w:type="spellEnd"/>
      <w:r w:rsidRPr="00351E9E">
        <w:t xml:space="preserve"> żbaljati jew mhux kompluti minn esperti u membri tal-kumitati, kif ukoll l-iżvelar ta’ informazzjoni kunfidenzjali; josserva li l-proċedura </w:t>
      </w:r>
      <w:proofErr w:type="spellStart"/>
      <w:r w:rsidRPr="00351E9E">
        <w:t>BoT</w:t>
      </w:r>
      <w:proofErr w:type="spellEnd"/>
      <w:r w:rsidRPr="00351E9E">
        <w:t xml:space="preserve"> ġiet riveduta f’Diċembru 2022; jenfasizza l-fatt li l-proċedura riveduta tal-ksur ta’ fiduċja tiddikjara li din tapplika wkoll għall-korpi l-oħra li ġew stabbiliti fi ħdan l-Aġenzija taħt il-mandat estiż (pereżempju l-ETF u ż-żewġ Gruppi ta’ Tmexxija dwar Nuqqasijiet);</w:t>
      </w:r>
    </w:p>
    <w:p w:rsidR="006E154C" w:rsidRPr="00351E9E" w:rsidRDefault="006E154C" w:rsidP="006E154C">
      <w:pPr>
        <w:pStyle w:val="NormalHanging12a"/>
      </w:pPr>
      <w:r w:rsidRPr="00351E9E">
        <w:t>28.</w:t>
      </w:r>
      <w:r w:rsidRPr="00351E9E">
        <w:tab/>
        <w:t xml:space="preserve">Josserva li fl-2022 inbdew żewġ proċeduri </w:t>
      </w:r>
      <w:proofErr w:type="spellStart"/>
      <w:r w:rsidR="009149C4" w:rsidRPr="00351E9E">
        <w:t>BoT</w:t>
      </w:r>
      <w:proofErr w:type="spellEnd"/>
      <w:r w:rsidRPr="00351E9E">
        <w:t xml:space="preserve"> għal esperti; jinnota li każ minnhom involva membru tal-kumitat li naqas milli jiżvela onorarju ta’ </w:t>
      </w:r>
      <w:proofErr w:type="spellStart"/>
      <w:r w:rsidRPr="00351E9E">
        <w:t>lekċer</w:t>
      </w:r>
      <w:proofErr w:type="spellEnd"/>
      <w:r w:rsidRPr="00351E9E">
        <w:t xml:space="preserve">, li </w:t>
      </w:r>
      <w:proofErr w:type="spellStart"/>
      <w:r w:rsidRPr="00351E9E">
        <w:t>rriżulta</w:t>
      </w:r>
      <w:proofErr w:type="spellEnd"/>
      <w:r w:rsidRPr="00351E9E">
        <w:t xml:space="preserve"> f’dikjarazzjonijiet riveduti u restrizzjoni ta’ tliet snin u t-tieni każ kien jikkonċerna membru tal-kumitat li ħalla barra interess ta’ membru tal-familja qarib, u li wassal għal restrizzjoni ta’ 9 xhur mill-attivitajiet tal-Aġenzija;</w:t>
      </w:r>
    </w:p>
    <w:p w:rsidR="006E154C" w:rsidRPr="00351E9E" w:rsidRDefault="006E154C" w:rsidP="006E154C">
      <w:pPr>
        <w:pStyle w:val="NormalHanging12a"/>
      </w:pPr>
      <w:r w:rsidRPr="00351E9E">
        <w:t>29.</w:t>
      </w:r>
      <w:r w:rsidRPr="00351E9E">
        <w:tab/>
        <w:t>Jenfasizza li membri tal-persunal tal-Aġenzija li telqu talbu permess għal okkupazzjonijiet ta’ wara l-impjieg, u li 22 applikazzjoni fl-2022 irriżultaw f’</w:t>
      </w:r>
      <w:proofErr w:type="spellStart"/>
      <w:r w:rsidRPr="00351E9E">
        <w:t>awtorizzazzjonijiet</w:t>
      </w:r>
      <w:proofErr w:type="spellEnd"/>
      <w:r w:rsidRPr="00351E9E">
        <w:t xml:space="preserve"> varjati, inklużi kemm każijiet mhux ristretti kif ukoll każijiet ristretti; jirrikonoxxi li l-Aġenzija ilha minn Diċembru 2020 tippubblika d-deċiżjonijiet dwar membri anzjani tal-persunal li jitilqu l-organizzazzjoni fuq is-sit web </w:t>
      </w:r>
      <w:proofErr w:type="spellStart"/>
      <w:r w:rsidRPr="00351E9E">
        <w:t>korporattiv</w:t>
      </w:r>
      <w:proofErr w:type="spellEnd"/>
      <w:r w:rsidRPr="00351E9E">
        <w:t xml:space="preserve"> tagħha, u b’hekk ikkontribwiet b’mod sinifikanti għat-trasparenza fl-immaniġġjar ta’ interessi li jikkompetu;</w:t>
      </w:r>
    </w:p>
    <w:p w:rsidR="006E154C" w:rsidRPr="00351E9E" w:rsidRDefault="006E154C" w:rsidP="006E154C">
      <w:pPr>
        <w:pStyle w:val="NormalHanging12a"/>
      </w:pPr>
      <w:r w:rsidRPr="00351E9E">
        <w:t>30.</w:t>
      </w:r>
      <w:r w:rsidRPr="00351E9E">
        <w:tab/>
        <w:t xml:space="preserve">Jinnota b’sodisfazzjon li r-rapport tas-Servizz tal-Awditjar Intern tal-Kummissjoni li ġie ppubblikat matul l-2022 u </w:t>
      </w:r>
      <w:proofErr w:type="spellStart"/>
      <w:r w:rsidRPr="00351E9E">
        <w:t>ffoka</w:t>
      </w:r>
      <w:proofErr w:type="spellEnd"/>
      <w:r w:rsidRPr="00351E9E">
        <w:t xml:space="preserve"> fuq kwistjonijiet ta’ riżorsi umani, ikkonferma r-</w:t>
      </w:r>
      <w:proofErr w:type="spellStart"/>
      <w:r w:rsidRPr="00351E9E">
        <w:t>robustezza</w:t>
      </w:r>
      <w:proofErr w:type="spellEnd"/>
      <w:r w:rsidRPr="00351E9E">
        <w:t xml:space="preserve"> tas-sistema stabbilita abbażi ta’ </w:t>
      </w:r>
      <w:proofErr w:type="spellStart"/>
      <w:r w:rsidRPr="00351E9E">
        <w:t>sensibilizzazzjoni</w:t>
      </w:r>
      <w:proofErr w:type="spellEnd"/>
      <w:r w:rsidRPr="00351E9E">
        <w:t xml:space="preserve"> qawwija ħafna tal-persunal dwar ir-riskji involuti u l-</w:t>
      </w:r>
      <w:proofErr w:type="spellStart"/>
      <w:r w:rsidRPr="00351E9E">
        <w:t>maturità</w:t>
      </w:r>
      <w:proofErr w:type="spellEnd"/>
      <w:r w:rsidRPr="00351E9E">
        <w:t xml:space="preserve"> tal-kontrolli interni </w:t>
      </w:r>
      <w:proofErr w:type="spellStart"/>
      <w:r w:rsidRPr="00351E9E">
        <w:t>għall-ġestjoni</w:t>
      </w:r>
      <w:proofErr w:type="spellEnd"/>
      <w:r w:rsidRPr="00351E9E">
        <w:t xml:space="preserve"> tal-</w:t>
      </w:r>
      <w:proofErr w:type="spellStart"/>
      <w:r w:rsidRPr="00351E9E">
        <w:t>kunflitti</w:t>
      </w:r>
      <w:proofErr w:type="spellEnd"/>
      <w:r w:rsidRPr="00351E9E">
        <w:t xml:space="preserve"> ta’ interess potenzjali;</w:t>
      </w:r>
    </w:p>
    <w:p w:rsidR="006E154C" w:rsidRPr="00351E9E" w:rsidRDefault="006E154C" w:rsidP="006E154C">
      <w:pPr>
        <w:pStyle w:val="NormalHanging12a"/>
      </w:pPr>
      <w:r w:rsidRPr="00351E9E">
        <w:t>31.</w:t>
      </w:r>
      <w:r w:rsidRPr="00351E9E">
        <w:tab/>
        <w:t xml:space="preserve">Jinnota li, bħala korp tekniku u xjentifiku tal-Unjoni, l-Aġenzija la tinvolvi ruħha formalment u lanqas ma </w:t>
      </w:r>
      <w:proofErr w:type="spellStart"/>
      <w:r w:rsidRPr="00351E9E">
        <w:t>tiltaqa</w:t>
      </w:r>
      <w:proofErr w:type="spellEnd"/>
      <w:r w:rsidRPr="00351E9E">
        <w:t xml:space="preserve">’ ma’ </w:t>
      </w:r>
      <w:proofErr w:type="spellStart"/>
      <w:r w:rsidRPr="00351E9E">
        <w:t>lobbisti</w:t>
      </w:r>
      <w:proofErr w:type="spellEnd"/>
      <w:r w:rsidRPr="00351E9E">
        <w:t xml:space="preserve">, madankollu, l-Aġenzija tinvolvi ruħha u </w:t>
      </w:r>
      <w:proofErr w:type="spellStart"/>
      <w:r w:rsidRPr="00351E9E">
        <w:t>tiltaqa</w:t>
      </w:r>
      <w:proofErr w:type="spellEnd"/>
      <w:r w:rsidRPr="00351E9E">
        <w:t>’ mal-partijiet ikkonċernati f’</w:t>
      </w:r>
      <w:proofErr w:type="spellStart"/>
      <w:r w:rsidRPr="00351E9E">
        <w:t>konformità</w:t>
      </w:r>
      <w:proofErr w:type="spellEnd"/>
      <w:r w:rsidRPr="00351E9E">
        <w:t xml:space="preserve"> </w:t>
      </w:r>
      <w:proofErr w:type="spellStart"/>
      <w:r w:rsidRPr="00351E9E">
        <w:t>mal-oqfsa</w:t>
      </w:r>
      <w:proofErr w:type="spellEnd"/>
      <w:r w:rsidRPr="00351E9E">
        <w:t xml:space="preserve"> formali tal-partijiet ikkonċernati tagħha; jinnota, barra minn hekk, li l-laqgħat mal-partijiet ikkonċernati esterni huma pubbliċi u d-dettalji huma ppubblikati fuq il-paġna tal-avvenimenti tas-sit web tal-Aġenzija;</w:t>
      </w:r>
    </w:p>
    <w:p w:rsidR="006E154C" w:rsidRPr="00351E9E" w:rsidRDefault="006E154C" w:rsidP="006E154C">
      <w:pPr>
        <w:pStyle w:val="NormalHanging12a"/>
      </w:pPr>
      <w:r w:rsidRPr="00351E9E">
        <w:t>32.</w:t>
      </w:r>
      <w:r w:rsidRPr="00351E9E">
        <w:tab/>
        <w:t>Jirrikonoxxi l-</w:t>
      </w:r>
      <w:proofErr w:type="spellStart"/>
      <w:r w:rsidRPr="00351E9E">
        <w:t>viżibbiltà</w:t>
      </w:r>
      <w:proofErr w:type="spellEnd"/>
      <w:r w:rsidRPr="00351E9E">
        <w:t xml:space="preserve"> li kisbet l-Aġenzija; huwa tal-fehma li għad hemm lok għal </w:t>
      </w:r>
      <w:proofErr w:type="spellStart"/>
      <w:r w:rsidRPr="00351E9E">
        <w:t>viżibbiltà</w:t>
      </w:r>
      <w:proofErr w:type="spellEnd"/>
      <w:r w:rsidRPr="00351E9E">
        <w:t xml:space="preserve"> akbar fil-</w:t>
      </w:r>
      <w:proofErr w:type="spellStart"/>
      <w:r w:rsidRPr="00351E9E">
        <w:t>media</w:t>
      </w:r>
      <w:proofErr w:type="spellEnd"/>
      <w:r w:rsidRPr="00351E9E">
        <w:t>, fuq l-internet u fil-</w:t>
      </w:r>
      <w:proofErr w:type="spellStart"/>
      <w:r w:rsidRPr="00351E9E">
        <w:t>media</w:t>
      </w:r>
      <w:proofErr w:type="spellEnd"/>
      <w:r w:rsidRPr="00351E9E">
        <w:t xml:space="preserve"> soċjali sabiex iċ-ċittadini jsiru jafu bil-ħidma tagħha u l-perikli għall-ambjent tagħna;</w:t>
      </w:r>
    </w:p>
    <w:p w:rsidR="006E154C" w:rsidRPr="00351E9E" w:rsidRDefault="006E154C" w:rsidP="006E154C">
      <w:pPr>
        <w:pStyle w:val="NormalHanging12a"/>
      </w:pPr>
      <w:r w:rsidRPr="00351E9E">
        <w:t>33.</w:t>
      </w:r>
      <w:r w:rsidRPr="00351E9E">
        <w:tab/>
        <w:t xml:space="preserve">Jinnota li fl-2022 l-Aġenzija rċeviet 676 talba għal aċċess għad-dokumenti, inqas mill-għadd ta’ talbiet riċevuti fl-2019 (783 talba) jew fl-2021 (710 talbiet) u ħarġet 216 666 paġna, li huwa għadd akbar mill-165 943 tal-2021 iżda </w:t>
      </w:r>
      <w:proofErr w:type="spellStart"/>
      <w:r w:rsidRPr="00351E9E">
        <w:t>konsiderevolment</w:t>
      </w:r>
      <w:proofErr w:type="spellEnd"/>
      <w:r w:rsidRPr="00351E9E">
        <w:t xml:space="preserve"> inqas mit-318 013 tal-2019; jinnota li l-Aġenzija tapplika mekkaniżmu ta’ kju biex timmaniġġja l-ipproċessar ta’ talbiet għal aċċess </w:t>
      </w:r>
      <w:proofErr w:type="spellStart"/>
      <w:r w:rsidRPr="00351E9E">
        <w:t>multiplu</w:t>
      </w:r>
      <w:proofErr w:type="spellEnd"/>
      <w:r w:rsidRPr="00351E9E">
        <w:t xml:space="preserve"> għal dokumenti mill-istess persuna li tagħmel it-talba li jirrappreżenta ostaklu għal aċċess f’waqtu għad-dokumenti miżmuma mill-Aġenzija u jiskoraġġixxi lil min jagħmel it-talba milli jintroduċi talbiet ġodda; jistieden lill-Aġenzija tipprovdi informazzjoni dettaljata dwar l-għadd ta’ talbiet għal aċċess għad-dokumenti li jibqgħu mhux attivati fis-sistema tal-kju u l-ħin medju mgħoddi fis-sistema tal-kju qabel ma jiġu attivati; jitlob li jiġi varat </w:t>
      </w:r>
      <w:proofErr w:type="spellStart"/>
      <w:r w:rsidRPr="00351E9E">
        <w:t>awditu</w:t>
      </w:r>
      <w:proofErr w:type="spellEnd"/>
      <w:r w:rsidRPr="00351E9E">
        <w:t xml:space="preserve"> dwar ir-regoli tal-Aġenzija biex jiġu pproċessati t-talbiet għal aċċess għad-dokumenti, il-mekkaniżmu tal-kju,</w:t>
      </w:r>
      <w:bookmarkStart w:id="8" w:name="_GoBack"/>
      <w:bookmarkEnd w:id="8"/>
      <w:r w:rsidRPr="00351E9E">
        <w:t xml:space="preserve"> l-evoluzzjoni tat-talbiet maż-żmien u l-effetti fuq l-applikanti;</w:t>
      </w:r>
    </w:p>
    <w:p w:rsidR="006E154C" w:rsidRPr="00351E9E" w:rsidRDefault="006E154C" w:rsidP="006E154C">
      <w:pPr>
        <w:pStyle w:val="NormalHanging12a"/>
      </w:pPr>
      <w:r w:rsidRPr="00351E9E">
        <w:t>34.</w:t>
      </w:r>
      <w:r w:rsidRPr="00351E9E">
        <w:tab/>
        <w:t>Jistieden lill-Kummissjoni tiżgura li l-Aġenzija tirċievi riżorsi adegwati biex timplimenta l-</w:t>
      </w:r>
      <w:proofErr w:type="spellStart"/>
      <w:r w:rsidRPr="00351E9E">
        <w:t>kompiti</w:t>
      </w:r>
      <w:proofErr w:type="spellEnd"/>
      <w:r w:rsidRPr="00351E9E">
        <w:t xml:space="preserve"> li ġew assenjati lill-Aġenzija bl-</w:t>
      </w:r>
      <w:r w:rsidR="00B77D4F">
        <w:t>adozzjoni tar-Regolament (</w:t>
      </w:r>
      <w:r w:rsidRPr="00351E9E">
        <w:t>U</w:t>
      </w:r>
      <w:r w:rsidR="00B77D4F">
        <w:t>E</w:t>
      </w:r>
      <w:r w:rsidRPr="00351E9E">
        <w:t>) Nru 536/2014 u tevita nuqqas ta’ persunal li se jolqot b’mod negattiv il-politika ta’ trasparenza tal-Aġenzija, inkluż fir-rigward tal-pubblikazzjoni f’waqtha ta’ data klinika, minuti tal-laqgħat u tweġibiet f’waqthom għat-talbiet għal aċċess għad-dokumenti;</w:t>
      </w:r>
    </w:p>
    <w:p w:rsidR="006E154C" w:rsidRPr="00351E9E" w:rsidRDefault="006E154C" w:rsidP="006E154C">
      <w:pPr>
        <w:pStyle w:val="Normal12Hanging"/>
        <w:widowControl/>
        <w:rPr>
          <w:szCs w:val="24"/>
          <w:u w:val="single"/>
        </w:rPr>
      </w:pPr>
      <w:r w:rsidRPr="00351E9E">
        <w:rPr>
          <w:b/>
          <w:i/>
        </w:rPr>
        <w:t>Kontroll intern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35.</w:t>
      </w:r>
      <w:r w:rsidRPr="00351E9E">
        <w:tab/>
        <w:t xml:space="preserve">Josserva li tħejja kwestjonarju biex jivvaluta l-implimentazzjoni, il-funzjonament u t-titjib tas-17-il prinċipju fi ħdan il-qafas ta’ kontroll intern; jinnota li l-maniġers u l-persunal responsabbli għal prinċipji jew elementi speċifiċi rċevew il-kwestjonarju, u saru intervisti għal </w:t>
      </w:r>
      <w:proofErr w:type="spellStart"/>
      <w:r w:rsidRPr="00351E9E">
        <w:t>kjarifiki</w:t>
      </w:r>
      <w:proofErr w:type="spellEnd"/>
      <w:r w:rsidRPr="00351E9E">
        <w:t xml:space="preserve"> ulterjuri; jinnota, barra minn hekk, li l-konklużjoni ġenerali hija li s-sistema ta’ kontroll intern hija meqjusa effettiva u effiċjenti, il-komponenti tagħha, u l-prinċipji huma ġeneralment preżenti u jiffunzjonaw b’mod raġonevoli filwaqt li xi prinċipji jistgħu jibbenefikaw minn </w:t>
      </w:r>
      <w:proofErr w:type="spellStart"/>
      <w:r w:rsidRPr="00351E9E">
        <w:t>kjarifiki</w:t>
      </w:r>
      <w:proofErr w:type="spellEnd"/>
      <w:r w:rsidRPr="00351E9E">
        <w:t xml:space="preserve"> żgħar jew informazzjoni addizzjonali, u huma </w:t>
      </w:r>
      <w:proofErr w:type="spellStart"/>
      <w:r w:rsidRPr="00351E9E">
        <w:t>ssuġġeriti</w:t>
      </w:r>
      <w:proofErr w:type="spellEnd"/>
      <w:r w:rsidRPr="00351E9E">
        <w:t xml:space="preserve"> aġġustamenti u titjib;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36.</w:t>
      </w:r>
      <w:r w:rsidRPr="00351E9E">
        <w:tab/>
        <w:t xml:space="preserve">Jiġbed l-attenzjoni għall-fatt li b’riżultat tar-rilokazzjoni tagħha fl-2019, l-Aġenzija </w:t>
      </w:r>
      <w:proofErr w:type="spellStart"/>
      <w:r w:rsidRPr="00351E9E">
        <w:t>kriet</w:t>
      </w:r>
      <w:proofErr w:type="spellEnd"/>
      <w:r w:rsidRPr="00351E9E">
        <w:t xml:space="preserve"> binja f’Amsterdam, li kienet armata u mgħammra b’kollox bl-użu tal-iskema ta’ inċentivi ta’ EUR 15-il miljun tal-Gvern </w:t>
      </w:r>
      <w:proofErr w:type="spellStart"/>
      <w:r w:rsidRPr="00351E9E">
        <w:t>Netherlandiż</w:t>
      </w:r>
      <w:proofErr w:type="spellEnd"/>
      <w:r w:rsidRPr="00351E9E">
        <w:t>, inkluża d-donazzjoni ta’ għamara u ta’ tagħmir tal-</w:t>
      </w:r>
      <w:proofErr w:type="spellStart"/>
      <w:r w:rsidRPr="00351E9E">
        <w:t>catering</w:t>
      </w:r>
      <w:proofErr w:type="spellEnd"/>
      <w:r w:rsidRPr="00351E9E">
        <w:t xml:space="preserve">; jinnota li l-Qorti sabet li l-Aġenzija ma </w:t>
      </w:r>
      <w:proofErr w:type="spellStart"/>
      <w:r w:rsidRPr="00351E9E">
        <w:t>kinitx</w:t>
      </w:r>
      <w:proofErr w:type="spellEnd"/>
      <w:r w:rsidRPr="00351E9E">
        <w:t xml:space="preserve"> assenjat identifikazzjoni ċara (bħal tikketti </w:t>
      </w:r>
      <w:proofErr w:type="spellStart"/>
      <w:r w:rsidRPr="00351E9E">
        <w:t>bil-barcodes</w:t>
      </w:r>
      <w:proofErr w:type="spellEnd"/>
      <w:r w:rsidRPr="00351E9E">
        <w:t xml:space="preserve">) għal uħud minn dawk il-beni, prinċipalment l-għamara. jinnota wkoll li erba’ istanzi ta’ għadd tal-inventarju li l-Aġenzija kienet wettqet minn meta </w:t>
      </w:r>
      <w:proofErr w:type="spellStart"/>
      <w:r w:rsidRPr="00351E9E">
        <w:t>rrilokat</w:t>
      </w:r>
      <w:proofErr w:type="spellEnd"/>
      <w:r w:rsidRPr="00351E9E">
        <w:t xml:space="preserve"> ripetutament urew diskrepanzi (li, maż-żmien, naqsu minn EUR 534 331 għal EUR 15 000) bejn il-lista ta’ beni mogħtija mill-Gvern </w:t>
      </w:r>
      <w:proofErr w:type="spellStart"/>
      <w:r w:rsidRPr="00351E9E">
        <w:t>Netherlandiż</w:t>
      </w:r>
      <w:proofErr w:type="spellEnd"/>
      <w:r w:rsidRPr="00351E9E">
        <w:t xml:space="preserve">, ir-reġistru tal-beni tal-Aġenzija u l-beni li nstabu fil-binja; jenfasizza l-fatt li n-nuqqas ta’ lista tal-inventarju kompluta u aġġornata, li tispeċifika fejn jinsabu l-beni tanġibbli, imur kontra l-Artikolu 87 tar-Regolament Finanzjarju, u jolqot b’mod </w:t>
      </w:r>
      <w:proofErr w:type="spellStart"/>
      <w:r w:rsidRPr="00351E9E">
        <w:t>avvers</w:t>
      </w:r>
      <w:proofErr w:type="spellEnd"/>
      <w:r w:rsidRPr="00351E9E">
        <w:t xml:space="preserve"> il-ħila tal-Aġenzija li tiżgura li l-beni tagħha jkunu </w:t>
      </w:r>
      <w:proofErr w:type="spellStart"/>
      <w:r w:rsidRPr="00351E9E">
        <w:t>salvagwardjati</w:t>
      </w:r>
      <w:proofErr w:type="spellEnd"/>
      <w:r w:rsidRPr="00351E9E">
        <w:t xml:space="preserve">; jilqa’ l-fatt li bil-ħsieb li ttejjeb kontinwament il-proċessi tagħha, l-Aġenzija se toħroġ gwida interna aġġornata </w:t>
      </w:r>
      <w:proofErr w:type="spellStart"/>
      <w:r w:rsidRPr="00351E9E">
        <w:t>għall-ġestjoni</w:t>
      </w:r>
      <w:proofErr w:type="spellEnd"/>
      <w:r w:rsidRPr="00351E9E">
        <w:t xml:space="preserve"> tal-inventarju tal-assi tagħha, tadotta </w:t>
      </w:r>
      <w:proofErr w:type="spellStart"/>
      <w:r w:rsidRPr="00351E9E">
        <w:t>approċċ</w:t>
      </w:r>
      <w:proofErr w:type="spellEnd"/>
      <w:r w:rsidRPr="00351E9E">
        <w:t xml:space="preserve"> ibbażat fuq ir-riskju għat-</w:t>
      </w:r>
      <w:proofErr w:type="spellStart"/>
      <w:r w:rsidRPr="00351E9E">
        <w:t>tikkettar</w:t>
      </w:r>
      <w:proofErr w:type="spellEnd"/>
      <w:r w:rsidRPr="00351E9E">
        <w:t xml:space="preserve"> tal-għamara u tistabbilixxi pjan ta’ kontrolli fiżiċi kontinwi biex tikkonferma kontinwament il-preċiżjoni tal-inventarju tagħha;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37.</w:t>
      </w:r>
      <w:r w:rsidRPr="00351E9E">
        <w:tab/>
        <w:t xml:space="preserve">Jinnota l-osservazzjoni mir-rapport tal-Qorti dwar il-kontribuzzjoni tal-Aġenzija lejn ċerti tipi ta’ spejjeż </w:t>
      </w:r>
      <w:proofErr w:type="spellStart"/>
      <w:r w:rsidRPr="00351E9E">
        <w:t>għall-indukrar</w:t>
      </w:r>
      <w:proofErr w:type="spellEnd"/>
      <w:r w:rsidRPr="00351E9E">
        <w:t xml:space="preserve"> tat-tfal tal-persunal, </w:t>
      </w:r>
      <w:proofErr w:type="spellStart"/>
      <w:r w:rsidRPr="00351E9E">
        <w:t>bħall-indukrar</w:t>
      </w:r>
      <w:proofErr w:type="spellEnd"/>
      <w:r w:rsidRPr="00351E9E">
        <w:t xml:space="preserve"> ta’ qabel u wara l-iskola fin-</w:t>
      </w:r>
      <w:proofErr w:type="spellStart"/>
      <w:r w:rsidRPr="00351E9E">
        <w:t>Netherlands</w:t>
      </w:r>
      <w:proofErr w:type="spellEnd"/>
      <w:r w:rsidRPr="00351E9E">
        <w:t>; jinnota li għall-ikliet fl-iskejjel, il-Qorti sabet li l-Aġenzija ma setgħetx tipprovdi evidenza sħiħa tal-verifiki li saru biex jiġi żgurat li l-</w:t>
      </w:r>
      <w:proofErr w:type="spellStart"/>
      <w:r w:rsidRPr="00351E9E">
        <w:t>kostijiet</w:t>
      </w:r>
      <w:proofErr w:type="spellEnd"/>
      <w:r w:rsidRPr="00351E9E">
        <w:t xml:space="preserve"> tal-ikliet fl-iskejjel ġew esklużi, u għalhekk dan iqajjem dubji dwar jekk tali verifiki twettqux b’mod sistematiku; josserva mit-tweġiba tal-Aġenzija li l-ispejjeż tal-ikliet huma esklużi mill-miżati tal-iskola u l-Aġenzija se tippreżenta l-evidenza li l-ispejjeż tal-ikliet fl-iskejjel huma esklużi mill-kalkolu tal-kontribuzzjoni;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t>38.</w:t>
      </w:r>
      <w:r w:rsidRPr="00351E9E">
        <w:tab/>
        <w:t xml:space="preserve">Jinnota r-riżultat tal-attivitajiet imwettqa mill-kapaċità tal-awditjar intern tal-Aġenzija, u li fl-2022 inħarġu 6 rakkomandazzjonijiet kritiċi u 19-il rakkomandazzjoni importanti ħafna; jistieden lill-Aġenzija tindirizza l-14-il rakkomandazzjoni ewlenija li qed jistennew pjan ta’ azzjonijiet għal titjib mill-31 ta’ Diċembru 2022 u tirrapporta lura lill-awtorità ta’ </w:t>
      </w:r>
      <w:proofErr w:type="spellStart"/>
      <w:r w:rsidRPr="00351E9E">
        <w:t>kwittanza</w:t>
      </w:r>
      <w:proofErr w:type="spellEnd"/>
      <w:r w:rsidRPr="00351E9E">
        <w:t xml:space="preserve"> dwar l-iżviluppi f’dan ir-rigward;</w:t>
      </w:r>
    </w:p>
    <w:p w:rsidR="006E154C" w:rsidRPr="00351E9E" w:rsidRDefault="006E154C" w:rsidP="006E154C">
      <w:pPr>
        <w:pStyle w:val="Normal12Hanging"/>
        <w:widowControl/>
        <w:rPr>
          <w:szCs w:val="24"/>
        </w:rPr>
      </w:pPr>
      <w:r w:rsidRPr="00351E9E">
        <w:rPr>
          <w:b/>
          <w:i/>
        </w:rPr>
        <w:t>Kummenti oħra</w:t>
      </w:r>
    </w:p>
    <w:p w:rsidR="006E154C" w:rsidRPr="00351E9E" w:rsidRDefault="006E154C" w:rsidP="006E154C">
      <w:pPr>
        <w:pStyle w:val="NormalHanging12a"/>
        <w:widowControl/>
        <w:rPr>
          <w:szCs w:val="24"/>
        </w:rPr>
      </w:pPr>
      <w:r w:rsidRPr="00351E9E">
        <w:t>39.</w:t>
      </w:r>
      <w:r w:rsidRPr="00351E9E">
        <w:tab/>
        <w:t xml:space="preserve">Jilqa’ l-fatt li l-Aġenzija allinjat l-objettivi </w:t>
      </w:r>
      <w:proofErr w:type="spellStart"/>
      <w:r w:rsidRPr="00351E9E">
        <w:t>klimatiċi</w:t>
      </w:r>
      <w:proofErr w:type="spellEnd"/>
      <w:r w:rsidRPr="00351E9E">
        <w:t xml:space="preserve"> fit-tul tagħha mal-mira stabbilita fir-Regolament (UE) 2021/1119</w:t>
      </w:r>
      <w:r w:rsidRPr="00351E9E">
        <w:rPr>
          <w:rStyle w:val="FootnoteReference"/>
          <w:szCs w:val="24"/>
        </w:rPr>
        <w:footnoteReference w:id="15"/>
      </w:r>
      <w:r w:rsidRPr="00351E9E">
        <w:t xml:space="preserve"> ta’ tnaqqis nett ta’ 55 % fl-emissjonijiet ta’ gassijiet serra sal-2030 (meta mqabbla mal-livelli tal-1990) u l-kisba tan-newtralità </w:t>
      </w:r>
      <w:proofErr w:type="spellStart"/>
      <w:r w:rsidRPr="00351E9E">
        <w:t>klimatika</w:t>
      </w:r>
      <w:proofErr w:type="spellEnd"/>
      <w:r w:rsidRPr="00351E9E">
        <w:t xml:space="preserve"> sal-2050; jinnota li għall-konsum tal-enerġija u tal-ilma, l-Aġenzija sarrfet dawk l-objettivi fi tnaqqis ta’ 15 % għal kull metru kwadru ta’ spazju tal-uffiċċji li jrid jinkiseb bejn l-2012 u l-2021; tosserva li din il-mira ħadet </w:t>
      </w:r>
      <w:proofErr w:type="spellStart"/>
      <w:r w:rsidRPr="00351E9E">
        <w:t>inkunsiderazzjoni</w:t>
      </w:r>
      <w:proofErr w:type="spellEnd"/>
      <w:r w:rsidRPr="00351E9E">
        <w:t xml:space="preserve"> t-tkabbir tal-Aġenzija f’dak il-perjodu, u l-fatt li kienet ġarret għal binja akbar iżda li hija wkoll ħafna aktar effiċjenti fl-enerġija, wara r-rilokazzjoni tagħha minn Londra għal Amsterdam; jinnota li l-mira inqabżet kemm għall-enerġija kif ukoll għall-ilma, l-Aġenzija kisbet tnaqqis ta’ 45 % fil-konsum tal-enerġija u ta’ 63 % fl-użu tal-ilma għal kull metru kwadru;</w:t>
      </w:r>
    </w:p>
    <w:p w:rsidR="006E154C" w:rsidRPr="00351E9E" w:rsidRDefault="006E154C" w:rsidP="006E154C">
      <w:pPr>
        <w:pStyle w:val="NormalHanging12a"/>
        <w:widowControl/>
        <w:rPr>
          <w:szCs w:val="24"/>
        </w:rPr>
      </w:pPr>
      <w:r w:rsidRPr="00351E9E">
        <w:t>40.</w:t>
      </w:r>
      <w:r w:rsidRPr="00351E9E">
        <w:tab/>
        <w:t>Jinnota li l-Aġenzija qed tħejji għaċ-ċertifikazzjoni tal-Iskema ta’ Ġestjoni u Verifika Ambjentali;</w:t>
      </w:r>
    </w:p>
    <w:p w:rsidR="006E154C" w:rsidRPr="00351E9E" w:rsidRDefault="006E154C" w:rsidP="006E154C">
      <w:pPr>
        <w:pStyle w:val="NormalHanging12a"/>
        <w:widowControl/>
        <w:rPr>
          <w:szCs w:val="24"/>
        </w:rPr>
      </w:pPr>
      <w:r w:rsidRPr="00351E9E">
        <w:t>41.</w:t>
      </w:r>
      <w:r w:rsidRPr="00351E9E">
        <w:tab/>
        <w:t xml:space="preserve">Jilqa’ l-fatt li fl-2022, sabiex tiżdied </w:t>
      </w:r>
      <w:proofErr w:type="spellStart"/>
      <w:r w:rsidRPr="00351E9E">
        <w:t>iċ-ċibersigurtà</w:t>
      </w:r>
      <w:proofErr w:type="spellEnd"/>
      <w:r w:rsidRPr="00351E9E">
        <w:t xml:space="preserve">, l-Aġenzija adottat l-Istrateġija għas-Sigurtà tal-Informazzjoni u l-pjan ta’ implimentazzjoni relatat bl-għan li jissaħħu s-salvagwardji u l-proċessi ta’ sigurtà eżistenti biex jiġu protetti l-assi ta’ informazzjoni tal-Aġenzija filwaqt li jiġu appoġġati sfidi kummerċjali u teknoloġiċi ġodda; jinnota li ġew implimentati wkoll miżuri importanti oħra fl-2022 inkluż l-istabbiliment tal-programm ta’ taħriġ u </w:t>
      </w:r>
      <w:proofErr w:type="spellStart"/>
      <w:r w:rsidRPr="00351E9E">
        <w:t>sensibilizzazzjoni</w:t>
      </w:r>
      <w:proofErr w:type="spellEnd"/>
      <w:r w:rsidRPr="00351E9E">
        <w:t xml:space="preserve"> dwar is-sigurtà u l-implimentazzjoni taċ-Ċentru tal-Operazzjonijiet tas-Sigurtà li għandu l-għan li jimmonitorja u jtejjeb kontinwament il-pożizzjoni tas-sigurtà tal-Aġenzija filwaqt li jipprevjeni, jidentifika, janalizza u </w:t>
      </w:r>
      <w:proofErr w:type="spellStart"/>
      <w:r w:rsidRPr="00351E9E">
        <w:t>jirreaġixxi</w:t>
      </w:r>
      <w:proofErr w:type="spellEnd"/>
      <w:r w:rsidRPr="00351E9E">
        <w:t xml:space="preserve"> għall-inċidenti </w:t>
      </w:r>
      <w:proofErr w:type="spellStart"/>
      <w:r w:rsidRPr="00351E9E">
        <w:t>taċ-ċibersigurtà</w:t>
      </w:r>
      <w:proofErr w:type="spellEnd"/>
      <w:r w:rsidRPr="00351E9E">
        <w:t xml:space="preserve">; jinnota, barra minn hekk, li l-Aġenzija ilha taħdem f’kollaborazzjoni mill-qrib mal-Iskwadra ta’ Rispons f’Emerġenza relatata mal-Kompjuters għall-istituzzjonijiet, il-korpi u l-aġenziji Ewropej u mal-Aġenzija tal-Unjoni Ewropea </w:t>
      </w:r>
      <w:proofErr w:type="spellStart"/>
      <w:r w:rsidRPr="00351E9E">
        <w:t>għaċ-Ċibersigurtà</w:t>
      </w:r>
      <w:proofErr w:type="spellEnd"/>
      <w:r w:rsidRPr="00351E9E">
        <w:t xml:space="preserve">, kollaborazzjoni li tkopri bosta aspetti tal-oqsma tas-sigurtà tal-informazzjoni u </w:t>
      </w:r>
      <w:proofErr w:type="spellStart"/>
      <w:r w:rsidRPr="00351E9E">
        <w:t>taċ-ċibersigurtà</w:t>
      </w:r>
      <w:proofErr w:type="spellEnd"/>
      <w:r w:rsidRPr="00351E9E">
        <w:t xml:space="preserve">, inkluż wkoll diskussjonijiet u aġġornamenti regolari dwar ir-regolament dwar </w:t>
      </w:r>
      <w:proofErr w:type="spellStart"/>
      <w:r w:rsidRPr="00351E9E">
        <w:t>iċ-ċibersigurtà</w:t>
      </w:r>
      <w:proofErr w:type="spellEnd"/>
      <w:r w:rsidRPr="00351E9E">
        <w:t xml:space="preserve"> li jmiss għall-istituzzjonijiet, l-aġenziji u l-korpi tal-Unjoni;</w:t>
      </w:r>
    </w:p>
    <w:p w:rsidR="006E154C" w:rsidRPr="00351E9E" w:rsidRDefault="006E154C" w:rsidP="006E154C">
      <w:pPr>
        <w:pStyle w:val="NormalHanging12a"/>
        <w:widowControl/>
        <w:rPr>
          <w:szCs w:val="24"/>
        </w:rPr>
      </w:pPr>
      <w:r w:rsidRPr="00351E9E">
        <w:t>42.</w:t>
      </w:r>
      <w:r w:rsidRPr="00351E9E">
        <w:tab/>
        <w:t xml:space="preserve">Ifaħħar lill-Aġenzija talli ħarġet pariri inizjali </w:t>
      </w:r>
      <w:proofErr w:type="spellStart"/>
      <w:r w:rsidRPr="00351E9E">
        <w:t>għall-isponsors</w:t>
      </w:r>
      <w:proofErr w:type="spellEnd"/>
      <w:r w:rsidRPr="00351E9E">
        <w:t xml:space="preserve"> dwar kif jiġġestixxu t-twettiq tal-provi kliniċi fil-kuntest tat-tfixkil ikkawżat mill-invażjoni Russa tal-Ukrajna;</w:t>
      </w:r>
    </w:p>
    <w:p w:rsidR="006E154C" w:rsidRPr="00351E9E" w:rsidRDefault="006E154C" w:rsidP="006E154C">
      <w:pPr>
        <w:pStyle w:val="NormalCenter12a"/>
      </w:pPr>
      <w:r w:rsidRPr="00351E9E">
        <w:t>°</w:t>
      </w:r>
    </w:p>
    <w:p w:rsidR="006E154C" w:rsidRPr="00351E9E" w:rsidRDefault="006E154C" w:rsidP="006E154C">
      <w:pPr>
        <w:pStyle w:val="NormalCenter12a"/>
      </w:pPr>
      <w:r w:rsidRPr="00351E9E">
        <w:t>°</w:t>
      </w:r>
      <w:r w:rsidRPr="00351E9E">
        <w:tab/>
        <w:t>°</w:t>
      </w:r>
    </w:p>
    <w:p w:rsidR="006E154C" w:rsidRPr="007C6F5A" w:rsidRDefault="006E154C" w:rsidP="00B45196">
      <w:pPr>
        <w:ind w:left="567" w:hanging="567"/>
      </w:pPr>
      <w:r w:rsidRPr="00351E9E">
        <w:t>43.</w:t>
      </w:r>
      <w:r w:rsidRPr="00351E9E">
        <w:tab/>
        <w:t>Jirreferi, rigward kummenti oħra ta’ natura orizzontali li jakkumpanjaw id-deċiżjoni tiegħu dwar il-</w:t>
      </w:r>
      <w:proofErr w:type="spellStart"/>
      <w:r w:rsidRPr="00351E9E">
        <w:t>kwittanza</w:t>
      </w:r>
      <w:proofErr w:type="spellEnd"/>
      <w:r w:rsidRPr="00351E9E">
        <w:t>, għar-riżoluzzjoni tiegħu ta</w:t>
      </w:r>
      <w:r w:rsidR="009149C4" w:rsidRPr="00351E9E">
        <w:t>l-11 ta’ April 2024</w:t>
      </w:r>
      <w:r w:rsidRPr="00351E9E">
        <w:rPr>
          <w:vertAlign w:val="superscript"/>
        </w:rPr>
        <w:footnoteReference w:id="16"/>
      </w:r>
      <w:r w:rsidRPr="00351E9E">
        <w:t xml:space="preserve"> dwar il-prestazzjoni, </w:t>
      </w:r>
      <w:proofErr w:type="spellStart"/>
      <w:r w:rsidRPr="00351E9E">
        <w:t>il-ġestjoni</w:t>
      </w:r>
      <w:proofErr w:type="spellEnd"/>
      <w:r w:rsidRPr="00351E9E">
        <w:t xml:space="preserve"> finanzjarja u l-kontroll tal-aġenziji.</w:t>
      </w:r>
    </w:p>
    <w:p w:rsidR="00E365E1" w:rsidRPr="007C6F5A" w:rsidRDefault="00E365E1" w:rsidP="00C2451B">
      <w:bookmarkStart w:id="9" w:name="TextBodyEnd"/>
      <w:bookmarkEnd w:id="9"/>
    </w:p>
    <w:sectPr w:rsidR="00E365E1" w:rsidRPr="007C6F5A" w:rsidSect="007C6F5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51B" w:rsidRPr="007C6F5A" w:rsidRDefault="00C2451B">
      <w:r w:rsidRPr="007C6F5A">
        <w:separator/>
      </w:r>
    </w:p>
  </w:endnote>
  <w:endnote w:type="continuationSeparator" w:id="0">
    <w:p w:rsidR="00C2451B" w:rsidRPr="007C6F5A" w:rsidRDefault="00C2451B">
      <w:r w:rsidRPr="007C6F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54C" w:rsidRPr="007C6F5A" w:rsidRDefault="006E154C" w:rsidP="000A17B0">
    <w:pPr>
      <w:pStyle w:val="EPFooter"/>
    </w:pPr>
    <w:r w:rsidRPr="007C6F5A">
      <w:t>PE</w:t>
    </w:r>
    <w:r w:rsidRPr="007C6F5A">
      <w:rPr>
        <w:rStyle w:val="HideTWBExt"/>
      </w:rPr>
      <w:t>&lt;NoPE&gt;</w:t>
    </w:r>
    <w:r w:rsidRPr="007C6F5A">
      <w:t>753.524</w:t>
    </w:r>
    <w:r w:rsidRPr="007C6F5A">
      <w:rPr>
        <w:rStyle w:val="HideTWBExt"/>
      </w:rPr>
      <w:t>&lt;/NoPE&gt;&lt;Version&gt;</w:t>
    </w:r>
    <w:r w:rsidRPr="007C6F5A">
      <w:t>v01-00</w:t>
    </w:r>
    <w:r w:rsidRPr="007C6F5A">
      <w:rPr>
        <w:rStyle w:val="HideTWBExt"/>
      </w:rPr>
      <w:t>&lt;/Version&gt;</w:t>
    </w:r>
    <w:r w:rsidRPr="007C6F5A">
      <w:tab/>
    </w:r>
    <w:r w:rsidRPr="007C6F5A">
      <w:fldChar w:fldCharType="begin"/>
    </w:r>
    <w:r w:rsidRPr="007C6F5A">
      <w:instrText xml:space="preserve"> PAGE  \* MERGEFORMAT </w:instrText>
    </w:r>
    <w:r w:rsidRPr="007C6F5A">
      <w:fldChar w:fldCharType="separate"/>
    </w:r>
    <w:r w:rsidRPr="007C6F5A">
      <w:rPr>
        <w:noProof/>
      </w:rPr>
      <w:t>4</w:t>
    </w:r>
    <w:r w:rsidRPr="007C6F5A">
      <w:fldChar w:fldCharType="end"/>
    </w:r>
    <w:r w:rsidRPr="007C6F5A">
      <w:t>/</w:t>
    </w:r>
    <w:fldSimple w:instr=" NUMPAGES  \* MERGEFORMAT ">
      <w:r w:rsidRPr="007C6F5A">
        <w:rPr>
          <w:noProof/>
        </w:rPr>
        <w:t>4</w:t>
      </w:r>
    </w:fldSimple>
    <w:r w:rsidRPr="007C6F5A">
      <w:tab/>
    </w:r>
    <w:r w:rsidRPr="007C6F5A">
      <w:rPr>
        <w:rStyle w:val="HideTWBExt"/>
      </w:rPr>
      <w:t>&lt;PathFdR&gt;</w:t>
    </w:r>
    <w:r w:rsidRPr="007C6F5A">
      <w:t>RR\1299241MT.docx</w:t>
    </w:r>
    <w:r w:rsidRPr="007C6F5A">
      <w:rPr>
        <w:rStyle w:val="HideTWBExt"/>
      </w:rPr>
      <w:t>&lt;/PathFdR&gt;</w:t>
    </w:r>
  </w:p>
  <w:p w:rsidR="006E154C" w:rsidRPr="007C6F5A" w:rsidRDefault="006E154C" w:rsidP="000A17B0">
    <w:pPr>
      <w:pStyle w:val="EPFooter2"/>
    </w:pPr>
    <w:r w:rsidRPr="007C6F5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54C" w:rsidRPr="007C6F5A" w:rsidRDefault="006E154C" w:rsidP="000A17B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54C" w:rsidRPr="007C6F5A" w:rsidRDefault="006E154C" w:rsidP="000A17B0">
    <w:pPr>
      <w:pStyle w:val="EPFooter"/>
    </w:pPr>
    <w:r w:rsidRPr="007C6F5A">
      <w:rPr>
        <w:rStyle w:val="HideTWBExt"/>
      </w:rPr>
      <w:t>&lt;PathFdR&gt;</w:t>
    </w:r>
    <w:r w:rsidRPr="007C6F5A">
      <w:t>RR\1299241MT.docx</w:t>
    </w:r>
    <w:r w:rsidRPr="007C6F5A">
      <w:rPr>
        <w:rStyle w:val="HideTWBExt"/>
      </w:rPr>
      <w:t>&lt;/PathFdR&gt;</w:t>
    </w:r>
    <w:r w:rsidRPr="007C6F5A">
      <w:tab/>
    </w:r>
    <w:r w:rsidRPr="007C6F5A">
      <w:tab/>
      <w:t>PE</w:t>
    </w:r>
    <w:r w:rsidRPr="007C6F5A">
      <w:rPr>
        <w:rStyle w:val="HideTWBExt"/>
      </w:rPr>
      <w:t>&lt;NoPE&gt;</w:t>
    </w:r>
    <w:r w:rsidRPr="007C6F5A">
      <w:t>753.524</w:t>
    </w:r>
    <w:r w:rsidRPr="007C6F5A">
      <w:rPr>
        <w:rStyle w:val="HideTWBExt"/>
      </w:rPr>
      <w:t>&lt;/NoPE&gt;&lt;Version&gt;</w:t>
    </w:r>
    <w:r w:rsidRPr="007C6F5A">
      <w:t>v01-00</w:t>
    </w:r>
    <w:r w:rsidRPr="007C6F5A">
      <w:rPr>
        <w:rStyle w:val="HideTWBExt"/>
      </w:rPr>
      <w:t>&lt;/Version&gt;</w:t>
    </w:r>
  </w:p>
  <w:p w:rsidR="006E154C" w:rsidRPr="007C6F5A" w:rsidRDefault="006E154C" w:rsidP="000A17B0">
    <w:pPr>
      <w:pStyle w:val="EPFooter2"/>
    </w:pPr>
    <w:r w:rsidRPr="007C6F5A">
      <w:t>MT</w:t>
    </w:r>
    <w:r w:rsidRPr="007C6F5A">
      <w:tab/>
    </w:r>
    <w:r w:rsidRPr="007C6F5A">
      <w:rPr>
        <w:b w:val="0"/>
        <w:i/>
        <w:color w:val="C0C0C0"/>
        <w:sz w:val="22"/>
      </w:rPr>
      <w:t xml:space="preserve">Magħquda </w:t>
    </w:r>
    <w:proofErr w:type="spellStart"/>
    <w:r w:rsidRPr="007C6F5A">
      <w:rPr>
        <w:b w:val="0"/>
        <w:i/>
        <w:color w:val="C0C0C0"/>
        <w:sz w:val="22"/>
      </w:rPr>
      <w:t>fid-diversità</w:t>
    </w:r>
    <w:proofErr w:type="spellEnd"/>
    <w:r w:rsidRPr="007C6F5A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6F5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6F5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6F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51B" w:rsidRPr="007C6F5A" w:rsidRDefault="00C2451B">
      <w:r w:rsidRPr="007C6F5A">
        <w:separator/>
      </w:r>
    </w:p>
  </w:footnote>
  <w:footnote w:type="continuationSeparator" w:id="0">
    <w:p w:rsidR="00C2451B" w:rsidRPr="007C6F5A" w:rsidRDefault="00C2451B">
      <w:r w:rsidRPr="007C6F5A">
        <w:continuationSeparator/>
      </w:r>
    </w:p>
  </w:footnote>
  <w:footnote w:id="1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C, C/2023/594, 27.10.2023.</w:t>
      </w:r>
    </w:p>
  </w:footnote>
  <w:footnote w:id="2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C, C/2023/112, 12.10.2023.</w:t>
      </w:r>
    </w:p>
  </w:footnote>
  <w:footnote w:id="3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L 193, 30.7.2018, p. 1.</w:t>
      </w:r>
    </w:p>
  </w:footnote>
  <w:footnote w:id="4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L 136, 30.4.2004, p. 1.</w:t>
      </w:r>
    </w:p>
  </w:footnote>
  <w:footnote w:id="5">
    <w:p w:rsidR="006E154C" w:rsidRPr="00351E9E" w:rsidRDefault="006E154C" w:rsidP="007C6F5A">
      <w:pPr>
        <w:pStyle w:val="FootnoteText"/>
        <w:ind w:left="567" w:hanging="567"/>
        <w:rPr>
          <w:sz w:val="24"/>
          <w:szCs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L 122, 10.5.2019, p. 1.</w:t>
      </w:r>
    </w:p>
  </w:footnote>
  <w:footnote w:id="6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C, C/2023/594, 27.10.2023.</w:t>
      </w:r>
    </w:p>
  </w:footnote>
  <w:footnote w:id="7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C, C/2023/112, 12.10.2023.</w:t>
      </w:r>
    </w:p>
  </w:footnote>
  <w:footnote w:id="8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L 193, 30.7.2018, p. 1.</w:t>
      </w:r>
    </w:p>
  </w:footnote>
  <w:footnote w:id="9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L 136, 30.4.2004, p. 1.</w:t>
      </w:r>
    </w:p>
  </w:footnote>
  <w:footnote w:id="10">
    <w:p w:rsidR="006E154C" w:rsidRPr="00351E9E" w:rsidRDefault="006E154C" w:rsidP="007C6F5A">
      <w:pPr>
        <w:pStyle w:val="FootnoteText"/>
        <w:ind w:left="567" w:hanging="567"/>
        <w:rPr>
          <w:sz w:val="24"/>
          <w:szCs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L 122, 10.5.2019, p. 1.</w:t>
      </w:r>
    </w:p>
  </w:footnote>
  <w:footnote w:id="11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sz w:val="24"/>
          <w:vertAlign w:val="superscript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ĠU C 489, 22.12.2022, p. 7.</w:t>
      </w:r>
    </w:p>
  </w:footnote>
  <w:footnote w:id="12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Ir-Regolament (UE) Nru 536/2014 tal-Parlament Ewropew u tal-Kunsill tas-16 ta’ April 2014 dwar il-provi kliniċi fuq prodotti mediċinali għall-użu mill-bniedem, u li jħassar id-Direttiva 2001/20/KE (ĠU L 158, 27.5.2014, p. 1).</w:t>
      </w:r>
    </w:p>
  </w:footnote>
  <w:footnote w:id="13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Regolament (UE) 2019/6 tal-Parlament Ewropew u tal-Kunsill tal-11 ta’ Diċembru 2018 dwar prodotti mediċinali veterinarji u li jħassar id-Direttiva 2001/82/KE (ĠU L 4, 7.1.2019, p. 43).;</w:t>
      </w:r>
    </w:p>
  </w:footnote>
  <w:footnote w:id="14">
    <w:p w:rsidR="006E154C" w:rsidRPr="00351E9E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Ir-Regolament (UE) 2022/123 tal-Parlament Ewropew u tal-Kunsill tal-25 ta’ Jannar 2022 dwar rwol imsaħħaħ għall-Aġenzija Ewropea għall-Mediċini fit-tħejjija għall-kriżijiet u fil-</w:t>
      </w:r>
      <w:proofErr w:type="spellStart"/>
      <w:r w:rsidRPr="00351E9E">
        <w:rPr>
          <w:sz w:val="24"/>
          <w:lang w:val="mt-MT"/>
        </w:rPr>
        <w:t>maniġġar</w:t>
      </w:r>
      <w:proofErr w:type="spellEnd"/>
      <w:r w:rsidRPr="00351E9E">
        <w:rPr>
          <w:sz w:val="24"/>
          <w:lang w:val="mt-MT"/>
        </w:rPr>
        <w:t xml:space="preserve"> tagħhom għall-prodotti mediċi</w:t>
      </w:r>
      <w:r w:rsidR="00B77D4F">
        <w:rPr>
          <w:sz w:val="24"/>
          <w:lang w:val="mt-MT"/>
        </w:rPr>
        <w:t>nali u għall-apparati mediċi (ĠU</w:t>
      </w:r>
      <w:r w:rsidRPr="00351E9E">
        <w:rPr>
          <w:sz w:val="24"/>
          <w:lang w:val="mt-MT"/>
        </w:rPr>
        <w:t xml:space="preserve"> L 20, 31.1.2022, p. 1).</w:t>
      </w:r>
    </w:p>
  </w:footnote>
  <w:footnote w:id="15">
    <w:p w:rsidR="006E154C" w:rsidRPr="00351E9E" w:rsidRDefault="006E154C" w:rsidP="007C6F5A">
      <w:pPr>
        <w:pStyle w:val="FootnoteText"/>
        <w:ind w:left="567" w:hanging="567"/>
        <w:rPr>
          <w:sz w:val="24"/>
          <w:szCs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 xml:space="preserve">Ir-Regolament (UE) 2021/1119 tal-Parlament Ewropew u tal-Kunsill tat-30 ta’ Ġunju 2021 li jistabbilixxi l-qafas biex tinkiseb in-newtralità </w:t>
      </w:r>
      <w:proofErr w:type="spellStart"/>
      <w:r w:rsidRPr="00351E9E">
        <w:rPr>
          <w:sz w:val="24"/>
          <w:lang w:val="mt-MT"/>
        </w:rPr>
        <w:t>klimatika</w:t>
      </w:r>
      <w:proofErr w:type="spellEnd"/>
      <w:r w:rsidRPr="00351E9E">
        <w:rPr>
          <w:sz w:val="24"/>
          <w:lang w:val="mt-MT"/>
        </w:rPr>
        <w:t xml:space="preserve"> u li jemenda r-Regolamenti (KE) Nru 401/2009 u (UE) 2018/1999 (“Liġi Ewropea dwar il-Klima”) (ĠU L 243, 9.7.2021, p. 1).</w:t>
      </w:r>
    </w:p>
  </w:footnote>
  <w:footnote w:id="16">
    <w:p w:rsidR="006E154C" w:rsidRPr="007C6F5A" w:rsidRDefault="006E154C" w:rsidP="007C6F5A">
      <w:pPr>
        <w:pStyle w:val="FootnoteText"/>
        <w:ind w:left="567" w:hanging="567"/>
        <w:rPr>
          <w:sz w:val="24"/>
          <w:lang w:val="mt-MT"/>
        </w:rPr>
      </w:pPr>
      <w:r w:rsidRPr="00351E9E">
        <w:rPr>
          <w:rStyle w:val="FootnoteReference"/>
          <w:sz w:val="24"/>
          <w:lang w:val="mt-MT"/>
        </w:rPr>
        <w:footnoteRef/>
      </w:r>
      <w:r w:rsidR="007C6F5A" w:rsidRPr="00351E9E">
        <w:rPr>
          <w:sz w:val="24"/>
          <w:lang w:val="mt-MT"/>
        </w:rPr>
        <w:t xml:space="preserve"> </w:t>
      </w:r>
      <w:r w:rsidR="007C6F5A" w:rsidRPr="00351E9E">
        <w:rPr>
          <w:sz w:val="24"/>
          <w:lang w:val="mt-MT"/>
        </w:rPr>
        <w:tab/>
      </w:r>
      <w:r w:rsidRPr="00351E9E">
        <w:rPr>
          <w:sz w:val="24"/>
          <w:lang w:val="mt-MT"/>
        </w:rPr>
        <w:t>Testi adottati, P9_TA(2024)0</w:t>
      </w:r>
      <w:r w:rsidR="00351E9E" w:rsidRPr="00351E9E">
        <w:rPr>
          <w:sz w:val="24"/>
          <w:lang w:val="mt-MT"/>
        </w:rPr>
        <w:t>280</w:t>
      </w:r>
      <w:r w:rsidRPr="00351E9E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54C" w:rsidRPr="007C6F5A" w:rsidRDefault="006E1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54C" w:rsidRPr="007C6F5A" w:rsidRDefault="006E15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54C" w:rsidRPr="007C6F5A" w:rsidRDefault="006E15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6F5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6F5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6F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3/2024"/>
    <w:docVar w:name="dvlangue" w:val="MT"/>
    <w:docVar w:name="dvnumam" w:val="0"/>
    <w:docVar w:name="dvpe" w:val="753.524"/>
    <w:docVar w:name="dvrapporteur" w:val="Rapporteur: "/>
    <w:docVar w:name="dvtitre" w:val="Deċiżjoni tal-Parlament Ewropew tal-11 ta' April 2024 dwar il-kwittanza għall-implimentazzjoni tal-baġit tal-Aġenzija Ewropea għall-Mediċini għas-sena finanzjarja 2022(2023/2156(DEC))"/>
  </w:docVars>
  <w:rsids>
    <w:rsidRoot w:val="00C2451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E9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154C"/>
    <w:rsid w:val="006F74FA"/>
    <w:rsid w:val="00731ADD"/>
    <w:rsid w:val="00734777"/>
    <w:rsid w:val="00747932"/>
    <w:rsid w:val="00751A4A"/>
    <w:rsid w:val="00756632"/>
    <w:rsid w:val="00762C74"/>
    <w:rsid w:val="00786EC0"/>
    <w:rsid w:val="007C6F5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9C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196"/>
    <w:rsid w:val="00B558F0"/>
    <w:rsid w:val="00B77D4F"/>
    <w:rsid w:val="00BD48FE"/>
    <w:rsid w:val="00BD7BD8"/>
    <w:rsid w:val="00BE6ADC"/>
    <w:rsid w:val="00C05BFE"/>
    <w:rsid w:val="00C23CD4"/>
    <w:rsid w:val="00C2451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A0BB0"/>
  <w15:chartTrackingRefBased/>
  <w15:docId w15:val="{82FBB1D4-11DE-41C5-A562-5DD5AA3A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E154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E154C"/>
    <w:pPr>
      <w:spacing w:before="480" w:after="240"/>
    </w:pPr>
  </w:style>
  <w:style w:type="paragraph" w:customStyle="1" w:styleId="PageHeading">
    <w:name w:val="PageHeading"/>
    <w:basedOn w:val="Normal"/>
    <w:rsid w:val="006E154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E154C"/>
    <w:rPr>
      <w:b/>
    </w:rPr>
  </w:style>
  <w:style w:type="paragraph" w:customStyle="1" w:styleId="NormalHanging12a">
    <w:name w:val="NormalHanging12a"/>
    <w:basedOn w:val="Normal"/>
    <w:link w:val="NormalHanging12aChar"/>
    <w:rsid w:val="006E154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E154C"/>
    <w:pPr>
      <w:spacing w:after="240"/>
      <w:jc w:val="center"/>
    </w:pPr>
  </w:style>
  <w:style w:type="paragraph" w:styleId="Header">
    <w:name w:val="header"/>
    <w:basedOn w:val="Normal"/>
    <w:link w:val="HeaderChar"/>
    <w:rsid w:val="006E15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154C"/>
    <w:rPr>
      <w:sz w:val="24"/>
      <w:lang w:val="mt-MT"/>
    </w:rPr>
  </w:style>
  <w:style w:type="paragraph" w:customStyle="1" w:styleId="EPFooter">
    <w:name w:val="EPFooter"/>
    <w:basedOn w:val="Normal"/>
    <w:rsid w:val="006E154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6E154C"/>
    <w:rPr>
      <w:sz w:val="24"/>
      <w:lang w:val="mt-MT"/>
    </w:rPr>
  </w:style>
  <w:style w:type="paragraph" w:customStyle="1" w:styleId="Normal12Hanging">
    <w:name w:val="Normal12Hanging"/>
    <w:basedOn w:val="Normal"/>
    <w:rsid w:val="006E154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59AC4-87AF-4810-9FFD-671E55F89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4061</Words>
  <Characters>29824</Characters>
  <Application>Microsoft Office Word</Application>
  <DocSecurity>0</DocSecurity>
  <Lines>432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2024-05-23T09:11:00Z</dcterms:created>
  <dcterms:modified xsi:type="dcterms:W3CDTF">2024-05-23T09:11:00Z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P9_TA(2024)0245_</vt:lpwstr>
  </property>
  <property fmtid="{D5CDD505-2E9C-101B-9397-08002B2CF9AE}" pid="4" name="&lt;Type&gt;">
    <vt:lpwstr>RR</vt:lpwstr>
  </property>
</Properties>
</file>