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680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680B" w:rsidRDefault="00B511AA" w:rsidP="0010095E">
            <w:pPr>
              <w:pStyle w:val="EPName"/>
            </w:pPr>
            <w:r w:rsidRPr="0086680B">
              <w:t>Parlament Ewropew</w:t>
            </w:r>
          </w:p>
          <w:p w:rsidR="00751A4A" w:rsidRPr="008668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680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6680B" w:rsidRDefault="00187494" w:rsidP="0010095E">
            <w:pPr>
              <w:pStyle w:val="EPLogo"/>
            </w:pPr>
            <w:r w:rsidRPr="0086680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680B" w:rsidRDefault="00D058B8" w:rsidP="004C5D52">
      <w:pPr>
        <w:pStyle w:val="LineTop"/>
      </w:pPr>
    </w:p>
    <w:p w:rsidR="00680577" w:rsidRPr="0086680B" w:rsidRDefault="00B511AA" w:rsidP="00680577">
      <w:pPr>
        <w:pStyle w:val="EPBodyTA1"/>
      </w:pPr>
      <w:r w:rsidRPr="0086680B">
        <w:t>TESTI ADOTTATI</w:t>
      </w:r>
    </w:p>
    <w:p w:rsidR="00D058B8" w:rsidRPr="0086680B" w:rsidRDefault="00D058B8" w:rsidP="00D058B8">
      <w:pPr>
        <w:pStyle w:val="LineBottom"/>
      </w:pPr>
    </w:p>
    <w:p w:rsidR="00B511AA" w:rsidRPr="0086680B" w:rsidRDefault="00B511AA" w:rsidP="00B511AA">
      <w:pPr>
        <w:pStyle w:val="ATHeading1"/>
      </w:pPr>
      <w:bookmarkStart w:id="0" w:name="TANumber"/>
      <w:r w:rsidRPr="0086680B">
        <w:t>P9_TA(2024)0</w:t>
      </w:r>
      <w:r w:rsidR="0086680B" w:rsidRPr="0086680B">
        <w:t>252</w:t>
      </w:r>
      <w:bookmarkEnd w:id="0"/>
    </w:p>
    <w:p w:rsidR="00B511AA" w:rsidRPr="0086680B" w:rsidRDefault="00B511AA" w:rsidP="00B511AA">
      <w:pPr>
        <w:pStyle w:val="ATHeading2"/>
      </w:pPr>
      <w:bookmarkStart w:id="1" w:name="title"/>
      <w:proofErr w:type="spellStart"/>
      <w:r w:rsidRPr="0086680B">
        <w:t>Kwittanza</w:t>
      </w:r>
      <w:proofErr w:type="spellEnd"/>
      <w:r w:rsidRPr="0086680B">
        <w:t xml:space="preserve"> 2022: ENISA (l-Aġenzija tal-Unjoni Ewropea </w:t>
      </w:r>
      <w:proofErr w:type="spellStart"/>
      <w:r w:rsidRPr="0086680B">
        <w:t>għaċ-Ċibersigurtà</w:t>
      </w:r>
      <w:proofErr w:type="spellEnd"/>
      <w:r w:rsidRPr="0086680B">
        <w:t>)</w:t>
      </w:r>
      <w:bookmarkEnd w:id="1"/>
    </w:p>
    <w:p w:rsidR="00B511AA" w:rsidRPr="0086680B" w:rsidRDefault="00B511AA" w:rsidP="00B511AA">
      <w:pPr>
        <w:rPr>
          <w:i/>
          <w:vanish/>
        </w:rPr>
      </w:pPr>
      <w:r w:rsidRPr="0086680B">
        <w:rPr>
          <w:i/>
        </w:rPr>
        <w:fldChar w:fldCharType="begin"/>
      </w:r>
      <w:r w:rsidRPr="0086680B">
        <w:rPr>
          <w:i/>
        </w:rPr>
        <w:instrText xml:space="preserve"> TC"(</w:instrText>
      </w:r>
      <w:bookmarkStart w:id="2" w:name="DocNumber"/>
      <w:r w:rsidRPr="0086680B">
        <w:rPr>
          <w:i/>
        </w:rPr>
        <w:instrText>A9-0134/2024</w:instrText>
      </w:r>
      <w:bookmarkEnd w:id="2"/>
      <w:r w:rsidRPr="0086680B">
        <w:rPr>
          <w:i/>
        </w:rPr>
        <w:instrText xml:space="preserve"> - Rapporteur: Petri Sarvamaa)"\l3 \n&gt; \* MERGEFORMAT </w:instrText>
      </w:r>
      <w:r w:rsidRPr="0086680B">
        <w:rPr>
          <w:i/>
        </w:rPr>
        <w:fldChar w:fldCharType="end"/>
      </w:r>
    </w:p>
    <w:p w:rsidR="00B511AA" w:rsidRPr="0086680B" w:rsidRDefault="00B511AA" w:rsidP="00B511AA">
      <w:pPr>
        <w:rPr>
          <w:vanish/>
        </w:rPr>
      </w:pPr>
      <w:bookmarkStart w:id="3" w:name="Commission"/>
      <w:r w:rsidRPr="0086680B">
        <w:rPr>
          <w:vanish/>
        </w:rPr>
        <w:t>Kumitat għall-Kontroll tal-Baġit</w:t>
      </w:r>
      <w:bookmarkEnd w:id="3"/>
    </w:p>
    <w:p w:rsidR="00B511AA" w:rsidRPr="0086680B" w:rsidRDefault="00B511AA" w:rsidP="00B511AA">
      <w:pPr>
        <w:rPr>
          <w:vanish/>
        </w:rPr>
      </w:pPr>
      <w:bookmarkStart w:id="4" w:name="PE"/>
      <w:r w:rsidRPr="0086680B">
        <w:rPr>
          <w:vanish/>
        </w:rPr>
        <w:t>PE753.527</w:t>
      </w:r>
      <w:bookmarkEnd w:id="4"/>
    </w:p>
    <w:p w:rsidR="00B511AA" w:rsidRPr="0086680B" w:rsidRDefault="00674453" w:rsidP="00B511AA">
      <w:pPr>
        <w:pStyle w:val="ATHeading3"/>
      </w:pPr>
      <w:bookmarkStart w:id="5" w:name="Sujet"/>
      <w:r w:rsidRPr="0086680B">
        <w:t xml:space="preserve">1. </w:t>
      </w:r>
      <w:r w:rsidR="00B511AA" w:rsidRPr="0086680B">
        <w:t>Deċiżjoni tal-Parlament Ewropew tal-11 ta' April 2024 dwar il-</w:t>
      </w:r>
      <w:proofErr w:type="spellStart"/>
      <w:r w:rsidR="00B511AA" w:rsidRPr="0086680B">
        <w:t>kwittanza</w:t>
      </w:r>
      <w:proofErr w:type="spellEnd"/>
      <w:r w:rsidR="00B511AA" w:rsidRPr="0086680B">
        <w:t xml:space="preserve"> għall-implimentazzjoni tal-baġit tal-ENISA (l-Aġenzija tal-Unjoni Ewropea </w:t>
      </w:r>
      <w:proofErr w:type="spellStart"/>
      <w:r w:rsidR="00B511AA" w:rsidRPr="0086680B">
        <w:t>għaċ-Ċibersigurtà</w:t>
      </w:r>
      <w:proofErr w:type="spellEnd"/>
      <w:r w:rsidR="00B511AA" w:rsidRPr="0086680B">
        <w:t>) għas-sena finanzjarja 2022</w:t>
      </w:r>
      <w:bookmarkEnd w:id="5"/>
      <w:r w:rsidR="00B511AA" w:rsidRPr="0086680B">
        <w:t xml:space="preserve"> </w:t>
      </w:r>
      <w:bookmarkStart w:id="6" w:name="References"/>
      <w:r w:rsidR="00B511AA" w:rsidRPr="0086680B">
        <w:t>(2023/2159(DEC))</w:t>
      </w:r>
      <w:bookmarkEnd w:id="6"/>
    </w:p>
    <w:p w:rsidR="00F21CBA" w:rsidRPr="0086680B" w:rsidRDefault="00F21CBA" w:rsidP="00F21CBA">
      <w:pPr>
        <w:pStyle w:val="EPComma"/>
      </w:pPr>
      <w:bookmarkStart w:id="7" w:name="TextBodyBegin"/>
      <w:bookmarkEnd w:id="7"/>
      <w:r w:rsidRPr="0086680B">
        <w:rPr>
          <w:i/>
        </w:rPr>
        <w:t>Il-Parlament Ewropew</w:t>
      </w:r>
      <w:r w:rsidRPr="0086680B">
        <w:t>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l-kontijiet annwali finali tal-ENISA (l-Aġenzija tal-Unjoni Ewropea </w:t>
      </w:r>
      <w:proofErr w:type="spellStart"/>
      <w:r w:rsidRPr="0086680B">
        <w:t>għaċ-Ċibersigurtà</w:t>
      </w:r>
      <w:proofErr w:type="spellEnd"/>
      <w:r w:rsidRPr="0086680B">
        <w:t>) għas-sena finanzjarja 2022,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r-rapport annwali tal-Qorti tal-Awdituri dwar l-aġenziji tal-UE għas-sena finanzjarja 2022, flimkien mar-risposti tal-aġenziji</w:t>
      </w:r>
      <w:r w:rsidRPr="0086680B">
        <w:rPr>
          <w:rStyle w:val="FootnoteReference"/>
        </w:rPr>
        <w:footnoteReference w:id="1"/>
      </w:r>
      <w:r w:rsidRPr="0086680B">
        <w:t>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d-dikjarazzjoni ta’ assigurazzjoni</w:t>
      </w:r>
      <w:r w:rsidRPr="0086680B">
        <w:rPr>
          <w:rStyle w:val="FootnoteReference"/>
        </w:rPr>
        <w:footnoteReference w:id="2"/>
      </w:r>
      <w:r w:rsidRPr="0086680B">
        <w:t xml:space="preserve"> dwar l-affidabbiltà tal-kontijiet u l-</w:t>
      </w:r>
      <w:proofErr w:type="spellStart"/>
      <w:r w:rsidRPr="0086680B">
        <w:t>legalità</w:t>
      </w:r>
      <w:proofErr w:type="spellEnd"/>
      <w:r w:rsidRPr="0086680B">
        <w:t xml:space="preserve"> u r-regolarità tat-tranżazzjonijiet ta’ bażi, ipprovduta mill-Qorti tal-Awdituri għas-sena finanzjarja 2022 skont l-Artikolu 287 tat-Trattat dwar il-Funzjonament tal-Unjoni Ewropea,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r-rakkomandazzjoni tal-Kunsill tat-22 ta’ Frar 2024 dwar il-</w:t>
      </w:r>
      <w:proofErr w:type="spellStart"/>
      <w:r w:rsidRPr="0086680B">
        <w:t>kwittanza</w:t>
      </w:r>
      <w:proofErr w:type="spellEnd"/>
      <w:r w:rsidRPr="0086680B">
        <w:t xml:space="preserve"> li għandha tingħata lill-Aġenzija fir-rigward tal-implimentazzjoni tal-baġit għas-sena finanzjarja 2022 (0</w:t>
      </w:r>
      <w:r w:rsidR="00D0040B" w:rsidRPr="0086680B">
        <w:t>6180</w:t>
      </w:r>
      <w:r w:rsidRPr="0086680B">
        <w:t>/2024 – C9</w:t>
      </w:r>
      <w:r w:rsidRPr="0086680B">
        <w:noBreakHyphen/>
        <w:t>00</w:t>
      </w:r>
      <w:r w:rsidR="00D0040B" w:rsidRPr="0086680B">
        <w:t>97</w:t>
      </w:r>
      <w:r w:rsidRPr="0086680B">
        <w:t>/2024),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l-Artikolu 319 tat-Trattat dwar il-Funzjonament tal-Unjoni Ewropea,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="00694335">
        <w:t xml:space="preserve"> r-Regolament (UE, </w:t>
      </w:r>
      <w:proofErr w:type="spellStart"/>
      <w:r w:rsidR="00694335">
        <w:t>Euratom</w:t>
      </w:r>
      <w:proofErr w:type="spellEnd"/>
      <w:r w:rsidR="00694335">
        <w:t xml:space="preserve">) </w:t>
      </w:r>
      <w:r w:rsidRPr="0086680B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6680B">
        <w:t>Euratom</w:t>
      </w:r>
      <w:proofErr w:type="spellEnd"/>
      <w:r w:rsidRPr="0086680B">
        <w:t>) Nru 966/2012</w:t>
      </w:r>
      <w:r w:rsidRPr="0086680B">
        <w:rPr>
          <w:rStyle w:val="FootnoteReference"/>
        </w:rPr>
        <w:footnoteReference w:id="3"/>
      </w:r>
      <w:r w:rsidRPr="0086680B">
        <w:t>, u b’mod partikolari l-Artikolu 70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r-Regolament (UE) 2019/881 tal-Parlament Ewropew u tal-Kunsill tas-17 ta’ April 2019 dwar l-ENISA (l-Aġenzija tal-Unjoni Ewropea </w:t>
      </w:r>
      <w:proofErr w:type="spellStart"/>
      <w:r w:rsidRPr="0086680B">
        <w:t>għaċ-Ċibersigurtà</w:t>
      </w:r>
      <w:proofErr w:type="spellEnd"/>
      <w:r w:rsidRPr="0086680B">
        <w:t xml:space="preserve">) u dwar iċ-ċertifikazzjoni </w:t>
      </w:r>
      <w:proofErr w:type="spellStart"/>
      <w:r w:rsidRPr="0086680B">
        <w:t>taċ-ċibersigurtà</w:t>
      </w:r>
      <w:proofErr w:type="spellEnd"/>
      <w:r w:rsidRPr="0086680B">
        <w:t xml:space="preserve"> tat-teknoloġija tal-informazzjoni u tal-</w:t>
      </w:r>
      <w:r w:rsidRPr="0086680B">
        <w:lastRenderedPageBreak/>
        <w:t xml:space="preserve">komunikazzjoni u li jħassar ir-Regolament (UE) Nru 526/2013 (l-Att dwar </w:t>
      </w:r>
      <w:proofErr w:type="spellStart"/>
      <w:r w:rsidRPr="0086680B">
        <w:t>iċ-Ċibersigurtà</w:t>
      </w:r>
      <w:proofErr w:type="spellEnd"/>
      <w:r w:rsidRPr="0086680B">
        <w:t>)</w:t>
      </w:r>
      <w:r w:rsidRPr="0086680B">
        <w:rPr>
          <w:rStyle w:val="FootnoteReference"/>
        </w:rPr>
        <w:footnoteReference w:id="4"/>
      </w:r>
      <w:r w:rsidRPr="0086680B">
        <w:t>, u b’mod partikolari, l-Artikolu 31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r-Regolament Delegat tal-Kummissjoni (UE) 2019/715 tat-18 ta’ Diċembru 2018 dwar ir-regolament finanzjarju qafas għall-korpi mwaqqfin skont </w:t>
      </w:r>
      <w:proofErr w:type="spellStart"/>
      <w:r w:rsidRPr="0086680B">
        <w:t>it</w:t>
      </w:r>
      <w:proofErr w:type="spellEnd"/>
      <w:r w:rsidRPr="0086680B">
        <w:t xml:space="preserve">-TFUE u t-Trattat </w:t>
      </w:r>
      <w:proofErr w:type="spellStart"/>
      <w:r w:rsidRPr="0086680B">
        <w:t>Euratom</w:t>
      </w:r>
      <w:proofErr w:type="spellEnd"/>
      <w:r w:rsidRPr="0086680B">
        <w:t xml:space="preserve"> u msemmija fl-Artikolu 70 tar-Regolament (UE, </w:t>
      </w:r>
      <w:proofErr w:type="spellStart"/>
      <w:r w:rsidRPr="0086680B">
        <w:t>Euratom</w:t>
      </w:r>
      <w:proofErr w:type="spellEnd"/>
      <w:r w:rsidRPr="0086680B">
        <w:t>) 2018/1046 tal-Parlament Ewropew u tal-Kunsill</w:t>
      </w:r>
      <w:r w:rsidRPr="0086680B">
        <w:rPr>
          <w:rStyle w:val="FootnoteReference"/>
        </w:rPr>
        <w:footnoteReference w:id="5"/>
      </w:r>
      <w:r w:rsidRPr="0086680B">
        <w:t>, u b’mod partikolari l-Artikolu 105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l-Artikolu 100 u l-Anness V tar-Regoli ta’ Proċedura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r-rapport tal-Kumitat għall-Kontroll tal-Baġit (A9-0134/2024),</w:t>
      </w:r>
    </w:p>
    <w:p w:rsidR="00F21CBA" w:rsidRPr="0086680B" w:rsidRDefault="00F21CBA" w:rsidP="00F21CBA">
      <w:pPr>
        <w:pStyle w:val="NormalHanging12a"/>
      </w:pPr>
      <w:r w:rsidRPr="0086680B">
        <w:t>1.</w:t>
      </w:r>
      <w:r w:rsidRPr="0086680B">
        <w:tab/>
        <w:t>Jagħti l-</w:t>
      </w:r>
      <w:proofErr w:type="spellStart"/>
      <w:r w:rsidRPr="0086680B">
        <w:t>kwittanza</w:t>
      </w:r>
      <w:proofErr w:type="spellEnd"/>
      <w:r w:rsidRPr="0086680B">
        <w:t xml:space="preserve"> lid-Direttur Eżekuttiv tal-ENISA (l-Aġenzija tal-Unjoni Ewropea </w:t>
      </w:r>
      <w:proofErr w:type="spellStart"/>
      <w:r w:rsidRPr="0086680B">
        <w:t>għaċ-Ċibersigurtà</w:t>
      </w:r>
      <w:proofErr w:type="spellEnd"/>
      <w:r w:rsidRPr="0086680B">
        <w:t>) għall-implimentazzjoni tal-baġit tal-Aġenzija għas-sena finanzjarja 2022;</w:t>
      </w:r>
    </w:p>
    <w:p w:rsidR="00F21CBA" w:rsidRPr="0086680B" w:rsidRDefault="00F21CBA" w:rsidP="00F21CBA">
      <w:pPr>
        <w:pStyle w:val="NormalHanging12a"/>
      </w:pPr>
      <w:r w:rsidRPr="0086680B">
        <w:t>2.</w:t>
      </w:r>
      <w:r w:rsidRPr="0086680B">
        <w:tab/>
        <w:t>Jippreżenta l-kummenti tiegħu fir-riżoluzzjoni t’hawn taħt;</w:t>
      </w:r>
    </w:p>
    <w:p w:rsidR="00F21CBA" w:rsidRPr="0086680B" w:rsidRDefault="00F21CBA" w:rsidP="00F21CBA">
      <w:pPr>
        <w:pStyle w:val="NormalHanging12a"/>
      </w:pPr>
      <w:r w:rsidRPr="0086680B">
        <w:t>3.</w:t>
      </w:r>
      <w:r w:rsidRPr="0086680B">
        <w:tab/>
        <w:t xml:space="preserve">Jagħti istruzzjonijiet lill-President tiegħu biex tgħaddi din id-deċiżjoni, kif ukoll ir-riżoluzzjoni li hija parti integrali minnha, lid-Direttur Eżekuttiv tal-ENISA (l-Aġenzija tal-Unjoni Ewropea </w:t>
      </w:r>
      <w:proofErr w:type="spellStart"/>
      <w:r w:rsidRPr="0086680B">
        <w:t>għaċ-Ċibersigurtà</w:t>
      </w:r>
      <w:proofErr w:type="spellEnd"/>
      <w:r w:rsidRPr="0086680B">
        <w:t>), lill-Kunsill, lill-Kummissjoni u lill-Qorti tal-Awdituri, u biex tiżgura li jiġu ppubblikati f’</w:t>
      </w:r>
      <w:r w:rsidRPr="0086680B">
        <w:rPr>
          <w:i/>
        </w:rPr>
        <w:t>Il-Ġurnal Uffiċjali tal-Unjoni Ewropea</w:t>
      </w:r>
      <w:r w:rsidRPr="0086680B">
        <w:t xml:space="preserve"> (serje L).</w:t>
      </w:r>
    </w:p>
    <w:p w:rsidR="00F21CBA" w:rsidRPr="0086680B" w:rsidRDefault="00F21CBA" w:rsidP="00F21CBA"/>
    <w:p w:rsidR="00F21CBA" w:rsidRPr="0086680B" w:rsidRDefault="00F21CBA" w:rsidP="00F21CBA">
      <w:pPr>
        <w:widowControl/>
        <w:rPr>
          <w:rFonts w:ascii="Arial" w:hAnsi="Arial" w:cs="Arial"/>
          <w:b/>
        </w:rPr>
        <w:sectPr w:rsidR="00F21CBA" w:rsidRPr="0086680B" w:rsidSect="00E40E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F21CBA" w:rsidRPr="0086680B" w:rsidRDefault="00674453" w:rsidP="00674453">
      <w:pPr>
        <w:pStyle w:val="ATHeading3"/>
      </w:pPr>
      <w:r w:rsidRPr="0086680B">
        <w:lastRenderedPageBreak/>
        <w:t>2. Deċiżjoni tal-Parlament Ewropew</w:t>
      </w:r>
      <w:bookmarkStart w:id="8" w:name="_GoBack"/>
      <w:bookmarkEnd w:id="8"/>
      <w:r w:rsidRPr="0086680B">
        <w:t xml:space="preserve"> tal-11 ta’ April 2024 </w:t>
      </w:r>
      <w:r w:rsidR="00F21CBA" w:rsidRPr="0086680B">
        <w:t xml:space="preserve">dwar l-għeluq tal-kontijiet tal-ENISA (l-Aġenzija tal-Unjoni Ewropea </w:t>
      </w:r>
      <w:proofErr w:type="spellStart"/>
      <w:r w:rsidR="00F21CBA" w:rsidRPr="0086680B">
        <w:t>għaċ-Ċibersigurtà</w:t>
      </w:r>
      <w:proofErr w:type="spellEnd"/>
      <w:r w:rsidR="00F21CBA" w:rsidRPr="0086680B">
        <w:t>) għas-sena finanzjarja 2022</w:t>
      </w:r>
      <w:r w:rsidRPr="0086680B">
        <w:t xml:space="preserve"> </w:t>
      </w:r>
      <w:r w:rsidR="00F21CBA" w:rsidRPr="0086680B">
        <w:t>(2023/2159(DEC))</w:t>
      </w:r>
    </w:p>
    <w:p w:rsidR="00F21CBA" w:rsidRPr="0086680B" w:rsidRDefault="00F21CBA" w:rsidP="00F21CBA">
      <w:pPr>
        <w:pStyle w:val="EPComma"/>
      </w:pPr>
      <w:r w:rsidRPr="0086680B">
        <w:rPr>
          <w:i/>
        </w:rPr>
        <w:t>Il-Parlament Ewropew</w:t>
      </w:r>
      <w:r w:rsidRPr="0086680B">
        <w:t>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l-kontijiet annwali finali tal-ENISA (l-Aġenzija tal-Unjoni Ewropea </w:t>
      </w:r>
      <w:proofErr w:type="spellStart"/>
      <w:r w:rsidRPr="0086680B">
        <w:t>għaċ-Ċibersigurtà</w:t>
      </w:r>
      <w:proofErr w:type="spellEnd"/>
      <w:r w:rsidRPr="0086680B">
        <w:t>) għas-sena finanzjarja 2022,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r-rapport annwali tal-Qorti tal-Awdituri dwar l-aġenziji tal-UE għas-sena finanzjarja 2022, flimkien mar-risposti tal-aġenziji</w:t>
      </w:r>
      <w:r w:rsidRPr="0086680B">
        <w:rPr>
          <w:rStyle w:val="FootnoteReference"/>
        </w:rPr>
        <w:footnoteReference w:id="6"/>
      </w:r>
      <w:r w:rsidRPr="0086680B">
        <w:t>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d-dikjarazzjoni ta’ assigurazzjoni</w:t>
      </w:r>
      <w:r w:rsidRPr="0086680B">
        <w:rPr>
          <w:rStyle w:val="FootnoteReference"/>
        </w:rPr>
        <w:footnoteReference w:id="7"/>
      </w:r>
      <w:r w:rsidRPr="0086680B">
        <w:t xml:space="preserve"> dwar l-affidabbiltà tal-kontijiet u l-</w:t>
      </w:r>
      <w:proofErr w:type="spellStart"/>
      <w:r w:rsidRPr="0086680B">
        <w:t>legalità</w:t>
      </w:r>
      <w:proofErr w:type="spellEnd"/>
      <w:r w:rsidRPr="0086680B">
        <w:t xml:space="preserve"> u r-regolarità tat-tranżazzjonijiet ta’ bażi, ipprovduta mill-Qorti tal-Awdituri għas-sena finanzjarja 2022 skont l-Artikolu 287 tat-Trattat dwar il-Funzjonament tal-Unjoni Ewropea,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r-rakkomandazzjoni tal-Kunsill tat-22 ta’ Frar 2024 dwar il-</w:t>
      </w:r>
      <w:proofErr w:type="spellStart"/>
      <w:r w:rsidRPr="0086680B">
        <w:t>kwittanza</w:t>
      </w:r>
      <w:proofErr w:type="spellEnd"/>
      <w:r w:rsidRPr="0086680B">
        <w:t xml:space="preserve"> li għandha tingħata lill-Aġenzija fir-rigward tal-implimentazzjoni tal-baġit għas-sena finanzjarja 2022 (0</w:t>
      </w:r>
      <w:r w:rsidR="00D0040B" w:rsidRPr="0086680B">
        <w:t>6180</w:t>
      </w:r>
      <w:r w:rsidRPr="0086680B">
        <w:t>/2024 – C9</w:t>
      </w:r>
      <w:r w:rsidRPr="0086680B">
        <w:noBreakHyphen/>
        <w:t>00</w:t>
      </w:r>
      <w:r w:rsidR="00D0040B" w:rsidRPr="0086680B">
        <w:t>97</w:t>
      </w:r>
      <w:r w:rsidRPr="0086680B">
        <w:t>/2024),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l-Artikolu 319 tat-Trattat dwar il-Funzjonament tal-Unjoni Ewropea,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="00694335">
        <w:t xml:space="preserve"> r-Regolament (UE, </w:t>
      </w:r>
      <w:proofErr w:type="spellStart"/>
      <w:r w:rsidR="00694335">
        <w:t>Euratom</w:t>
      </w:r>
      <w:proofErr w:type="spellEnd"/>
      <w:r w:rsidR="00694335">
        <w:t xml:space="preserve">) </w:t>
      </w:r>
      <w:r w:rsidRPr="0086680B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6680B">
        <w:t>Euratom</w:t>
      </w:r>
      <w:proofErr w:type="spellEnd"/>
      <w:r w:rsidRPr="0086680B">
        <w:t>) Nru 966/2012</w:t>
      </w:r>
      <w:r w:rsidRPr="0086680B">
        <w:rPr>
          <w:rStyle w:val="FootnoteReference"/>
        </w:rPr>
        <w:footnoteReference w:id="8"/>
      </w:r>
      <w:r w:rsidRPr="0086680B">
        <w:t>, u b’mod partikolari l-Artikolu 70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r-Regolament (UE) 2019/881 tal-Parlament Ewropew u tal-Kunsill tas-17 ta’ April 2019 dwar l-ENISA (l-Aġenzija tal-Unjoni Ewropea </w:t>
      </w:r>
      <w:proofErr w:type="spellStart"/>
      <w:r w:rsidRPr="0086680B">
        <w:t>għaċ-Ċibersigurtà</w:t>
      </w:r>
      <w:proofErr w:type="spellEnd"/>
      <w:r w:rsidRPr="0086680B">
        <w:t xml:space="preserve">) u dwar iċ-ċertifikazzjoni </w:t>
      </w:r>
      <w:proofErr w:type="spellStart"/>
      <w:r w:rsidRPr="0086680B">
        <w:t>taċ-ċibersigurtà</w:t>
      </w:r>
      <w:proofErr w:type="spellEnd"/>
      <w:r w:rsidRPr="0086680B">
        <w:t xml:space="preserve"> tat-teknoloġija tal-informazzjoni u tal-komunikazzjoni u li jħassar ir-Regolament (UE) Nru 526/2013 (l-Att dwar </w:t>
      </w:r>
      <w:proofErr w:type="spellStart"/>
      <w:r w:rsidRPr="0086680B">
        <w:t>iċ-Ċibersigurtà</w:t>
      </w:r>
      <w:proofErr w:type="spellEnd"/>
      <w:r w:rsidRPr="0086680B">
        <w:t>)</w:t>
      </w:r>
      <w:r w:rsidRPr="0086680B">
        <w:rPr>
          <w:rStyle w:val="FootnoteReference"/>
        </w:rPr>
        <w:footnoteReference w:id="9"/>
      </w:r>
      <w:r w:rsidRPr="0086680B">
        <w:t>, u b’mod partikolari, l-Artikolu 31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r-Regolament Delegat tal-Kummissjoni (UE) 2019/715 tat-18 ta’ Diċembru 2018 dwar ir-regolament finanzjarju qafas għall-korpi mwaqqfin skont </w:t>
      </w:r>
      <w:proofErr w:type="spellStart"/>
      <w:r w:rsidRPr="0086680B">
        <w:t>it</w:t>
      </w:r>
      <w:proofErr w:type="spellEnd"/>
      <w:r w:rsidRPr="0086680B">
        <w:t xml:space="preserve">-TFUE u t-Trattat </w:t>
      </w:r>
      <w:proofErr w:type="spellStart"/>
      <w:r w:rsidRPr="0086680B">
        <w:t>Euratom</w:t>
      </w:r>
      <w:proofErr w:type="spellEnd"/>
      <w:r w:rsidRPr="0086680B">
        <w:t xml:space="preserve"> u msemmija fl-Artikolu 70 tar-Regolament (UE, </w:t>
      </w:r>
      <w:proofErr w:type="spellStart"/>
      <w:r w:rsidRPr="0086680B">
        <w:t>Euratom</w:t>
      </w:r>
      <w:proofErr w:type="spellEnd"/>
      <w:r w:rsidRPr="0086680B">
        <w:t>) 2018/1046 tal-Parlament Ewropew u tal-Kunsill</w:t>
      </w:r>
      <w:r w:rsidRPr="0086680B">
        <w:rPr>
          <w:rStyle w:val="FootnoteReference"/>
        </w:rPr>
        <w:footnoteReference w:id="10"/>
      </w:r>
      <w:r w:rsidRPr="0086680B">
        <w:t>, u b’mod partikolari l-Artikolu 105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l-Artikolu 100 u l-Anness V tar-Regoli ta’ Proċedura tiegħu,</w:t>
      </w:r>
    </w:p>
    <w:p w:rsidR="00F21CBA" w:rsidRPr="0086680B" w:rsidRDefault="00F21CBA" w:rsidP="00F21CBA">
      <w:pPr>
        <w:pStyle w:val="NormalHanging12a"/>
      </w:pPr>
      <w:r w:rsidRPr="0086680B">
        <w:lastRenderedPageBreak/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r-rapport tal-Kumitat għall-Kontroll tal-Baġit (A9-0134/2024),</w:t>
      </w:r>
    </w:p>
    <w:p w:rsidR="00F21CBA" w:rsidRPr="0086680B" w:rsidRDefault="00F21CBA" w:rsidP="00F21CBA">
      <w:pPr>
        <w:pStyle w:val="NormalHanging12a"/>
      </w:pPr>
      <w:r w:rsidRPr="0086680B">
        <w:t>1.</w:t>
      </w:r>
      <w:r w:rsidRPr="0086680B">
        <w:tab/>
        <w:t xml:space="preserve">Japprova l-għeluq tal-kontijiet tal-ENISA (l-Aġenzija tal-Unjoni Ewropea </w:t>
      </w:r>
      <w:proofErr w:type="spellStart"/>
      <w:r w:rsidRPr="0086680B">
        <w:t>għaċ-Ċibersigurtà</w:t>
      </w:r>
      <w:proofErr w:type="spellEnd"/>
      <w:r w:rsidRPr="0086680B">
        <w:t>) għas-sena finanzjarja 2022;</w:t>
      </w:r>
    </w:p>
    <w:p w:rsidR="00F21CBA" w:rsidRPr="0086680B" w:rsidRDefault="00F21CBA" w:rsidP="00F21CBA">
      <w:pPr>
        <w:pStyle w:val="NormalHanging12a"/>
      </w:pPr>
      <w:r w:rsidRPr="0086680B">
        <w:t>2.</w:t>
      </w:r>
      <w:r w:rsidRPr="0086680B">
        <w:tab/>
        <w:t xml:space="preserve">Jagħti istruzzjonijiet lill-President tiegħu biex tgħaddi din id-deċiżjoni lid-Direttur Eżekuttiv tal-ENISA (l-Aġenzija tal-Unjoni Ewropea </w:t>
      </w:r>
      <w:proofErr w:type="spellStart"/>
      <w:r w:rsidRPr="0086680B">
        <w:t>għaċ-Ċibersigurtà</w:t>
      </w:r>
      <w:proofErr w:type="spellEnd"/>
      <w:r w:rsidRPr="0086680B">
        <w:t>), lill-Kunsill, lill-Kummissjoni u lill-Qorti tal-Awdituri, u biex tiżgura li tiġi ppubblikata f'</w:t>
      </w:r>
      <w:r w:rsidRPr="0086680B">
        <w:rPr>
          <w:i/>
        </w:rPr>
        <w:t>Il-Ġurnal Uffiċjali tal-Unjoni Ewropea</w:t>
      </w:r>
      <w:r w:rsidRPr="0086680B">
        <w:t xml:space="preserve"> (serje L).</w:t>
      </w:r>
    </w:p>
    <w:p w:rsidR="00F21CBA" w:rsidRPr="0086680B" w:rsidRDefault="00F21CBA" w:rsidP="00F21CBA"/>
    <w:p w:rsidR="00F21CBA" w:rsidRPr="0086680B" w:rsidRDefault="00F21CBA" w:rsidP="00F21CBA">
      <w:pPr>
        <w:widowControl/>
        <w:rPr>
          <w:rFonts w:ascii="Arial" w:hAnsi="Arial" w:cs="Arial"/>
          <w:b/>
        </w:rPr>
        <w:sectPr w:rsidR="00F21CBA" w:rsidRPr="0086680B" w:rsidSect="00E40E16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F21CBA" w:rsidRPr="0086680B" w:rsidRDefault="00674453" w:rsidP="00674453">
      <w:pPr>
        <w:pStyle w:val="ATHeading3"/>
      </w:pPr>
      <w:r w:rsidRPr="0086680B">
        <w:t xml:space="preserve">3. Riżoluzzjoni tal-Parlament Ewropew tal-11 ta’ April 2024 </w:t>
      </w:r>
      <w:r w:rsidR="00F21CBA" w:rsidRPr="0086680B">
        <w:t>li tinkludi l-kummenti li jagħmlu parti integrali mid-deċiżjoni dwar il-</w:t>
      </w:r>
      <w:proofErr w:type="spellStart"/>
      <w:r w:rsidR="00F21CBA" w:rsidRPr="0086680B">
        <w:t>kwittanza</w:t>
      </w:r>
      <w:proofErr w:type="spellEnd"/>
      <w:r w:rsidR="00F21CBA" w:rsidRPr="0086680B">
        <w:t xml:space="preserve"> għall-implimentazzjoni tal-baġit tal-ENISA (l-Aġenzija tal-Unjoni Ewropea </w:t>
      </w:r>
      <w:proofErr w:type="spellStart"/>
      <w:r w:rsidR="00F21CBA" w:rsidRPr="0086680B">
        <w:t>għaċ-Ċibersigurtà</w:t>
      </w:r>
      <w:proofErr w:type="spellEnd"/>
      <w:r w:rsidR="00F21CBA" w:rsidRPr="0086680B">
        <w:t>) għas-sena finanzjarja 2022</w:t>
      </w:r>
      <w:r w:rsidRPr="0086680B">
        <w:t xml:space="preserve"> </w:t>
      </w:r>
      <w:r w:rsidR="00F21CBA" w:rsidRPr="0086680B">
        <w:t>(2023/2159(DEC))</w:t>
      </w:r>
    </w:p>
    <w:p w:rsidR="00F21CBA" w:rsidRPr="0086680B" w:rsidRDefault="00F21CBA" w:rsidP="00F21CBA">
      <w:pPr>
        <w:pStyle w:val="EPComma"/>
      </w:pPr>
      <w:r w:rsidRPr="0086680B">
        <w:rPr>
          <w:i/>
        </w:rPr>
        <w:t>Il-Parlament Ewropew</w:t>
      </w:r>
      <w:r w:rsidRPr="0086680B">
        <w:t>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d-deċiżjoni tiegħu dwar il-</w:t>
      </w:r>
      <w:proofErr w:type="spellStart"/>
      <w:r w:rsidRPr="0086680B">
        <w:t>kwittanza</w:t>
      </w:r>
      <w:proofErr w:type="spellEnd"/>
      <w:r w:rsidRPr="0086680B">
        <w:t xml:space="preserve"> għall-implimentazzjoni tal-baġit tal-ENISA (l-Aġenzija tal-Unjoni Ewropea </w:t>
      </w:r>
      <w:proofErr w:type="spellStart"/>
      <w:r w:rsidRPr="0086680B">
        <w:t>għaċ-Ċibersigurtà</w:t>
      </w:r>
      <w:proofErr w:type="spellEnd"/>
      <w:r w:rsidRPr="0086680B">
        <w:t>) għas-sena finanzjarja 2022,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l-Artikolu 100 u l-Anness V tar-Regoli ta’ Proċedura tiegħu,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r-Rapport Speċjali Nru 05/2022 tal-Qorti tal-Awdituri,</w:t>
      </w:r>
    </w:p>
    <w:p w:rsidR="00F21CBA" w:rsidRPr="0086680B" w:rsidRDefault="00F21CBA" w:rsidP="00F21CBA">
      <w:pPr>
        <w:pStyle w:val="NormalHanging12a"/>
      </w:pPr>
      <w:r w:rsidRPr="0086680B">
        <w:t>–</w:t>
      </w:r>
      <w:r w:rsidRPr="0086680B">
        <w:tab/>
        <w:t xml:space="preserve">wara li </w:t>
      </w:r>
      <w:proofErr w:type="spellStart"/>
      <w:r w:rsidRPr="0086680B">
        <w:t>kkunsidra</w:t>
      </w:r>
      <w:proofErr w:type="spellEnd"/>
      <w:r w:rsidRPr="0086680B">
        <w:t xml:space="preserve"> r-rapport tal-Kumitat għall-Kontroll tal-Baġit (A9-0134/2024),</w:t>
      </w:r>
    </w:p>
    <w:p w:rsidR="00F21CBA" w:rsidRPr="0086680B" w:rsidRDefault="00F21CBA" w:rsidP="00F21CBA">
      <w:pPr>
        <w:autoSpaceDE w:val="0"/>
        <w:autoSpaceDN w:val="0"/>
        <w:adjustRightInd w:val="0"/>
        <w:spacing w:after="240"/>
        <w:ind w:left="567" w:hanging="567"/>
      </w:pPr>
      <w:r w:rsidRPr="0086680B">
        <w:t>A.</w:t>
      </w:r>
      <w:r w:rsidRPr="0086680B">
        <w:tab/>
        <w:t>billi, skont id-dikjarazzjoni tad-dħul u tan-nefqa tagħha</w:t>
      </w:r>
      <w:r w:rsidRPr="0086680B">
        <w:rPr>
          <w:rStyle w:val="FootnoteReference"/>
          <w:szCs w:val="24"/>
        </w:rPr>
        <w:footnoteReference w:id="11"/>
      </w:r>
      <w:r w:rsidRPr="0086680B">
        <w:t xml:space="preserve">, il-baġit finali tal-ENISA (“l-Aġenzija”) għas-sena finanzjarja 2022 kien jammonta għal EUR 39 207 625, u dan jirrappreżenta żieda ta’ 67,03 % meta mqabbel mal-2021; billi ż-żieda fil-baġit tal-Aġenzija hija prinċipalment minħabba </w:t>
      </w:r>
      <w:proofErr w:type="spellStart"/>
      <w:r w:rsidRPr="0086680B">
        <w:t>kompiti</w:t>
      </w:r>
      <w:proofErr w:type="spellEnd"/>
      <w:r w:rsidRPr="0086680B">
        <w:t xml:space="preserve"> addizzjonali relatati mal-implimentazzjoni pilota tal-programm ta’ Azzjoni ta’ Appoġġ </w:t>
      </w:r>
      <w:proofErr w:type="spellStart"/>
      <w:r w:rsidRPr="0086680B">
        <w:t>għaċ-Ċibersigurtà</w:t>
      </w:r>
      <w:proofErr w:type="spellEnd"/>
      <w:r w:rsidRPr="0086680B">
        <w:t xml:space="preserve">; billi l-baġit tal-Aġenzija huwa prinċipalment </w:t>
      </w:r>
      <w:proofErr w:type="spellStart"/>
      <w:r w:rsidRPr="0086680B">
        <w:t>derivat</w:t>
      </w:r>
      <w:proofErr w:type="spellEnd"/>
      <w:r w:rsidRPr="0086680B">
        <w:t xml:space="preserve"> mill-baġit tal-Unjoni;</w:t>
      </w:r>
    </w:p>
    <w:p w:rsidR="00F21CBA" w:rsidRPr="0086680B" w:rsidRDefault="00F21CBA" w:rsidP="00F21CBA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86680B">
        <w:t>B.</w:t>
      </w:r>
      <w:r w:rsidRPr="0086680B">
        <w:tab/>
        <w:t>billi l-Qorti tal-Awdituri (il-“Qorti”), fir-rapport tagħha dwar il-kontijiet annwali tal-Aġenzija għas-sena finanzjarja 2022 (</w:t>
      </w:r>
      <w:proofErr w:type="spellStart"/>
      <w:r w:rsidRPr="0086680B">
        <w:t>ir</w:t>
      </w:r>
      <w:proofErr w:type="spellEnd"/>
      <w:r w:rsidRPr="0086680B">
        <w:t xml:space="preserve">-“rapport tal-Qorti”), </w:t>
      </w:r>
      <w:proofErr w:type="spellStart"/>
      <w:r w:rsidRPr="0086680B">
        <w:t>stqarret</w:t>
      </w:r>
      <w:proofErr w:type="spellEnd"/>
      <w:r w:rsidRPr="0086680B">
        <w:t xml:space="preserve"> li hija kienet kisbet </w:t>
      </w:r>
      <w:proofErr w:type="spellStart"/>
      <w:r w:rsidRPr="0086680B">
        <w:t>aċċertament</w:t>
      </w:r>
      <w:proofErr w:type="spellEnd"/>
      <w:r w:rsidRPr="0086680B">
        <w:t xml:space="preserve"> raġonevoli li l-kontijiet annwali tal-Aġenzija huma affidabbli u li t-tranżazzjonijiet ta’ bażi huma legali u regolari;</w:t>
      </w:r>
    </w:p>
    <w:p w:rsidR="00F21CBA" w:rsidRPr="0086680B" w:rsidRDefault="00F21CBA" w:rsidP="00F21CBA">
      <w:pPr>
        <w:pStyle w:val="Normal12Hanging"/>
        <w:rPr>
          <w:b/>
          <w:i/>
          <w:szCs w:val="24"/>
        </w:rPr>
      </w:pPr>
      <w:r w:rsidRPr="0086680B">
        <w:rPr>
          <w:b/>
          <w:i/>
        </w:rPr>
        <w:t xml:space="preserve">Ġestjoni </w:t>
      </w:r>
      <w:proofErr w:type="spellStart"/>
      <w:r w:rsidRPr="0086680B">
        <w:rPr>
          <w:b/>
          <w:i/>
        </w:rPr>
        <w:t>baġitarja</w:t>
      </w:r>
      <w:proofErr w:type="spellEnd"/>
      <w:r w:rsidRPr="0086680B">
        <w:rPr>
          <w:b/>
          <w:i/>
        </w:rPr>
        <w:t xml:space="preserve"> u finanzjarja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1.</w:t>
      </w:r>
      <w:r w:rsidRPr="0086680B">
        <w:tab/>
        <w:t xml:space="preserve">Jinnota b’apprezzament li l-isforzi ta’ </w:t>
      </w:r>
      <w:proofErr w:type="spellStart"/>
      <w:r w:rsidRPr="0086680B">
        <w:t>monitoraġġ</w:t>
      </w:r>
      <w:proofErr w:type="spellEnd"/>
      <w:r w:rsidRPr="0086680B">
        <w:t xml:space="preserve"> tal-baġit matul is-sena finanzjarja 2022 irriżultaw f’implimentazzjoni tal-baġit b’rata tal-</w:t>
      </w:r>
      <w:proofErr w:type="spellStart"/>
      <w:r w:rsidRPr="0086680B">
        <w:t>approprjazzjonijiet</w:t>
      </w:r>
      <w:proofErr w:type="spellEnd"/>
      <w:r w:rsidRPr="0086680B">
        <w:t xml:space="preserve"> ta’ impenn tas-sena attwali ta’ 99,93 %, li tirrappreżenta żieda ta’ 0,42 % meta mqabbla mal-2021; jinnota, barra minn hekk, li r-rata ta’ eżekuzzjoni tal-</w:t>
      </w:r>
      <w:proofErr w:type="spellStart"/>
      <w:r w:rsidRPr="0086680B">
        <w:t>approprjazzjonijiet</w:t>
      </w:r>
      <w:proofErr w:type="spellEnd"/>
      <w:r w:rsidRPr="0086680B">
        <w:t xml:space="preserve"> ta’ pagament tas-sena attwali kienet ta’ 52,02 %, li tirrappreżenta żieda ta’ 25,38 % meta mqabbla mal-2021;</w:t>
      </w:r>
    </w:p>
    <w:p w:rsidR="00F21CBA" w:rsidRPr="0086680B" w:rsidRDefault="00F21CBA" w:rsidP="00F21CBA">
      <w:pPr>
        <w:pStyle w:val="Normal12Hanging"/>
        <w:rPr>
          <w:b/>
          <w:i/>
          <w:szCs w:val="24"/>
        </w:rPr>
      </w:pPr>
      <w:r w:rsidRPr="0086680B">
        <w:t>2.</w:t>
      </w:r>
      <w:r w:rsidRPr="0086680B">
        <w:tab/>
        <w:t xml:space="preserve">Jenfasizza li l-ammont tal-baġit finali tal-Aġenzija huwa r-riżultat ta’ emenda ta’ EUR 15 000 000 adottata mill-bord ta’ tmexxija fil-5 ta’ Awwissu 2022 minħabba l-implimentazzjoni ta’ azzjoni ta’ appoġġ </w:t>
      </w:r>
      <w:proofErr w:type="spellStart"/>
      <w:r w:rsidRPr="0086680B">
        <w:t>għaċ-ċibersigurtà</w:t>
      </w:r>
      <w:proofErr w:type="spellEnd"/>
      <w:r w:rsidRPr="0086680B">
        <w:t xml:space="preserve"> bl-għan li ssaħħaħ ir-rispons tal-Aġenzija fl-appoġġ lill-Istati Membri f’</w:t>
      </w:r>
      <w:proofErr w:type="spellStart"/>
      <w:r w:rsidRPr="0086680B">
        <w:t>konformità</w:t>
      </w:r>
      <w:proofErr w:type="spellEnd"/>
      <w:r w:rsidRPr="0086680B">
        <w:t xml:space="preserve"> mal-mandat tagħha; jinnota li l-maġġoranza tal-impenji fl-ambitu tal-azzjoni ta’ appoġġ </w:t>
      </w:r>
      <w:proofErr w:type="spellStart"/>
      <w:r w:rsidRPr="0086680B">
        <w:t>għaċ-ċibersigurtà</w:t>
      </w:r>
      <w:proofErr w:type="spellEnd"/>
      <w:r w:rsidRPr="0086680B">
        <w:t xml:space="preserve"> ġew iffirmati tard fis-sena, li jispjega r-rata ta’ pagament relattivament baxxa (u r-riporti kbar sussegwenti);</w:t>
      </w:r>
    </w:p>
    <w:p w:rsidR="00F21CBA" w:rsidRPr="0086680B" w:rsidRDefault="00F21CBA" w:rsidP="00F21CBA">
      <w:pPr>
        <w:pStyle w:val="Normal12Hanging"/>
        <w:rPr>
          <w:b/>
          <w:i/>
          <w:szCs w:val="24"/>
        </w:rPr>
      </w:pPr>
      <w:r w:rsidRPr="0086680B">
        <w:rPr>
          <w:b/>
          <w:i/>
        </w:rPr>
        <w:t>Prestazzjoni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3.</w:t>
      </w:r>
      <w:r w:rsidRPr="0086680B">
        <w:tab/>
        <w:t xml:space="preserve">Jifraħ lill-Aġenzija li </w:t>
      </w:r>
      <w:proofErr w:type="spellStart"/>
      <w:r w:rsidRPr="0086680B">
        <w:t>implimentat</w:t>
      </w:r>
      <w:proofErr w:type="spellEnd"/>
      <w:r w:rsidRPr="0086680B">
        <w:t xml:space="preserve"> 100 % tal-programm ta’ ħidma tagħha fl-2022; jilqa’ l-fatt li l-Aġenzija tuża indikaturi ewlenin tal-prestazzjoni (</w:t>
      </w:r>
      <w:proofErr w:type="spellStart"/>
      <w:r w:rsidRPr="0086680B">
        <w:t>KPIs</w:t>
      </w:r>
      <w:proofErr w:type="spellEnd"/>
      <w:r w:rsidRPr="0086680B">
        <w:t xml:space="preserve">) biex </w:t>
      </w:r>
      <w:proofErr w:type="spellStart"/>
      <w:r w:rsidRPr="0086680B">
        <w:t>tivvaluta</w:t>
      </w:r>
      <w:proofErr w:type="spellEnd"/>
      <w:r w:rsidRPr="0086680B">
        <w:t xml:space="preserve"> l-attivitajiet tagħha u r-riżultati fir-rigward tal-objettivi tal-programm ta’ ħidma; josserva li ċerti </w:t>
      </w:r>
      <w:proofErr w:type="spellStart"/>
      <w:r w:rsidRPr="0086680B">
        <w:t>outputs</w:t>
      </w:r>
      <w:proofErr w:type="spellEnd"/>
      <w:r w:rsidRPr="0086680B">
        <w:t xml:space="preserve"> ma laħqux għal kollox l-objettivi tagħhom minħabba l-</w:t>
      </w:r>
      <w:proofErr w:type="spellStart"/>
      <w:r w:rsidRPr="0086680B">
        <w:t>prijoritizzazzjoni</w:t>
      </w:r>
      <w:proofErr w:type="spellEnd"/>
      <w:r w:rsidRPr="0086680B">
        <w:t xml:space="preserve"> mill-ġdid tar-riżorsi sabiex jipprovdu l-azzjoni ta’ appoġġ </w:t>
      </w:r>
      <w:proofErr w:type="spellStart"/>
      <w:r w:rsidRPr="0086680B">
        <w:t>għaċ-ċibersigurtà</w:t>
      </w:r>
      <w:proofErr w:type="spellEnd"/>
      <w:r w:rsidRPr="0086680B">
        <w:t xml:space="preserve"> b’reazzjoni għall-invażjoni illegali u mhux provokata tar-Russja kontra l-Ukrajna; jinnota li wħud mill-</w:t>
      </w:r>
      <w:proofErr w:type="spellStart"/>
      <w:r w:rsidRPr="0086680B">
        <w:t>outputs</w:t>
      </w:r>
      <w:proofErr w:type="spellEnd"/>
      <w:r w:rsidRPr="0086680B">
        <w:t xml:space="preserve"> li huma aktar affettwati minħabba dik il-</w:t>
      </w:r>
      <w:proofErr w:type="spellStart"/>
      <w:r w:rsidRPr="0086680B">
        <w:t>prijoritizzazzjoni</w:t>
      </w:r>
      <w:proofErr w:type="spellEnd"/>
      <w:r w:rsidRPr="0086680B">
        <w:t xml:space="preserve"> mill-ġdid kienu, fost l-oħrajn, l-</w:t>
      </w:r>
      <w:proofErr w:type="spellStart"/>
      <w:r w:rsidRPr="0086680B">
        <w:t>outputs</w:t>
      </w:r>
      <w:proofErr w:type="spellEnd"/>
      <w:r w:rsidRPr="0086680B">
        <w:t xml:space="preserve"> 4.2 “L-iżvilupp u t-titjib ta’ politiki, proċeduri, metodoloġiji u għodod operattivi standard għall-kriżi </w:t>
      </w:r>
      <w:proofErr w:type="spellStart"/>
      <w:r w:rsidRPr="0086680B">
        <w:t>ċibernetika</w:t>
      </w:r>
      <w:proofErr w:type="spellEnd"/>
      <w:r w:rsidRPr="0086680B">
        <w:t>”, u 5.3 “Bidu tal-iżvilupp ta’ network fdat ta’ bejjiegħa/fornituri”;</w:t>
      </w:r>
    </w:p>
    <w:p w:rsidR="00F21CBA" w:rsidRPr="0086680B" w:rsidRDefault="00F21CBA" w:rsidP="00F21CBA">
      <w:pPr>
        <w:pStyle w:val="NormalHanging12a"/>
      </w:pPr>
      <w:r w:rsidRPr="0086680B">
        <w:t>4.</w:t>
      </w:r>
      <w:r w:rsidRPr="0086680B">
        <w:tab/>
        <w:t xml:space="preserve">Huwa konxju li l-invażjoni illegali u mhux provokata tar-Russja kontra l-Ukrajna </w:t>
      </w:r>
      <w:proofErr w:type="spellStart"/>
      <w:r w:rsidRPr="0086680B">
        <w:t>ddominat</w:t>
      </w:r>
      <w:proofErr w:type="spellEnd"/>
      <w:r w:rsidRPr="0086680B">
        <w:t xml:space="preserve"> l-aġenda tas-sigurtà tal-Unjoni fl-2022; jinnota b’sodisfazzjon li l-Aġenzija żiedet il-koordinazzjoni u t-tħejjija tagħha, u </w:t>
      </w:r>
      <w:proofErr w:type="spellStart"/>
      <w:r w:rsidRPr="0086680B">
        <w:t>kkontribwiet</w:t>
      </w:r>
      <w:proofErr w:type="spellEnd"/>
      <w:r w:rsidRPr="0086680B">
        <w:t xml:space="preserve"> għall-għarfien tas-sitwazzjoni </w:t>
      </w:r>
      <w:proofErr w:type="spellStart"/>
      <w:r w:rsidRPr="0086680B">
        <w:t>kondiviż</w:t>
      </w:r>
      <w:proofErr w:type="spellEnd"/>
      <w:r w:rsidRPr="0086680B">
        <w:t xml:space="preserve"> tal-Unjoni billi pprovdiet rapporti regolari tas-sitwazzjoni tal-attività </w:t>
      </w:r>
      <w:proofErr w:type="spellStart"/>
      <w:r w:rsidRPr="0086680B">
        <w:t>ċibernetika</w:t>
      </w:r>
      <w:proofErr w:type="spellEnd"/>
      <w:r w:rsidRPr="0086680B">
        <w:t xml:space="preserve">; jenfasizza li kien hemm ukoll koordinazzjoni u skambju ta’ informazzjoni </w:t>
      </w:r>
      <w:proofErr w:type="spellStart"/>
      <w:r w:rsidRPr="0086680B">
        <w:t>intensifikati</w:t>
      </w:r>
      <w:proofErr w:type="spellEnd"/>
      <w:r w:rsidRPr="0086680B">
        <w:t xml:space="preserve"> man-networks </w:t>
      </w:r>
      <w:proofErr w:type="spellStart"/>
      <w:r w:rsidRPr="0086680B">
        <w:t>taċ-ċibersigurtà</w:t>
      </w:r>
      <w:proofErr w:type="spellEnd"/>
      <w:r w:rsidRPr="0086680B">
        <w:t xml:space="preserve">, bħan-network Ewropew ta’ organizzazzjoni ta’ </w:t>
      </w:r>
      <w:proofErr w:type="spellStart"/>
      <w:r w:rsidRPr="0086680B">
        <w:t>kollegament</w:t>
      </w:r>
      <w:proofErr w:type="spellEnd"/>
      <w:r w:rsidRPr="0086680B">
        <w:t xml:space="preserve"> f’każ ta’ </w:t>
      </w:r>
      <w:proofErr w:type="spellStart"/>
      <w:r w:rsidRPr="0086680B">
        <w:t>ċiberkriżijiet</w:t>
      </w:r>
      <w:proofErr w:type="spellEnd"/>
      <w:r w:rsidRPr="0086680B">
        <w:t xml:space="preserve"> (EU-</w:t>
      </w:r>
      <w:proofErr w:type="spellStart"/>
      <w:r w:rsidRPr="0086680B">
        <w:t>CyCLONe</w:t>
      </w:r>
      <w:proofErr w:type="spellEnd"/>
      <w:r w:rsidRPr="0086680B">
        <w:t xml:space="preserve">), li jikkonsisti minn awtoritajiet nazzjonali </w:t>
      </w:r>
      <w:proofErr w:type="spellStart"/>
      <w:r w:rsidRPr="0086680B">
        <w:t>għall-ġestjoni</w:t>
      </w:r>
      <w:proofErr w:type="spellEnd"/>
      <w:r w:rsidRPr="0086680B">
        <w:t xml:space="preserve"> tal-kriżijiet </w:t>
      </w:r>
      <w:proofErr w:type="spellStart"/>
      <w:r w:rsidRPr="0086680B">
        <w:t>taċ-ċibersigurtà</w:t>
      </w:r>
      <w:proofErr w:type="spellEnd"/>
      <w:r w:rsidRPr="0086680B">
        <w:t xml:space="preserve">, u bosta komunitajiet settorjali </w:t>
      </w:r>
      <w:proofErr w:type="spellStart"/>
      <w:r w:rsidRPr="0086680B">
        <w:t>appoġġjati</w:t>
      </w:r>
      <w:proofErr w:type="spellEnd"/>
      <w:r w:rsidRPr="0086680B">
        <w:t xml:space="preserve"> mill-Aġenzija; jilqa’ l-isforzi mwettqa mill-Aġenzija biex tiżgura kanali ta’ komunikazzjoni bejn il-livelli politiċi, operattivi u tekniċi, u kooperazzjoni msaħħa man-network tal-iskwadri ta’ rispons għal inċidenti relatati mas-sigurtà tal-kompjuters;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5.</w:t>
      </w:r>
      <w:r w:rsidRPr="0086680B">
        <w:tab/>
        <w:t xml:space="preserve">Jinnota b’sodisfazzjon li fl-2022 l-Aġenzija mexxiet il-mappa tas-sħana tal-Unjoni, li kellha l-għan li tipprovdi ħarsa ġenerali rapida lejn </w:t>
      </w:r>
      <w:proofErr w:type="spellStart"/>
      <w:r w:rsidRPr="0086680B">
        <w:t>iċ-ċiberinċidenti</w:t>
      </w:r>
      <w:proofErr w:type="spellEnd"/>
      <w:r w:rsidRPr="0086680B">
        <w:t xml:space="preserve"> u ċ-</w:t>
      </w:r>
      <w:proofErr w:type="spellStart"/>
      <w:r w:rsidRPr="0086680B">
        <w:t>ċiberavvenimenti</w:t>
      </w:r>
      <w:proofErr w:type="spellEnd"/>
      <w:r w:rsidRPr="0086680B">
        <w:t xml:space="preserve"> li jaffettwaw is-setturi kritiċi tal-Unjoni bħala riżultat tal-attività </w:t>
      </w:r>
      <w:proofErr w:type="spellStart"/>
      <w:r w:rsidRPr="0086680B">
        <w:t>ċibernetika</w:t>
      </w:r>
      <w:proofErr w:type="spellEnd"/>
      <w:r w:rsidRPr="0086680B">
        <w:t xml:space="preserve"> relatata mal-gwerra ta’ aggressjoni Russa kontra l-Ukrajna; jinnota li dawk is-setturi </w:t>
      </w:r>
      <w:proofErr w:type="spellStart"/>
      <w:r w:rsidRPr="0086680B">
        <w:t>kkontribwew</w:t>
      </w:r>
      <w:proofErr w:type="spellEnd"/>
      <w:r w:rsidRPr="0086680B">
        <w:t xml:space="preserve"> għar-rapport integrat dwar l-għarfien u l-analiżi tas-sitwazzjoni mill-Kummissjoni, bi 52 aġġornament dwar is-sitwazzjoni u l-inċidenti attwali fir-rigward tal-gwerra ta’ aggressjoni Russa kontra l-Ukrajna, li </w:t>
      </w:r>
      <w:proofErr w:type="spellStart"/>
      <w:r w:rsidRPr="0086680B">
        <w:t>kkontribwew</w:t>
      </w:r>
      <w:proofErr w:type="spellEnd"/>
      <w:r w:rsidRPr="0086680B">
        <w:t xml:space="preserve"> għall-mekkaniżmu tal-Unjoni </w:t>
      </w:r>
      <w:proofErr w:type="spellStart"/>
      <w:r w:rsidRPr="0086680B">
        <w:t>għall-ġestjoni</w:t>
      </w:r>
      <w:proofErr w:type="spellEnd"/>
      <w:r w:rsidRPr="0086680B">
        <w:t xml:space="preserve"> tal-kriżijiet;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6.</w:t>
      </w:r>
      <w:r w:rsidRPr="0086680B">
        <w:tab/>
        <w:t>Jieħu nota tal-fatt li, skont ir-rapport speċjali Nru 05/2022 tal-Qorti: “</w:t>
      </w:r>
      <w:proofErr w:type="spellStart"/>
      <w:r w:rsidRPr="0086680B">
        <w:t>Iċ-ċibersigurtà</w:t>
      </w:r>
      <w:proofErr w:type="spellEnd"/>
      <w:r w:rsidRPr="0086680B">
        <w:t xml:space="preserve"> tal-istituzzjonijiet, il-korpi u l-aġenziji tal-UE”, l-għadd ta’ attakki </w:t>
      </w:r>
      <w:proofErr w:type="spellStart"/>
      <w:r w:rsidRPr="0086680B">
        <w:t>ċibernetiċi</w:t>
      </w:r>
      <w:proofErr w:type="spellEnd"/>
      <w:r w:rsidRPr="0086680B">
        <w:t xml:space="preserve"> fuq il-korpi tal-UE qed jiżdied </w:t>
      </w:r>
      <w:proofErr w:type="spellStart"/>
      <w:r w:rsidRPr="0086680B">
        <w:t>drastikament</w:t>
      </w:r>
      <w:proofErr w:type="spellEnd"/>
      <w:r w:rsidRPr="0086680B">
        <w:t xml:space="preserve"> u l-livell ta’ tħejjija </w:t>
      </w:r>
      <w:proofErr w:type="spellStart"/>
      <w:r w:rsidRPr="0086680B">
        <w:t>taċ-ċibersigurtà</w:t>
      </w:r>
      <w:proofErr w:type="spellEnd"/>
      <w:r w:rsidRPr="0086680B">
        <w:t xml:space="preserve"> fi ħdan il-korpi tal-Unjoni jvarja u b’mod ġenerali mhuwiex proporzjonat mat-theddid li qed jikber; josserva li peress li l-korpi tal-Unjoni huma ferm </w:t>
      </w:r>
      <w:proofErr w:type="spellStart"/>
      <w:r w:rsidRPr="0086680B">
        <w:t>interkonnessi</w:t>
      </w:r>
      <w:proofErr w:type="spellEnd"/>
      <w:r w:rsidRPr="0086680B">
        <w:t xml:space="preserve">, dgħufija f’wieħed tista’ tesponi lill-oħrajn għal theddid għas-sigurtà; jenfasizza li l-Qorti tirrakkomanda li l-Aġenzija flimkien mal-Iskwadra ta’ Rispons f’Emerġenza relatata mal-Kompjuters għall-Unjoni għandhom iżidu l-enfasi tagħhom fuq dawk il-korpi tal-Unjoni li għandhom inqas esperjenza </w:t>
      </w:r>
      <w:proofErr w:type="spellStart"/>
      <w:r w:rsidRPr="0086680B">
        <w:t>fil-ġestjoni</w:t>
      </w:r>
      <w:proofErr w:type="spellEnd"/>
      <w:r w:rsidRPr="0086680B">
        <w:t xml:space="preserve"> </w:t>
      </w:r>
      <w:proofErr w:type="spellStart"/>
      <w:r w:rsidRPr="0086680B">
        <w:t>taċ-ċibersigurtà</w:t>
      </w:r>
      <w:proofErr w:type="spellEnd"/>
      <w:r w:rsidRPr="0086680B">
        <w:t xml:space="preserve"> billi: (a) jidentifikaw oqsma ta’ prijorità fejn l-istituzzjonijiet, il-korpi u l-aġenziji tal-Unjoni jeħtieġu l-aktar appoġġ, pereżempju permezz ta’ valutazzjonijiet tal-</w:t>
      </w:r>
      <w:proofErr w:type="spellStart"/>
      <w:r w:rsidRPr="0086680B">
        <w:t>maturità</w:t>
      </w:r>
      <w:proofErr w:type="spellEnd"/>
      <w:r w:rsidRPr="0086680B">
        <w:t>, u (b) jimplimentaw azzjonijiet ta’ bini tal-kapaċità, f’</w:t>
      </w:r>
      <w:proofErr w:type="spellStart"/>
      <w:r w:rsidRPr="0086680B">
        <w:t>konformità</w:t>
      </w:r>
      <w:proofErr w:type="spellEnd"/>
      <w:r w:rsidRPr="0086680B">
        <w:t xml:space="preserve"> mal-Memorandum ta’ Qbil tagħhom; jistieden lill-Aġenzija tindirizza l-kwistjonijiet li tkun qajmet il-Qorti u tirrapporta lura lill-awtorità ta’ </w:t>
      </w:r>
      <w:proofErr w:type="spellStart"/>
      <w:r w:rsidRPr="0086680B">
        <w:t>kwittanza</w:t>
      </w:r>
      <w:proofErr w:type="spellEnd"/>
      <w:r w:rsidRPr="0086680B">
        <w:t xml:space="preserve"> dwar kwalunkwe miżura meħuda f’dan ir-rigward;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7.</w:t>
      </w:r>
      <w:r w:rsidRPr="0086680B">
        <w:tab/>
        <w:t xml:space="preserve">Jieħu nota tal-fatt li l-Aġenzija wettqet diversi attivitajiet fl-2022 biex twettaq ir-rwol tagħha li </w:t>
      </w:r>
      <w:proofErr w:type="spellStart"/>
      <w:r w:rsidRPr="0086680B">
        <w:t>tappoġġja</w:t>
      </w:r>
      <w:proofErr w:type="spellEnd"/>
      <w:r w:rsidRPr="0086680B">
        <w:t xml:space="preserve"> lill-Unjoni; jinnota li filwaqt li l-Aġenzija setgħet toffri l-appoġġ tagħha għal diversi fajls ta’ politika, bħas-sigurtà tan-networks u l-informazzjoni, </w:t>
      </w:r>
      <w:proofErr w:type="spellStart"/>
      <w:r w:rsidRPr="0086680B">
        <w:t>ir-reżiljenza</w:t>
      </w:r>
      <w:proofErr w:type="spellEnd"/>
      <w:r w:rsidRPr="0086680B">
        <w:t xml:space="preserve"> </w:t>
      </w:r>
      <w:proofErr w:type="spellStart"/>
      <w:r w:rsidRPr="0086680B">
        <w:t>ċibernetika</w:t>
      </w:r>
      <w:proofErr w:type="spellEnd"/>
      <w:r w:rsidRPr="0086680B">
        <w:t xml:space="preserve"> u r-</w:t>
      </w:r>
      <w:proofErr w:type="spellStart"/>
      <w:r w:rsidRPr="0086680B">
        <w:t>reżiljenza</w:t>
      </w:r>
      <w:proofErr w:type="spellEnd"/>
      <w:r w:rsidRPr="0086680B">
        <w:t xml:space="preserve"> </w:t>
      </w:r>
      <w:proofErr w:type="spellStart"/>
      <w:r w:rsidRPr="0086680B">
        <w:t>operazzjonali</w:t>
      </w:r>
      <w:proofErr w:type="spellEnd"/>
      <w:r w:rsidRPr="0086680B">
        <w:t xml:space="preserve"> diġitali, ir-restrizzjonijiet tar-riżorsi żammew lill-Aġenzija milli </w:t>
      </w:r>
      <w:proofErr w:type="spellStart"/>
      <w:r w:rsidRPr="0086680B">
        <w:t>tappoġġja</w:t>
      </w:r>
      <w:proofErr w:type="spellEnd"/>
      <w:r w:rsidRPr="0086680B">
        <w:t xml:space="preserve"> b’mod attiv fajls ta’ politika b’dispożizzjonijiet dwar </w:t>
      </w:r>
      <w:proofErr w:type="spellStart"/>
      <w:r w:rsidRPr="0086680B">
        <w:t>iċ-ċibersigurtà</w:t>
      </w:r>
      <w:proofErr w:type="spellEnd"/>
      <w:r w:rsidRPr="0086680B">
        <w:t xml:space="preserve">, bħall-ispazju Ewropew tad-data dwar is-saħħa, u fajls ewlenin oħra, bħas-swieq diġitali u s-servizzi diġitali; jinnota li attivitajiet oħra </w:t>
      </w:r>
      <w:proofErr w:type="spellStart"/>
      <w:r w:rsidRPr="0086680B">
        <w:t>inkludew</w:t>
      </w:r>
      <w:proofErr w:type="spellEnd"/>
      <w:r w:rsidRPr="0086680B">
        <w:t xml:space="preserve"> l-għoti ta’ informazzjoni lil dawk li jfasslu l-politika dwar l-</w:t>
      </w:r>
      <w:proofErr w:type="spellStart"/>
      <w:r w:rsidRPr="0086680B">
        <w:t>effikaċja</w:t>
      </w:r>
      <w:proofErr w:type="spellEnd"/>
      <w:r w:rsidRPr="0086680B">
        <w:t xml:space="preserve"> tal-</w:t>
      </w:r>
      <w:proofErr w:type="spellStart"/>
      <w:r w:rsidRPr="0086680B">
        <w:t>oqfsa</w:t>
      </w:r>
      <w:proofErr w:type="spellEnd"/>
      <w:r w:rsidRPr="0086680B">
        <w:t xml:space="preserve"> eżistenti </w:t>
      </w:r>
      <w:proofErr w:type="spellStart"/>
      <w:r w:rsidRPr="0086680B">
        <w:t>taċ-ċibersigurtà</w:t>
      </w:r>
      <w:proofErr w:type="spellEnd"/>
      <w:r w:rsidRPr="0086680B">
        <w:t xml:space="preserve"> u l-għoti ta’ appoġġ lil setturi kritiċi; jinnota, barra minn hekk, li l-adozzjoni tad-Direttiva (UE) 2022/2555 tal-Parlament Ewropew u tal-Kunsill</w:t>
      </w:r>
      <w:r w:rsidRPr="0086680B">
        <w:rPr>
          <w:rStyle w:val="FootnoteReference"/>
          <w:szCs w:val="24"/>
        </w:rPr>
        <w:footnoteReference w:id="12"/>
      </w:r>
      <w:r w:rsidRPr="0086680B">
        <w:t xml:space="preserve"> (id-Direttiva NIS 2) tispikka bħala miżura li tindirizza l-isfidi u </w:t>
      </w:r>
      <w:proofErr w:type="spellStart"/>
      <w:r w:rsidRPr="0086680B">
        <w:t>tarmonizza</w:t>
      </w:r>
      <w:proofErr w:type="spellEnd"/>
      <w:r w:rsidRPr="0086680B">
        <w:t xml:space="preserve"> l-politiki madwar l-Unjoni; jifhem li n-nuqqas ta’ armonizzazzjoni fl-implimentazzjoni tad-Direttiva NIS 1 wassal għal xenarju ta’ politika </w:t>
      </w:r>
      <w:proofErr w:type="spellStart"/>
      <w:r w:rsidRPr="0086680B">
        <w:t>frammentat</w:t>
      </w:r>
      <w:proofErr w:type="spellEnd"/>
      <w:r w:rsidRPr="0086680B">
        <w:t xml:space="preserve">, u dan ġie indirizzat mid-Direttiva NIS 2; huwa konxju li din tal-aħħar tespandi l-kamp ta’ applikazzjoni tagħha billi tintroduċi </w:t>
      </w:r>
      <w:proofErr w:type="spellStart"/>
      <w:r w:rsidRPr="0086680B">
        <w:t>kompiti</w:t>
      </w:r>
      <w:proofErr w:type="spellEnd"/>
      <w:r w:rsidRPr="0086680B">
        <w:t xml:space="preserve"> orizzontali ġodda għall-Aġenzija, bħar-reġistru tal-Unjoni għall-entitajiet diġitali; jenfasizza li l-Aġenzija aġġustat is-servizzi u r-riżorsi tagħha bi strateġija ġdida biex tissodisfa d-domandi li qed </w:t>
      </w:r>
      <w:proofErr w:type="spellStart"/>
      <w:r w:rsidRPr="0086680B">
        <w:t>jevolvu</w:t>
      </w:r>
      <w:proofErr w:type="spellEnd"/>
      <w:r w:rsidRPr="0086680B">
        <w:t xml:space="preserve"> tax-xenarju </w:t>
      </w:r>
      <w:proofErr w:type="spellStart"/>
      <w:r w:rsidRPr="0086680B">
        <w:t>taċ-ċibersigurtà</w:t>
      </w:r>
      <w:proofErr w:type="spellEnd"/>
      <w:r w:rsidRPr="0086680B">
        <w:t>;</w:t>
      </w:r>
    </w:p>
    <w:p w:rsidR="00F21CBA" w:rsidRPr="0086680B" w:rsidRDefault="00F21CBA" w:rsidP="00F21CBA">
      <w:pPr>
        <w:pStyle w:val="Normal12Hanging"/>
        <w:rPr>
          <w:b/>
          <w:i/>
        </w:rPr>
      </w:pPr>
      <w:r w:rsidRPr="0086680B">
        <w:rPr>
          <w:b/>
          <w:i/>
        </w:rPr>
        <w:t>Effiċjenza u titjib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8.</w:t>
      </w:r>
      <w:r w:rsidRPr="0086680B">
        <w:tab/>
        <w:t xml:space="preserve">Jinnota li l-Aġenzija fittxet li żżid l-użu tagħha ta’ servizzi </w:t>
      </w:r>
      <w:proofErr w:type="spellStart"/>
      <w:r w:rsidRPr="0086680B">
        <w:t>kondiviżi</w:t>
      </w:r>
      <w:proofErr w:type="spellEnd"/>
      <w:r w:rsidRPr="0086680B">
        <w:t xml:space="preserve"> ma’ aġenziji oħra u/jew mal-Kummissjoni, inkluż, pereżempju, permezz ta’ proċessi ta’ akkwist </w:t>
      </w:r>
      <w:proofErr w:type="spellStart"/>
      <w:r w:rsidRPr="0086680B">
        <w:t>interaġenzjali</w:t>
      </w:r>
      <w:proofErr w:type="spellEnd"/>
      <w:r w:rsidRPr="0086680B">
        <w:t xml:space="preserve"> u </w:t>
      </w:r>
      <w:proofErr w:type="spellStart"/>
      <w:r w:rsidRPr="0086680B">
        <w:t>interistituzzjonali</w:t>
      </w:r>
      <w:proofErr w:type="spellEnd"/>
      <w:r w:rsidRPr="0086680B">
        <w:t>, u l-</w:t>
      </w:r>
      <w:proofErr w:type="spellStart"/>
      <w:r w:rsidRPr="0086680B">
        <w:t>kondiviżjoni</w:t>
      </w:r>
      <w:proofErr w:type="spellEnd"/>
      <w:r w:rsidRPr="0086680B">
        <w:t xml:space="preserve"> ta’ servizzi maċ-Ċentru Ewropew għall-Iżvilupp ta’ Taħriġ Vokazzjonali (</w:t>
      </w:r>
      <w:proofErr w:type="spellStart"/>
      <w:r w:rsidRPr="0086680B">
        <w:t>Cedefop</w:t>
      </w:r>
      <w:proofErr w:type="spellEnd"/>
      <w:r w:rsidRPr="0086680B">
        <w:t xml:space="preserve">) u ċ-Ċentru Ewropew ta’ Kompetenza fil-qasam </w:t>
      </w:r>
      <w:proofErr w:type="spellStart"/>
      <w:r w:rsidRPr="0086680B">
        <w:t>taċ-Ċibersigurtà</w:t>
      </w:r>
      <w:proofErr w:type="spellEnd"/>
      <w:r w:rsidRPr="0086680B">
        <w:t xml:space="preserve"> (ECCC); jinnota, barra minn hekk, li fl-2022, l-Aġenzija </w:t>
      </w:r>
      <w:proofErr w:type="spellStart"/>
      <w:r w:rsidRPr="0086680B">
        <w:t>ffirmat</w:t>
      </w:r>
      <w:proofErr w:type="spellEnd"/>
      <w:r w:rsidRPr="0086680B">
        <w:t xml:space="preserve"> ftehim fil-livell ta’ servizz maċ-Ċentru Ewropew ta’ Kompetenza Industrijali, Teknoloġika u tar-Riċerka fil-qasam </w:t>
      </w:r>
      <w:proofErr w:type="spellStart"/>
      <w:r w:rsidRPr="0086680B">
        <w:t>taċ-Ċibersigurtà</w:t>
      </w:r>
      <w:proofErr w:type="spellEnd"/>
      <w:r w:rsidRPr="0086680B">
        <w:t xml:space="preserve"> li għadu kif ġie stabbilit, għall-forniment liċ-ċentru ta’ uffiċjal tal-protezzjoni tad-data u servizzi ta’ </w:t>
      </w:r>
      <w:proofErr w:type="spellStart"/>
      <w:r w:rsidRPr="0086680B">
        <w:t>kontabilisti</w:t>
      </w:r>
      <w:proofErr w:type="spellEnd"/>
      <w:r w:rsidRPr="0086680B">
        <w:t xml:space="preserve">, li għandu jiġi </w:t>
      </w:r>
      <w:proofErr w:type="spellStart"/>
      <w:r w:rsidRPr="0086680B">
        <w:t>implimentat</w:t>
      </w:r>
      <w:proofErr w:type="spellEnd"/>
      <w:r w:rsidRPr="0086680B">
        <w:t xml:space="preserve"> fl-2023;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9.</w:t>
      </w:r>
      <w:r w:rsidRPr="0086680B">
        <w:tab/>
        <w:t xml:space="preserve">Jieħu nota tal-passi meħuda mill-Aġenzija biex titbiegħed mill-metodoloġija tradizzjonali tal-għadd ta’ impjegati għal ippjanar strateġiku tal-forza tax-xogħol biex </w:t>
      </w:r>
      <w:proofErr w:type="spellStart"/>
      <w:r w:rsidRPr="0086680B">
        <w:t>tantiċipa</w:t>
      </w:r>
      <w:proofErr w:type="spellEnd"/>
      <w:r w:rsidRPr="0086680B">
        <w:t xml:space="preserve"> u tindirizza d-diskrepanzi fil-persunal sabiex tibni forza tax-xogħol </w:t>
      </w:r>
      <w:proofErr w:type="spellStart"/>
      <w:r w:rsidRPr="0086680B">
        <w:t>aġli</w:t>
      </w:r>
      <w:proofErr w:type="spellEnd"/>
      <w:r w:rsidRPr="0086680B">
        <w:t xml:space="preserve"> u talloka riżorsi għal oqsma ta’ prijorità;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10.</w:t>
      </w:r>
      <w:r w:rsidRPr="0086680B">
        <w:tab/>
        <w:t xml:space="preserve">Jilqa’ l-kontribut tal-Aġenzija għall-promozzjoni ta’ servizzi </w:t>
      </w:r>
      <w:proofErr w:type="spellStart"/>
      <w:r w:rsidRPr="0086680B">
        <w:t>kondiviżi</w:t>
      </w:r>
      <w:proofErr w:type="spellEnd"/>
      <w:r w:rsidRPr="0086680B">
        <w:t xml:space="preserve"> fost l-aġenziji permezz ta’ diversi networks fl-oqsma tal-akkwist, tar-riżorsi umani, tal-ICT, </w:t>
      </w:r>
      <w:proofErr w:type="spellStart"/>
      <w:r w:rsidRPr="0086680B">
        <w:t>tal-ġestjoni</w:t>
      </w:r>
      <w:proofErr w:type="spellEnd"/>
      <w:r w:rsidRPr="0086680B">
        <w:t xml:space="preserve"> tar-riskju, </w:t>
      </w:r>
      <w:proofErr w:type="spellStart"/>
      <w:r w:rsidRPr="0086680B">
        <w:t>tal-ġestjoni</w:t>
      </w:r>
      <w:proofErr w:type="spellEnd"/>
      <w:r w:rsidRPr="0086680B">
        <w:t xml:space="preserve"> tal-prestazzjoni, tal-protezzjoni tad-data, tas-sigurtà tal-informazzjoni u tal-</w:t>
      </w:r>
      <w:proofErr w:type="spellStart"/>
      <w:r w:rsidRPr="0086680B">
        <w:t>kontabbiltà</w:t>
      </w:r>
      <w:proofErr w:type="spellEnd"/>
      <w:r w:rsidRPr="0086680B">
        <w:t xml:space="preserve">; jirrimarka l-benefiċċji orizzontali ta’ ħidma flimkien u l-adattament tal-aħjar prattiki u li l-inizjattivi konġunti jiġbru flimkien </w:t>
      </w:r>
      <w:proofErr w:type="spellStart"/>
      <w:r w:rsidRPr="0086680B">
        <w:t>perspettivi</w:t>
      </w:r>
      <w:proofErr w:type="spellEnd"/>
      <w:r w:rsidRPr="0086680B">
        <w:t xml:space="preserve"> differenti, inaqqsu d-</w:t>
      </w:r>
      <w:proofErr w:type="spellStart"/>
      <w:r w:rsidRPr="0086680B">
        <w:t>duplikazzjoni</w:t>
      </w:r>
      <w:proofErr w:type="spellEnd"/>
      <w:r w:rsidRPr="0086680B">
        <w:t xml:space="preserve"> tal-isforzi, itejbu t-tagħlim u jsaħħu r-relazzjonijiet bejn il-parteċipanti; iħeġġeġ lill-Aġenzija ssib proċeduri interni li jistgħu jiġu </w:t>
      </w:r>
      <w:proofErr w:type="spellStart"/>
      <w:r w:rsidRPr="0086680B">
        <w:t>ssimplifikati</w:t>
      </w:r>
      <w:proofErr w:type="spellEnd"/>
      <w:r w:rsidRPr="0086680B">
        <w:t xml:space="preserve"> permezz ta’ għodod ġodda tal-IT;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11.</w:t>
      </w:r>
      <w:r w:rsidRPr="0086680B">
        <w:tab/>
        <w:t xml:space="preserve">Jinnota b’sodisfazzjon l-involviment tal-Aġenzija fl-eżerċizzju pilota fi ħdan in-Network tal-Aġenziji tal-UE maħsub biex jappoġġja lill-aġenziji tal-Unjoni ħalli jkunu mħejjija aħjar għar-regolament il-ġdid dwar </w:t>
      </w:r>
      <w:proofErr w:type="spellStart"/>
      <w:r w:rsidRPr="0086680B">
        <w:t>iċ-ċibersigurtà</w:t>
      </w:r>
      <w:proofErr w:type="spellEnd"/>
      <w:r w:rsidRPr="0086680B">
        <w:t xml:space="preserve"> li jmiss;</w:t>
      </w:r>
    </w:p>
    <w:p w:rsidR="00F21CBA" w:rsidRPr="0086680B" w:rsidRDefault="00F21CBA" w:rsidP="00F21CBA">
      <w:pPr>
        <w:pStyle w:val="NormalHanging12a"/>
      </w:pPr>
      <w:r w:rsidRPr="0086680B">
        <w:t>12.</w:t>
      </w:r>
      <w:r w:rsidRPr="0086680B">
        <w:tab/>
        <w:t>Ifakkar fl-importanza li tiżdied id-</w:t>
      </w:r>
      <w:proofErr w:type="spellStart"/>
      <w:r w:rsidRPr="0086680B">
        <w:t>diġitalizzazzjoni</w:t>
      </w:r>
      <w:proofErr w:type="spellEnd"/>
      <w:r w:rsidRPr="0086680B">
        <w:t xml:space="preserve"> tal-aġenziji f’termini ta’ operat u </w:t>
      </w:r>
      <w:proofErr w:type="spellStart"/>
      <w:r w:rsidRPr="0086680B">
        <w:t>ġestjoni</w:t>
      </w:r>
      <w:proofErr w:type="spellEnd"/>
      <w:r w:rsidRPr="0086680B">
        <w:t xml:space="preserve"> interni iżda anke sabiex titħaffef id-</w:t>
      </w:r>
      <w:proofErr w:type="spellStart"/>
      <w:r w:rsidRPr="0086680B">
        <w:t>diġitalizzazzjoni</w:t>
      </w:r>
      <w:proofErr w:type="spellEnd"/>
      <w:r w:rsidRPr="0086680B">
        <w:t xml:space="preserve"> tal-proċeduri; jisħaq fuq il-ħtieġa li l-Aġenzija tkompli tkun </w:t>
      </w:r>
      <w:proofErr w:type="spellStart"/>
      <w:r w:rsidRPr="0086680B">
        <w:t>proattiva</w:t>
      </w:r>
      <w:proofErr w:type="spellEnd"/>
      <w:r w:rsidRPr="0086680B">
        <w:t xml:space="preserve"> f’dan ir-rigward sabiex jiġi evitat distakk diġitali bejn l-aġenziji;</w:t>
      </w:r>
    </w:p>
    <w:p w:rsidR="00F21CBA" w:rsidRPr="0086680B" w:rsidRDefault="00F21CBA" w:rsidP="00F21CBA">
      <w:pPr>
        <w:pStyle w:val="Normal12Hanging"/>
        <w:rPr>
          <w:b/>
          <w:i/>
          <w:szCs w:val="24"/>
        </w:rPr>
      </w:pPr>
      <w:r w:rsidRPr="0086680B">
        <w:rPr>
          <w:b/>
          <w:i/>
        </w:rPr>
        <w:t>Politika dwar il-persunal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13.</w:t>
      </w:r>
      <w:r w:rsidRPr="0086680B">
        <w:tab/>
        <w:t xml:space="preserve">Jinnota li, fil-31 ta’ Diċembru 2022, 89,02 % tat-tabella tal-persunal kienet ġiet implimentata, bi 73 aġent temporanju maħtura minn total ta’ 82 awtorizzati mill-baġit tal-Unjoni (meta mqabbel ma’ 76 pożizzjoni awtorizzati fl-2021); jinnota, barra minn hekk, li, 27 aġent kuntrattwali, 10 esperti nazzjonali </w:t>
      </w:r>
      <w:proofErr w:type="spellStart"/>
      <w:r w:rsidRPr="0086680B">
        <w:t>ssekondati</w:t>
      </w:r>
      <w:proofErr w:type="spellEnd"/>
      <w:r w:rsidRPr="0086680B">
        <w:t>, 10 impjegati interim u 16-il kuntrattur ħadmu għall-Aġenzija fl-2022;</w:t>
      </w:r>
    </w:p>
    <w:p w:rsidR="00F21CBA" w:rsidRPr="0086680B" w:rsidRDefault="00F21CBA" w:rsidP="00F21CBA">
      <w:pPr>
        <w:spacing w:after="240"/>
        <w:ind w:left="567" w:hanging="567"/>
        <w:rPr>
          <w:szCs w:val="24"/>
        </w:rPr>
      </w:pPr>
      <w:r w:rsidRPr="0086680B">
        <w:t>14.</w:t>
      </w:r>
      <w:r w:rsidRPr="0086680B">
        <w:tab/>
        <w:t xml:space="preserve">Jinnota bi tħassib in-nuqqas ta’ bilanċ bejn il-ġeneri fil-maniġment superjuri u intermedju tal-Aġenzija, fejn 12 minn 17 huma rġiel (71 %); iqis li l-bilanċ bejn il-ġeneri fil-maniġment superjuri u intermedju tal-Aġenzija jeħtieġ li jitjieb; ifakkar fl-importanza li jiġi żgurat bilanċ bejn il-ġeneri u jistieden lill-Aġenzija tqis dan l-aspett fir-rigward ta’ ħatriet futuri fi ħdan il-maniġment superjuri u intermedju tagħha; jinnota d-distribuzzjoni tal-ġeneri fuq il-bord ta’ tmexxija tal-Aġenzija, fejn 41 minn 55 (75 %) huma rġiel; jirrikonoxxi li l-kompożizzjoni tal-bord ta’ tmexxija tiddependi fil-biċċa l-kbira min-nomini tal-Istati Membri; </w:t>
      </w:r>
      <w:proofErr w:type="spellStart"/>
      <w:r w:rsidRPr="0086680B">
        <w:t>jinsisti</w:t>
      </w:r>
      <w:proofErr w:type="spellEnd"/>
      <w:r w:rsidRPr="0086680B">
        <w:t xml:space="preserve"> li l-Kummissjoni u l-Istati Membri jqisu l-importanza li jiġi żgurat bilanċ bejn il-ġeneri meta jinnominaw lill-membri tagħhom fil-bord ta’ tmexxija tal-Aġenzija; jinnota d-distribuzzjoni </w:t>
      </w:r>
      <w:proofErr w:type="spellStart"/>
      <w:r w:rsidRPr="0086680B">
        <w:t>bbilanċjata</w:t>
      </w:r>
      <w:proofErr w:type="spellEnd"/>
      <w:r w:rsidRPr="0086680B">
        <w:t xml:space="preserve"> bejn il-ġeneri fi ħdan il-persunal tal-Aġenzija b’mod ġenerali, b’57 raġel (52 %) u 53 mara (48 %); jinnota l-passi li ħadet l-Aġenzija bl-għan li tindirizza kwistjonijiet marbuta mal-bilanċ bejn il-ġeneri li jinkludu r-reviżjoni tal-politika ta’ reklutaġġ tagħha biex tinkoraġġixxi lin-nisa japplikaw; jinnota, barra minn hekk, li fl-istrateġija korporattiva tagħha, l-Aġenzija </w:t>
      </w:r>
      <w:proofErr w:type="spellStart"/>
      <w:r w:rsidRPr="0086680B">
        <w:t>ppjanat</w:t>
      </w:r>
      <w:proofErr w:type="spellEnd"/>
      <w:r w:rsidRPr="0086680B">
        <w:t xml:space="preserve"> li tikseb iċ-Ċertifikat ta’ Eċċellenza tan-Network tal-Aġenzija tal-UE </w:t>
      </w:r>
      <w:proofErr w:type="spellStart"/>
      <w:r w:rsidRPr="0086680B">
        <w:t>fid-Diversità</w:t>
      </w:r>
      <w:proofErr w:type="spellEnd"/>
      <w:r w:rsidRPr="0086680B">
        <w:t xml:space="preserve"> u l-Inklużjoni sa tmiem l-2025;</w:t>
      </w:r>
    </w:p>
    <w:p w:rsidR="00F21CBA" w:rsidRPr="0086680B" w:rsidRDefault="00F21CBA" w:rsidP="00F21CBA">
      <w:pPr>
        <w:pStyle w:val="NormalHanging12a"/>
      </w:pPr>
      <w:r w:rsidRPr="0086680B">
        <w:t>15.</w:t>
      </w:r>
      <w:r w:rsidRPr="0086680B">
        <w:tab/>
        <w:t xml:space="preserve">Jinnota li l-Aġenzija għandha politika dwar il-protezzjoni </w:t>
      </w:r>
      <w:proofErr w:type="spellStart"/>
      <w:r w:rsidRPr="0086680B">
        <w:t>tad-dinjità</w:t>
      </w:r>
      <w:proofErr w:type="spellEnd"/>
      <w:r w:rsidRPr="0086680B">
        <w:t xml:space="preserve"> tal-persuna u l-prevenzjoni tal-fastidju psikoloġiku u sesswali, u li l-Aġenzija hija parti minn </w:t>
      </w:r>
      <w:proofErr w:type="spellStart"/>
      <w:r w:rsidRPr="0086680B">
        <w:t>task</w:t>
      </w:r>
      <w:proofErr w:type="spellEnd"/>
      <w:r w:rsidRPr="0086680B">
        <w:t xml:space="preserve"> </w:t>
      </w:r>
      <w:proofErr w:type="spellStart"/>
      <w:r w:rsidRPr="0086680B">
        <w:t>force</w:t>
      </w:r>
      <w:proofErr w:type="spellEnd"/>
      <w:r w:rsidRPr="0086680B">
        <w:t xml:space="preserve"> </w:t>
      </w:r>
      <w:proofErr w:type="spellStart"/>
      <w:r w:rsidRPr="0086680B">
        <w:t>interaġenzjali</w:t>
      </w:r>
      <w:proofErr w:type="spellEnd"/>
      <w:r w:rsidRPr="0086680B">
        <w:t xml:space="preserve"> ta’ konsulenti kunfidenzjali; jistenna bil-ħerqa li jirċievi r-rapport u r-rakkomandazzjonijiet tagħhom; jinnota li ma kien hemm l-ebda każ irrapportat ta’ fastidju fl-2022 u jħeġġeġ lill-Aġenzija tkompli u tiżviluppa l-ħidma biex tipprevjeni każijiet fil-futur ukoll;</w:t>
      </w:r>
    </w:p>
    <w:p w:rsidR="00F21CBA" w:rsidRPr="0086680B" w:rsidRDefault="00F21CBA" w:rsidP="00F21CBA">
      <w:pPr>
        <w:pStyle w:val="NormalHanging12a"/>
      </w:pPr>
      <w:r w:rsidRPr="0086680B">
        <w:t>16.</w:t>
      </w:r>
      <w:r w:rsidRPr="0086680B">
        <w:tab/>
        <w:t>Iqajjem tħassib dwar l-</w:t>
      </w:r>
      <w:proofErr w:type="spellStart"/>
      <w:r w:rsidRPr="0086680B">
        <w:t>iżbilanċ</w:t>
      </w:r>
      <w:proofErr w:type="spellEnd"/>
      <w:r w:rsidRPr="0086680B">
        <w:t xml:space="preserve"> ġeografiku fi ħdan il-maniġment superjuri u intermedju tal-Aġenzija u persunal ieħor, biċ-ċittadini Griegi li jirrappreżentaw 40,9 %; </w:t>
      </w:r>
      <w:proofErr w:type="spellStart"/>
      <w:r w:rsidRPr="0086680B">
        <w:t>jinsisti</w:t>
      </w:r>
      <w:proofErr w:type="spellEnd"/>
      <w:r w:rsidRPr="0086680B">
        <w:t xml:space="preserve"> li jrid isir titjib; jitlob lill-Aġenzija tirrapporta lura dwar dan lill-awtorità ta’ </w:t>
      </w:r>
      <w:proofErr w:type="spellStart"/>
      <w:r w:rsidRPr="0086680B">
        <w:t>kwittanza</w:t>
      </w:r>
      <w:proofErr w:type="spellEnd"/>
      <w:r w:rsidRPr="0086680B">
        <w:t>;</w:t>
      </w:r>
    </w:p>
    <w:p w:rsidR="00F21CBA" w:rsidRPr="0086680B" w:rsidRDefault="00F21CBA" w:rsidP="00F21CBA">
      <w:pPr>
        <w:spacing w:after="240"/>
        <w:ind w:left="567" w:hanging="567"/>
        <w:rPr>
          <w:szCs w:val="24"/>
        </w:rPr>
      </w:pPr>
      <w:r w:rsidRPr="0086680B">
        <w:t>17.</w:t>
      </w:r>
      <w:r w:rsidRPr="0086680B">
        <w:tab/>
        <w:t xml:space="preserve">Jinnota bi tħassib li matul l-iżvilupp tal-programm ta’ ħidma tal-2023, l-Aġenzija identifikat nuqqas ta’ riżorsi ta’ EUR 734 000 u żewġ </w:t>
      </w:r>
      <w:proofErr w:type="spellStart"/>
      <w:r w:rsidRPr="0086680B">
        <w:t>FTEs</w:t>
      </w:r>
      <w:proofErr w:type="spellEnd"/>
      <w:r w:rsidRPr="0086680B">
        <w:t xml:space="preserve"> fl-operazzjonijiet, u EUR 2,5 miljun f’servizzi korporattivi; jinnota, barra minn hekk, li evalwazzjoni bir-reqqa tal-ħtiġijiet tar-riżorsi umani għall-2023-2025 żvelat diskrepanza sinifikanti, b’mod partikolari f’oqsma ta’ attività kritiċi u mingħajr pożizzjonijiet addizzjonali, u l-Aġenzija jaf ikollha bżonn </w:t>
      </w:r>
      <w:proofErr w:type="spellStart"/>
      <w:r w:rsidRPr="0086680B">
        <w:t>tipprijoritizza</w:t>
      </w:r>
      <w:proofErr w:type="spellEnd"/>
      <w:r w:rsidRPr="0086680B">
        <w:t xml:space="preserve"> u taġġusta programmi ta’ ħidma futuri biex tikkumpensa għan-nuqqas ta’ riżorsi; jieħu nota li l-bord ta’ tmexxija tal-Aġenzija esprima wkoll il-ħtieġa li jiżdiedu l-pożizzjonijiet tal-persunal għall-Aġenzija biex tkun tista’ twettaq għal kollox il-mandat tagħha b’mod sostenibbli;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18.</w:t>
      </w:r>
      <w:r w:rsidRPr="0086680B">
        <w:tab/>
        <w:t xml:space="preserve">Jilqa’ l-isforzi tal-Aġenzija biex </w:t>
      </w:r>
      <w:proofErr w:type="spellStart"/>
      <w:r w:rsidRPr="0086680B">
        <w:t>tintegra</w:t>
      </w:r>
      <w:proofErr w:type="spellEnd"/>
      <w:r w:rsidRPr="0086680B">
        <w:t xml:space="preserve"> lill-persuni b’diżabilità u tistabbilixxi infrastruttura aċċessibbli u servizzi ta’ appoġġ;</w:t>
      </w:r>
    </w:p>
    <w:p w:rsidR="00F21CBA" w:rsidRPr="0086680B" w:rsidRDefault="00F21CBA" w:rsidP="00F21CBA">
      <w:pPr>
        <w:pStyle w:val="Normal12Hanging"/>
        <w:rPr>
          <w:szCs w:val="24"/>
        </w:rPr>
      </w:pPr>
      <w:r w:rsidRPr="0086680B">
        <w:t>19.</w:t>
      </w:r>
      <w:r w:rsidRPr="0086680B">
        <w:tab/>
        <w:t xml:space="preserve">Jinnota li fl-2022 l-Aġenzija kompliet bl-appoġġ komplementari tagħha lill-persunal permezz ta’ vawċers, </w:t>
      </w:r>
      <w:proofErr w:type="spellStart"/>
      <w:r w:rsidRPr="0086680B">
        <w:t>rimborżi</w:t>
      </w:r>
      <w:proofErr w:type="spellEnd"/>
      <w:r w:rsidRPr="0086680B">
        <w:t xml:space="preserve"> tal-internet u l-programm </w:t>
      </w:r>
      <w:proofErr w:type="spellStart"/>
      <w:r w:rsidRPr="0086680B">
        <w:t>fit@work</w:t>
      </w:r>
      <w:proofErr w:type="spellEnd"/>
      <w:r w:rsidRPr="0086680B">
        <w:t xml:space="preserve"> u żviluppat il-kodiċi ta’ kondotta tagħha, li jiddeskrivi l-</w:t>
      </w:r>
      <w:proofErr w:type="spellStart"/>
      <w:r w:rsidRPr="0086680B">
        <w:t>aspettattivi</w:t>
      </w:r>
      <w:proofErr w:type="spellEnd"/>
      <w:r w:rsidRPr="0086680B">
        <w:t xml:space="preserve"> tal-Aġenzija rigward l-imġiba u l-kondotta tal-membri tal-persunal;</w:t>
      </w:r>
    </w:p>
    <w:p w:rsidR="00F21CBA" w:rsidRPr="0086680B" w:rsidRDefault="00F21CBA" w:rsidP="00F21CBA">
      <w:pPr>
        <w:pStyle w:val="NormalHanging12a"/>
        <w:rPr>
          <w:b/>
          <w:i/>
          <w:szCs w:val="24"/>
        </w:rPr>
      </w:pPr>
      <w:r w:rsidRPr="0086680B">
        <w:rPr>
          <w:b/>
          <w:i/>
        </w:rPr>
        <w:t>Akkwist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t>20.</w:t>
      </w:r>
      <w:r w:rsidRPr="0086680B">
        <w:tab/>
        <w:t xml:space="preserve">Jinnota bi tħassib li l-Qorti sabet żewġ każijiet fejn l-Aġenzija kienet tat kuntratti ta’ valur baxx (inqas minn EUR 15 000) mingħajr ma ħarġet rapport ta’ evalwazzjoni u deċiżjoni ta’ għoti </w:t>
      </w:r>
      <w:proofErr w:type="spellStart"/>
      <w:r w:rsidRPr="0086680B">
        <w:t>debitament</w:t>
      </w:r>
      <w:proofErr w:type="spellEnd"/>
      <w:r w:rsidRPr="0086680B">
        <w:t xml:space="preserve"> approvati u </w:t>
      </w:r>
      <w:proofErr w:type="spellStart"/>
      <w:r w:rsidRPr="0086680B">
        <w:t>ffirmati</w:t>
      </w:r>
      <w:proofErr w:type="spellEnd"/>
      <w:r w:rsidRPr="0086680B">
        <w:t xml:space="preserve"> mill-uffiċjal tal-awtorizzazzjoni, li jiksru l-punti 30.3 u 30.4 tal-Anness I tar-Regolament Finanzjarju; ifakkar, f’dan ir-rigward, li l-Qorti għamlet osservazzjoni simili fir-rapport tagħha tal-2021 u jfakkar fit-tweġiba tal-Aġenzija li tiddikjara li kienet diġà ħadet il-passi meħtieġa biex tindirizza dan it-tħassib; </w:t>
      </w:r>
      <w:proofErr w:type="spellStart"/>
      <w:r w:rsidRPr="0086680B">
        <w:t>jinsisti</w:t>
      </w:r>
      <w:proofErr w:type="spellEnd"/>
      <w:r w:rsidRPr="0086680B">
        <w:t xml:space="preserve"> fuq l-importanza li jiġu implimentati proċeduri li jiżguraw </w:t>
      </w:r>
      <w:proofErr w:type="spellStart"/>
      <w:r w:rsidRPr="0086680B">
        <w:t>konformità</w:t>
      </w:r>
      <w:proofErr w:type="spellEnd"/>
      <w:r w:rsidRPr="0086680B">
        <w:t xml:space="preserve"> sħiħa mar-Regolament Finanzjarju; jistieden lill-Aġenzija tindirizza l-kwistjonijiet li tkun qajmet il-Qorti u tirrapporta lura kwalunkwe żvilupp f’dak ir-rigward lill-awtorità ta’ </w:t>
      </w:r>
      <w:proofErr w:type="spellStart"/>
      <w:r w:rsidRPr="0086680B">
        <w:t>kwittanza</w:t>
      </w:r>
      <w:proofErr w:type="spellEnd"/>
      <w:r w:rsidRPr="0086680B">
        <w:t>;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t>21.</w:t>
      </w:r>
      <w:r w:rsidRPr="0086680B">
        <w:tab/>
        <w:t xml:space="preserve">Jieħu nota li skont il-Qorti, matul l-2022, l-Aġenzija offriet lill-maniġers tagħha evalwazzjoni professjonali mwettqa minn fornitur estern, maħtur mill-Aġenzija; jinnota li fi tliet każijiet, l-Aġenzija ħallset lill-fornitur direttament għal dawn is-servizzi, filwaqt li fit-23 każ li jifdal, hija </w:t>
      </w:r>
      <w:proofErr w:type="spellStart"/>
      <w:r w:rsidRPr="0086680B">
        <w:t>rrimborżat</w:t>
      </w:r>
      <w:proofErr w:type="spellEnd"/>
      <w:r w:rsidRPr="0086680B">
        <w:t xml:space="preserve"> lill-maniġers tagħha, li kienu ħallsu lill-fornitur huma stess; josserva li l-ammont totali mħallas mill-Aġenzija għas-26 evalwazzjoni kien ta’ EUR 120 276; jiddispjaċih li l-Aġenzija għażlet il-fornitur mingħajr ma </w:t>
      </w:r>
      <w:proofErr w:type="spellStart"/>
      <w:r w:rsidRPr="0086680B">
        <w:t>nediet</w:t>
      </w:r>
      <w:proofErr w:type="spellEnd"/>
      <w:r w:rsidRPr="0086680B">
        <w:t xml:space="preserve"> proċedura ta’ akkwist miftuħa, u għal din ir-raġuni l-Qorti </w:t>
      </w:r>
      <w:proofErr w:type="spellStart"/>
      <w:r w:rsidRPr="0086680B">
        <w:t>kkonkludiet</w:t>
      </w:r>
      <w:proofErr w:type="spellEnd"/>
      <w:r w:rsidRPr="0086680B">
        <w:t xml:space="preserve"> li dawn il-pagamenti kienu irregolari; jistieden lill-Aġenzija tindirizza l-kwistjonijiet li tkun qajmet il-Qorti u tirrapporta lura lill-awtorità ta’ </w:t>
      </w:r>
      <w:proofErr w:type="spellStart"/>
      <w:r w:rsidRPr="0086680B">
        <w:t>kwittanza</w:t>
      </w:r>
      <w:proofErr w:type="spellEnd"/>
      <w:r w:rsidRPr="0086680B">
        <w:t xml:space="preserve"> dwar kwalunkwe miżura meħuda f’dan ir-rigward;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t>22.</w:t>
      </w:r>
      <w:r w:rsidRPr="0086680B">
        <w:tab/>
      </w:r>
      <w:proofErr w:type="spellStart"/>
      <w:r w:rsidRPr="0086680B">
        <w:t>Jinsisti</w:t>
      </w:r>
      <w:proofErr w:type="spellEnd"/>
      <w:r w:rsidRPr="0086680B">
        <w:t xml:space="preserve"> li l-objettiv tar-regoli dwar l-akkwist pubbliku huwa li jippermettu lill-entitajiet tal-akkwist jiksbu bl-aħjar prezz l-oġġetti u s-servizzi li jeħtieġu, filwaqt li jiżguraw kompetizzjoni ġusta bejn l-offerenti u </w:t>
      </w:r>
      <w:proofErr w:type="spellStart"/>
      <w:r w:rsidRPr="0086680B">
        <w:t>konformità</w:t>
      </w:r>
      <w:proofErr w:type="spellEnd"/>
      <w:r w:rsidRPr="0086680B">
        <w:t xml:space="preserve"> mal-prinċipji tat-trasparenza, tal-</w:t>
      </w:r>
      <w:proofErr w:type="spellStart"/>
      <w:r w:rsidRPr="0086680B">
        <w:t>proporzjonalità</w:t>
      </w:r>
      <w:proofErr w:type="spellEnd"/>
      <w:r w:rsidRPr="0086680B">
        <w:t xml:space="preserve">, tat-trattament ugwali u </w:t>
      </w:r>
      <w:proofErr w:type="spellStart"/>
      <w:r w:rsidRPr="0086680B">
        <w:t>tan-nondiskriminazzjoni</w:t>
      </w:r>
      <w:proofErr w:type="spellEnd"/>
      <w:r w:rsidRPr="0086680B">
        <w:t xml:space="preserve">; jistieden lill-Aġenzija tkompli ttejjeb il-proċeduri ta’ akkwist pubbliku tagħha, filwaqt li tiżgura </w:t>
      </w:r>
      <w:proofErr w:type="spellStart"/>
      <w:r w:rsidRPr="0086680B">
        <w:t>konformità</w:t>
      </w:r>
      <w:proofErr w:type="spellEnd"/>
      <w:r w:rsidRPr="0086680B">
        <w:t xml:space="preserve"> sħiħa mar-regoli applikabbli, sabiex tiżgura li jiksbu l-aħjar valur possibbli għall-flus;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rPr>
          <w:b/>
          <w:i/>
        </w:rPr>
        <w:t xml:space="preserve">Prevenzjoni u </w:t>
      </w:r>
      <w:proofErr w:type="spellStart"/>
      <w:r w:rsidRPr="0086680B">
        <w:rPr>
          <w:b/>
          <w:i/>
        </w:rPr>
        <w:t>ġestjoni</w:t>
      </w:r>
      <w:proofErr w:type="spellEnd"/>
      <w:r w:rsidRPr="0086680B">
        <w:rPr>
          <w:b/>
          <w:i/>
        </w:rPr>
        <w:t xml:space="preserve"> ta’ </w:t>
      </w:r>
      <w:proofErr w:type="spellStart"/>
      <w:r w:rsidRPr="0086680B">
        <w:rPr>
          <w:b/>
          <w:i/>
        </w:rPr>
        <w:t>kunflitti</w:t>
      </w:r>
      <w:proofErr w:type="spellEnd"/>
      <w:r w:rsidRPr="0086680B">
        <w:rPr>
          <w:b/>
          <w:i/>
        </w:rPr>
        <w:t xml:space="preserve"> ta’ interess u trasparenza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t>23.</w:t>
      </w:r>
      <w:r w:rsidRPr="0086680B">
        <w:tab/>
        <w:t xml:space="preserve">Jinnota l-miżuri eżistenti tal-Aġenzija u l-isforzi li għaddejjin biex tiżgura t-trasparenza, il-prevenzjoni u </w:t>
      </w:r>
      <w:proofErr w:type="spellStart"/>
      <w:r w:rsidRPr="0086680B">
        <w:t>l-ġestjoni</w:t>
      </w:r>
      <w:proofErr w:type="spellEnd"/>
      <w:r w:rsidRPr="0086680B">
        <w:t xml:space="preserve"> tal-</w:t>
      </w:r>
      <w:proofErr w:type="spellStart"/>
      <w:r w:rsidRPr="0086680B">
        <w:t>kunflitti</w:t>
      </w:r>
      <w:proofErr w:type="spellEnd"/>
      <w:r w:rsidRPr="0086680B">
        <w:t xml:space="preserve"> ta’ interess, u jinnota li s-</w:t>
      </w:r>
      <w:proofErr w:type="spellStart"/>
      <w:r w:rsidRPr="0086680B">
        <w:t>CVs</w:t>
      </w:r>
      <w:proofErr w:type="spellEnd"/>
      <w:r w:rsidRPr="0086680B">
        <w:t xml:space="preserve"> tal-membri tal-bord ta’ tmexxija, u d-dikjarazzjoni ta’ impenn u d-dikjarazzjonijiet ta’ interessi tagħhom qegħdin jiġu ppubblikati fuq is-sit web tagħha, għalkemm ftit </w:t>
      </w:r>
      <w:proofErr w:type="spellStart"/>
      <w:r w:rsidRPr="0086680B">
        <w:t>mis-CVs</w:t>
      </w:r>
      <w:proofErr w:type="spellEnd"/>
      <w:r w:rsidRPr="0086680B">
        <w:t xml:space="preserve"> huma neqsin;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t>24.</w:t>
      </w:r>
      <w:r w:rsidRPr="0086680B">
        <w:tab/>
        <w:t xml:space="preserve">Jinnota li fl-2022 l-Aġenzija ma rrapportat l-ebda każ ta’ </w:t>
      </w:r>
      <w:proofErr w:type="spellStart"/>
      <w:r w:rsidRPr="0086680B">
        <w:t>kunflitt</w:t>
      </w:r>
      <w:proofErr w:type="spellEnd"/>
      <w:r w:rsidRPr="0086680B">
        <w:t xml:space="preserve"> ta’ interess; jinnota wkoll li l-Aġenzija adottat id-Deċiżjoni 15/2021 tal-bord ta’ tmexxija dwar il-prevenzjoni tal-</w:t>
      </w:r>
      <w:proofErr w:type="spellStart"/>
      <w:r w:rsidRPr="0086680B">
        <w:t>kunflitti</w:t>
      </w:r>
      <w:proofErr w:type="spellEnd"/>
      <w:r w:rsidRPr="0086680B">
        <w:t xml:space="preserve"> ta’ interess u l-aġġornament tal-mudelli għad-dikjarazzjonijiet; </w:t>
      </w:r>
      <w:proofErr w:type="spellStart"/>
      <w:r w:rsidRPr="0086680B">
        <w:t>jinsisti</w:t>
      </w:r>
      <w:proofErr w:type="spellEnd"/>
      <w:r w:rsidRPr="0086680B">
        <w:t xml:space="preserve"> fuq l-importanza li jkun hemm proċeduri fis-seħħ </w:t>
      </w:r>
      <w:proofErr w:type="spellStart"/>
      <w:r w:rsidRPr="0086680B">
        <w:t>għall-monitoraġġ</w:t>
      </w:r>
      <w:proofErr w:type="spellEnd"/>
      <w:r w:rsidRPr="0086680B">
        <w:t xml:space="preserve"> tal-</w:t>
      </w:r>
      <w:proofErr w:type="spellStart"/>
      <w:r w:rsidRPr="0086680B">
        <w:t>konformità</w:t>
      </w:r>
      <w:proofErr w:type="spellEnd"/>
      <w:r w:rsidRPr="0086680B">
        <w:t xml:space="preserve"> mar-regoli relatati mar-“</w:t>
      </w:r>
      <w:proofErr w:type="spellStart"/>
      <w:r w:rsidRPr="0086680B">
        <w:t>revolving</w:t>
      </w:r>
      <w:proofErr w:type="spellEnd"/>
      <w:r w:rsidRPr="0086680B">
        <w:t xml:space="preserve"> </w:t>
      </w:r>
      <w:proofErr w:type="spellStart"/>
      <w:r w:rsidRPr="0086680B">
        <w:t>doors</w:t>
      </w:r>
      <w:proofErr w:type="spellEnd"/>
      <w:r w:rsidRPr="0086680B">
        <w:t>” u l-</w:t>
      </w:r>
      <w:proofErr w:type="spellStart"/>
      <w:r w:rsidRPr="0086680B">
        <w:t>monitoraġġ</w:t>
      </w:r>
      <w:proofErr w:type="spellEnd"/>
      <w:r w:rsidRPr="0086680B">
        <w:t xml:space="preserve"> attiv tal-attività professjonali tal-membri superjuri tal-persunal tagħhom, inklużi dawk li telqu mill-aġenzija f’dawn l-aħħar sentejn, sabiex ikunu jistgħu jiġu identifikati sitwazzjonijiet ta’ “</w:t>
      </w:r>
      <w:proofErr w:type="spellStart"/>
      <w:r w:rsidRPr="0086680B">
        <w:t>revolving</w:t>
      </w:r>
      <w:proofErr w:type="spellEnd"/>
      <w:r w:rsidRPr="0086680B">
        <w:t xml:space="preserve"> </w:t>
      </w:r>
      <w:proofErr w:type="spellStart"/>
      <w:r w:rsidRPr="0086680B">
        <w:t>doors</w:t>
      </w:r>
      <w:proofErr w:type="spellEnd"/>
      <w:r w:rsidRPr="0086680B">
        <w:t>” mhux iddikjarati;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t>25.</w:t>
      </w:r>
      <w:r w:rsidRPr="0086680B">
        <w:tab/>
        <w:t>Jieħu nota li l-kalendarju tal-laqgħat bejn il-maniġment tal-Aġenzija u l-partijiet ikkonċernati esterni huwa disponibbli għall-pubbliku fuq is-sit web tagħha;</w:t>
      </w:r>
    </w:p>
    <w:p w:rsidR="00F21CBA" w:rsidRPr="0086680B" w:rsidRDefault="00F21CBA" w:rsidP="00F21CBA">
      <w:pPr>
        <w:pStyle w:val="NormalHanging12a"/>
      </w:pPr>
      <w:r w:rsidRPr="0086680B">
        <w:t>26.</w:t>
      </w:r>
      <w:r w:rsidRPr="0086680B">
        <w:tab/>
        <w:t xml:space="preserve">Ifakkar fl-importanza li l-Aġenzija tiżviluppa </w:t>
      </w:r>
      <w:proofErr w:type="spellStart"/>
      <w:r w:rsidRPr="0086680B">
        <w:t>viżibbiltà</w:t>
      </w:r>
      <w:proofErr w:type="spellEnd"/>
      <w:r w:rsidRPr="0086680B">
        <w:t xml:space="preserve"> akbar fil-</w:t>
      </w:r>
      <w:proofErr w:type="spellStart"/>
      <w:r w:rsidRPr="0086680B">
        <w:t>media</w:t>
      </w:r>
      <w:proofErr w:type="spellEnd"/>
      <w:r w:rsidRPr="0086680B">
        <w:t>, l-internet u l-</w:t>
      </w:r>
      <w:proofErr w:type="spellStart"/>
      <w:r w:rsidRPr="0086680B">
        <w:t>media</w:t>
      </w:r>
      <w:proofErr w:type="spellEnd"/>
      <w:r w:rsidRPr="0086680B">
        <w:t xml:space="preserve"> soċjali sabiex tagħmel xogħolha magħruf maċ-ċittadini;</w:t>
      </w:r>
    </w:p>
    <w:p w:rsidR="00F21CBA" w:rsidRPr="0086680B" w:rsidRDefault="00F21CBA" w:rsidP="00F21CBA">
      <w:pPr>
        <w:pStyle w:val="Normal12Hanging"/>
        <w:rPr>
          <w:b/>
          <w:i/>
          <w:szCs w:val="24"/>
        </w:rPr>
      </w:pPr>
      <w:r w:rsidRPr="0086680B">
        <w:rPr>
          <w:b/>
          <w:i/>
        </w:rPr>
        <w:t>Kontroll intern</w:t>
      </w:r>
    </w:p>
    <w:p w:rsidR="00F21CBA" w:rsidRPr="0086680B" w:rsidRDefault="00F21CBA" w:rsidP="00F21CBA">
      <w:pPr>
        <w:pStyle w:val="Normal12Hanging"/>
      </w:pPr>
      <w:r w:rsidRPr="0086680B">
        <w:t>27.</w:t>
      </w:r>
      <w:r w:rsidRPr="0086680B">
        <w:tab/>
        <w:t xml:space="preserve">Jinnota li fl-2021, is-servizz tal-awditjar intern wettaq </w:t>
      </w:r>
      <w:proofErr w:type="spellStart"/>
      <w:r w:rsidRPr="0086680B">
        <w:t>awditu</w:t>
      </w:r>
      <w:proofErr w:type="spellEnd"/>
      <w:r w:rsidRPr="0086680B">
        <w:t xml:space="preserve"> dwar l-ipprogrammar tal-ippjanar strateġiku u </w:t>
      </w:r>
      <w:proofErr w:type="spellStart"/>
      <w:r w:rsidRPr="0086680B">
        <w:t>l-ġestjoni</w:t>
      </w:r>
      <w:proofErr w:type="spellEnd"/>
      <w:r w:rsidRPr="0086680B">
        <w:t xml:space="preserve"> tal-prestazzjoni u f’April 2022 ħareġ ir-rapport tal-awditjar finali tiegħu bi tliet rakkomandazzjonijiet importanti; jinnota wkoll li l-Aġenzija qablet mal-osservazzjonijiet tal-awditjar u li ħadet il-passi meħtieġa biex tindirizza dan it-tħassib;</w:t>
      </w:r>
    </w:p>
    <w:p w:rsidR="00F21CBA" w:rsidRPr="0086680B" w:rsidRDefault="00F21CBA" w:rsidP="00F21CBA">
      <w:pPr>
        <w:pStyle w:val="Normal12Hanging"/>
      </w:pPr>
      <w:r w:rsidRPr="0086680B">
        <w:t>28.</w:t>
      </w:r>
      <w:r w:rsidRPr="0086680B">
        <w:tab/>
        <w:t xml:space="preserve">Josserva li skont il-Qorti, l-Aġenzija ma għandha l-ebda mudell ta’ valutazzjoni </w:t>
      </w:r>
      <w:proofErr w:type="spellStart"/>
      <w:r w:rsidRPr="0086680B">
        <w:t>predeterminat</w:t>
      </w:r>
      <w:proofErr w:type="spellEnd"/>
      <w:r w:rsidRPr="0086680B">
        <w:t xml:space="preserve">, jiġifieri linji gwida, biex jgħin lill-kumitat ta’ evalwazzjoni jivvaluta l-offerti; jinnota li dan jinvolvi r-riskju li l-offerti jaf ma jiġux evalwati b’mod konsistenti minn kull membru tal-kumitat ta’ evalwazzjoni; jistieden lill-Aġenzija tindirizza din il-kwistjonijiet </w:t>
      </w:r>
      <w:proofErr w:type="spellStart"/>
      <w:r w:rsidRPr="0086680B">
        <w:t>mqajma</w:t>
      </w:r>
      <w:proofErr w:type="spellEnd"/>
      <w:r w:rsidRPr="0086680B">
        <w:t xml:space="preserve"> mill-Qorti u tirrapporta lura lill-awtorità ta’ </w:t>
      </w:r>
      <w:proofErr w:type="spellStart"/>
      <w:r w:rsidRPr="0086680B">
        <w:t>kwittanza</w:t>
      </w:r>
      <w:proofErr w:type="spellEnd"/>
      <w:r w:rsidRPr="0086680B">
        <w:t>;</w:t>
      </w:r>
    </w:p>
    <w:p w:rsidR="00F21CBA" w:rsidRPr="0086680B" w:rsidRDefault="00F21CBA" w:rsidP="00F21CBA">
      <w:pPr>
        <w:pStyle w:val="Normal12Hanging"/>
      </w:pPr>
      <w:r w:rsidRPr="0086680B">
        <w:t>29.</w:t>
      </w:r>
      <w:r w:rsidRPr="0086680B">
        <w:tab/>
        <w:t xml:space="preserve">Jieħu nota li fl-2022, l-Aġenzija wettqet kontrolli </w:t>
      </w:r>
      <w:proofErr w:type="spellStart"/>
      <w:r w:rsidRPr="0086680B">
        <w:rPr>
          <w:i/>
        </w:rPr>
        <w:t>ex</w:t>
      </w:r>
      <w:proofErr w:type="spellEnd"/>
      <w:r w:rsidRPr="0086680B">
        <w:rPr>
          <w:i/>
        </w:rPr>
        <w:t xml:space="preserve"> post</w:t>
      </w:r>
      <w:r w:rsidRPr="0086680B">
        <w:t xml:space="preserve"> tat-tranżazzjonijiet finanzjarji li saru matul is-sena finanzjarja 2021 skont l-Artikolu 45(8) u (9) tar-Regolament Delegat tal-Kummissjoni (UE) 2019/715</w:t>
      </w:r>
      <w:r w:rsidRPr="0086680B">
        <w:rPr>
          <w:rStyle w:val="FootnoteReference"/>
        </w:rPr>
        <w:footnoteReference w:id="13"/>
      </w:r>
      <w:r w:rsidRPr="0086680B">
        <w:t xml:space="preserve">; jiġbed l-attenzjoni għall-fatt li ġew identifikati tliet </w:t>
      </w:r>
      <w:proofErr w:type="spellStart"/>
      <w:r w:rsidRPr="0086680B">
        <w:t>dgħufijiet</w:t>
      </w:r>
      <w:proofErr w:type="spellEnd"/>
      <w:r w:rsidRPr="0086680B">
        <w:t xml:space="preserve">, li wasslu għal tliet rakkomandazzjonijiet dwar it-tranżazzjonijiet finanzjarji, li l-ebda waħda minnhom ma tqieset kritika; josserva li biex tiġi indirizzata d-dgħufija ewlenija, fl-2022 ġie introdott </w:t>
      </w:r>
      <w:proofErr w:type="spellStart"/>
      <w:r w:rsidRPr="0086680B">
        <w:t>monitoraġġ</w:t>
      </w:r>
      <w:proofErr w:type="spellEnd"/>
      <w:r w:rsidRPr="0086680B">
        <w:t xml:space="preserve"> ta’ kull ġimgħa tal-ħin għall-pagament biex il-persunal finanzjarju rilevanti jiġi mwissi dwar tranżazzjonijiet urġenti li għad iridu jiġu pproċessati, biex ikun hemm </w:t>
      </w:r>
      <w:proofErr w:type="spellStart"/>
      <w:r w:rsidRPr="0086680B">
        <w:t>konformità</w:t>
      </w:r>
      <w:proofErr w:type="spellEnd"/>
      <w:r w:rsidRPr="0086680B">
        <w:t xml:space="preserve"> mal-qafas legali dwar il-limiti ta’ żmien għall-pagamenti;</w:t>
      </w:r>
    </w:p>
    <w:p w:rsidR="00F21CBA" w:rsidRPr="0086680B" w:rsidRDefault="00F21CBA" w:rsidP="00F21CBA">
      <w:pPr>
        <w:pStyle w:val="Normal12Hanging"/>
      </w:pPr>
      <w:r w:rsidRPr="0086680B">
        <w:t>30.</w:t>
      </w:r>
      <w:r w:rsidRPr="0086680B">
        <w:tab/>
        <w:t>Jinnota li fl-2022, il-valutazzjoni tal-</w:t>
      </w:r>
      <w:proofErr w:type="spellStart"/>
      <w:r w:rsidRPr="0086680B">
        <w:t>effikaċja</w:t>
      </w:r>
      <w:proofErr w:type="spellEnd"/>
      <w:r w:rsidRPr="0086680B">
        <w:t xml:space="preserve"> tas-sistemi ta’ kontroll intern tal-Aġenzija kienet ibbażata fuq l-indikaturi tal-qafas, u wkoll informazzjoni addizzjonali minn rapporti ta’ valutazzjoni (tar-riskju) speċifiċi, sejbiet tal-awditjar u sorsi rilevanti oħra; josserva li l-valutazzjoni tal-kontrolli interni tal-Aġenzija tindika assigurazzjoni raġonevoli </w:t>
      </w:r>
      <w:proofErr w:type="spellStart"/>
      <w:r w:rsidRPr="0086680B">
        <w:t>fl-iffaċilitar</w:t>
      </w:r>
      <w:proofErr w:type="spellEnd"/>
      <w:r w:rsidRPr="0086680B">
        <w:t xml:space="preserve"> ta’ operazzjonijiet effikaċi u effiċjenti, u tiżgura </w:t>
      </w:r>
      <w:proofErr w:type="spellStart"/>
      <w:r w:rsidRPr="0086680B">
        <w:t>rapportar</w:t>
      </w:r>
      <w:proofErr w:type="spellEnd"/>
      <w:r w:rsidRPr="0086680B">
        <w:t xml:space="preserve"> ta’ kwalità u </w:t>
      </w:r>
      <w:proofErr w:type="spellStart"/>
      <w:r w:rsidRPr="0086680B">
        <w:t>konformità</w:t>
      </w:r>
      <w:proofErr w:type="spellEnd"/>
      <w:r w:rsidRPr="0086680B">
        <w:t xml:space="preserve"> mar-regolamenti, iżda huwa meħtieġ xi titjib fir-rigward ta’ ċerti prinċipji biex tiżdied l-</w:t>
      </w:r>
      <w:proofErr w:type="spellStart"/>
      <w:r w:rsidRPr="0086680B">
        <w:t>effikaċja</w:t>
      </w:r>
      <w:proofErr w:type="spellEnd"/>
      <w:r w:rsidRPr="0086680B">
        <w:t xml:space="preserve"> u tiġi żgurata l-implimentazzjoni xierqa tal-kontrolli interni; jistieden lill-Aġenzija tirrapporta lura lill-awtorità ta’ </w:t>
      </w:r>
      <w:proofErr w:type="spellStart"/>
      <w:r w:rsidRPr="0086680B">
        <w:t>kwittanza</w:t>
      </w:r>
      <w:proofErr w:type="spellEnd"/>
      <w:r w:rsidRPr="0086680B">
        <w:t xml:space="preserve"> dwar l-azzjoni ta’ </w:t>
      </w:r>
      <w:proofErr w:type="spellStart"/>
      <w:r w:rsidRPr="0086680B">
        <w:t>segwitu</w:t>
      </w:r>
      <w:proofErr w:type="spellEnd"/>
      <w:r w:rsidRPr="0086680B">
        <w:t xml:space="preserve"> għall-valutazzjoni dwar it-titjib;</w:t>
      </w:r>
    </w:p>
    <w:p w:rsidR="00F21CBA" w:rsidRPr="0086680B" w:rsidRDefault="00F21CBA" w:rsidP="00F21CBA">
      <w:pPr>
        <w:pStyle w:val="Normal12Hanging"/>
        <w:rPr>
          <w:b/>
          <w:i/>
          <w:color w:val="000000"/>
        </w:rPr>
      </w:pPr>
      <w:r w:rsidRPr="0086680B">
        <w:rPr>
          <w:b/>
          <w:i/>
          <w:color w:val="000000"/>
        </w:rPr>
        <w:t>Kummenti oħra</w:t>
      </w:r>
    </w:p>
    <w:p w:rsidR="00F21CBA" w:rsidRPr="0086680B" w:rsidRDefault="00F21CBA" w:rsidP="00F21CBA">
      <w:pPr>
        <w:pStyle w:val="NormalHanging12a"/>
        <w:rPr>
          <w:szCs w:val="24"/>
        </w:rPr>
      </w:pPr>
      <w:r w:rsidRPr="0086680B">
        <w:t>31.</w:t>
      </w:r>
      <w:r w:rsidRPr="0086680B">
        <w:tab/>
        <w:t xml:space="preserve">Jinnota li l-Aġenzija </w:t>
      </w:r>
      <w:proofErr w:type="spellStart"/>
      <w:r w:rsidRPr="0086680B">
        <w:t>implimentat</w:t>
      </w:r>
      <w:proofErr w:type="spellEnd"/>
      <w:r w:rsidRPr="0086680B">
        <w:t xml:space="preserve"> miżuri importanti sabiex iżżid il-protezzjoni </w:t>
      </w:r>
      <w:proofErr w:type="spellStart"/>
      <w:r w:rsidRPr="0086680B">
        <w:t>taċ-ċibersigurtà</w:t>
      </w:r>
      <w:proofErr w:type="spellEnd"/>
      <w:r w:rsidRPr="0086680B">
        <w:t>, bħal, fost l-oħrajn, soluzzjonijiet ta’ email sigur (SECEM2), eżerċizzju ta’ “tim aħmar”, miżuri ta’ korrezzjoni u ta’ rinforz, id-</w:t>
      </w:r>
      <w:proofErr w:type="spellStart"/>
      <w:r w:rsidRPr="0086680B">
        <w:t>dekummissjonar</w:t>
      </w:r>
      <w:proofErr w:type="spellEnd"/>
      <w:r w:rsidRPr="0086680B">
        <w:t xml:space="preserve"> ta’ sistemi </w:t>
      </w:r>
      <w:proofErr w:type="spellStart"/>
      <w:r w:rsidRPr="0086680B">
        <w:t>miruti</w:t>
      </w:r>
      <w:proofErr w:type="spellEnd"/>
      <w:r w:rsidRPr="0086680B">
        <w:t xml:space="preserve"> u l-aġġornament tal-qafas ta’ politika interna dwar </w:t>
      </w:r>
      <w:proofErr w:type="spellStart"/>
      <w:r w:rsidRPr="0086680B">
        <w:t>iċ-ċibersigurtà</w:t>
      </w:r>
      <w:proofErr w:type="spellEnd"/>
      <w:r w:rsidRPr="0086680B">
        <w:t>;</w:t>
      </w:r>
    </w:p>
    <w:p w:rsidR="00F21CBA" w:rsidRPr="0086680B" w:rsidRDefault="00F21CBA" w:rsidP="00F21CBA">
      <w:pPr>
        <w:pStyle w:val="NormalHanging12a"/>
      </w:pPr>
      <w:r w:rsidRPr="0086680B">
        <w:t>32.</w:t>
      </w:r>
      <w:r w:rsidRPr="0086680B">
        <w:tab/>
        <w:t xml:space="preserve">Jilqa’ l-fatt li l-bord ta’ tmexxija tal-Aġenzija żied mad-Dokument Uniku ta’ </w:t>
      </w:r>
      <w:proofErr w:type="spellStart"/>
      <w:r w:rsidRPr="0086680B">
        <w:t>Programmazzjoni</w:t>
      </w:r>
      <w:proofErr w:type="spellEnd"/>
      <w:r w:rsidRPr="0086680B">
        <w:t xml:space="preserve"> 2022-2024 tal-Aġenzija l-għan li sal-2030 l-Aġenzija tikseb newtralità </w:t>
      </w:r>
      <w:proofErr w:type="spellStart"/>
      <w:r w:rsidRPr="0086680B">
        <w:t>klimatika</w:t>
      </w:r>
      <w:proofErr w:type="spellEnd"/>
      <w:r w:rsidRPr="0086680B">
        <w:t xml:space="preserve"> fl-operazzjonijiet kollha tagħha; jinnota li bl-adozzjoni tal-istrateġija korporattiva tal-Aġenzija, iċ-ċertifikazzjoni tal-EMAS u l-akkwist pubbliku ekoloġiku huma objettivi ewlenin tal-Aġenzija; jieħu nota tal-fatt li l-proċess ta’ ċertifikazzjoni huwa mistenni li jitlesta matul l-2024;</w:t>
      </w:r>
    </w:p>
    <w:p w:rsidR="00F21CBA" w:rsidRPr="0086680B" w:rsidRDefault="00F21CBA" w:rsidP="00F21CBA">
      <w:pPr>
        <w:pStyle w:val="NormalCenter12a"/>
      </w:pPr>
      <w:r w:rsidRPr="0086680B">
        <w:t>°</w:t>
      </w:r>
    </w:p>
    <w:p w:rsidR="00F21CBA" w:rsidRPr="0086680B" w:rsidRDefault="00F21CBA" w:rsidP="00F21CBA">
      <w:pPr>
        <w:pStyle w:val="NormalCenter12a"/>
      </w:pPr>
      <w:r w:rsidRPr="0086680B">
        <w:t>°</w:t>
      </w:r>
      <w:r w:rsidRPr="0086680B">
        <w:tab/>
        <w:t>°</w:t>
      </w:r>
    </w:p>
    <w:p w:rsidR="00F21CBA" w:rsidRPr="00E40E16" w:rsidRDefault="00F21CBA" w:rsidP="00674453">
      <w:pPr>
        <w:ind w:left="567" w:hanging="567"/>
      </w:pPr>
      <w:r w:rsidRPr="0086680B">
        <w:t>33.</w:t>
      </w:r>
      <w:r w:rsidRPr="0086680B">
        <w:tab/>
        <w:t>Jirreferi, rigward kummenti oħrajn ta’ natura orizzontali li jakkumpanjaw id-deċiżjoni tiegħu dwar il-</w:t>
      </w:r>
      <w:proofErr w:type="spellStart"/>
      <w:r w:rsidRPr="0086680B">
        <w:t>kwittanza</w:t>
      </w:r>
      <w:proofErr w:type="spellEnd"/>
      <w:r w:rsidRPr="0086680B">
        <w:t>, għar-riżoluzzjoni tiegħu ta</w:t>
      </w:r>
      <w:r w:rsidR="00D0040B" w:rsidRPr="0086680B">
        <w:t>l-11 ta’</w:t>
      </w:r>
      <w:r w:rsidR="00B126CE">
        <w:t xml:space="preserve"> </w:t>
      </w:r>
      <w:r w:rsidR="00D0040B" w:rsidRPr="0086680B">
        <w:t>April 2024</w:t>
      </w:r>
      <w:r w:rsidRPr="0086680B">
        <w:rPr>
          <w:vertAlign w:val="superscript"/>
        </w:rPr>
        <w:footnoteReference w:id="14"/>
      </w:r>
      <w:r w:rsidRPr="0086680B">
        <w:t xml:space="preserve"> dwar il-prestazzjoni, </w:t>
      </w:r>
      <w:proofErr w:type="spellStart"/>
      <w:r w:rsidRPr="0086680B">
        <w:t>il-ġestjoni</w:t>
      </w:r>
      <w:proofErr w:type="spellEnd"/>
      <w:r w:rsidRPr="0086680B">
        <w:t xml:space="preserve"> finanzjarja u l-kontroll tal-aġenziji</w:t>
      </w:r>
      <w:r w:rsidR="002C5CF6" w:rsidRPr="0086680B">
        <w:t>.</w:t>
      </w:r>
    </w:p>
    <w:p w:rsidR="00E365E1" w:rsidRPr="00E40E16" w:rsidRDefault="00E365E1" w:rsidP="00B511AA">
      <w:bookmarkStart w:id="9" w:name="TextBodyEnd"/>
      <w:bookmarkEnd w:id="9"/>
    </w:p>
    <w:sectPr w:rsidR="00E365E1" w:rsidRPr="00E40E16" w:rsidSect="00E40E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1AA" w:rsidRPr="00E40E16" w:rsidRDefault="00B511AA">
      <w:r w:rsidRPr="00E40E16">
        <w:separator/>
      </w:r>
    </w:p>
  </w:endnote>
  <w:endnote w:type="continuationSeparator" w:id="0">
    <w:p w:rsidR="00B511AA" w:rsidRPr="00E40E16" w:rsidRDefault="00B511AA">
      <w:r w:rsidRPr="00E40E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BA" w:rsidRPr="00E40E16" w:rsidRDefault="00F21CBA" w:rsidP="005E1721">
    <w:pPr>
      <w:pStyle w:val="EPFooter"/>
    </w:pPr>
    <w:r w:rsidRPr="00E40E16">
      <w:t>PE</w:t>
    </w:r>
    <w:r w:rsidRPr="00E40E16">
      <w:rPr>
        <w:rStyle w:val="HideTWBExt"/>
      </w:rPr>
      <w:t>&lt;NoPE&gt;</w:t>
    </w:r>
    <w:r w:rsidRPr="00E40E16">
      <w:t>753.527</w:t>
    </w:r>
    <w:r w:rsidRPr="00E40E16">
      <w:rPr>
        <w:rStyle w:val="HideTWBExt"/>
      </w:rPr>
      <w:t>&lt;/NoPE&gt;&lt;Version&gt;</w:t>
    </w:r>
    <w:r w:rsidRPr="00E40E16">
      <w:t>v01-00</w:t>
    </w:r>
    <w:r w:rsidRPr="00E40E16">
      <w:rPr>
        <w:rStyle w:val="HideTWBExt"/>
      </w:rPr>
      <w:t>&lt;/Version&gt;</w:t>
    </w:r>
    <w:r w:rsidRPr="00E40E16">
      <w:tab/>
    </w:r>
    <w:r w:rsidRPr="00E40E16">
      <w:fldChar w:fldCharType="begin"/>
    </w:r>
    <w:r w:rsidRPr="00E40E16">
      <w:instrText xml:space="preserve"> PAGE  \* MERGEFORMAT </w:instrText>
    </w:r>
    <w:r w:rsidRPr="00E40E16">
      <w:fldChar w:fldCharType="separate"/>
    </w:r>
    <w:r w:rsidRPr="00E40E16">
      <w:rPr>
        <w:noProof/>
      </w:rPr>
      <w:t>4</w:t>
    </w:r>
    <w:r w:rsidRPr="00E40E16">
      <w:fldChar w:fldCharType="end"/>
    </w:r>
    <w:r w:rsidRPr="00E40E16">
      <w:t>/</w:t>
    </w:r>
    <w:fldSimple w:instr=" NUMPAGES  \* MERGEFORMAT ">
      <w:r w:rsidRPr="00E40E16">
        <w:rPr>
          <w:noProof/>
        </w:rPr>
        <w:t>4</w:t>
      </w:r>
    </w:fldSimple>
    <w:r w:rsidRPr="00E40E16">
      <w:tab/>
    </w:r>
    <w:r w:rsidRPr="00E40E16">
      <w:rPr>
        <w:rStyle w:val="HideTWBExt"/>
      </w:rPr>
      <w:t>&lt;PathFdR&gt;</w:t>
    </w:r>
    <w:r w:rsidRPr="00E40E16">
      <w:t>RR\1299245MT.docx</w:t>
    </w:r>
    <w:r w:rsidRPr="00E40E16">
      <w:rPr>
        <w:rStyle w:val="HideTWBExt"/>
      </w:rPr>
      <w:t>&lt;/PathFdR&gt;</w:t>
    </w:r>
  </w:p>
  <w:p w:rsidR="00F21CBA" w:rsidRPr="00E40E16" w:rsidRDefault="00F21CBA" w:rsidP="005E1721">
    <w:pPr>
      <w:pStyle w:val="EPFooter2"/>
    </w:pPr>
    <w:r w:rsidRPr="00E40E1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BA" w:rsidRPr="00E40E16" w:rsidRDefault="00F21CBA" w:rsidP="005E1721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BA" w:rsidRPr="00E40E16" w:rsidRDefault="00F21CBA" w:rsidP="005E1721">
    <w:pPr>
      <w:pStyle w:val="EPFooter"/>
    </w:pPr>
    <w:r w:rsidRPr="00E40E16">
      <w:rPr>
        <w:rStyle w:val="HideTWBExt"/>
      </w:rPr>
      <w:t>&lt;PathFdR&gt;</w:t>
    </w:r>
    <w:r w:rsidRPr="00E40E16">
      <w:t>RR\1299245MT.docx</w:t>
    </w:r>
    <w:r w:rsidRPr="00E40E16">
      <w:rPr>
        <w:rStyle w:val="HideTWBExt"/>
      </w:rPr>
      <w:t>&lt;/PathFdR&gt;</w:t>
    </w:r>
    <w:r w:rsidRPr="00E40E16">
      <w:tab/>
    </w:r>
    <w:r w:rsidRPr="00E40E16">
      <w:tab/>
      <w:t>PE</w:t>
    </w:r>
    <w:r w:rsidRPr="00E40E16">
      <w:rPr>
        <w:rStyle w:val="HideTWBExt"/>
      </w:rPr>
      <w:t>&lt;NoPE&gt;</w:t>
    </w:r>
    <w:r w:rsidRPr="00E40E16">
      <w:t>753.527</w:t>
    </w:r>
    <w:r w:rsidRPr="00E40E16">
      <w:rPr>
        <w:rStyle w:val="HideTWBExt"/>
      </w:rPr>
      <w:t>&lt;/NoPE&gt;&lt;Version&gt;</w:t>
    </w:r>
    <w:r w:rsidRPr="00E40E16">
      <w:t>v01-00</w:t>
    </w:r>
    <w:r w:rsidRPr="00E40E16">
      <w:rPr>
        <w:rStyle w:val="HideTWBExt"/>
      </w:rPr>
      <w:t>&lt;/Version&gt;</w:t>
    </w:r>
  </w:p>
  <w:p w:rsidR="00F21CBA" w:rsidRPr="00E40E16" w:rsidRDefault="00F21CBA" w:rsidP="005E1721">
    <w:pPr>
      <w:pStyle w:val="EPFooter2"/>
    </w:pPr>
    <w:r w:rsidRPr="00E40E16">
      <w:t>MT</w:t>
    </w:r>
    <w:r w:rsidRPr="00E40E16">
      <w:tab/>
    </w:r>
    <w:r w:rsidRPr="00E40E16">
      <w:rPr>
        <w:b w:val="0"/>
        <w:i/>
        <w:color w:val="C0C0C0"/>
        <w:sz w:val="22"/>
      </w:rPr>
      <w:t xml:space="preserve">Magħquda </w:t>
    </w:r>
    <w:proofErr w:type="spellStart"/>
    <w:r w:rsidRPr="00E40E16">
      <w:rPr>
        <w:b w:val="0"/>
        <w:i/>
        <w:color w:val="C0C0C0"/>
        <w:sz w:val="22"/>
      </w:rPr>
      <w:t>fid-diversità</w:t>
    </w:r>
    <w:proofErr w:type="spellEnd"/>
    <w:r w:rsidRPr="00E40E16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E1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E1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E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1AA" w:rsidRPr="00E40E16" w:rsidRDefault="00B511AA">
      <w:r w:rsidRPr="00E40E16">
        <w:separator/>
      </w:r>
    </w:p>
  </w:footnote>
  <w:footnote w:type="continuationSeparator" w:id="0">
    <w:p w:rsidR="00B511AA" w:rsidRPr="00E40E16" w:rsidRDefault="00B511AA">
      <w:r w:rsidRPr="00E40E16">
        <w:continuationSeparator/>
      </w:r>
    </w:p>
  </w:footnote>
  <w:footnote w:id="1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C, C/2023/594, 27.10.2023.</w:t>
      </w:r>
    </w:p>
  </w:footnote>
  <w:footnote w:id="2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C, C/2023/112, 12.10.2023.</w:t>
      </w:r>
    </w:p>
  </w:footnote>
  <w:footnote w:id="3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L 193, 30.7.2018, p. 1.</w:t>
      </w:r>
    </w:p>
  </w:footnote>
  <w:footnote w:id="4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L 151, 7.6.2019, p. 15.</w:t>
      </w:r>
    </w:p>
  </w:footnote>
  <w:footnote w:id="5">
    <w:p w:rsidR="00F21CBA" w:rsidRPr="0086680B" w:rsidRDefault="00F21CBA" w:rsidP="00E40E16">
      <w:pPr>
        <w:pStyle w:val="FootnoteText"/>
        <w:ind w:left="567" w:hanging="567"/>
        <w:rPr>
          <w:sz w:val="24"/>
          <w:szCs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L 122, 10.5.2019, p. 1.</w:t>
      </w:r>
    </w:p>
  </w:footnote>
  <w:footnote w:id="6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C, C/2023/594, 27.10.2023.</w:t>
      </w:r>
    </w:p>
  </w:footnote>
  <w:footnote w:id="7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C, C/2023/112, 12.10.2023.</w:t>
      </w:r>
    </w:p>
  </w:footnote>
  <w:footnote w:id="8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L 193, 30.7.2018, p. 1.</w:t>
      </w:r>
    </w:p>
  </w:footnote>
  <w:footnote w:id="9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L 151, 7.6.2019, p. 15.</w:t>
      </w:r>
    </w:p>
  </w:footnote>
  <w:footnote w:id="10">
    <w:p w:rsidR="00F21CBA" w:rsidRPr="0086680B" w:rsidRDefault="00F21CBA" w:rsidP="00E40E16">
      <w:pPr>
        <w:pStyle w:val="FootnoteText"/>
        <w:ind w:left="567" w:hanging="567"/>
        <w:rPr>
          <w:sz w:val="24"/>
          <w:szCs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L 122, 10.5.2019, p. 1.</w:t>
      </w:r>
    </w:p>
  </w:footnote>
  <w:footnote w:id="11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ĠU C 377/3, 30.09.2022, p. 2.</w:t>
      </w:r>
    </w:p>
  </w:footnote>
  <w:footnote w:id="12">
    <w:p w:rsidR="00F21CBA" w:rsidRPr="0086680B" w:rsidRDefault="00F21CBA" w:rsidP="00E40E16">
      <w:pPr>
        <w:pStyle w:val="FootnoteText"/>
        <w:ind w:left="567" w:hanging="567"/>
        <w:rPr>
          <w:i/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 xml:space="preserve">Id-Direttiva (UE) 2022/2555 tal-Parlament Ewropew u tal-Kunsill tal-14 ta’ Diċembru 2022 dwar miżuri għal livell għoli komuni ta’ </w:t>
      </w:r>
      <w:proofErr w:type="spellStart"/>
      <w:r w:rsidRPr="0086680B">
        <w:rPr>
          <w:sz w:val="24"/>
          <w:lang w:val="mt-MT"/>
        </w:rPr>
        <w:t>ċibersigurtà</w:t>
      </w:r>
      <w:proofErr w:type="spellEnd"/>
      <w:r w:rsidRPr="0086680B">
        <w:rPr>
          <w:sz w:val="24"/>
          <w:lang w:val="mt-MT"/>
        </w:rPr>
        <w:t xml:space="preserve"> madwar l-Unjoni kollha, li temenda r-Regolament (UE) Nru 910/2014 u d-Direttiva (UE) 2018/1972, u li tħassar id-Direttiva (UE) 2016/1148 (Direttiva NIS 2) (ĠU L 333, 27.12.2022, p. 80).</w:t>
      </w:r>
    </w:p>
  </w:footnote>
  <w:footnote w:id="13">
    <w:p w:rsidR="00F21CBA" w:rsidRPr="0086680B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 xml:space="preserve">Ir-Regolament Delegat tal-Kummissjoni (UE) 2019/715 tat-18 ta’ Diċembru 2018 dwar ir-regolament finanzjarju qafas għall-korpi mwaqqfin skont </w:t>
      </w:r>
      <w:proofErr w:type="spellStart"/>
      <w:r w:rsidRPr="0086680B">
        <w:rPr>
          <w:sz w:val="24"/>
          <w:lang w:val="mt-MT"/>
        </w:rPr>
        <w:t>it</w:t>
      </w:r>
      <w:proofErr w:type="spellEnd"/>
      <w:r w:rsidRPr="0086680B">
        <w:rPr>
          <w:sz w:val="24"/>
          <w:lang w:val="mt-MT"/>
        </w:rPr>
        <w:t xml:space="preserve">-TFUE u t-Trattat </w:t>
      </w:r>
      <w:proofErr w:type="spellStart"/>
      <w:r w:rsidRPr="0086680B">
        <w:rPr>
          <w:sz w:val="24"/>
          <w:lang w:val="mt-MT"/>
        </w:rPr>
        <w:t>Euratom</w:t>
      </w:r>
      <w:proofErr w:type="spellEnd"/>
      <w:r w:rsidRPr="0086680B">
        <w:rPr>
          <w:sz w:val="24"/>
          <w:lang w:val="mt-MT"/>
        </w:rPr>
        <w:t xml:space="preserve"> u msemmija fl-Artikolu 70 tar-Regolament (UE, </w:t>
      </w:r>
      <w:proofErr w:type="spellStart"/>
      <w:r w:rsidRPr="0086680B">
        <w:rPr>
          <w:sz w:val="24"/>
          <w:lang w:val="mt-MT"/>
        </w:rPr>
        <w:t>Euratom</w:t>
      </w:r>
      <w:proofErr w:type="spellEnd"/>
      <w:r w:rsidRPr="0086680B">
        <w:rPr>
          <w:sz w:val="24"/>
          <w:lang w:val="mt-MT"/>
        </w:rPr>
        <w:t>) 2018/1046 tal-Parlament Ewropew u tal-Kunsill (ĠU L 122, 10.5.2019, p. 1).</w:t>
      </w:r>
    </w:p>
  </w:footnote>
  <w:footnote w:id="14">
    <w:p w:rsidR="00F21CBA" w:rsidRPr="00E40E16" w:rsidRDefault="00F21CBA" w:rsidP="00E40E16">
      <w:pPr>
        <w:pStyle w:val="FootnoteText"/>
        <w:ind w:left="567" w:hanging="567"/>
        <w:rPr>
          <w:sz w:val="24"/>
          <w:lang w:val="mt-MT"/>
        </w:rPr>
      </w:pPr>
      <w:r w:rsidRPr="0086680B">
        <w:rPr>
          <w:rStyle w:val="FootnoteReference"/>
          <w:sz w:val="24"/>
          <w:lang w:val="mt-MT"/>
        </w:rPr>
        <w:footnoteRef/>
      </w:r>
      <w:r w:rsidR="00E40E16" w:rsidRPr="0086680B">
        <w:rPr>
          <w:sz w:val="24"/>
          <w:lang w:val="mt-MT"/>
        </w:rPr>
        <w:t xml:space="preserve"> </w:t>
      </w:r>
      <w:r w:rsidR="00E40E16" w:rsidRPr="0086680B">
        <w:rPr>
          <w:sz w:val="24"/>
          <w:lang w:val="mt-MT"/>
        </w:rPr>
        <w:tab/>
      </w:r>
      <w:r w:rsidRPr="0086680B">
        <w:rPr>
          <w:sz w:val="24"/>
          <w:lang w:val="mt-MT"/>
        </w:rPr>
        <w:t>Testi adottati ta’ dik id-data, P9_TA(2024)0</w:t>
      </w:r>
      <w:r w:rsidR="0086680B" w:rsidRPr="0086680B">
        <w:rPr>
          <w:sz w:val="24"/>
          <w:lang w:val="mt-MT"/>
        </w:rPr>
        <w:t>280</w:t>
      </w:r>
      <w:r w:rsidRPr="0086680B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BA" w:rsidRPr="00E40E16" w:rsidRDefault="00F21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BA" w:rsidRPr="00E40E16" w:rsidRDefault="00F21C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BA" w:rsidRPr="00E40E16" w:rsidRDefault="00F21CB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E1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E1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E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4/2024"/>
    <w:docVar w:name="dvlangue" w:val="MT"/>
    <w:docVar w:name="dvnumam" w:val="0"/>
    <w:docVar w:name="dvpe" w:val="753.527"/>
    <w:docVar w:name="dvrapporteur" w:val="Rapporteur: "/>
    <w:docVar w:name="dvtitre" w:val="Deċiżjoni tal-Parlament Ewropew tal-11 ta' April 2024 dwar il-kwittanza għall-implimentazzjoni tal-baġit tal-ENISA (l-Aġenzija tal-Unjoni Ewropea għaċ-Ċibersigurtà) għas-sena finanzjarja 2022(2023/2159(DEC))"/>
  </w:docVars>
  <w:rsids>
    <w:rsidRoot w:val="00B511AA"/>
    <w:rsid w:val="00002272"/>
    <w:rsid w:val="00064002"/>
    <w:rsid w:val="000677B9"/>
    <w:rsid w:val="00082186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5CF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4453"/>
    <w:rsid w:val="00680577"/>
    <w:rsid w:val="0069433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80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6CE"/>
    <w:rsid w:val="00B12E95"/>
    <w:rsid w:val="00B22876"/>
    <w:rsid w:val="00B511A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40B"/>
    <w:rsid w:val="00D058B8"/>
    <w:rsid w:val="00D56C11"/>
    <w:rsid w:val="00D834A0"/>
    <w:rsid w:val="00D872DF"/>
    <w:rsid w:val="00D91E21"/>
    <w:rsid w:val="00DA7FCD"/>
    <w:rsid w:val="00E365E1"/>
    <w:rsid w:val="00E40E16"/>
    <w:rsid w:val="00E820A4"/>
    <w:rsid w:val="00EB006A"/>
    <w:rsid w:val="00EB4772"/>
    <w:rsid w:val="00ED169E"/>
    <w:rsid w:val="00ED4235"/>
    <w:rsid w:val="00F04346"/>
    <w:rsid w:val="00F075DC"/>
    <w:rsid w:val="00F149E9"/>
    <w:rsid w:val="00F21CB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A688B-C995-4174-8567-101E60B1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21CB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21CBA"/>
    <w:pPr>
      <w:spacing w:before="480" w:after="240"/>
    </w:pPr>
  </w:style>
  <w:style w:type="paragraph" w:customStyle="1" w:styleId="PageHeading">
    <w:name w:val="PageHeading"/>
    <w:basedOn w:val="Normal"/>
    <w:rsid w:val="00F21CB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21CBA"/>
    <w:rPr>
      <w:b/>
    </w:rPr>
  </w:style>
  <w:style w:type="paragraph" w:customStyle="1" w:styleId="NormalHanging12a">
    <w:name w:val="NormalHanging12a"/>
    <w:basedOn w:val="Normal"/>
    <w:link w:val="NormalHanging12aChar"/>
    <w:rsid w:val="00F21CB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21CBA"/>
    <w:pPr>
      <w:spacing w:after="240"/>
      <w:jc w:val="center"/>
    </w:pPr>
  </w:style>
  <w:style w:type="paragraph" w:styleId="Header">
    <w:name w:val="header"/>
    <w:basedOn w:val="Normal"/>
    <w:link w:val="HeaderChar"/>
    <w:rsid w:val="00F21C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1CBA"/>
    <w:rPr>
      <w:sz w:val="24"/>
      <w:lang w:val="mt-MT"/>
    </w:rPr>
  </w:style>
  <w:style w:type="paragraph" w:customStyle="1" w:styleId="EPFooter">
    <w:name w:val="EPFooter"/>
    <w:basedOn w:val="Normal"/>
    <w:rsid w:val="00F21CB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F21CBA"/>
    <w:rPr>
      <w:sz w:val="24"/>
      <w:lang w:val="mt-MT"/>
    </w:rPr>
  </w:style>
  <w:style w:type="paragraph" w:customStyle="1" w:styleId="Normal12Hanging">
    <w:name w:val="Normal12Hanging"/>
    <w:basedOn w:val="Normal"/>
    <w:rsid w:val="00F21CB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356A4-00C2-485C-9570-DF3D4729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3195</Words>
  <Characters>23717</Characters>
  <Application>Microsoft Office Word</Application>
  <DocSecurity>0</DocSecurity>
  <Lines>197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2024-06-13T10:29:00Z</dcterms:created>
  <dcterms:modified xsi:type="dcterms:W3CDTF">2024-06-13T10:29:00Z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P9_TA(2024)0252_</vt:lpwstr>
  </property>
  <property fmtid="{D5CDD505-2E9C-101B-9397-08002B2CF9AE}" pid="4" name="&lt;Type&gt;">
    <vt:lpwstr>RR</vt:lpwstr>
  </property>
</Properties>
</file>