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349B" w:rsidTr="0010095E">
        <w:trPr>
          <w:trHeight w:hRule="exact" w:val="1418"/>
        </w:trPr>
        <w:tc>
          <w:tcPr>
            <w:tcW w:w="6804" w:type="dxa"/>
            <w:shd w:val="clear" w:color="auto" w:fill="auto"/>
            <w:vAlign w:val="center"/>
          </w:tcPr>
          <w:p w:rsidR="00751A4A" w:rsidRPr="007D349B" w:rsidRDefault="00940E43" w:rsidP="0010095E">
            <w:pPr>
              <w:pStyle w:val="EPName"/>
            </w:pPr>
            <w:r w:rsidRPr="007D349B">
              <w:t>Ευρωπαϊκό Κοινοβούλιο</w:t>
            </w:r>
          </w:p>
          <w:p w:rsidR="00751A4A" w:rsidRPr="007D349B" w:rsidRDefault="00817416" w:rsidP="00756632">
            <w:pPr>
              <w:pStyle w:val="EPTerm"/>
              <w:rPr>
                <w:rStyle w:val="HideTWBExt"/>
                <w:noProof w:val="0"/>
                <w:vanish w:val="0"/>
                <w:color w:val="auto"/>
              </w:rPr>
            </w:pPr>
            <w:r w:rsidRPr="007D349B">
              <w:t>2019-2024</w:t>
            </w:r>
          </w:p>
        </w:tc>
        <w:tc>
          <w:tcPr>
            <w:tcW w:w="2268" w:type="dxa"/>
            <w:shd w:val="clear" w:color="auto" w:fill="auto"/>
          </w:tcPr>
          <w:p w:rsidR="00751A4A" w:rsidRPr="007D349B" w:rsidRDefault="00187494" w:rsidP="0010095E">
            <w:pPr>
              <w:pStyle w:val="EPLogo"/>
            </w:pPr>
            <w:r w:rsidRPr="007D349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349B" w:rsidRDefault="00D058B8" w:rsidP="004C5D52">
      <w:pPr>
        <w:pStyle w:val="LineTop"/>
      </w:pPr>
    </w:p>
    <w:p w:rsidR="00680577" w:rsidRPr="007D349B" w:rsidRDefault="00940E43" w:rsidP="00680577">
      <w:pPr>
        <w:pStyle w:val="EPBodyTA1"/>
      </w:pPr>
      <w:r w:rsidRPr="007D349B">
        <w:t>ΚΕΙΜΕΝΑ ΠΟΥ ΕΓΚΡΙΘΗΚΑΝ</w:t>
      </w:r>
    </w:p>
    <w:p w:rsidR="00D058B8" w:rsidRPr="007D349B" w:rsidRDefault="00D058B8" w:rsidP="00D058B8">
      <w:pPr>
        <w:pStyle w:val="LineBottom"/>
      </w:pPr>
    </w:p>
    <w:p w:rsidR="00940E43" w:rsidRPr="007D349B" w:rsidRDefault="00940E43" w:rsidP="00940E43">
      <w:pPr>
        <w:pStyle w:val="ATHeading1"/>
      </w:pPr>
      <w:bookmarkStart w:id="0" w:name="TANumber"/>
      <w:r w:rsidRPr="007D349B">
        <w:t>P9_TA(2024)0</w:t>
      </w:r>
      <w:r w:rsidR="003464BA">
        <w:t>275</w:t>
      </w:r>
      <w:bookmarkEnd w:id="0"/>
    </w:p>
    <w:p w:rsidR="00940E43" w:rsidRPr="007D349B" w:rsidRDefault="00940E43" w:rsidP="00940E43">
      <w:pPr>
        <w:pStyle w:val="ATHeading2"/>
      </w:pPr>
      <w:bookmarkStart w:id="1" w:name="title"/>
      <w:r w:rsidRPr="007D349B">
        <w:t>Απαλλαγή 2022: Κοινή επιχείρηση «Καθαρό υδρογόνο»</w:t>
      </w:r>
      <w:bookmarkEnd w:id="1"/>
    </w:p>
    <w:p w:rsidR="00940E43" w:rsidRPr="007D349B" w:rsidRDefault="00940E43" w:rsidP="00940E43">
      <w:pPr>
        <w:rPr>
          <w:i/>
          <w:vanish/>
        </w:rPr>
      </w:pPr>
      <w:r w:rsidRPr="007D349B">
        <w:rPr>
          <w:i/>
        </w:rPr>
        <w:fldChar w:fldCharType="begin"/>
      </w:r>
      <w:r w:rsidRPr="007D349B">
        <w:rPr>
          <w:i/>
        </w:rPr>
        <w:instrText xml:space="preserve"> TC"(</w:instrText>
      </w:r>
      <w:bookmarkStart w:id="2" w:name="DocNumber"/>
      <w:r w:rsidRPr="007D349B">
        <w:rPr>
          <w:i/>
        </w:rPr>
        <w:instrText>A9-0089/2024</w:instrText>
      </w:r>
      <w:bookmarkEnd w:id="2"/>
      <w:r w:rsidRPr="007D349B">
        <w:rPr>
          <w:i/>
        </w:rPr>
        <w:instrText xml:space="preserve"> - Εισηγητής: Michal </w:instrText>
      </w:r>
      <w:proofErr w:type="spellStart"/>
      <w:r w:rsidRPr="007D349B">
        <w:rPr>
          <w:i/>
        </w:rPr>
        <w:instrText>Wiezik</w:instrText>
      </w:r>
      <w:proofErr w:type="spellEnd"/>
      <w:r w:rsidRPr="007D349B">
        <w:rPr>
          <w:i/>
        </w:rPr>
        <w:instrText xml:space="preserve">)"\l3 \n&gt; \* MERGEFORMAT </w:instrText>
      </w:r>
      <w:r w:rsidRPr="007D349B">
        <w:rPr>
          <w:i/>
        </w:rPr>
        <w:fldChar w:fldCharType="end"/>
      </w:r>
    </w:p>
    <w:p w:rsidR="00940E43" w:rsidRPr="007D349B" w:rsidRDefault="00940E43" w:rsidP="00940E43">
      <w:pPr>
        <w:rPr>
          <w:vanish/>
        </w:rPr>
      </w:pPr>
      <w:bookmarkStart w:id="3" w:name="Commission"/>
      <w:r w:rsidRPr="007D349B">
        <w:rPr>
          <w:vanish/>
        </w:rPr>
        <w:t>Επιτροπή Ελέγχου του Προϋπολογισμού</w:t>
      </w:r>
      <w:bookmarkEnd w:id="3"/>
    </w:p>
    <w:p w:rsidR="00940E43" w:rsidRPr="007D349B" w:rsidRDefault="00940E43" w:rsidP="00940E43">
      <w:pPr>
        <w:rPr>
          <w:vanish/>
        </w:rPr>
      </w:pPr>
      <w:bookmarkStart w:id="4" w:name="PE"/>
      <w:r w:rsidRPr="007D349B">
        <w:rPr>
          <w:vanish/>
        </w:rPr>
        <w:t>PE753.490</w:t>
      </w:r>
      <w:bookmarkEnd w:id="4"/>
    </w:p>
    <w:p w:rsidR="00940E43" w:rsidRPr="007D349B" w:rsidRDefault="00312484" w:rsidP="00940E43">
      <w:pPr>
        <w:pStyle w:val="ATHeading3"/>
      </w:pPr>
      <w:bookmarkStart w:id="5" w:name="Sujet"/>
      <w:r>
        <w:t>1. Α</w:t>
      </w:r>
      <w:r w:rsidR="00940E43" w:rsidRPr="007D349B">
        <w:t xml:space="preserve">πόφαση του Ευρωπαϊκού Κοινοβουλίου </w:t>
      </w:r>
      <w:r>
        <w:t xml:space="preserve">της 11ης Απριλίου </w:t>
      </w:r>
      <w:r w:rsidR="00611C9D">
        <w:t xml:space="preserve">2024 </w:t>
      </w:r>
      <w:r w:rsidR="00940E43" w:rsidRPr="007D349B">
        <w:t>σχετικά με την απαλλαγή όσον αφορά την εκτέλεση του προϋπολογισμού της κοινής επιχείρησης «Καθαρό υδρογόνο» για το οικονομικό έτος 2022</w:t>
      </w:r>
      <w:bookmarkEnd w:id="5"/>
      <w:r w:rsidR="00940E43" w:rsidRPr="007D349B">
        <w:t xml:space="preserve"> </w:t>
      </w:r>
      <w:bookmarkStart w:id="6" w:name="References"/>
      <w:r w:rsidR="00940E43" w:rsidRPr="007D349B">
        <w:t>(2023/2175(DEC))</w:t>
      </w:r>
      <w:bookmarkEnd w:id="6"/>
    </w:p>
    <w:p w:rsidR="00DE7151" w:rsidRPr="007D349B" w:rsidRDefault="00DE7151" w:rsidP="00DE7151">
      <w:pPr>
        <w:pStyle w:val="EPComma"/>
      </w:pPr>
      <w:bookmarkStart w:id="7" w:name="TextBodyBegin"/>
      <w:bookmarkEnd w:id="7"/>
      <w:r w:rsidRPr="007D349B">
        <w:rPr>
          <w:i/>
        </w:rPr>
        <w:t>Το Ευρωπαϊκό Κοινοβούλιο</w:t>
      </w:r>
      <w:r w:rsidRPr="007D349B">
        <w:t>,</w:t>
      </w:r>
    </w:p>
    <w:p w:rsidR="00DE7151" w:rsidRPr="007D349B" w:rsidRDefault="00DE7151" w:rsidP="00DE7151">
      <w:pPr>
        <w:pStyle w:val="NormalHanging12a"/>
      </w:pPr>
      <w:r w:rsidRPr="007D349B">
        <w:t>–</w:t>
      </w:r>
      <w:r w:rsidRPr="007D349B">
        <w:tab/>
        <w:t>έχοντας υπόψη τους οριστικούς ετήσιους λογαριασμούς της κοινής επιχείρησης «Καθαρό υδρογόνο» για το οικονομικό έτος 2022,</w:t>
      </w:r>
    </w:p>
    <w:p w:rsidR="00DE7151" w:rsidRPr="007D349B" w:rsidRDefault="00DE7151" w:rsidP="00DE7151">
      <w:pPr>
        <w:pStyle w:val="NormalHanging12a"/>
      </w:pPr>
      <w:r w:rsidRPr="007D349B">
        <w:t>–</w:t>
      </w:r>
      <w:r w:rsidRPr="007D349B">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7D349B">
        <w:rPr>
          <w:rStyle w:val="FootnoteReference"/>
        </w:rPr>
        <w:footnoteReference w:id="1"/>
      </w:r>
      <w:r w:rsidRPr="007D349B">
        <w:t>,</w:t>
      </w:r>
    </w:p>
    <w:p w:rsidR="00DE7151" w:rsidRPr="007D349B" w:rsidRDefault="00DE7151" w:rsidP="00DE7151">
      <w:pPr>
        <w:pStyle w:val="NormalHanging12a"/>
      </w:pPr>
      <w:r w:rsidRPr="007D349B">
        <w:t>–</w:t>
      </w:r>
      <w:r w:rsidRPr="007D349B">
        <w:tab/>
        <w:t>έχοντας υπόψη τη δήλωση αξιοπιστίας</w:t>
      </w:r>
      <w:r w:rsidRPr="007D349B">
        <w:rPr>
          <w:rStyle w:val="FootnoteReference"/>
        </w:rPr>
        <w:footnoteReference w:id="2"/>
      </w:r>
      <w:r w:rsidRPr="007D349B">
        <w:t xml:space="preserve"> η οποία βεβαιώνει την ακρίβεια των λογαριασμών και τη νομιμότητα και κανονικότητα των σχετικών πράξεων, την οποία </w:t>
      </w:r>
      <w:proofErr w:type="spellStart"/>
      <w:r w:rsidRPr="007D349B">
        <w:t>ενεχείρισε</w:t>
      </w:r>
      <w:proofErr w:type="spellEnd"/>
      <w:r w:rsidRPr="007D349B">
        <w:t xml:space="preserve"> το Ελεγκτικό Συνέδριο για το οικονομικό έτος 2022, σύμφωνα με το άρθρο 287 της Συνθήκης για τη λειτουργία της Ευρωπαϊκής Ένωσης,</w:t>
      </w:r>
    </w:p>
    <w:p w:rsidR="00DE7151" w:rsidRPr="007D349B" w:rsidRDefault="00DE7151" w:rsidP="00DE7151">
      <w:pPr>
        <w:pStyle w:val="NormalHanging12a"/>
      </w:pPr>
      <w:r w:rsidRPr="007D349B">
        <w:t>–</w:t>
      </w:r>
      <w:r w:rsidRPr="007D349B">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(0</w:t>
      </w:r>
      <w:r w:rsidR="00312484">
        <w:t>6182</w:t>
      </w:r>
      <w:r w:rsidRPr="007D349B">
        <w:t>/2024 – C9</w:t>
      </w:r>
      <w:r w:rsidRPr="007D349B">
        <w:noBreakHyphen/>
      </w:r>
      <w:r w:rsidR="000A0E0A">
        <w:t>0113</w:t>
      </w:r>
      <w:r w:rsidRPr="007D349B">
        <w:t>/2024),</w:t>
      </w:r>
    </w:p>
    <w:p w:rsidR="00DE7151" w:rsidRPr="007D349B" w:rsidRDefault="00DE7151" w:rsidP="00DE7151">
      <w:pPr>
        <w:pStyle w:val="NormalHanging12a"/>
      </w:pPr>
      <w:r w:rsidRPr="007D349B">
        <w:t>–</w:t>
      </w:r>
      <w:r w:rsidRPr="007D349B">
        <w:tab/>
        <w:t>έχοντας υπόψη το άρθρο 319 της Συνθήκης για τη λειτουργία της Ευρωπαϊκής Ένωσης,</w:t>
      </w:r>
    </w:p>
    <w:p w:rsidR="00DE7151" w:rsidRPr="007D349B" w:rsidRDefault="00DE7151" w:rsidP="00DE7151">
      <w:pPr>
        <w:pStyle w:val="NormalHanging12a"/>
      </w:pPr>
      <w:r w:rsidRPr="007D349B">
        <w:t>–</w:t>
      </w:r>
      <w:r w:rsidRPr="007D349B">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7D349B">
        <w:lastRenderedPageBreak/>
        <w:t>την κατάργηση του κανονισμού (ΕΕ, Ευρατόμ) αριθ. 966/2012</w:t>
      </w:r>
      <w:r w:rsidRPr="007D349B">
        <w:rPr>
          <w:rStyle w:val="FootnoteReference"/>
        </w:rPr>
        <w:footnoteReference w:id="3"/>
      </w:r>
      <w:r w:rsidRPr="007D349B">
        <w:t>, και ιδίως το άρθρο 71,</w:t>
      </w:r>
    </w:p>
    <w:p w:rsidR="00DE7151" w:rsidRPr="007D349B" w:rsidRDefault="00DE7151" w:rsidP="00DE7151">
      <w:pPr>
        <w:pStyle w:val="NormalHanging12a"/>
      </w:pPr>
      <w:r w:rsidRPr="007D349B">
        <w:t>–</w:t>
      </w:r>
      <w:r w:rsidRPr="007D349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w:t>
      </w:r>
      <w:proofErr w:type="spellStart"/>
      <w:r w:rsidRPr="007D349B">
        <w:t>Ορίζων</w:t>
      </w:r>
      <w:proofErr w:type="spellEnd"/>
      <w:r w:rsidRPr="007D349B">
        <w:t xml:space="preserve"> Ευρώπη» και για την κατάργηση των κανονισμών (ΕΚ) αριθ. 219/2007, (ΕΕ) αριθ. 557/2014, (ΕΕ) αριθ. 558/2014, (ΕΕ) αριθ. 559/2014, (ΕΕ) αριθ. 560/2014, (ΕΕ) αριθ. 561/2014 και (ΕΕ) αριθ. 642/2014</w:t>
      </w:r>
      <w:r w:rsidRPr="007D349B">
        <w:rPr>
          <w:rStyle w:val="FootnoteReference"/>
        </w:rPr>
        <w:footnoteReference w:id="4"/>
      </w:r>
      <w:r w:rsidRPr="007D349B">
        <w:t>, και ιδίως το άρθρο 26,</w:t>
      </w:r>
    </w:p>
    <w:p w:rsidR="00DE7151" w:rsidRPr="007D349B" w:rsidRDefault="00DE7151" w:rsidP="00DE7151">
      <w:pPr>
        <w:pStyle w:val="NormalHanging12a"/>
      </w:pPr>
      <w:r w:rsidRPr="007D349B">
        <w:t>–</w:t>
      </w:r>
      <w:r w:rsidRPr="007D349B">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7D349B">
        <w:rPr>
          <w:rStyle w:val="FootnoteReference"/>
        </w:rPr>
        <w:footnoteReference w:id="5"/>
      </w:r>
      <w:r w:rsidRPr="007D349B">
        <w:t>,</w:t>
      </w:r>
    </w:p>
    <w:p w:rsidR="00DE7151" w:rsidRPr="007D349B" w:rsidRDefault="00DE7151" w:rsidP="00DE7151">
      <w:pPr>
        <w:pStyle w:val="NormalHanging12a"/>
      </w:pPr>
      <w:r w:rsidRPr="007D349B">
        <w:t>–</w:t>
      </w:r>
      <w:r w:rsidRPr="007D349B">
        <w:tab/>
        <w:t>έχοντας υπόψη το άρθρο 100 και το παράρτημα V του Κανονισμού του,</w:t>
      </w:r>
    </w:p>
    <w:p w:rsidR="00DE7151" w:rsidRPr="007D349B" w:rsidRDefault="00DE7151" w:rsidP="00DE7151">
      <w:pPr>
        <w:pStyle w:val="NormalHanging12a"/>
      </w:pPr>
      <w:r w:rsidRPr="007D349B">
        <w:t>–</w:t>
      </w:r>
      <w:r w:rsidRPr="007D349B">
        <w:tab/>
        <w:t>έχοντας υπόψη την έκθεση της Επιτροπής Ελέγχου του Προϋπολογισμού (A9‑0089/2024),</w:t>
      </w:r>
    </w:p>
    <w:p w:rsidR="00DE7151" w:rsidRPr="007D349B" w:rsidRDefault="00DE7151" w:rsidP="00DE7151">
      <w:pPr>
        <w:pStyle w:val="NormalHanging12a"/>
      </w:pPr>
      <w:r w:rsidRPr="007D349B">
        <w:t>1.</w:t>
      </w:r>
      <w:r w:rsidRPr="007D349B">
        <w:tab/>
        <w:t>χορηγεί απαλλαγή στην προσωρινή εκτελεστική διευθύντρια της κοινής επιχείρησης «Καθαρό υδρογόνο» όσον αφορά την εκτέλεση του προϋπολογισμού της κοινής επιχείρησης για το οικονομικό έτος 2022·</w:t>
      </w:r>
    </w:p>
    <w:p w:rsidR="00DE7151" w:rsidRPr="007D349B" w:rsidRDefault="00DE7151" w:rsidP="00DE7151">
      <w:pPr>
        <w:pStyle w:val="NormalHanging12a"/>
      </w:pPr>
      <w:r w:rsidRPr="007D349B">
        <w:t>2.</w:t>
      </w:r>
      <w:r w:rsidRPr="007D349B">
        <w:tab/>
        <w:t>εκθέτει τις παρατηρήσεις του στο ψήφισμα που ακολουθεί·</w:t>
      </w:r>
    </w:p>
    <w:p w:rsidR="00DE7151" w:rsidRPr="007D349B" w:rsidRDefault="00DE7151" w:rsidP="00DE7151">
      <w:pPr>
        <w:pStyle w:val="NormalHanging12a"/>
      </w:pPr>
      <w:r w:rsidRPr="007D349B">
        <w:t>3.</w:t>
      </w:r>
      <w:r w:rsidRPr="007D349B">
        <w:tab/>
        <w:t xml:space="preserve">αναθέτει στην Πρόεδρό του να διαβιβάσει την παρούσα απόφαση και το ψήφισμα που αποτελεί αναπόσπαστο μέρος της στην προσωρινή εκτελεστική διευθύντρια της κοινής επιχείρησης «Καθαρό υδρογόνο», στο Συμβούλιο, στην Επιτροπή και στο Ελεγκτικό Συνέδριο, και να μεριμνήσει για τη δημοσίευσή τους στην </w:t>
      </w:r>
      <w:r w:rsidRPr="003464BA">
        <w:rPr>
          <w:i/>
        </w:rPr>
        <w:t>Επίσημη Εφημερίδα της Ευρωπαϊκής Ένωσης</w:t>
      </w:r>
      <w:r w:rsidRPr="007D349B">
        <w:t xml:space="preserve"> (σειρά L).</w:t>
      </w:r>
    </w:p>
    <w:p w:rsidR="00DE7151" w:rsidRPr="007D349B" w:rsidRDefault="00DE7151" w:rsidP="00DE7151"/>
    <w:p w:rsidR="00DE7151" w:rsidRPr="007D349B" w:rsidRDefault="00DE7151" w:rsidP="00DE7151">
      <w:pPr>
        <w:pStyle w:val="PageHeading"/>
        <w:sectPr w:rsidR="00DE7151" w:rsidRPr="007D349B" w:rsidSect="007D349B">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E7151" w:rsidRPr="007D349B" w:rsidRDefault="00DE7151" w:rsidP="00312484">
      <w:pPr>
        <w:pStyle w:val="ATHeading3"/>
      </w:pPr>
      <w:bookmarkStart w:id="8" w:name="_Toc161821700"/>
      <w:r w:rsidRPr="007D349B">
        <w:lastRenderedPageBreak/>
        <w:t xml:space="preserve">2. </w:t>
      </w:r>
      <w:r w:rsidR="00312484">
        <w:t>Α</w:t>
      </w:r>
      <w:r w:rsidR="00312484" w:rsidRPr="007D349B">
        <w:t xml:space="preserve">πόφαση του Ευρωπαϊκού Κοινοβουλίου </w:t>
      </w:r>
      <w:r w:rsidR="00312484">
        <w:t>της 11ης Απριλίου</w:t>
      </w:r>
      <w:r w:rsidR="002A57A5">
        <w:t xml:space="preserve"> 2024</w:t>
      </w:r>
      <w:r w:rsidR="00312484">
        <w:t xml:space="preserve"> </w:t>
      </w:r>
      <w:bookmarkEnd w:id="8"/>
      <w:r w:rsidRPr="007D349B">
        <w:t>σχετικά με το κλείσιμο των λογαριασμών της κοινής επιχείρησης «Καθαρό υδρογόνο» για το οικονομικό έτος 2022</w:t>
      </w:r>
      <w:r w:rsidR="00312484">
        <w:t xml:space="preserve"> </w:t>
      </w:r>
      <w:r w:rsidRPr="007D349B">
        <w:t>(2023/2175(DEC))</w:t>
      </w:r>
    </w:p>
    <w:p w:rsidR="00DE7151" w:rsidRPr="007D349B" w:rsidRDefault="00DE7151" w:rsidP="00DE7151">
      <w:pPr>
        <w:pStyle w:val="EPComma"/>
      </w:pPr>
      <w:r w:rsidRPr="007D349B">
        <w:rPr>
          <w:i/>
        </w:rPr>
        <w:t>Το Ευρωπαϊκό Κοινοβούλιο</w:t>
      </w:r>
      <w:r w:rsidRPr="007D349B">
        <w:t>,</w:t>
      </w:r>
    </w:p>
    <w:p w:rsidR="00DE7151" w:rsidRPr="007D349B" w:rsidRDefault="00DE7151" w:rsidP="00DE7151">
      <w:pPr>
        <w:pStyle w:val="NormalHanging12a"/>
      </w:pPr>
      <w:r w:rsidRPr="007D349B">
        <w:t>–</w:t>
      </w:r>
      <w:r w:rsidRPr="007D349B">
        <w:tab/>
        <w:t>έχοντας υπόψη τους οριστικούς ετήσιους λογαριασμούς της κοινής επιχείρησης «Καθαρό υδρογόνο» για το οικονομικό έτος 2022,</w:t>
      </w:r>
    </w:p>
    <w:p w:rsidR="00DE7151" w:rsidRPr="007D349B" w:rsidRDefault="00DE7151" w:rsidP="00DE7151">
      <w:pPr>
        <w:pStyle w:val="NormalHanging12a"/>
      </w:pPr>
      <w:r w:rsidRPr="007D349B">
        <w:t>–</w:t>
      </w:r>
      <w:r w:rsidRPr="007D349B">
        <w:tab/>
        <w:t>έχοντας υπόψη την ετήσια έκθεση του Ελεγκτικού Συνεδρίου σχετικά με τις κοινές επιχειρήσεις της ΕΕ για το οικονομικό έτος 2022, που συνοδεύεται από τις απαντήσεις των κοινών επιχειρήσεων</w:t>
      </w:r>
      <w:r w:rsidRPr="007D349B">
        <w:rPr>
          <w:rStyle w:val="FootnoteReference"/>
        </w:rPr>
        <w:footnoteReference w:id="6"/>
      </w:r>
      <w:r w:rsidRPr="007D349B">
        <w:t>,</w:t>
      </w:r>
    </w:p>
    <w:p w:rsidR="00DE7151" w:rsidRPr="007D349B" w:rsidRDefault="00DE7151" w:rsidP="00DE7151">
      <w:pPr>
        <w:pStyle w:val="NormalHanging12a"/>
      </w:pPr>
      <w:r w:rsidRPr="007D349B">
        <w:t>–</w:t>
      </w:r>
      <w:r w:rsidRPr="007D349B">
        <w:tab/>
        <w:t>έχοντας υπόψη τη δήλωση αξιοπιστίας</w:t>
      </w:r>
      <w:r w:rsidRPr="007D349B">
        <w:rPr>
          <w:rStyle w:val="FootnoteReference"/>
        </w:rPr>
        <w:footnoteReference w:id="7"/>
      </w:r>
      <w:r w:rsidRPr="007D349B">
        <w:t xml:space="preserve"> η οποία βεβαιώνει την ακρίβεια των λογαριασμών και τη νομιμότητα και κανονικότητα των σχετικών πράξεων, την οποία </w:t>
      </w:r>
      <w:proofErr w:type="spellStart"/>
      <w:r w:rsidRPr="007D349B">
        <w:t>ενεχείρισε</w:t>
      </w:r>
      <w:proofErr w:type="spellEnd"/>
      <w:r w:rsidRPr="007D349B">
        <w:t xml:space="preserve"> το Ελεγκτικό Συνέδριο για το οικονομικό έτος 2022, σύμφωνα με το άρθρο 287 της Συνθήκης για τη λειτουργία της Ευρωπαϊκής Ένωσης,</w:t>
      </w:r>
    </w:p>
    <w:p w:rsidR="00DE7151" w:rsidRPr="007D349B" w:rsidRDefault="00DE7151" w:rsidP="00DE7151">
      <w:pPr>
        <w:pStyle w:val="NormalHanging12a"/>
      </w:pPr>
      <w:r w:rsidRPr="007D349B">
        <w:t>–</w:t>
      </w:r>
      <w:r w:rsidRPr="007D349B">
        <w:tab/>
        <w:t>έχοντας υπόψη τη σύσταση του Συμβουλίου, της 22ας Φεβρουαρίου 2024, σχετικά με τη χορήγηση απαλλαγής στην κοινή επιχείρηση για την εκτέλεση του προϋπολογισμού για το οικονομικό έτος 2022 (</w:t>
      </w:r>
      <w:r w:rsidR="00312484" w:rsidRPr="007D349B">
        <w:t>0</w:t>
      </w:r>
      <w:r w:rsidR="00312484">
        <w:t>6182</w:t>
      </w:r>
      <w:r w:rsidR="00312484" w:rsidRPr="007D349B">
        <w:t>/2024 – C9</w:t>
      </w:r>
      <w:r w:rsidR="00312484" w:rsidRPr="007D349B">
        <w:noBreakHyphen/>
      </w:r>
      <w:r w:rsidR="000A0E0A">
        <w:t>0113</w:t>
      </w:r>
      <w:r w:rsidR="00312484" w:rsidRPr="007D349B">
        <w:t>/2024</w:t>
      </w:r>
      <w:r w:rsidRPr="007D349B">
        <w:t>),</w:t>
      </w:r>
    </w:p>
    <w:p w:rsidR="00DE7151" w:rsidRPr="007D349B" w:rsidRDefault="00DE7151" w:rsidP="00DE7151">
      <w:pPr>
        <w:pStyle w:val="NormalHanging12a"/>
      </w:pPr>
      <w:r w:rsidRPr="007D349B">
        <w:t>–</w:t>
      </w:r>
      <w:r w:rsidRPr="007D349B">
        <w:tab/>
        <w:t>έχοντας υπόψη το άρθρο 319 της Συνθήκης για τη λειτουργία της Ευρωπαϊκής Ένωσης,</w:t>
      </w:r>
    </w:p>
    <w:p w:rsidR="00DE7151" w:rsidRPr="007D349B" w:rsidRDefault="00DE7151" w:rsidP="00DE7151">
      <w:pPr>
        <w:pStyle w:val="NormalHanging12a"/>
      </w:pPr>
      <w:r w:rsidRPr="007D349B">
        <w:t>–</w:t>
      </w:r>
      <w:r w:rsidRPr="007D349B">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7D349B">
        <w:rPr>
          <w:rStyle w:val="FootnoteReference"/>
        </w:rPr>
        <w:footnoteReference w:id="8"/>
      </w:r>
      <w:r w:rsidRPr="007D349B">
        <w:t>, και ιδίως το άρθρο 71,</w:t>
      </w:r>
    </w:p>
    <w:p w:rsidR="00DE7151" w:rsidRPr="007D349B" w:rsidRDefault="00DE7151" w:rsidP="00DE7151">
      <w:pPr>
        <w:pStyle w:val="NormalHanging12a"/>
      </w:pPr>
      <w:r w:rsidRPr="007D349B">
        <w:t>–</w:t>
      </w:r>
      <w:r w:rsidRPr="007D349B">
        <w:tab/>
        <w:t>έχοντας υπόψη τον κανονισμό (ΕΕ) 2021/2085 του Συμβουλίου, της 19ης Νοεμβρίου 2021, σχετικά με τη σύσταση των κοινών επιχειρήσεων στο πλαίσιο του προγράμματος «</w:t>
      </w:r>
      <w:proofErr w:type="spellStart"/>
      <w:r w:rsidRPr="007D349B">
        <w:t>Ορίζων</w:t>
      </w:r>
      <w:proofErr w:type="spellEnd"/>
      <w:r w:rsidRPr="007D349B">
        <w:t xml:space="preserve"> Ευρώπη» και για την κατάργηση των κανονισμών (ΕΚ) αριθ. 219/2007, (ΕΕ) αριθ. 557/2014, (ΕΕ) αριθ. 558/2014, (ΕΕ) αριθ. 559/2014, (ΕΕ) αριθ. 560/2014, (ΕΕ) αριθ. 561/2014 και (ΕΕ) αριθ. 642/2014</w:t>
      </w:r>
      <w:r w:rsidRPr="007D349B">
        <w:rPr>
          <w:rStyle w:val="FootnoteReference"/>
        </w:rPr>
        <w:footnoteReference w:id="9"/>
      </w:r>
      <w:r w:rsidRPr="007D349B">
        <w:t>, και ιδίως το άρθρο 26,</w:t>
      </w:r>
    </w:p>
    <w:p w:rsidR="00DE7151" w:rsidRPr="007D349B" w:rsidRDefault="00DE7151" w:rsidP="00DE7151">
      <w:pPr>
        <w:pStyle w:val="NormalHanging12a"/>
      </w:pPr>
      <w:r w:rsidRPr="007D349B">
        <w:t>–</w:t>
      </w:r>
      <w:r w:rsidRPr="007D349B">
        <w:tab/>
        <w:t>έχοντας υπόψη τον κατ’ εξουσιοδότηση κανονισμό (ΕΕ) 2019/887 της Επιτροπής, της 13ης Μαρτίου 2019, σχετικά με τον πρότυπο δημοσιονομικό κανονισμό για τους οργανισμούς που αφορούν συμπράξεις δημόσιου και ιδιωτικού τομέα, που αναφέρονται στο άρθρο 71 του κανονισμού (ΕΕ, Ευρατόμ) 2018/1046 του Ευρωπαϊκού Κοινοβουλίου και του Συμβουλίου</w:t>
      </w:r>
      <w:r w:rsidRPr="007D349B">
        <w:rPr>
          <w:rStyle w:val="FootnoteReference"/>
        </w:rPr>
        <w:footnoteReference w:id="10"/>
      </w:r>
      <w:r w:rsidRPr="007D349B">
        <w:t>,</w:t>
      </w:r>
    </w:p>
    <w:p w:rsidR="00DE7151" w:rsidRPr="007D349B" w:rsidRDefault="00DE7151" w:rsidP="00DE7151">
      <w:pPr>
        <w:pStyle w:val="NormalHanging12a"/>
      </w:pPr>
      <w:r w:rsidRPr="007D349B">
        <w:lastRenderedPageBreak/>
        <w:t>–</w:t>
      </w:r>
      <w:r w:rsidRPr="007D349B">
        <w:tab/>
        <w:t>έχοντας υπόψη το άρθρο 100 και το παράρτημα V του Κανονισμού του,</w:t>
      </w:r>
    </w:p>
    <w:p w:rsidR="00DE7151" w:rsidRPr="007D349B" w:rsidRDefault="00DE7151" w:rsidP="00DE7151">
      <w:pPr>
        <w:pStyle w:val="NormalHanging12a"/>
      </w:pPr>
      <w:r w:rsidRPr="007D349B">
        <w:t>–</w:t>
      </w:r>
      <w:r w:rsidRPr="007D349B">
        <w:tab/>
        <w:t>έχοντας υπόψη την έκθεση της Επιτροπής Ελέγχου του Προϋπολογισμού (A9‑0089/2024),</w:t>
      </w:r>
    </w:p>
    <w:p w:rsidR="00DE7151" w:rsidRPr="007D349B" w:rsidRDefault="00DE7151" w:rsidP="00DE7151">
      <w:pPr>
        <w:pStyle w:val="NormalHanging12a"/>
      </w:pPr>
      <w:r w:rsidRPr="007D349B">
        <w:t>1.</w:t>
      </w:r>
      <w:r w:rsidRPr="007D349B">
        <w:tab/>
        <w:t>εγκρίνει το κλείσιμο των λογαριασμών της κοινής επιχείρησης «Καθαρό υδρογόνο» για το οικονομικό έτος 2022·</w:t>
      </w:r>
    </w:p>
    <w:p w:rsidR="00DE7151" w:rsidRPr="007D349B" w:rsidRDefault="00DE7151" w:rsidP="00DE7151">
      <w:pPr>
        <w:pStyle w:val="NormalHanging12a"/>
      </w:pPr>
      <w:r w:rsidRPr="007D349B">
        <w:t>2.</w:t>
      </w:r>
      <w:r w:rsidRPr="007D349B">
        <w:tab/>
        <w:t xml:space="preserve">αναθέτει στην Πρόεδρό του να διαβιβάσει την παρούσα απόφαση στην προσωρινή εκτελεστική διευθύντρια της κοινής επιχείρησης «Καθαρό υδρογόνο», στο Συμβούλιο, στην Επιτροπή και στο Ελεγκτικό Συνέδριο, και να μεριμνήσει για τη δημοσίευσή της στην </w:t>
      </w:r>
      <w:r w:rsidRPr="003464BA">
        <w:rPr>
          <w:i/>
        </w:rPr>
        <w:t>Επίσημη Εφημερίδα της Ευρωπαϊκής Ένωσης</w:t>
      </w:r>
      <w:r w:rsidRPr="007D349B">
        <w:t xml:space="preserve"> (σειρά L).</w:t>
      </w:r>
    </w:p>
    <w:p w:rsidR="00DE7151" w:rsidRPr="007D349B" w:rsidRDefault="00DE7151" w:rsidP="00DE7151"/>
    <w:p w:rsidR="00DE7151" w:rsidRPr="007D349B" w:rsidRDefault="00DE7151" w:rsidP="00DE7151">
      <w:pPr>
        <w:pStyle w:val="PageHeading"/>
        <w:sectPr w:rsidR="00DE7151" w:rsidRPr="007D349B" w:rsidSect="007D349B">
          <w:footnotePr>
            <w:numRestart w:val="eachPage"/>
          </w:footnotePr>
          <w:endnotePr>
            <w:numFmt w:val="decimal"/>
          </w:endnotePr>
          <w:pgSz w:w="11906" w:h="16838" w:code="9"/>
          <w:pgMar w:top="1134" w:right="1418" w:bottom="1418" w:left="1418" w:header="567" w:footer="567" w:gutter="0"/>
          <w:cols w:space="720"/>
          <w:noEndnote/>
          <w:docGrid w:linePitch="326"/>
        </w:sectPr>
      </w:pPr>
    </w:p>
    <w:p w:rsidR="00DE7151" w:rsidRPr="007D349B" w:rsidRDefault="00DE7151" w:rsidP="00312484">
      <w:pPr>
        <w:pStyle w:val="ATHeading3"/>
      </w:pPr>
      <w:bookmarkStart w:id="9" w:name="_Toc161821701"/>
      <w:r w:rsidRPr="007D349B">
        <w:lastRenderedPageBreak/>
        <w:t xml:space="preserve">3. </w:t>
      </w:r>
      <w:r w:rsidR="00312484">
        <w:t xml:space="preserve">Ψήφισμα </w:t>
      </w:r>
      <w:r w:rsidR="00312484" w:rsidRPr="007D349B">
        <w:t xml:space="preserve">του Ευρωπαϊκού Κοινοβουλίου </w:t>
      </w:r>
      <w:r w:rsidR="00312484">
        <w:t xml:space="preserve">της 11ης Απριλίου </w:t>
      </w:r>
      <w:bookmarkEnd w:id="9"/>
      <w:r w:rsidR="002A57A5">
        <w:t xml:space="preserve">2024 </w:t>
      </w:r>
      <w:r w:rsidRPr="007D349B">
        <w:t>με τις παρατηρήσεις που αποτελούν αναπόσπαστο μέρος της απόφασης σχετικά με την απαλλαγή όσον αφορά την εκτέλεση του προϋπολογισμού της κοινής επιχείρησης «Καθαρό υδρογόνο» για το οικονομικό έτος 2022</w:t>
      </w:r>
      <w:r w:rsidR="00312484">
        <w:t xml:space="preserve"> </w:t>
      </w:r>
      <w:r w:rsidRPr="007D349B">
        <w:t>(2023/2175(DEC))</w:t>
      </w:r>
    </w:p>
    <w:p w:rsidR="00DE7151" w:rsidRPr="007D349B" w:rsidRDefault="00DE7151" w:rsidP="00DE7151">
      <w:pPr>
        <w:pStyle w:val="EPComma"/>
      </w:pPr>
      <w:r w:rsidRPr="007D349B">
        <w:rPr>
          <w:i/>
        </w:rPr>
        <w:t>Το Ευρωπαϊκό Κοινοβούλιο</w:t>
      </w:r>
      <w:r w:rsidRPr="007D349B">
        <w:t>,</w:t>
      </w:r>
    </w:p>
    <w:p w:rsidR="00DE7151" w:rsidRPr="007D349B" w:rsidRDefault="00DE7151" w:rsidP="00312484">
      <w:pPr>
        <w:pStyle w:val="NormalHanging12a"/>
        <w:widowControl/>
      </w:pPr>
      <w:r w:rsidRPr="007D349B">
        <w:t>–</w:t>
      </w:r>
      <w:r w:rsidRPr="007D349B">
        <w:tab/>
        <w:t>έχοντας υπόψη την απόφασή του σχετικά με την απαλλαγή όσον αφορά την εκτέλεση του προϋπολογισμού της κοινής επιχείρησης «Καθαρό υδρογόνο» για το οικονομικό έτος 2022,</w:t>
      </w:r>
    </w:p>
    <w:p w:rsidR="00DE7151" w:rsidRPr="007D349B" w:rsidRDefault="00DE7151" w:rsidP="00312484">
      <w:pPr>
        <w:pStyle w:val="NormalHanging12a"/>
        <w:widowControl/>
      </w:pPr>
      <w:r w:rsidRPr="007D349B">
        <w:t>–</w:t>
      </w:r>
      <w:r w:rsidRPr="007D349B">
        <w:tab/>
        <w:t xml:space="preserve">έχοντας υπόψη το άρθρο </w:t>
      </w:r>
      <w:bookmarkStart w:id="10" w:name="_GoBack"/>
      <w:bookmarkEnd w:id="10"/>
      <w:r w:rsidRPr="007D349B">
        <w:t>100 και το παράρτημα V του Κανονισμού του,</w:t>
      </w:r>
    </w:p>
    <w:p w:rsidR="00DE7151" w:rsidRPr="007D349B" w:rsidRDefault="00DE7151" w:rsidP="00312484">
      <w:pPr>
        <w:pStyle w:val="NormalHanging12a"/>
        <w:widowControl/>
      </w:pPr>
      <w:r w:rsidRPr="007D349B">
        <w:t>–</w:t>
      </w:r>
      <w:r w:rsidRPr="007D349B">
        <w:tab/>
        <w:t>έχοντας υπόψη την έκθεση της Επιτροπής Ελέγχου του Προϋπολογισμού (A9‑0089/2024),</w:t>
      </w:r>
    </w:p>
    <w:p w:rsidR="00DE7151" w:rsidRPr="007D349B" w:rsidRDefault="00DE7151" w:rsidP="00312484">
      <w:pPr>
        <w:widowControl/>
        <w:spacing w:after="240"/>
        <w:ind w:left="567" w:hanging="567"/>
      </w:pPr>
      <w:r w:rsidRPr="007D349B">
        <w:t>Α.</w:t>
      </w:r>
      <w:r w:rsidRPr="007D349B">
        <w:tab/>
        <w:t xml:space="preserve">λαμβάνοντας υπόψη ότι η κοινή επιχείρηση «Καθαρό υδρογόνο» («η ΚΕ </w:t>
      </w:r>
      <w:proofErr w:type="spellStart"/>
      <w:r w:rsidRPr="007D349B">
        <w:t>Clean</w:t>
      </w:r>
      <w:proofErr w:type="spellEnd"/>
      <w:r w:rsidRPr="007D349B">
        <w:t> H2»), με έδρα στις Βρυξέλλες, συστάθηκε τον Νοέμβριο του 2021 στο πλαίσιο του προγράμματος «</w:t>
      </w:r>
      <w:proofErr w:type="spellStart"/>
      <w:r w:rsidRPr="007D349B">
        <w:t>Ορίζων</w:t>
      </w:r>
      <w:proofErr w:type="spellEnd"/>
      <w:r w:rsidRPr="007D349B">
        <w:t> Ευρώπη» για την περίοδο έως τις 31 Δεκεμβρίου 2031, με τον κανονισμό (ΕΕ) 2021/2085 του Συμβουλίου</w:t>
      </w:r>
      <w:r w:rsidRPr="007D349B">
        <w:rPr>
          <w:rStyle w:val="FootnoteReference"/>
        </w:rPr>
        <w:footnoteReference w:id="11"/>
      </w:r>
      <w:r w:rsidRPr="007D349B">
        <w:t xml:space="preserve">· λαμβάνοντας υπόψη ότι η ΚΕ </w:t>
      </w:r>
      <w:proofErr w:type="spellStart"/>
      <w:r w:rsidRPr="007D349B">
        <w:t>Clean</w:t>
      </w:r>
      <w:proofErr w:type="spellEnd"/>
      <w:r w:rsidRPr="007D349B">
        <w:t> H2 αντικατέστησε και διαδέχθηκε την κοινή τεχνολογική πρωτοβουλία «Κυψέλες καυσίμου και υδρογόνο» («η ΚΕ ΚΚΥ»), η οποία συστάθηκε τον Μάιο του 2008 εντός του έβδομου προγράμματος-πλαισίου για την έρευνα για την περίοδο έως τις 31 Δεκεμβρίου 2017, με τον κανονισμό (ΕΚ) αριθ. 521/2008 του Συμβουλίου</w:t>
      </w:r>
      <w:r w:rsidRPr="007D349B">
        <w:rPr>
          <w:rStyle w:val="FootnoteReference"/>
        </w:rPr>
        <w:footnoteReference w:id="12"/>
      </w:r>
      <w:r w:rsidRPr="007D349B">
        <w:t xml:space="preserve"> και παρατάθηκε τον Μάιο του 2014 στο πλαίσιο του προγράμματος «</w:t>
      </w:r>
      <w:proofErr w:type="spellStart"/>
      <w:r w:rsidRPr="007D349B">
        <w:t>Ορίζων</w:t>
      </w:r>
      <w:proofErr w:type="spellEnd"/>
      <w:r w:rsidRPr="007D349B">
        <w:t xml:space="preserve"> 2020» για την περίοδο έως τις 31 Δεκεμβρίου 2024 με τον κανονισμό (ΕΕ) αριθ. 559/2014 του Συμβουλίου</w:t>
      </w:r>
      <w:r w:rsidRPr="007D349B">
        <w:rPr>
          <w:rStyle w:val="FootnoteReference"/>
        </w:rPr>
        <w:footnoteReference w:id="13"/>
      </w:r>
      <w:r w:rsidRPr="007D349B">
        <w:t xml:space="preserve"> («η ΚΕ ΚΚΥ 2»)·</w:t>
      </w:r>
    </w:p>
    <w:p w:rsidR="00DE7151" w:rsidRPr="007D349B" w:rsidRDefault="00DE7151" w:rsidP="00312484">
      <w:pPr>
        <w:widowControl/>
        <w:spacing w:after="240"/>
        <w:ind w:left="567" w:hanging="567"/>
      </w:pPr>
      <w:r w:rsidRPr="007D349B">
        <w:t>Β.</w:t>
      </w:r>
      <w:r w:rsidRPr="007D349B">
        <w:tab/>
        <w:t xml:space="preserve">λαμβάνοντας υπόψη ότι η ΚΕ </w:t>
      </w:r>
      <w:proofErr w:type="spellStart"/>
      <w:r w:rsidRPr="007D349B">
        <w:t>Clean</w:t>
      </w:r>
      <w:proofErr w:type="spellEnd"/>
      <w:r w:rsidRPr="007D349B">
        <w:t> H2 αποτελεί σύμπραξη δημόσιου-ιδιωτικού τομέα στο πεδίο της έρευνας και καινοτομίας όσον αφορά τις τεχνολογίες υδρογόνου και κυψελών καυσίμου· λαμβάνοντας υπόψη ότι ιδρυτικά μέλη της είναι η Ένωση, εκπροσωπούμενη από την Επιτροπή, η κλαδική ένωση «</w:t>
      </w:r>
      <w:proofErr w:type="spellStart"/>
      <w:r w:rsidRPr="007D349B">
        <w:t>Hydrogen</w:t>
      </w:r>
      <w:proofErr w:type="spellEnd"/>
      <w:r w:rsidRPr="007D349B">
        <w:t xml:space="preserve"> Europe» και η ερευνητική ένωση «</w:t>
      </w:r>
      <w:proofErr w:type="spellStart"/>
      <w:r w:rsidRPr="007D349B">
        <w:t>Hydrogen</w:t>
      </w:r>
      <w:proofErr w:type="spellEnd"/>
      <w:r w:rsidRPr="007D349B">
        <w:t xml:space="preserve"> Europe Research»·</w:t>
      </w:r>
    </w:p>
    <w:p w:rsidR="00DE7151" w:rsidRPr="007D349B" w:rsidRDefault="00DE7151" w:rsidP="00312484">
      <w:pPr>
        <w:pStyle w:val="NormalHanging12a"/>
        <w:widowControl/>
      </w:pPr>
      <w:r w:rsidRPr="007D349B">
        <w:t>Γ.</w:t>
      </w:r>
      <w:r w:rsidRPr="007D349B">
        <w:tab/>
        <w:t xml:space="preserve">λαμβάνοντας υπόψη ότι, για να αυξηθεί η διαφάνεια, η ΚΕ </w:t>
      </w:r>
      <w:proofErr w:type="spellStart"/>
      <w:r w:rsidRPr="007D349B">
        <w:t>Clean</w:t>
      </w:r>
      <w:proofErr w:type="spellEnd"/>
      <w:r w:rsidRPr="007D349B">
        <w:t xml:space="preserve"> H2 θα πρέπει να γνωστοποιεί στους ετήσιους λογαριασμούς της σημαντικές πληροφορίες σχετικά με τις εισφορές των μελών σε επίπεδο προγράμματος· λαμβάνοντας υπόψη ότι, για κάθε πρόγραμμα στο πλαίσιο του οποίου λειτουργεί, η ΚΕ </w:t>
      </w:r>
      <w:proofErr w:type="spellStart"/>
      <w:r w:rsidRPr="007D349B">
        <w:t>Clean</w:t>
      </w:r>
      <w:proofErr w:type="spellEnd"/>
      <w:r w:rsidRPr="007D349B">
        <w:t xml:space="preserve"> H2 θα πρέπει να </w:t>
      </w:r>
      <w:r w:rsidRPr="007D349B">
        <w:lastRenderedPageBreak/>
        <w:t xml:space="preserve">παρουσιάζει, ανά κατηγορία μελών, έως το τέλος του έτους, όλες τις σημαντικές πληροφορίες, συμπεριλαμβανομένων των νομικά δεσμευτικών τιμών-στόχου για τις εισφορές που είχαν τεθεί για το αντίστοιχο πρόγραμμα, του όγκου των εισφορών που ελήφθησαν και του όγκου των νομικών δεσμεύσεων· προτείνει να συνεχίσει η ΚΕ </w:t>
      </w:r>
      <w:proofErr w:type="spellStart"/>
      <w:r w:rsidRPr="007D349B">
        <w:t>Clean</w:t>
      </w:r>
      <w:proofErr w:type="spellEnd"/>
      <w:r w:rsidRPr="007D349B">
        <w:t> H2 να βελτιώνει τη διαφάνεια·</w:t>
      </w:r>
    </w:p>
    <w:p w:rsidR="00DE7151" w:rsidRPr="007D349B" w:rsidRDefault="00DE7151" w:rsidP="00312484">
      <w:pPr>
        <w:widowControl/>
        <w:spacing w:after="240"/>
        <w:ind w:left="567" w:hanging="567"/>
        <w:rPr>
          <w:b/>
          <w:i/>
        </w:rPr>
      </w:pPr>
      <w:r w:rsidRPr="007D349B">
        <w:rPr>
          <w:b/>
          <w:i/>
        </w:rPr>
        <w:t>Δημοσιονομική και χρηματοοικονομική διαχείριση</w:t>
      </w:r>
    </w:p>
    <w:p w:rsidR="00DE7151" w:rsidRPr="007D349B" w:rsidRDefault="00102C7E" w:rsidP="00102C7E">
      <w:pPr>
        <w:widowControl/>
        <w:spacing w:after="240"/>
        <w:ind w:left="570" w:hanging="570"/>
      </w:pPr>
      <w:r w:rsidRPr="007D349B">
        <w:t>1.</w:t>
      </w:r>
      <w:r w:rsidRPr="007D349B">
        <w:tab/>
      </w:r>
      <w:r w:rsidR="00DE7151" w:rsidRPr="007D349B">
        <w:t xml:space="preserve">σημειώνει ότι, σύμφωνα με την έκθεση του Ελεγκτικού Συνεδρίου για τους ετήσιους λογαριασμούς της κοινής επιχείρησης («η έκθεση του Ελεγκτικού Συνεδρίου»), οι ετήσιοι λογαριασμοί για το 2022 παρέχουν ακριβοδίκαιη εικόνα, από κάθε ουσιώδη πλευρά, της οικονομικής κατάστασης της ΚΕ </w:t>
      </w:r>
      <w:proofErr w:type="spellStart"/>
      <w:r w:rsidR="00DE7151" w:rsidRPr="007D349B">
        <w:t>Clean</w:t>
      </w:r>
      <w:proofErr w:type="spellEnd"/>
      <w:r w:rsidR="00DE7151" w:rsidRPr="007D349B">
        <w:t xml:space="preserve"> H2 την 31η Δεκεμβρίου 2022, των αποτελεσμάτων των </w:t>
      </w:r>
      <w:proofErr w:type="spellStart"/>
      <w:r w:rsidR="00DE7151" w:rsidRPr="007D349B">
        <w:t>πράξεών</w:t>
      </w:r>
      <w:proofErr w:type="spellEnd"/>
      <w:r w:rsidR="00DE7151" w:rsidRPr="007D349B">
        <w:t xml:space="preserve"> της, των ταμειακών ροών της και των μεταβολών του καθαρού ενεργητικού για το έτος που έληξε την ημερομηνία αυτή, σύμφωνα με τον δημοσιονομικό κανονισμό της και τους λογιστικούς κανόνες που ενέκρινε ο υπόλογος της Επιτροπής· σημειώνει ακόμη ότι, σύμφωνα με την έκθεση του Ελεγκτικού Συνεδρίου, οι πράξεις στις οποίες βασίζονται οι λογαριασμοί είναι, από κάθε ουσιώδη πλευρά, νόμιμες και κανονικές·</w:t>
      </w:r>
    </w:p>
    <w:p w:rsidR="00DE7151" w:rsidRPr="007D349B" w:rsidRDefault="00102C7E" w:rsidP="00102C7E">
      <w:pPr>
        <w:pStyle w:val="NormalHanging12a"/>
        <w:widowControl/>
        <w:ind w:left="570" w:hanging="570"/>
      </w:pPr>
      <w:r w:rsidRPr="007D349B">
        <w:t>2.</w:t>
      </w:r>
      <w:r w:rsidRPr="007D349B">
        <w:tab/>
      </w:r>
      <w:r w:rsidR="00DE7151" w:rsidRPr="007D349B">
        <w:t xml:space="preserve">επικροτεί τον ρόλο της ΚΕ </w:t>
      </w:r>
      <w:proofErr w:type="spellStart"/>
      <w:r w:rsidR="00DE7151" w:rsidRPr="007D349B">
        <w:t>Clean</w:t>
      </w:r>
      <w:proofErr w:type="spellEnd"/>
      <w:r w:rsidR="00DE7151" w:rsidRPr="007D349B">
        <w:t> H2 στη στήριξη των δραστηριοτήτων έρευνας και καινοτομίας στον τομέα των τεχνολογιών υδρογόνου στην Ευρώπη·</w:t>
      </w:r>
    </w:p>
    <w:p w:rsidR="00DE7151" w:rsidRPr="00102C7E" w:rsidRDefault="00102C7E" w:rsidP="00102C7E">
      <w:pPr>
        <w:widowControl/>
        <w:spacing w:after="240"/>
        <w:ind w:left="570" w:hanging="570"/>
        <w:rPr>
          <w:rFonts w:eastAsiaTheme="minorHAnsi"/>
          <w:szCs w:val="24"/>
        </w:rPr>
      </w:pPr>
      <w:r w:rsidRPr="00312484">
        <w:rPr>
          <w:rFonts w:eastAsiaTheme="minorHAnsi"/>
          <w:szCs w:val="24"/>
        </w:rPr>
        <w:t>3.</w:t>
      </w:r>
      <w:r w:rsidRPr="00312484">
        <w:rPr>
          <w:rFonts w:eastAsiaTheme="minorHAnsi"/>
          <w:szCs w:val="24"/>
        </w:rPr>
        <w:tab/>
      </w:r>
      <w:r w:rsidR="00DE7151" w:rsidRPr="007D349B">
        <w:t>σημειώνει ότι ο διαθέσιμος προϋπολογισμός για το 2022</w:t>
      </w:r>
      <w:r w:rsidR="00DE7151" w:rsidRPr="007D349B">
        <w:rPr>
          <w:rStyle w:val="FootnoteReference"/>
        </w:rPr>
        <w:footnoteReference w:id="14"/>
      </w:r>
      <w:r w:rsidR="00DE7151" w:rsidRPr="007D349B">
        <w:t xml:space="preserve"> σε πιστώσεις αναλήψεων υποχρεώσεων</w:t>
      </w:r>
      <w:r w:rsidR="00DE7151" w:rsidRPr="007D349B">
        <w:rPr>
          <w:rStyle w:val="FootnoteReference"/>
        </w:rPr>
        <w:footnoteReference w:id="15"/>
      </w:r>
      <w:r w:rsidR="00DE7151" w:rsidRPr="007D349B">
        <w:t xml:space="preserve"> ήταν 314,3 </w:t>
      </w:r>
      <w:r w:rsidR="00312484">
        <w:t>εκατομμύρια</w:t>
      </w:r>
      <w:r w:rsidR="00DE7151" w:rsidRPr="007D349B">
        <w:t> EUR (15,8 </w:t>
      </w:r>
      <w:r w:rsidR="00312484">
        <w:t>εκατομμύρια</w:t>
      </w:r>
      <w:r w:rsidR="00DE7151" w:rsidRPr="007D349B">
        <w:t> EUR το 2021), εκ των οποίων 305,8 </w:t>
      </w:r>
      <w:r w:rsidR="00312484">
        <w:t>εκατομμύρια</w:t>
      </w:r>
      <w:r w:rsidR="00DE7151" w:rsidRPr="007D349B">
        <w:t> EUR για επιχειρησιακές δραστηριότητες και 8 </w:t>
      </w:r>
      <w:r w:rsidR="00312484">
        <w:t>εκατομμύρια</w:t>
      </w:r>
      <w:r w:rsidR="00DE7151" w:rsidRPr="007D349B">
        <w:t> EUR για διοικητικές δαπάνες, και σε πιστώσεις πληρωμών</w:t>
      </w:r>
      <w:r w:rsidR="00DE7151" w:rsidRPr="007D349B">
        <w:rPr>
          <w:rStyle w:val="FootnoteReference"/>
        </w:rPr>
        <w:footnoteReference w:id="16"/>
      </w:r>
      <w:r w:rsidR="00DE7151" w:rsidRPr="007D349B">
        <w:t xml:space="preserve"> ήταν 118,3 </w:t>
      </w:r>
      <w:r w:rsidR="00312484">
        <w:t>εκατομμύρια</w:t>
      </w:r>
      <w:r w:rsidR="00DE7151" w:rsidRPr="007D349B">
        <w:t> EUR (56,2 </w:t>
      </w:r>
      <w:r w:rsidR="00312484">
        <w:t>εκατομμύρια</w:t>
      </w:r>
      <w:r w:rsidR="00DE7151" w:rsidRPr="007D349B">
        <w:t> EUR το 2021), εκ των οποίων 109,7 </w:t>
      </w:r>
      <w:r w:rsidR="00312484">
        <w:t>εκατομμύρια</w:t>
      </w:r>
      <w:r w:rsidR="00DE7151" w:rsidRPr="007D349B">
        <w:t> EUR για επιχειρησιακές δραστηριότητες και 8,1 </w:t>
      </w:r>
      <w:r w:rsidR="00312484">
        <w:t>εκατομμύρια</w:t>
      </w:r>
      <w:r w:rsidR="00DE7151" w:rsidRPr="007D349B">
        <w:t> EUR για διοικητικές δαπάνες·</w:t>
      </w:r>
    </w:p>
    <w:p w:rsidR="00DE7151" w:rsidRPr="007D349B" w:rsidRDefault="00102C7E" w:rsidP="00102C7E">
      <w:pPr>
        <w:widowControl/>
        <w:spacing w:after="240"/>
        <w:ind w:left="570" w:hanging="570"/>
      </w:pPr>
      <w:r w:rsidRPr="007D349B">
        <w:t>4.</w:t>
      </w:r>
      <w:r w:rsidRPr="007D349B">
        <w:tab/>
      </w:r>
      <w:r w:rsidR="00DE7151" w:rsidRPr="007D349B">
        <w:t xml:space="preserve">σημειώνει ότι οι αλλαγές στο μέγεθος του προϋπολογισμού της ΚΕ </w:t>
      </w:r>
      <w:proofErr w:type="spellStart"/>
      <w:r w:rsidR="00DE7151" w:rsidRPr="007D349B">
        <w:t>Clean</w:t>
      </w:r>
      <w:proofErr w:type="spellEnd"/>
      <w:r w:rsidR="00DE7151" w:rsidRPr="007D349B">
        <w:t xml:space="preserve"> H2 εξαρτώνται σε μεγάλο βαθμό από το στάδιο υλοποίησης των πολυετών προγραμμάτων έρευνας και καινοτομίας· σημειώνει ότι, το 2022, η ΚΕ </w:t>
      </w:r>
      <w:proofErr w:type="spellStart"/>
      <w:r w:rsidR="00DE7151" w:rsidRPr="007D349B">
        <w:t>Clean</w:t>
      </w:r>
      <w:proofErr w:type="spellEnd"/>
      <w:r w:rsidR="00DE7151" w:rsidRPr="007D349B">
        <w:t> H2 ξεκίνησε με την υλοποίηση του προγράμματος «</w:t>
      </w:r>
      <w:proofErr w:type="spellStart"/>
      <w:r w:rsidR="00DE7151" w:rsidRPr="007D349B">
        <w:t>Ορίζων</w:t>
      </w:r>
      <w:proofErr w:type="spellEnd"/>
      <w:r w:rsidR="00DE7151" w:rsidRPr="007D349B">
        <w:t xml:space="preserve"> Ευρώπη» και ότι, ως εκ τούτου, ο προϋπολογισμός του 2022 περιλαμβάνει τον προϋπολογισμό αναλήψεων υποχρεώσεων για τις πρώτες προσκλήσεις υποβολής προτάσεων του προγράμματος «</w:t>
      </w:r>
      <w:proofErr w:type="spellStart"/>
      <w:r w:rsidR="00DE7151" w:rsidRPr="007D349B">
        <w:t>Ορίζων</w:t>
      </w:r>
      <w:proofErr w:type="spellEnd"/>
      <w:r w:rsidR="00DE7151" w:rsidRPr="007D349B">
        <w:t xml:space="preserve"> Ευρώπη» που προγραμματίστηκαν για το 2022, καθώς και τον προϋπολογισμό πληρωμών για τις σχετικές πληρωμές προχρηματοδότησης·</w:t>
      </w:r>
    </w:p>
    <w:p w:rsidR="00DE7151" w:rsidRPr="007D349B" w:rsidRDefault="00102C7E" w:rsidP="00102C7E">
      <w:pPr>
        <w:pStyle w:val="NormalHanging12a"/>
        <w:widowControl/>
        <w:ind w:left="570" w:hanging="570"/>
      </w:pPr>
      <w:r w:rsidRPr="007D349B">
        <w:t>5.</w:t>
      </w:r>
      <w:r w:rsidRPr="007D349B">
        <w:tab/>
      </w:r>
      <w:r w:rsidR="00DE7151" w:rsidRPr="007D349B">
        <w:t xml:space="preserve">σημειώνει ότι το Ελεγκτικό Συνέδριο θεωρεί πως είναι ανεπαρκείς οι πληροφορίες σχετικά με την εισφορά των μελών σε επίπεδο προγράμματος· επικροτεί τη δέσμευση της ΚΕ </w:t>
      </w:r>
      <w:proofErr w:type="spellStart"/>
      <w:r w:rsidR="00DE7151" w:rsidRPr="007D349B">
        <w:t>Clean</w:t>
      </w:r>
      <w:proofErr w:type="spellEnd"/>
      <w:r w:rsidR="00DE7151" w:rsidRPr="007D349B">
        <w:t> H2 να αντιμετωπίσει το ζήτημα αυτό·</w:t>
      </w:r>
    </w:p>
    <w:p w:rsidR="00DE7151" w:rsidRPr="007D349B" w:rsidRDefault="00102C7E" w:rsidP="00102C7E">
      <w:pPr>
        <w:widowControl/>
        <w:spacing w:after="240"/>
        <w:ind w:left="570" w:hanging="570"/>
      </w:pPr>
      <w:r w:rsidRPr="007D349B">
        <w:t>6.</w:t>
      </w:r>
      <w:r w:rsidRPr="007D349B">
        <w:tab/>
      </w:r>
      <w:r w:rsidR="00DE7151" w:rsidRPr="007D349B">
        <w:t xml:space="preserve">σημειώνει ότι στους ετήσιους λογαριασμούς της ΚΕ </w:t>
      </w:r>
      <w:proofErr w:type="spellStart"/>
      <w:r w:rsidR="00DE7151" w:rsidRPr="007D349B">
        <w:t>Clean</w:t>
      </w:r>
      <w:proofErr w:type="spellEnd"/>
      <w:r w:rsidR="00DE7151" w:rsidRPr="007D349B">
        <w:t xml:space="preserve"> H2 για το 2022, τα ποσά των εισφορών που αναγνωρίζονται διαφέρουν σημαντικά ανά κατηγορία μελών (ΕΕ και ιδιωτικά μέλη)· σημειώνει ότι αυτό οφείλεται στο γεγονός ότι οι εισφορές σε χρήμα της Ένωσης επικυρώνονται και αναγνωρίζονται όταν καταβάλλονται στην ΚΕ </w:t>
      </w:r>
      <w:proofErr w:type="spellStart"/>
      <w:r w:rsidR="00DE7151" w:rsidRPr="007D349B">
        <w:t>Clean</w:t>
      </w:r>
      <w:proofErr w:type="spellEnd"/>
      <w:r w:rsidR="00DE7151" w:rsidRPr="007D349B">
        <w:t> H2, κατά την έναρξη της υλοποίησης του έργου, ενώ οι εισφορές σε είδος των μελών αναγνωρίζονται μετά την επικύρωση των εξόδων που έχουν πραγματοποιηθεί και δηλωθεί για την υλοποίηση του έργου·</w:t>
      </w:r>
    </w:p>
    <w:p w:rsidR="00DE7151" w:rsidRPr="007D349B" w:rsidRDefault="00102C7E" w:rsidP="00102C7E">
      <w:pPr>
        <w:pStyle w:val="NormalHanging12a"/>
        <w:widowControl/>
        <w:ind w:left="570" w:hanging="570"/>
      </w:pPr>
      <w:r w:rsidRPr="007D349B">
        <w:t>7.</w:t>
      </w:r>
      <w:r w:rsidRPr="007D349B">
        <w:tab/>
      </w:r>
      <w:r w:rsidR="00DE7151" w:rsidRPr="007D349B">
        <w:t xml:space="preserve">καλεί την ΚΕ </w:t>
      </w:r>
      <w:proofErr w:type="spellStart"/>
      <w:r w:rsidR="00DE7151" w:rsidRPr="007D349B">
        <w:t>Clean</w:t>
      </w:r>
      <w:proofErr w:type="spellEnd"/>
      <w:r w:rsidR="00DE7151" w:rsidRPr="007D349B">
        <w:t xml:space="preserve"> H2 να αντιμετωπίσει τη διαφορά μεταξύ του αναγνωρισμένου ποσού των εισφορών σε χρήμα, αφενός, και των εισφορών σε είδος, αφετέρου, παρέχοντας πληροφορίες σχετικά με τις νομικές δεσμεύσεις των μελών της ΚΕ </w:t>
      </w:r>
      <w:proofErr w:type="spellStart"/>
      <w:r w:rsidR="00DE7151" w:rsidRPr="007D349B">
        <w:t>Clean</w:t>
      </w:r>
      <w:proofErr w:type="spellEnd"/>
      <w:r w:rsidR="00DE7151" w:rsidRPr="007D349B">
        <w:t> H2 στο τέλος του έτους, όπως αποτυπώνονται στις υπογραφείσες συμφωνίες επιχορήγησης και συμβάσεις·</w:t>
      </w:r>
    </w:p>
    <w:p w:rsidR="00DE7151" w:rsidRPr="007D349B" w:rsidRDefault="00102C7E" w:rsidP="00102C7E">
      <w:pPr>
        <w:pStyle w:val="NormalHanging12a"/>
        <w:widowControl/>
        <w:ind w:left="570" w:hanging="570"/>
      </w:pPr>
      <w:r w:rsidRPr="007D349B">
        <w:t>8.</w:t>
      </w:r>
      <w:r w:rsidRPr="007D349B">
        <w:tab/>
      </w:r>
      <w:r w:rsidR="00DE7151" w:rsidRPr="007D349B">
        <w:t xml:space="preserve">επικροτεί το γεγονός ότι, όσον αφορά την υλοποίηση του έβδομου προγράμματος πλαισίου για την έρευνα, η ΚΕ </w:t>
      </w:r>
      <w:proofErr w:type="spellStart"/>
      <w:r w:rsidR="00DE7151" w:rsidRPr="007D349B">
        <w:t>Clean</w:t>
      </w:r>
      <w:proofErr w:type="spellEnd"/>
      <w:r w:rsidR="00DE7151" w:rsidRPr="007D349B">
        <w:t> H2 πέτυχε τους στόχους όσον αφορά τις εισφορές των μελών·</w:t>
      </w:r>
    </w:p>
    <w:p w:rsidR="00DE7151" w:rsidRPr="00102C7E" w:rsidRDefault="00102C7E" w:rsidP="00102C7E">
      <w:pPr>
        <w:widowControl/>
        <w:spacing w:after="240"/>
        <w:ind w:left="570" w:hanging="570"/>
        <w:rPr>
          <w:rFonts w:eastAsiaTheme="minorHAnsi"/>
          <w:szCs w:val="24"/>
        </w:rPr>
      </w:pPr>
      <w:r w:rsidRPr="00312484">
        <w:rPr>
          <w:rFonts w:eastAsiaTheme="minorHAnsi"/>
          <w:szCs w:val="24"/>
        </w:rPr>
        <w:t>9.</w:t>
      </w:r>
      <w:r w:rsidRPr="00312484">
        <w:rPr>
          <w:rFonts w:eastAsiaTheme="minorHAnsi"/>
          <w:szCs w:val="24"/>
        </w:rPr>
        <w:tab/>
      </w:r>
      <w:r w:rsidR="00DE7151" w:rsidRPr="007D349B">
        <w:t xml:space="preserve">σημειώνει ότι, στο τέλος του 2022, η ΚΕ </w:t>
      </w:r>
      <w:proofErr w:type="spellStart"/>
      <w:r w:rsidR="00DE7151" w:rsidRPr="007D349B">
        <w:t>Clean</w:t>
      </w:r>
      <w:proofErr w:type="spellEnd"/>
      <w:r w:rsidR="00DE7151" w:rsidRPr="007D349B">
        <w:t> H2 είχε δεσμεύσει 425,8 </w:t>
      </w:r>
      <w:r w:rsidR="00312484">
        <w:t>εκατομμύρια</w:t>
      </w:r>
      <w:r w:rsidR="00DE7151" w:rsidRPr="007D349B">
        <w:t> EUR ή το 95 % των 450 </w:t>
      </w:r>
      <w:r w:rsidR="00312484">
        <w:t>εκατομμυρίων</w:t>
      </w:r>
      <w:r w:rsidR="00DE7151" w:rsidRPr="007D349B">
        <w:t> EUR της μέγιστης εισφοράς της ΕΕ για επιχειρησιακές δραστηριότητες, βάσει συμφωνιών επιχορηγήσεων που υπεγράφησαν στο πλαίσιο του έβδομου προγράμματος-πλαισίου για την έρευνα· σημειώνει ότι, από το ποσό αυτό, περίπου 3 </w:t>
      </w:r>
      <w:r w:rsidR="00312484">
        <w:t>εκατομμύρια</w:t>
      </w:r>
      <w:r w:rsidR="00DE7151" w:rsidRPr="007D349B">
        <w:t> EUR (ή το 0,7 %) μένουν να καταβληθούν εντός του 2023 για το κλείσιμο των τελευταίων εν εξελίξει έργων του έβδομου προγράμματος-πλαισίου για την έρευνα· σημειώνει ακόμη ότι, στο τέλος του 2022, τα ιδιωτικά μέλη είχαν δηλώσει εισφορές σε είδος στο επίπεδο της ελάχιστης τιμής-στόχου των 450 </w:t>
      </w:r>
      <w:r w:rsidR="00312484">
        <w:t>εκατομμυρίων</w:t>
      </w:r>
      <w:r w:rsidR="00DE7151" w:rsidRPr="007D349B">
        <w:t xml:space="preserve"> EUR, που είχαν επικυρωθεί από την ΚΕ </w:t>
      </w:r>
      <w:proofErr w:type="spellStart"/>
      <w:r w:rsidR="00DE7151" w:rsidRPr="007D349B">
        <w:t>Clean</w:t>
      </w:r>
      <w:proofErr w:type="spellEnd"/>
      <w:r w:rsidR="00DE7151" w:rsidRPr="007D349B">
        <w:t> H2·</w:t>
      </w:r>
    </w:p>
    <w:p w:rsidR="00DE7151" w:rsidRPr="007D349B" w:rsidRDefault="00102C7E" w:rsidP="00102C7E">
      <w:pPr>
        <w:widowControl/>
        <w:spacing w:after="240"/>
        <w:ind w:left="570" w:hanging="570"/>
      </w:pPr>
      <w:r w:rsidRPr="007D349B">
        <w:t>10.</w:t>
      </w:r>
      <w:r w:rsidRPr="007D349B">
        <w:tab/>
      </w:r>
      <w:r w:rsidR="00DE7151" w:rsidRPr="007D349B">
        <w:t>σημειώνει ότι, όσον αφορά το πρόγραμμα «</w:t>
      </w:r>
      <w:proofErr w:type="spellStart"/>
      <w:r w:rsidR="00DE7151" w:rsidRPr="007D349B">
        <w:t>Ορίζων</w:t>
      </w:r>
      <w:proofErr w:type="spellEnd"/>
      <w:r w:rsidR="00DE7151" w:rsidRPr="007D349B">
        <w:t xml:space="preserve"> 2020», το χαμηλό επίπεδο των επικυρωμένων εισφορών σε είδος των ιδιωτικών μελών για επιχειρησιακές δραστηριότητες, αξίας 51,7 </w:t>
      </w:r>
      <w:r w:rsidR="00312484">
        <w:t>εκατομμυρίων</w:t>
      </w:r>
      <w:r w:rsidR="00DE7151" w:rsidRPr="007D349B">
        <w:t> EUR (έναντι 38,6 </w:t>
      </w:r>
      <w:r w:rsidR="00312484">
        <w:t>εκατομμυρίων</w:t>
      </w:r>
      <w:r w:rsidR="00DE7151" w:rsidRPr="007D349B">
        <w:t xml:space="preserve"> EUR το 2021), οφείλεται στο γεγονός ότι η ΚΕ </w:t>
      </w:r>
      <w:proofErr w:type="spellStart"/>
      <w:r w:rsidR="00DE7151" w:rsidRPr="007D349B">
        <w:t>Clean</w:t>
      </w:r>
      <w:proofErr w:type="spellEnd"/>
      <w:r w:rsidR="00DE7151" w:rsidRPr="007D349B">
        <w:t> H2 τις πιστοποιεί σε μεταγενέστερο στάδιο, όταν πραγματοποιηθούν οι τελικές πληρωμές για τα έργα του προγράμματος «</w:t>
      </w:r>
      <w:proofErr w:type="spellStart"/>
      <w:r w:rsidR="00DE7151" w:rsidRPr="007D349B">
        <w:t>Ορίζων</w:t>
      </w:r>
      <w:proofErr w:type="spellEnd"/>
      <w:r w:rsidR="00DE7151" w:rsidRPr="007D349B">
        <w:t> 2020» και πρέπει να εκδοθούν τα πιστοποιητικά οικονομικών καταστάσεων·</w:t>
      </w:r>
    </w:p>
    <w:p w:rsidR="00DE7151" w:rsidRPr="007D349B" w:rsidRDefault="00102C7E" w:rsidP="00102C7E">
      <w:pPr>
        <w:widowControl/>
        <w:spacing w:after="240"/>
        <w:ind w:left="570" w:hanging="570"/>
      </w:pPr>
      <w:r w:rsidRPr="007D349B">
        <w:t>11.</w:t>
      </w:r>
      <w:r w:rsidRPr="007D349B">
        <w:tab/>
      </w:r>
      <w:r w:rsidR="00DE7151" w:rsidRPr="007D349B">
        <w:t>σημειώνει ότι, σύμφωνα με την έκθεση του Ελεγκτικού Συνεδρίου, οι νομικές δεσμεύσεις των μελών αντιστοιχούν στο επίπεδο των τιμών-στόχου για τις εισφορές·</w:t>
      </w:r>
    </w:p>
    <w:p w:rsidR="00DE7151" w:rsidRPr="007D349B" w:rsidRDefault="00102C7E" w:rsidP="00102C7E">
      <w:pPr>
        <w:widowControl/>
        <w:spacing w:after="240"/>
        <w:ind w:left="570" w:hanging="570"/>
      </w:pPr>
      <w:r w:rsidRPr="007D349B">
        <w:t>12.</w:t>
      </w:r>
      <w:r w:rsidRPr="007D349B">
        <w:tab/>
      </w:r>
      <w:r w:rsidR="00DE7151" w:rsidRPr="007D349B">
        <w:t xml:space="preserve">σημειώνει ότι, όσον αφορά τα επιτεύγματα της ΚΕ </w:t>
      </w:r>
      <w:proofErr w:type="spellStart"/>
      <w:r w:rsidR="00DE7151" w:rsidRPr="007D349B">
        <w:t>Clean</w:t>
      </w:r>
      <w:proofErr w:type="spellEnd"/>
      <w:r w:rsidR="00DE7151" w:rsidRPr="007D349B">
        <w:t> H2 για το πρόγραμμα «</w:t>
      </w:r>
      <w:proofErr w:type="spellStart"/>
      <w:r w:rsidR="00DE7151" w:rsidRPr="007D349B">
        <w:t>Ορίζων</w:t>
      </w:r>
      <w:proofErr w:type="spellEnd"/>
      <w:r w:rsidR="00DE7151" w:rsidRPr="007D349B">
        <w:t xml:space="preserve"> 2020», από πλευράς υπογεγραμμένων συμφωνιών και συμβάσεων επιχορήγησης, στα τέλη του 2022 η ΚΕ </w:t>
      </w:r>
      <w:proofErr w:type="spellStart"/>
      <w:r w:rsidR="00DE7151" w:rsidRPr="007D349B">
        <w:t>Clean</w:t>
      </w:r>
      <w:proofErr w:type="spellEnd"/>
      <w:r w:rsidR="00DE7151" w:rsidRPr="007D349B">
        <w:t> H2 είχε δεσμεύσει πλήρως τη μέγιστη επιχειρησιακή εισφορά της Ένωσης ύψους 646 </w:t>
      </w:r>
      <w:r w:rsidR="00312484">
        <w:t>εκατομμυρίων</w:t>
      </w:r>
      <w:r w:rsidR="00DE7151" w:rsidRPr="007D349B">
        <w:t> EUR για υπογεγραμμένες συμφωνίες επιχορήγησης και συμβάσεις στο πλαίσιο του εν λόγω προγράμματος· σημειώνει επίσης ότι, από αυτό το δεσμευθέν ποσό, περίπου 88,5 </w:t>
      </w:r>
      <w:r w:rsidR="00312484">
        <w:t>εκατομμύρια</w:t>
      </w:r>
      <w:r w:rsidR="00DE7151" w:rsidRPr="007D349B">
        <w:t> EUR (ή το 13,7 %) μένουν να καταβληθούν εντός των προσεχών ετών για έργα και συμβάσεις που δεν έχουν ολοκληρωθεί ακόμα·</w:t>
      </w:r>
    </w:p>
    <w:p w:rsidR="00DE7151" w:rsidRPr="007D349B" w:rsidRDefault="00102C7E" w:rsidP="00102C7E">
      <w:pPr>
        <w:widowControl/>
        <w:spacing w:after="240"/>
        <w:ind w:left="570" w:hanging="570"/>
      </w:pPr>
      <w:r w:rsidRPr="007D349B">
        <w:t>13.</w:t>
      </w:r>
      <w:r w:rsidRPr="007D349B">
        <w:tab/>
      </w:r>
      <w:r w:rsidR="00DE7151" w:rsidRPr="007D349B">
        <w:t xml:space="preserve">σημειώνει επίσης ότι τα ιδιωτικά μέλη είχαν αναλάβει τη νομική δέσμευση να παράσχουν εισφορές σε είδος για τις επιχειρησιακές δραστηριότητες της ΚΕ </w:t>
      </w:r>
      <w:proofErr w:type="spellStart"/>
      <w:r w:rsidR="00DE7151" w:rsidRPr="007D349B">
        <w:t>Clean</w:t>
      </w:r>
      <w:proofErr w:type="spellEnd"/>
      <w:r w:rsidR="00DE7151" w:rsidRPr="007D349B">
        <w:t> H2 αξίας 190,5 </w:t>
      </w:r>
      <w:r w:rsidR="00312484">
        <w:t>εκατομμυρίων</w:t>
      </w:r>
      <w:r w:rsidR="00DE7151" w:rsidRPr="007D349B">
        <w:t> EUR, καθώς και εισφορές σε είδος για συμπληρωματικές δραστηριότητες αξίας 1 039 </w:t>
      </w:r>
      <w:r w:rsidR="00312484">
        <w:t>εκατομμυρίων</w:t>
      </w:r>
      <w:r w:rsidR="00DE7151" w:rsidRPr="007D349B">
        <w:t> EUR ή το 340,6 % της ελάχιστης τιμής-στόχου των 361 </w:t>
      </w:r>
      <w:r w:rsidR="00312484">
        <w:t>εκατομμυρίων</w:t>
      </w:r>
      <w:r w:rsidR="00DE7151" w:rsidRPr="007D349B">
        <w:t> EUR· σημειώνει ότι τα εν λόγω δεσμευθέντα ποσά είχαν δηλωθεί εξ ολοκλήρου στο τέλος του 2022·</w:t>
      </w:r>
    </w:p>
    <w:p w:rsidR="00DE7151" w:rsidRPr="007D349B" w:rsidRDefault="00102C7E" w:rsidP="00102C7E">
      <w:pPr>
        <w:widowControl/>
        <w:spacing w:after="240"/>
        <w:ind w:left="570" w:hanging="570"/>
      </w:pPr>
      <w:r w:rsidRPr="007D349B">
        <w:t>14.</w:t>
      </w:r>
      <w:r w:rsidRPr="007D349B">
        <w:tab/>
      </w:r>
      <w:r w:rsidR="00DE7151" w:rsidRPr="007D349B">
        <w:t>σημειώνει ότι, όσον αφορά τις δραστηριότητες στο πλαίσιο του προγράμματος «</w:t>
      </w:r>
      <w:proofErr w:type="spellStart"/>
      <w:r w:rsidR="00DE7151" w:rsidRPr="007D349B">
        <w:t>Ορίζων</w:t>
      </w:r>
      <w:proofErr w:type="spellEnd"/>
      <w:r w:rsidR="00DE7151" w:rsidRPr="007D349B">
        <w:t xml:space="preserve"> 2020», η ΚΕ </w:t>
      </w:r>
      <w:proofErr w:type="spellStart"/>
      <w:r w:rsidR="00DE7151" w:rsidRPr="007D349B">
        <w:t>Clean</w:t>
      </w:r>
      <w:proofErr w:type="spellEnd"/>
      <w:r w:rsidR="00DE7151" w:rsidRPr="007D349B">
        <w:t> H2 δεν έλαβε νέες επιχειρησιακές πιστώσεις αναλήψεων υποχρεώσεων, δεδομένου ότι είχε περατώσει την τελευταία διαδικασία πρόσκλησης υποβολής προτάσεων στο τέλος του 2020·</w:t>
      </w:r>
    </w:p>
    <w:p w:rsidR="00DE7151" w:rsidRPr="007D349B" w:rsidRDefault="00102C7E" w:rsidP="00102C7E">
      <w:pPr>
        <w:widowControl/>
        <w:spacing w:after="240"/>
        <w:ind w:left="570" w:hanging="570"/>
      </w:pPr>
      <w:r w:rsidRPr="007D349B">
        <w:t>15.</w:t>
      </w:r>
      <w:r w:rsidRPr="007D349B">
        <w:tab/>
      </w:r>
      <w:r w:rsidR="00DE7151" w:rsidRPr="007D349B">
        <w:t>σημειώνει ότι, σύμφωνα με την έκθεση του Ελεγκτικού Συνεδρίου, μειώθηκε η εκτέλεση των επιχειρησιακών πληρωμών του προϋπολογισμού του 2022 για δραστηριότητες του προγράμματος «</w:t>
      </w:r>
      <w:proofErr w:type="spellStart"/>
      <w:r w:rsidR="00DE7151" w:rsidRPr="007D349B">
        <w:t>Ορίζων</w:t>
      </w:r>
      <w:proofErr w:type="spellEnd"/>
      <w:r w:rsidR="00DE7151" w:rsidRPr="007D349B">
        <w:t xml:space="preserve"> 2020» (81 % για το 2022 σε σύγκριση με 88 % για το 2021), καθώς οι δικαιούχοι αντιμετώπισαν αυξανόμενες δαπάνες και προβλήματα παράδοσης στον απόηχο της κρίσης COVID-19 και του επιθετικού πολέμου κατά της Ουκρανίας και ότι, κατά συνέπεια, χρειάστηκε να παραταθεί η διάρκεια των περισσότερων έργων του προγράμματος «</w:t>
      </w:r>
      <w:proofErr w:type="spellStart"/>
      <w:r w:rsidR="00DE7151" w:rsidRPr="007D349B">
        <w:t>Ορίζων</w:t>
      </w:r>
      <w:proofErr w:type="spellEnd"/>
      <w:r w:rsidR="00DE7151" w:rsidRPr="007D349B">
        <w:t xml:space="preserve"> 2020» και να αναβληθούν για το 2023 οι τελικές πληρωμές·</w:t>
      </w:r>
    </w:p>
    <w:p w:rsidR="00DE7151" w:rsidRPr="007D349B" w:rsidRDefault="00102C7E" w:rsidP="00102C7E">
      <w:pPr>
        <w:widowControl/>
        <w:spacing w:after="240"/>
        <w:ind w:left="570" w:hanging="570"/>
      </w:pPr>
      <w:r w:rsidRPr="007D349B">
        <w:t>16.</w:t>
      </w:r>
      <w:r w:rsidRPr="007D349B">
        <w:tab/>
      </w:r>
      <w:r w:rsidR="00DE7151" w:rsidRPr="007D349B">
        <w:t>σημειώνει ότι, όσον αφορά το πρόγραμμα «</w:t>
      </w:r>
      <w:proofErr w:type="spellStart"/>
      <w:r w:rsidR="00DE7151" w:rsidRPr="007D349B">
        <w:t>Ορίζων</w:t>
      </w:r>
      <w:proofErr w:type="spellEnd"/>
      <w:r w:rsidR="00DE7151" w:rsidRPr="007D349B">
        <w:t xml:space="preserve"> Ευρώπη», το 2022 οι εισφορές σε χρήμα της Επιτροπής ανήλθαν σε 80 </w:t>
      </w:r>
      <w:r w:rsidR="00312484">
        <w:t>εκατομμύρια</w:t>
      </w:r>
      <w:r w:rsidR="00DE7151" w:rsidRPr="007D349B">
        <w:t xml:space="preserve"> EUR, εκ των οποίων η ΚΕ </w:t>
      </w:r>
      <w:proofErr w:type="spellStart"/>
      <w:r w:rsidR="00DE7151" w:rsidRPr="007D349B">
        <w:t>Clean</w:t>
      </w:r>
      <w:proofErr w:type="spellEnd"/>
      <w:r w:rsidR="00DE7151" w:rsidRPr="007D349B">
        <w:t> H2 χρησιμοποίησε 47 </w:t>
      </w:r>
      <w:r w:rsidR="00312484">
        <w:t>εκατομμύρια</w:t>
      </w:r>
      <w:r w:rsidR="00DE7151" w:rsidRPr="007D349B">
        <w:t xml:space="preserve"> EUR (ή το 59 %) για πληρωμές προχρηματοδοτήσεων σε σχέση με τις πρώτες συμφωνίες επιχορήγησης που </w:t>
      </w:r>
      <w:proofErr w:type="spellStart"/>
      <w:r w:rsidR="00DE7151" w:rsidRPr="007D349B">
        <w:t>συνήφθησαν</w:t>
      </w:r>
      <w:proofErr w:type="spellEnd"/>
      <w:r w:rsidR="00DE7151" w:rsidRPr="007D349B">
        <w:t xml:space="preserve"> στο πλαίσιο του προγράμματος «</w:t>
      </w:r>
      <w:proofErr w:type="spellStart"/>
      <w:r w:rsidR="00DE7151" w:rsidRPr="007D349B">
        <w:t>Ορίζων</w:t>
      </w:r>
      <w:proofErr w:type="spellEnd"/>
      <w:r w:rsidR="00DE7151" w:rsidRPr="007D349B">
        <w:t> Ευρώπη»·</w:t>
      </w:r>
    </w:p>
    <w:p w:rsidR="00DE7151" w:rsidRPr="007D349B" w:rsidRDefault="00102C7E" w:rsidP="00102C7E">
      <w:pPr>
        <w:widowControl/>
        <w:spacing w:after="240"/>
        <w:ind w:left="570" w:hanging="570"/>
      </w:pPr>
      <w:r w:rsidRPr="007D349B">
        <w:t>17.</w:t>
      </w:r>
      <w:r w:rsidRPr="007D349B">
        <w:tab/>
      </w:r>
      <w:r w:rsidR="00DE7151" w:rsidRPr="007D349B">
        <w:t xml:space="preserve">σημειώνει ότι η ΚΕ </w:t>
      </w:r>
      <w:proofErr w:type="spellStart"/>
      <w:r w:rsidR="00DE7151" w:rsidRPr="007D349B">
        <w:t>Clean</w:t>
      </w:r>
      <w:proofErr w:type="spellEnd"/>
      <w:r w:rsidR="00DE7151" w:rsidRPr="007D349B">
        <w:t> H2 δημοσίευσε την πρώτη πρόσκληση υποβολής προτάσεων για το υδρογόνο στο πλαίσιο του προγράμματος «</w:t>
      </w:r>
      <w:proofErr w:type="spellStart"/>
      <w:r w:rsidR="00DE7151" w:rsidRPr="007D349B">
        <w:t>Ορίζων</w:t>
      </w:r>
      <w:proofErr w:type="spellEnd"/>
      <w:r w:rsidR="00DE7151" w:rsidRPr="007D349B">
        <w:t xml:space="preserve"> Ευρώπη», συνολικής αξίας 300 </w:t>
      </w:r>
      <w:r w:rsidR="00312484">
        <w:t>εκατομμυρίων</w:t>
      </w:r>
      <w:r w:rsidR="00DE7151" w:rsidRPr="007D349B">
        <w:t> EUR· σημειώνει ότι η αξιολόγηση της πρόσκλησης υποβολής προτάσεων του 2022 είχε ως αποτέλεσμα την απόσυρση τεσσάρων θεμάτων για τα οποία δεν είχαν υποβληθεί κατάλληλες προτάσεις</w:t>
      </w:r>
      <w:r w:rsidR="00DE7151" w:rsidRPr="007D349B">
        <w:rPr>
          <w:rStyle w:val="FootnoteReference"/>
        </w:rPr>
        <w:footnoteReference w:id="17"/>
      </w:r>
      <w:r w:rsidR="00DE7151" w:rsidRPr="007D349B">
        <w:t xml:space="preserve">· σημειώνει ότι η ΚΕ </w:t>
      </w:r>
      <w:proofErr w:type="spellStart"/>
      <w:r w:rsidR="00DE7151" w:rsidRPr="007D349B">
        <w:t>Clean</w:t>
      </w:r>
      <w:proofErr w:type="spellEnd"/>
      <w:r w:rsidR="00DE7151" w:rsidRPr="007D349B">
        <w:t> H2 μετέφερε στο 2023 αχρησιμοποίητες πιστώσεις πληρωμών ύψους 33 </w:t>
      </w:r>
      <w:r w:rsidR="00312484">
        <w:t>εκατομμυρίων</w:t>
      </w:r>
      <w:r w:rsidR="00DE7151" w:rsidRPr="007D349B">
        <w:t> EUR, ώστε να τις χρησιμοποιήσει για την πληρωμή προχρηματοδοτήσεων σε σχέση με νέες συμφωνίες επιχορήγησης που επρόκειτο να υπογραφούν στις αρχές του 2023·</w:t>
      </w:r>
    </w:p>
    <w:p w:rsidR="00DE7151" w:rsidRPr="007D349B" w:rsidRDefault="00102C7E" w:rsidP="00102C7E">
      <w:pPr>
        <w:widowControl/>
        <w:spacing w:after="240"/>
        <w:ind w:left="570" w:hanging="570"/>
      </w:pPr>
      <w:r w:rsidRPr="007D349B">
        <w:t>18.</w:t>
      </w:r>
      <w:r w:rsidRPr="007D349B">
        <w:tab/>
      </w:r>
      <w:r w:rsidR="00DE7151" w:rsidRPr="007D349B">
        <w:t xml:space="preserve">σημειώνει ότι, σύμφωνα με την έκθεση του Ελεγκτικού Συνεδρίου, στο τέλος του 2022 τα ποσοστά εκτέλεσης του διοικητικού προϋπολογισμού (τίτλος 2) ήταν χαμηλά—62 % για τις πιστώσεις αναλήψεων υποχρεώσεων και 51 % για τις πιστώσεις πληρωμών· σημειώνει ότι η ΚΕ </w:t>
      </w:r>
      <w:proofErr w:type="spellStart"/>
      <w:r w:rsidR="00DE7151" w:rsidRPr="007D349B">
        <w:t>Clean</w:t>
      </w:r>
      <w:proofErr w:type="spellEnd"/>
      <w:r w:rsidR="00DE7151" w:rsidRPr="007D349B">
        <w:t> H2 εξήγησε πως αυτό οφειλόταν στην αναστολή των πληρωμών σχετικά με τη διοργάνωση της Εβδομάδας Υδρογόνου, στην αναβολή της διαδικασίας σύναψης σύμβασης για την ανακαίνιση του κτιρίου γραφείων και στην καθυστέρηση της σύναψης μιας σημαντικής σύμβασης-πλαισίου για την παροχή υπηρεσιών·</w:t>
      </w:r>
    </w:p>
    <w:p w:rsidR="00DE7151" w:rsidRPr="00312484" w:rsidRDefault="00DE7151" w:rsidP="00312484">
      <w:pPr>
        <w:widowControl/>
        <w:spacing w:after="240"/>
        <w:rPr>
          <w:b/>
          <w:i/>
        </w:rPr>
      </w:pPr>
      <w:r w:rsidRPr="00312484">
        <w:rPr>
          <w:b/>
          <w:i/>
        </w:rPr>
        <w:t>Δημόσιες συμβάσεις και προσωπικό</w:t>
      </w:r>
    </w:p>
    <w:p w:rsidR="00DE7151" w:rsidRPr="007D349B" w:rsidRDefault="00102C7E" w:rsidP="00102C7E">
      <w:pPr>
        <w:widowControl/>
        <w:spacing w:after="240"/>
        <w:ind w:left="570" w:hanging="570"/>
      </w:pPr>
      <w:r w:rsidRPr="007D349B">
        <w:t>19.</w:t>
      </w:r>
      <w:r w:rsidRPr="007D349B">
        <w:tab/>
      </w:r>
      <w:r w:rsidR="00DE7151" w:rsidRPr="007D349B">
        <w:t xml:space="preserve">σημειώνει ότι, σύμφωνα με την ενοποιημένη ετήσια έκθεση δραστηριοτήτων, το 2022 η διαχείριση διαγωνισμών και συμβάσεων συμπεριέλαβε διοργανικές διαδικασίες σύναψης συμβάσεων που δρομολογήθηκαν από την Επιτροπή ή άλλα όργανα της ΕΕ και τις συνακόλουθες πολυετείς συμβάσεις-πλαίσιο, συνεχίζοντας την πρακτική που εφαρμόζει η ΚΕ </w:t>
      </w:r>
      <w:proofErr w:type="spellStart"/>
      <w:r w:rsidR="00DE7151" w:rsidRPr="007D349B">
        <w:t>Clean</w:t>
      </w:r>
      <w:proofErr w:type="spellEnd"/>
      <w:r w:rsidR="00DE7151" w:rsidRPr="007D349B">
        <w:t xml:space="preserve"> H2 τα τελευταία έτη· σημειώνει ακόμη ότι η ΚΕ </w:t>
      </w:r>
      <w:proofErr w:type="spellStart"/>
      <w:r w:rsidR="00DE7151" w:rsidRPr="007D349B">
        <w:t>Clean</w:t>
      </w:r>
      <w:proofErr w:type="spellEnd"/>
      <w:r w:rsidR="00DE7151" w:rsidRPr="007D349B">
        <w:t> H2 συνεργάζεται επίσης με άλλες κοινές επιχειρήσεις όσον αφορά τις ανάγκες υποβολής προσφορών προκειμένου να ελαχιστοποιηθεί ο διοικητικός φόρτος·</w:t>
      </w:r>
    </w:p>
    <w:p w:rsidR="00DE7151" w:rsidRPr="007D349B" w:rsidRDefault="00102C7E" w:rsidP="00102C7E">
      <w:pPr>
        <w:widowControl/>
        <w:spacing w:after="240"/>
        <w:ind w:left="570" w:hanging="570"/>
      </w:pPr>
      <w:r w:rsidRPr="007D349B">
        <w:t>20.</w:t>
      </w:r>
      <w:r w:rsidRPr="007D349B">
        <w:tab/>
      </w:r>
      <w:r w:rsidR="00DE7151" w:rsidRPr="007D349B">
        <w:t xml:space="preserve">σημειώνει ότι η ΚΕ </w:t>
      </w:r>
      <w:proofErr w:type="spellStart"/>
      <w:r w:rsidR="00DE7151" w:rsidRPr="007D349B">
        <w:t>Clean</w:t>
      </w:r>
      <w:proofErr w:type="spellEnd"/>
      <w:r w:rsidR="00DE7151" w:rsidRPr="007D349B">
        <w:t xml:space="preserve"> H2 έχει κάνει εντατική χρήση των ενοτήτων </w:t>
      </w:r>
      <w:proofErr w:type="spellStart"/>
      <w:r w:rsidR="00DE7151" w:rsidRPr="007D349B">
        <w:t>eTendering</w:t>
      </w:r>
      <w:proofErr w:type="spellEnd"/>
      <w:r w:rsidR="00DE7151" w:rsidRPr="007D349B">
        <w:t xml:space="preserve">, </w:t>
      </w:r>
      <w:proofErr w:type="spellStart"/>
      <w:r w:rsidR="00DE7151" w:rsidRPr="007D349B">
        <w:t>eNotices</w:t>
      </w:r>
      <w:proofErr w:type="spellEnd"/>
      <w:r w:rsidR="00DE7151" w:rsidRPr="007D349B">
        <w:t xml:space="preserve"> και </w:t>
      </w:r>
      <w:proofErr w:type="spellStart"/>
      <w:r w:rsidR="00DE7151" w:rsidRPr="007D349B">
        <w:t>eSubmission</w:t>
      </w:r>
      <w:proofErr w:type="spellEnd"/>
      <w:r w:rsidR="00DE7151" w:rsidRPr="007D349B">
        <w:t xml:space="preserve"> και έχει ξεκινήσει τη διαδικασία ενσωμάτωσης του εργαλείου διαχείρισης δημόσιων συμβάσεων (PPMT), το οποίο θα τεθεί σε λειτουργία το 2023·</w:t>
      </w:r>
    </w:p>
    <w:p w:rsidR="00DE7151" w:rsidRPr="007D349B" w:rsidRDefault="00102C7E" w:rsidP="00102C7E">
      <w:pPr>
        <w:widowControl/>
        <w:spacing w:after="240"/>
        <w:ind w:left="570" w:hanging="570"/>
      </w:pPr>
      <w:r w:rsidRPr="007D349B">
        <w:t>21.</w:t>
      </w:r>
      <w:r w:rsidRPr="007D349B">
        <w:tab/>
      </w:r>
      <w:r w:rsidR="00DE7151" w:rsidRPr="007D349B">
        <w:t xml:space="preserve">σημειώνει ότι η ομάδα μόνιμου και λοιπού προσωπικού της ΚΕ </w:t>
      </w:r>
      <w:proofErr w:type="spellStart"/>
      <w:r w:rsidR="00DE7151" w:rsidRPr="007D349B">
        <w:t>Clean</w:t>
      </w:r>
      <w:proofErr w:type="spellEnd"/>
      <w:r w:rsidR="00DE7151" w:rsidRPr="007D349B">
        <w:t> H2 διαθέτει 29 θέσεις (27 έκτακτων υπαλλήλων και 2 συμβασιούχων υπαλλήλων)· σημειώνει επίσης ότι στους ανθρώπινους πόρους συγκαταλέγονται δύο αποσπασμένοι εθνικοί εμπειρογνώμονες·</w:t>
      </w:r>
    </w:p>
    <w:p w:rsidR="00DE7151" w:rsidRPr="007D349B" w:rsidRDefault="00102C7E" w:rsidP="00102C7E">
      <w:pPr>
        <w:widowControl/>
        <w:spacing w:after="240"/>
        <w:ind w:left="570" w:hanging="570"/>
      </w:pPr>
      <w:r w:rsidRPr="007D349B">
        <w:t>22.</w:t>
      </w:r>
      <w:r w:rsidRPr="007D349B">
        <w:tab/>
      </w:r>
      <w:r w:rsidR="00DE7151" w:rsidRPr="007D349B">
        <w:t xml:space="preserve">σημειώνει ότι, σύμφωνα με την ενοποιημένη ετήσια έκθεση δραστηριοτήτων του 2022, εκσυγχρονίζεται διαρκώς ο ψηφιακός χώρος εργασίας για κάθε μέλος του προσωπικού: εξασφαλίστηκε επαρκής πρόσβαση του προσωπικού της ΚΕ </w:t>
      </w:r>
      <w:proofErr w:type="spellStart"/>
      <w:r w:rsidR="00DE7151" w:rsidRPr="007D349B">
        <w:t>Clean</w:t>
      </w:r>
      <w:proofErr w:type="spellEnd"/>
      <w:r w:rsidR="00DE7151" w:rsidRPr="007D349B">
        <w:t xml:space="preserve"> H2 στο σύνολο των εφαρμογών της Επιτροπής για τη διαχείριση των επιχορηγήσεων· η ανανέωση του </w:t>
      </w:r>
      <w:proofErr w:type="spellStart"/>
      <w:r w:rsidR="00DE7151" w:rsidRPr="007D349B">
        <w:t>υλισμικού</w:t>
      </w:r>
      <w:proofErr w:type="spellEnd"/>
      <w:r w:rsidR="00DE7151" w:rsidRPr="007D349B">
        <w:t xml:space="preserve"> εκτελέστηκε όπως είχε προγραμματιστεί, μαζί με την αναγκαία ανανέωση των αδειών για βασικές εφαρμογές όπως οι </w:t>
      </w:r>
      <w:proofErr w:type="spellStart"/>
      <w:r w:rsidR="00DE7151" w:rsidRPr="007D349B">
        <w:t>Slido</w:t>
      </w:r>
      <w:proofErr w:type="spellEnd"/>
      <w:r w:rsidR="00DE7151" w:rsidRPr="007D349B">
        <w:t xml:space="preserve">, </w:t>
      </w:r>
      <w:proofErr w:type="spellStart"/>
      <w:r w:rsidR="00DE7151" w:rsidRPr="007D349B">
        <w:t>Webex</w:t>
      </w:r>
      <w:proofErr w:type="spellEnd"/>
      <w:r w:rsidR="00DE7151" w:rsidRPr="007D349B">
        <w:t xml:space="preserve">, </w:t>
      </w:r>
      <w:proofErr w:type="spellStart"/>
      <w:r w:rsidR="00DE7151" w:rsidRPr="007D349B">
        <w:t>Business</w:t>
      </w:r>
      <w:proofErr w:type="spellEnd"/>
      <w:r w:rsidR="00DE7151" w:rsidRPr="007D349B">
        <w:t xml:space="preserve"> </w:t>
      </w:r>
      <w:proofErr w:type="spellStart"/>
      <w:r w:rsidR="00DE7151" w:rsidRPr="007D349B">
        <w:t>Object</w:t>
      </w:r>
      <w:proofErr w:type="spellEnd"/>
      <w:r w:rsidR="00DE7151" w:rsidRPr="007D349B">
        <w:t xml:space="preserve"> και </w:t>
      </w:r>
      <w:proofErr w:type="spellStart"/>
      <w:r w:rsidR="00DE7151" w:rsidRPr="007D349B">
        <w:t>Adobe</w:t>
      </w:r>
      <w:proofErr w:type="spellEnd"/>
      <w:r w:rsidR="00DE7151" w:rsidRPr="007D349B">
        <w:t xml:space="preserve"> ή της κινητής τηλεφωνίας, παρέχοντας σε κάθε μέλος του προσωπικού μεγαλύτερη ευελιξία στο πλαίσιο του νέου συστήματος τηλεργασίας·</w:t>
      </w:r>
    </w:p>
    <w:p w:rsidR="00DE7151" w:rsidRPr="007D349B" w:rsidRDefault="00102C7E" w:rsidP="00102C7E">
      <w:pPr>
        <w:widowControl/>
        <w:spacing w:after="240"/>
        <w:ind w:left="570" w:hanging="570"/>
      </w:pPr>
      <w:r w:rsidRPr="007D349B">
        <w:t>23.</w:t>
      </w:r>
      <w:r w:rsidRPr="007D349B">
        <w:tab/>
      </w:r>
      <w:r w:rsidR="00DE7151" w:rsidRPr="007D349B">
        <w:t>σημειώνει ότι, σύμφωνα με τον κανονισμό υπηρεσιακής κατάστασης των υπαλλήλων της Ευρωπαϊκής Ένωσης και το καθεστώς που εφαρμόζεται στο λοιπό προσωπικό της Ένωσης, όπως ορίζεται στον κανονισμό (ΕΟΚ, Ευρατόμ, ΕΚΑΧ) αριθ. 259/68 του Συμβουλίου</w:t>
      </w:r>
      <w:r w:rsidR="00DE7151" w:rsidRPr="007D349B">
        <w:rPr>
          <w:rStyle w:val="FootnoteReference"/>
        </w:rPr>
        <w:footnoteReference w:id="18"/>
      </w:r>
      <w:r w:rsidR="00DE7151" w:rsidRPr="007D349B">
        <w:t xml:space="preserve"> και στις κατευθυντήριες γραμμές της ΚΕ </w:t>
      </w:r>
      <w:proofErr w:type="spellStart"/>
      <w:r w:rsidR="00DE7151" w:rsidRPr="007D349B">
        <w:t>Clean</w:t>
      </w:r>
      <w:proofErr w:type="spellEnd"/>
      <w:r w:rsidR="00DE7151" w:rsidRPr="007D349B">
        <w:t xml:space="preserve"> H2, η επιτροπή προσωπικού θα πρέπει να ορίσει τουλάχιστον ένα μέλος στην επιτροπή επιλογής για εξωτερικές διαδικασίες πρόσληψης· σημειώνει ότι, σύμφωνα με το Ελεγκτικό Συνέδριο, κατά την υποβληθείσα σε έλεγχο διαδικασία πρόσληψης η επιτροπή επιλογής δεν περιλάμβανε μέλος διορισμένο από την επιτροπή προσωπικού και ότι η ΚΕ </w:t>
      </w:r>
      <w:proofErr w:type="spellStart"/>
      <w:r w:rsidR="00DE7151" w:rsidRPr="007D349B">
        <w:t>Clean</w:t>
      </w:r>
      <w:proofErr w:type="spellEnd"/>
      <w:r w:rsidR="00DE7151" w:rsidRPr="007D349B">
        <w:t> H2 δεν μπόρεσε να συγκροτήσει επιτροπή προσωπικού, παρόλο που απηύθυνε στο προσωπικό της αρκετές προσκλήσεις εκδήλωσης ενδιαφέροντος·</w:t>
      </w:r>
    </w:p>
    <w:p w:rsidR="00DE7151" w:rsidRPr="00312484" w:rsidRDefault="00DE7151" w:rsidP="00312484">
      <w:pPr>
        <w:widowControl/>
        <w:spacing w:after="240"/>
        <w:rPr>
          <w:b/>
          <w:i/>
        </w:rPr>
      </w:pPr>
      <w:r w:rsidRPr="00312484">
        <w:rPr>
          <w:b/>
          <w:i/>
        </w:rPr>
        <w:t>Συστήματα διαχείρισης και ελέγχου</w:t>
      </w:r>
    </w:p>
    <w:p w:rsidR="00DE7151" w:rsidRPr="007D349B" w:rsidRDefault="00102C7E" w:rsidP="00102C7E">
      <w:pPr>
        <w:widowControl/>
        <w:spacing w:after="240"/>
        <w:ind w:left="570" w:hanging="570"/>
      </w:pPr>
      <w:r w:rsidRPr="007D349B">
        <w:t>24.</w:t>
      </w:r>
      <w:r w:rsidRPr="007D349B">
        <w:tab/>
      </w:r>
      <w:r w:rsidR="00DE7151" w:rsidRPr="007D349B">
        <w:t xml:space="preserve">σημειώνει ότι, όσον αφορά τις δαπάνες του έβδομου προγράμματος-πλαισίου για την έρευνα, η ΚΕ </w:t>
      </w:r>
      <w:proofErr w:type="spellStart"/>
      <w:r w:rsidR="00DE7151" w:rsidRPr="007D349B">
        <w:t>Clean</w:t>
      </w:r>
      <w:proofErr w:type="spellEnd"/>
      <w:r w:rsidR="00DE7151" w:rsidRPr="007D349B">
        <w:t> H2 διενήργησε κατασταλτικούς ελέγχους, ενώ υπεύθυνη για τους κατασταλτικούς ελέγχους δαπανών των προγραμμάτων «</w:t>
      </w:r>
      <w:proofErr w:type="spellStart"/>
      <w:r w:rsidR="00DE7151" w:rsidRPr="007D349B">
        <w:t>Ορίζων</w:t>
      </w:r>
      <w:proofErr w:type="spellEnd"/>
      <w:r w:rsidR="00DE7151" w:rsidRPr="007D349B">
        <w:t xml:space="preserve"> 2020» και «</w:t>
      </w:r>
      <w:proofErr w:type="spellStart"/>
      <w:r w:rsidR="00DE7151" w:rsidRPr="007D349B">
        <w:t>Ορίζων</w:t>
      </w:r>
      <w:proofErr w:type="spellEnd"/>
      <w:r w:rsidR="00DE7151" w:rsidRPr="007D349B">
        <w:t xml:space="preserve"> Ευρώπη» ήταν η κοινή υπηρεσία ελέγχου της Γενικής Διεύθυνσης Έρευνας και Καινοτομίας της Επιτροπής· σημειώνει επίσης ότι για τις τελικές δαπάνες του έβδομου προγράμματος-πλαισίου για την έρευνα που πραγματοποιήθηκαν το 2022, η ΚΕ </w:t>
      </w:r>
      <w:proofErr w:type="spellStart"/>
      <w:r w:rsidR="00DE7151" w:rsidRPr="007D349B">
        <w:t>Clean</w:t>
      </w:r>
      <w:proofErr w:type="spellEnd"/>
      <w:r w:rsidR="00DE7151" w:rsidRPr="007D349B">
        <w:t> H2 δεν διενήργησε κατασταλτικούς ελέγχους, λόγω των ασήμαντων ποσών και ότι δημοσίευσε επομένως, ως τελικά ποσοστά σφάλματος για τις δαπάνες του έβδομου προγράμματος-πλαισίου για την έρευνα, αντιπροσωπευτικό ποσοστό σφάλματος 2,0 % και εναπομένον ποσοστό σφάλματος 1,1 % τα οποία είχε επιτύχει στο τέλος του 2021·</w:t>
      </w:r>
    </w:p>
    <w:p w:rsidR="00DE7151" w:rsidRPr="007D349B" w:rsidRDefault="00102C7E" w:rsidP="00102C7E">
      <w:pPr>
        <w:widowControl/>
        <w:spacing w:after="240"/>
        <w:ind w:left="570" w:hanging="570"/>
      </w:pPr>
      <w:r w:rsidRPr="007D349B">
        <w:t>25.</w:t>
      </w:r>
      <w:r w:rsidRPr="007D349B">
        <w:tab/>
      </w:r>
      <w:r w:rsidR="00DE7151" w:rsidRPr="007D349B">
        <w:t xml:space="preserve">σημειώνει ότι, για τις δαπάνες της ΚΕ </w:t>
      </w:r>
      <w:proofErr w:type="spellStart"/>
      <w:r w:rsidR="00DE7151" w:rsidRPr="007D349B">
        <w:t>Clean</w:t>
      </w:r>
      <w:proofErr w:type="spellEnd"/>
      <w:r w:rsidR="00DE7151" w:rsidRPr="007D349B">
        <w:t> H2 στο πλαίσιο του προγράμματος «</w:t>
      </w:r>
      <w:proofErr w:type="spellStart"/>
      <w:r w:rsidR="00DE7151" w:rsidRPr="007D349B">
        <w:t>Ορίζων</w:t>
      </w:r>
      <w:proofErr w:type="spellEnd"/>
      <w:r w:rsidR="00DE7151" w:rsidRPr="007D349B">
        <w:t> 2020» (εκκαθαρίσεις και τελικές πληρωμές), η κοινή επιχείρηση ανέφερε αντιπροσωπευτικό ποσοστό σφάλματος 2,9 % και υπολειπόμενο ποσοστό σφάλματος 0,9 %</w:t>
      </w:r>
      <w:r w:rsidR="00DE7151" w:rsidRPr="007D349B">
        <w:rPr>
          <w:rStyle w:val="FootnoteReference"/>
        </w:rPr>
        <w:footnoteReference w:id="19"/>
      </w:r>
      <w:r w:rsidR="00DE7151" w:rsidRPr="007D349B">
        <w:t>· σημειώνει ακόμη ότι, όσον αφορά το πρόγραμμα «</w:t>
      </w:r>
      <w:proofErr w:type="spellStart"/>
      <w:r w:rsidR="00DE7151" w:rsidRPr="007D349B">
        <w:t>Ορίζων</w:t>
      </w:r>
      <w:proofErr w:type="spellEnd"/>
      <w:r w:rsidR="00DE7151" w:rsidRPr="007D349B">
        <w:t> Ευρώπη», δεν διενεργήθηκαν κατασταλτικοί έλεγχοι, επειδή οι πρώτες ενδιάμεσες πληρωμές αναμένεται να πραγματοποιηθούν μόλις το 2024·</w:t>
      </w:r>
    </w:p>
    <w:p w:rsidR="00DE7151" w:rsidRPr="007D349B" w:rsidRDefault="00102C7E" w:rsidP="00102C7E">
      <w:pPr>
        <w:widowControl/>
        <w:spacing w:after="240"/>
        <w:ind w:left="570" w:hanging="570"/>
      </w:pPr>
      <w:r w:rsidRPr="007D349B">
        <w:t>26.</w:t>
      </w:r>
      <w:r w:rsidRPr="007D349B">
        <w:tab/>
      </w:r>
      <w:r w:rsidR="00DE7151" w:rsidRPr="007D349B">
        <w:t xml:space="preserve">σημειώνει ότι, προκειμένου να αξιολογήσει τις δικλίδες που εφαρμόζει η ΚΕ </w:t>
      </w:r>
      <w:proofErr w:type="spellStart"/>
      <w:r w:rsidR="00DE7151" w:rsidRPr="007D349B">
        <w:t>Clean</w:t>
      </w:r>
      <w:proofErr w:type="spellEnd"/>
      <w:r w:rsidR="00DE7151" w:rsidRPr="007D349B">
        <w:t> H2 όσον αφορά τις επιχειρησιακές πληρωμές, το Ελεγκτικό Συνέδριο επέλεξε και έλεγξε τυχαίο δείγμα πληρωμών που πραγματοποιήθηκαν το 2022 στο πλαίσιο του προγράμματος «</w:t>
      </w:r>
      <w:proofErr w:type="spellStart"/>
      <w:r w:rsidR="00DE7151" w:rsidRPr="007D349B">
        <w:t>Ορίζων</w:t>
      </w:r>
      <w:proofErr w:type="spellEnd"/>
      <w:r w:rsidR="00DE7151" w:rsidRPr="007D349B">
        <w:t> 2020» σε επίπεδο τελικών δικαιούχων</w:t>
      </w:r>
      <w:r w:rsidR="00DE7151" w:rsidRPr="007D349B">
        <w:rPr>
          <w:rStyle w:val="FootnoteReference"/>
        </w:rPr>
        <w:footnoteReference w:id="20"/>
      </w:r>
      <w:r w:rsidR="00DE7151" w:rsidRPr="007D349B">
        <w:t xml:space="preserve">· σημειώνει ότι, σε μία περίπτωση, το Ελεγκτικό Συνέδριο εντόπισε και </w:t>
      </w:r>
      <w:proofErr w:type="spellStart"/>
      <w:r w:rsidR="00DE7151" w:rsidRPr="007D349B">
        <w:t>ποσοτικοποίησε</w:t>
      </w:r>
      <w:proofErr w:type="spellEnd"/>
      <w:r w:rsidR="00DE7151" w:rsidRPr="007D349B">
        <w:t xml:space="preserve"> σοβαρό σφάλμα όσον αφορά τις δαπάνες προσωπικού, το οποίο προέκυψε επειδή ο δικαιούχος είχε δηλώσει ώρες εργασίας κατά τη διάρκεια περιόδων άδειας και είχε συμπεριλάβει στα έξοδα μη επιλέξιμες πρόσθετες αμοιβές, ενώ, σε άλλη περίπτωση, το Ελεγκτικό Συνέδριο εντόπισε και </w:t>
      </w:r>
      <w:proofErr w:type="spellStart"/>
      <w:r w:rsidR="00DE7151" w:rsidRPr="007D349B">
        <w:t>ποσοτικοποίησε</w:t>
      </w:r>
      <w:proofErr w:type="spellEnd"/>
      <w:r w:rsidR="00DE7151" w:rsidRPr="007D349B">
        <w:t xml:space="preserve"> σοβαρό σφάλμα που προέκυψε από τη δήλωση εξόδων για εξοπλισμό, τον οποίον ο δικαιούχος δεν είχε χρησιμοποιήσει κατά την καλυπτόμενη περίοδο, καθώς και από εσφαλμένο υπολογισμό δαπανών προσωπικού·</w:t>
      </w:r>
    </w:p>
    <w:p w:rsidR="00DE7151" w:rsidRPr="007D349B" w:rsidRDefault="00102C7E" w:rsidP="00102C7E">
      <w:pPr>
        <w:pStyle w:val="NormalHanging12a"/>
        <w:widowControl/>
        <w:ind w:left="570" w:hanging="570"/>
      </w:pPr>
      <w:r w:rsidRPr="007D349B">
        <w:t>27.</w:t>
      </w:r>
      <w:r w:rsidRPr="007D349B">
        <w:tab/>
      </w:r>
      <w:r w:rsidR="00DE7151" w:rsidRPr="007D349B">
        <w:t xml:space="preserve">επικροτεί το γεγονός ότι, στο τέλος του 2022, η ΚΕ </w:t>
      </w:r>
      <w:proofErr w:type="spellStart"/>
      <w:r w:rsidR="00DE7151" w:rsidRPr="007D349B">
        <w:t>Clean</w:t>
      </w:r>
      <w:proofErr w:type="spellEnd"/>
      <w:r w:rsidR="00DE7151" w:rsidRPr="007D349B">
        <w:t xml:space="preserve"> H2 είχε αναπτύξει και εφαρμόσει μια ολοκληρωμένη προσέγγιση βάσει κινδύνου για τις προληπτικές δικλίδες, σύμφωνα με τις κατευθυντήριες γραμμές της Κοινής υπηρεσίας λογιστικού ελέγχου της Επιτροπής, συνεκτιμώντας τα ειδικά χαρακτηριστικά κινδύνου της ΚΕ </w:t>
      </w:r>
      <w:proofErr w:type="spellStart"/>
      <w:r w:rsidR="00DE7151" w:rsidRPr="007D349B">
        <w:t>Clean</w:t>
      </w:r>
      <w:proofErr w:type="spellEnd"/>
      <w:r w:rsidR="00DE7151" w:rsidRPr="007D349B">
        <w:t xml:space="preserve"> H2· σημειώνει ότι, για τον σκοπό αυτόν, η ΚΕ </w:t>
      </w:r>
      <w:proofErr w:type="spellStart"/>
      <w:r w:rsidR="00DE7151" w:rsidRPr="007D349B">
        <w:t>Clean</w:t>
      </w:r>
      <w:proofErr w:type="spellEnd"/>
      <w:r w:rsidR="00DE7151" w:rsidRPr="007D349B">
        <w:t> H2 κατάφερε να προσδιορίσει τα πλέον συναφή κριτήρια κινδύνου και σχεδίασε, βάσει αυτών, μια προσέγγιση παρακολούθησης βάσει κινδύνου·</w:t>
      </w:r>
    </w:p>
    <w:p w:rsidR="00DE7151" w:rsidRPr="007D349B" w:rsidRDefault="00102C7E" w:rsidP="00102C7E">
      <w:pPr>
        <w:widowControl/>
        <w:spacing w:after="240"/>
        <w:ind w:left="570" w:hanging="570"/>
      </w:pPr>
      <w:r w:rsidRPr="007D349B">
        <w:t>28.</w:t>
      </w:r>
      <w:r w:rsidRPr="007D349B">
        <w:tab/>
      </w:r>
      <w:r w:rsidR="00DE7151" w:rsidRPr="007D349B">
        <w:t xml:space="preserve">σημειώνει ότι η προσέγγιση αυτή έδωσε στην ΚΕ </w:t>
      </w:r>
      <w:proofErr w:type="spellStart"/>
      <w:r w:rsidR="00DE7151" w:rsidRPr="007D349B">
        <w:t>Clean</w:t>
      </w:r>
      <w:proofErr w:type="spellEnd"/>
      <w:r w:rsidR="00DE7151" w:rsidRPr="007D349B">
        <w:t xml:space="preserve"> H2 τη δυνατότητα να αξιολογεί το επίπεδο κινδύνου κάθε έργου και δικαιούχου στα κύρια στάδια υλοποίησης του έργου, όπως τα στάδια της προετοιμασίας της συμφωνίας επιχορήγησης, της τροποποίησής της συμφωνίας επιχορήγησης, της αναφοράς στοιχείων και της πληρωμής· σημειώνει εν προκειμένω ότι η ΚΕ </w:t>
      </w:r>
      <w:proofErr w:type="spellStart"/>
      <w:r w:rsidR="00DE7151" w:rsidRPr="007D349B">
        <w:t>Clean</w:t>
      </w:r>
      <w:proofErr w:type="spellEnd"/>
      <w:r w:rsidR="00DE7151" w:rsidRPr="007D349B">
        <w:t> H2 ανέπτυξε επίσης εσωτερική καθοδήγηση σχετικά με τη βάσει κινδύνου προσέγγισή της και εκπαίδευσε και καθοδήγησε τους υπαλλήλους της σχετικά με την ορθή χρήση και τη συνεπή εφαρμογή της·</w:t>
      </w:r>
    </w:p>
    <w:p w:rsidR="00DE7151" w:rsidRPr="007D349B" w:rsidRDefault="00102C7E" w:rsidP="00102C7E">
      <w:pPr>
        <w:pStyle w:val="NormalHanging12a"/>
        <w:widowControl/>
        <w:ind w:left="570" w:hanging="570"/>
      </w:pPr>
      <w:r w:rsidRPr="007D349B">
        <w:t>29.</w:t>
      </w:r>
      <w:r w:rsidRPr="007D349B">
        <w:tab/>
      </w:r>
      <w:r w:rsidR="00DE7151" w:rsidRPr="007D349B">
        <w:t xml:space="preserve">επικροτεί το γεγονός ότι η ΚΕ </w:t>
      </w:r>
      <w:proofErr w:type="spellStart"/>
      <w:r w:rsidR="00DE7151" w:rsidRPr="007D349B">
        <w:t>Clean</w:t>
      </w:r>
      <w:proofErr w:type="spellEnd"/>
      <w:r w:rsidR="00DE7151" w:rsidRPr="007D349B">
        <w:t> H2 ανέπτυξε μια προσέγγιση βάσει κινδύνου όσον αφορά τους κατασταλτικούς ελέγχους, ώστε να μειωθεί το ποσοστό σφάλματος, χάρη στην ενίσχυση του αποτελέσματος καθαρισμού των ελέγχων αυτών·</w:t>
      </w:r>
    </w:p>
    <w:p w:rsidR="00DE7151" w:rsidRPr="007D349B" w:rsidRDefault="00102C7E" w:rsidP="00102C7E">
      <w:pPr>
        <w:pStyle w:val="NormalHanging12a"/>
        <w:widowControl/>
        <w:ind w:left="570" w:hanging="570"/>
      </w:pPr>
      <w:r w:rsidRPr="007D349B">
        <w:t>30.</w:t>
      </w:r>
      <w:r w:rsidRPr="007D349B">
        <w:tab/>
      </w:r>
      <w:r w:rsidR="00DE7151" w:rsidRPr="007D349B">
        <w:t xml:space="preserve">σημειώνει ότι, σύμφωνα με την έκθεση του Ελεγκτικού Συνεδρίου, η ΚΕ </w:t>
      </w:r>
      <w:proofErr w:type="spellStart"/>
      <w:r w:rsidR="00DE7151" w:rsidRPr="007D349B">
        <w:t>Clean</w:t>
      </w:r>
      <w:proofErr w:type="spellEnd"/>
      <w:r w:rsidR="00DE7151" w:rsidRPr="007D349B">
        <w:t xml:space="preserve"> H2 ανέπτυξε μια ειδικά προσαρμοσμένη προσέγγιση βάσει κινδύνου για την ενίσχυση της βεβαιότητας που αποκομίζει από τις προληπτικές δικλίδες και τους κατασταλτικούς ελέγχους: στις αρχές του 2022, η ΚΕ </w:t>
      </w:r>
      <w:proofErr w:type="spellStart"/>
      <w:r w:rsidR="00DE7151" w:rsidRPr="007D349B">
        <w:t>Clean</w:t>
      </w:r>
      <w:proofErr w:type="spellEnd"/>
      <w:r w:rsidR="00DE7151" w:rsidRPr="007D349B">
        <w:t> H2 ανέλυσε το σύνολο του πληθυσμού των δικαιούχων της στο πλαίσιο του προγράμματος «</w:t>
      </w:r>
      <w:proofErr w:type="spellStart"/>
      <w:r w:rsidR="00DE7151" w:rsidRPr="007D349B">
        <w:t>Ορίζων</w:t>
      </w:r>
      <w:proofErr w:type="spellEnd"/>
      <w:r w:rsidR="00DE7151" w:rsidRPr="007D349B">
        <w:t xml:space="preserve"> 2020» και επισήμανε τους δικαιούχους που εμφάνιζαν τον υψηλότερο κίνδυνο για υποβολή σε κατασταλτικούς ελέγχους βάσει κινδύνου· σημειώνει ότι όλοι τους συγκαταλέγονταν στους σημαντικότερους δικαιούχους, με ποσό εισφοράς της ΚΕ </w:t>
      </w:r>
      <w:proofErr w:type="spellStart"/>
      <w:r w:rsidR="00DE7151" w:rsidRPr="007D349B">
        <w:t>Clean</w:t>
      </w:r>
      <w:proofErr w:type="spellEnd"/>
      <w:r w:rsidR="00DE7151" w:rsidRPr="007D349B">
        <w:t> H2 άνω του 1 </w:t>
      </w:r>
      <w:r w:rsidR="00312484">
        <w:t>εκατομμυρίου</w:t>
      </w:r>
      <w:r w:rsidR="00DE7151" w:rsidRPr="007D349B">
        <w:t xml:space="preserve"> EUR επί του συνόλου των έργων του προγράμματος που διαχειρίζεται η ΚΕ </w:t>
      </w:r>
      <w:proofErr w:type="spellStart"/>
      <w:r w:rsidR="00DE7151" w:rsidRPr="007D349B">
        <w:t>Clean</w:t>
      </w:r>
      <w:proofErr w:type="spellEnd"/>
      <w:r w:rsidR="00DE7151" w:rsidRPr="007D349B">
        <w:t xml:space="preserve"> H2, που δεν είχαν ποτέ υποβληθεί σε κατασταλτικό έλεγχο και είχαν προφίλ κινδύνου λόγω της ιδιότητάς τους ως μικρών και μεσαίων επιχειρήσεων ή νεοεισερχομένων· </w:t>
      </w:r>
    </w:p>
    <w:p w:rsidR="00DE7151" w:rsidRPr="007D349B" w:rsidRDefault="00102C7E" w:rsidP="00102C7E">
      <w:pPr>
        <w:widowControl/>
        <w:spacing w:after="240"/>
        <w:ind w:left="570" w:hanging="570"/>
      </w:pPr>
      <w:r w:rsidRPr="007D349B">
        <w:t>31.</w:t>
      </w:r>
      <w:r w:rsidRPr="007D349B">
        <w:tab/>
      </w:r>
      <w:r w:rsidR="00DE7151" w:rsidRPr="007D349B">
        <w:t xml:space="preserve">σημειώνει ότι οι υπόλοιποι σημαντικοί δικαιούχοι κλήθηκαν να συμπληρώσουν ένα σύντομο ερωτηματολόγιο </w:t>
      </w:r>
      <w:proofErr w:type="spellStart"/>
      <w:r w:rsidR="00DE7151" w:rsidRPr="007D349B">
        <w:t>αυτοαξιολόγησης</w:t>
      </w:r>
      <w:proofErr w:type="spellEnd"/>
      <w:r w:rsidR="00DE7151" w:rsidRPr="007D349B">
        <w:t xml:space="preserve">, το οποίο εστίαζε στα συνηθέστερα σφάλματα που είχαν εντοπιστεί στο πλαίσιο προηγούμενων κατασταλτικών ελέγχων, μεταξύ άλλων σχετικά με την πολυπλοκότητα της εφαρμοζόμενης επιλογής για τις δαπάνες προσωπικού, σημαντικές υπεργολαβίες, αγορές περιουσιακών στοιχείων, εσωτερικές προμήθειες, τη μέθοδο αναφοράς στοιχείων για το κόστος, και την εφαρμογή των αποτελεσμάτων προηγούμενων κατασταλτικών ελέγχων· σημειώνει ότι, με βάση τις απαντήσεις τους, η ΚΕ </w:t>
      </w:r>
      <w:proofErr w:type="spellStart"/>
      <w:r w:rsidR="00DE7151" w:rsidRPr="007D349B">
        <w:t>Clean</w:t>
      </w:r>
      <w:proofErr w:type="spellEnd"/>
      <w:r w:rsidR="00DE7151" w:rsidRPr="007D349B">
        <w:t xml:space="preserve"> H2 εντόπισε τους κορυφαίους δικαιούχους με υψηλό κίνδυνο ως προς τις προληπτικές δικλίδες και διοργάνωσε για αυτούς διαδικτυακά οικονομικά σεμινάρια, τα οποία εστίαζαν στα βασικά χαρακτηριστικά της ορθής δήλωσης εξόδων με σημαντικά στοιχεία εξόδων· σημειώνει ακόμη ότι τα συμπεράσματα που αντλήθηκαν από τα σεμινάρια αυτά αξιοποιήθηκαν από τους αρμόδιους για τα έργα και τα οικονομικά υπαλλήλους της ΚΕ </w:t>
      </w:r>
      <w:proofErr w:type="spellStart"/>
      <w:r w:rsidR="00DE7151" w:rsidRPr="007D349B">
        <w:t>Clean</w:t>
      </w:r>
      <w:proofErr w:type="spellEnd"/>
      <w:r w:rsidR="00DE7151" w:rsidRPr="007D349B">
        <w:t> H2 για τη βελτίωση της αποτελεσματικότητας των προληπτικών δικλίδων της όσον αφορά τις μελλοντικές δηλώσεις εξόδων των εν λόγω σημαντικών δικαιούχων (στάδιο πληρωμής)·</w:t>
      </w:r>
    </w:p>
    <w:p w:rsidR="00DE7151" w:rsidRPr="007D349B" w:rsidRDefault="00102C7E" w:rsidP="00102C7E">
      <w:pPr>
        <w:widowControl/>
        <w:spacing w:after="240"/>
        <w:ind w:left="570" w:hanging="570"/>
      </w:pPr>
      <w:r w:rsidRPr="007D349B">
        <w:t>32.</w:t>
      </w:r>
      <w:r w:rsidRPr="007D349B">
        <w:tab/>
      </w:r>
      <w:r w:rsidR="00DE7151" w:rsidRPr="007D349B">
        <w:t xml:space="preserve">εκτιμά το γεγονός ότι η ΚΕ </w:t>
      </w:r>
      <w:proofErr w:type="spellStart"/>
      <w:r w:rsidR="00DE7151" w:rsidRPr="007D349B">
        <w:t>Clean</w:t>
      </w:r>
      <w:proofErr w:type="spellEnd"/>
      <w:r w:rsidR="00DE7151" w:rsidRPr="007D349B">
        <w:t xml:space="preserve"> H2 ανέπτυξε μια προσέγγιση βάσει κινδύνου όσον αφορά τους κατασταλτικούς ελέγχους με στόχο να μειωθεί το ποσοστό σφάλματος μέσω καλύτερα </w:t>
      </w:r>
      <w:proofErr w:type="spellStart"/>
      <w:r w:rsidR="00DE7151" w:rsidRPr="007D349B">
        <w:t>στοχευμένου</w:t>
      </w:r>
      <w:proofErr w:type="spellEnd"/>
      <w:r w:rsidR="00DE7151" w:rsidRPr="007D349B">
        <w:t xml:space="preserve"> δείγματος για τον εντοπισμό των πλέον επιρρεπών σε σφάλματα δικαιούχων και, ως εκ τούτου, την ενίσχυση του αποτελέσματος καθαρισμού των ελέγχων αυτών· θεωρεί ότι πρόκειται για σημαντική θετική αλλαγή στην προσέγγιση των κατασταλτικών ελέγχων, δεδομένου ότι το πλαίσιο εσωτερικού ελέγχου της Επιτροπής για τις επιχορηγήσεις του προγράμματος «</w:t>
      </w:r>
      <w:proofErr w:type="spellStart"/>
      <w:r w:rsidR="00DE7151" w:rsidRPr="007D349B">
        <w:t>Ορίζων</w:t>
      </w:r>
      <w:proofErr w:type="spellEnd"/>
      <w:r w:rsidR="00DE7151" w:rsidRPr="007D349B">
        <w:t xml:space="preserve"> Ευρώπη» δεν επιτρέπει τον καθορισμό ειδικών αντιπροσωπευτικών δειγμάτων της κοινής επιχείρησης και, κατά συνέπεια, τον υπολογισμό συγκεκριμένων αντιπροσωπευτικών και υπολειπόμενων ποσοστών σφάλματος για τις κοινές επιχειρήσεις·</w:t>
      </w:r>
    </w:p>
    <w:p w:rsidR="00DE7151" w:rsidRPr="007D349B" w:rsidRDefault="00102C7E" w:rsidP="00102C7E">
      <w:pPr>
        <w:widowControl/>
        <w:spacing w:after="240"/>
        <w:ind w:left="570" w:hanging="570"/>
      </w:pPr>
      <w:r w:rsidRPr="007D349B">
        <w:t>33.</w:t>
      </w:r>
      <w:r w:rsidRPr="007D349B">
        <w:tab/>
      </w:r>
      <w:r w:rsidR="00DE7151" w:rsidRPr="007D349B">
        <w:t>σημειώνει ότι, σύμφωνα με το Ελεγκτικό Συνέδριο, οι κοινές επιχειρήσεις που εφάρμοζαν καλά σχεδιασμένη προσέγγιση κατασταλτικών ελέγχων βάσει κινδύνου, είχαν υπολειπόμενο ποσοστό σφάλματος χαμηλότερο του μέσου όρου των ΚΕ που δεν εφάρμοζαν τέτοια προσέγγιση, χάρη στον συστηματικό εντοπισμό και την υποβολή σε ελέγχους των δικαιούχων με τη μεγαλύτερη επικινδυνότητα·</w:t>
      </w:r>
    </w:p>
    <w:p w:rsidR="00DE7151" w:rsidRPr="003464BA" w:rsidRDefault="000A0E0A" w:rsidP="003464BA">
      <w:pPr>
        <w:widowControl/>
        <w:spacing w:after="240"/>
        <w:rPr>
          <w:b/>
          <w:i/>
        </w:rPr>
      </w:pPr>
      <w:r>
        <w:rPr>
          <w:b/>
          <w:i/>
        </w:rPr>
        <w:t>Π</w:t>
      </w:r>
      <w:r w:rsidR="00DE7151" w:rsidRPr="003464BA">
        <w:rPr>
          <w:b/>
          <w:i/>
        </w:rPr>
        <w:t>αρακολούθηση των παρατηρήσεων προηγούμενων ετών</w:t>
      </w:r>
    </w:p>
    <w:p w:rsidR="00DE7151" w:rsidRPr="007D349B" w:rsidRDefault="00102C7E" w:rsidP="00102C7E">
      <w:pPr>
        <w:widowControl/>
        <w:spacing w:after="240"/>
        <w:ind w:left="570" w:hanging="570"/>
      </w:pPr>
      <w:r w:rsidRPr="007D349B">
        <w:t>34.</w:t>
      </w:r>
      <w:r w:rsidRPr="007D349B">
        <w:tab/>
      </w:r>
      <w:r w:rsidR="00DE7151" w:rsidRPr="007D349B">
        <w:t xml:space="preserve">σημειώνει ότι οι «παρατηρήσεις» στις ειδικές ετήσιες εκθέσεις της ΚΕ </w:t>
      </w:r>
      <w:proofErr w:type="spellStart"/>
      <w:r w:rsidR="00DE7151" w:rsidRPr="007D349B">
        <w:t>Clean</w:t>
      </w:r>
      <w:proofErr w:type="spellEnd"/>
      <w:r w:rsidR="00DE7151" w:rsidRPr="007D349B">
        <w:t> H2 αποτελούν στην πραγματικότητα «μη χρονικά προσδιορισμένες συστάσεις» του Ελεγκτικού Συνεδρίου· σημειώνει ότι το Ελεγκτικό Συνέδριο παρακολουθεί ετησίως τις εν λόγω παρατηρήσεις αξιολογώντας το καθεστώς τους ως «ανοικτών» ή «κλειστών»·</w:t>
      </w:r>
    </w:p>
    <w:p w:rsidR="00DE7151" w:rsidRDefault="00102C7E" w:rsidP="00102C7E">
      <w:pPr>
        <w:widowControl/>
        <w:spacing w:after="240"/>
        <w:ind w:left="570" w:hanging="570"/>
      </w:pPr>
      <w:r>
        <w:t>35.</w:t>
      </w:r>
      <w:r>
        <w:tab/>
      </w:r>
      <w:r w:rsidR="00DE7151" w:rsidRPr="007D349B">
        <w:t xml:space="preserve">σημειώνει ότι, όσον αφορά την ΚΕ </w:t>
      </w:r>
      <w:proofErr w:type="spellStart"/>
      <w:r w:rsidR="00DE7151" w:rsidRPr="007D349B">
        <w:t>Clean</w:t>
      </w:r>
      <w:proofErr w:type="spellEnd"/>
      <w:r w:rsidR="00DE7151" w:rsidRPr="007D349B">
        <w:t xml:space="preserve"> H2, όλες οι παρατηρήσεις προηγούμενων ετών έχουν διευθετηθεί χάρη στα διορθωτικά μέτρα που έλαβε η ΚΕ </w:t>
      </w:r>
      <w:proofErr w:type="spellStart"/>
      <w:r w:rsidR="00DE7151" w:rsidRPr="007D349B">
        <w:t>Clean</w:t>
      </w:r>
      <w:proofErr w:type="spellEnd"/>
      <w:r w:rsidR="00DE7151" w:rsidRPr="007D349B">
        <w:t> H2 εντός του 2022.</w:t>
      </w:r>
    </w:p>
    <w:p w:rsidR="00312484" w:rsidRPr="007D349B" w:rsidRDefault="00312484" w:rsidP="00312484">
      <w:pPr>
        <w:widowControl/>
        <w:spacing w:after="240"/>
        <w:ind w:left="567" w:hanging="567"/>
      </w:pPr>
    </w:p>
    <w:sectPr w:rsidR="00312484" w:rsidRPr="007D349B" w:rsidSect="007D349B">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0E43" w:rsidRPr="007D349B" w:rsidRDefault="00940E43">
      <w:r w:rsidRPr="007D349B">
        <w:separator/>
      </w:r>
    </w:p>
  </w:endnote>
  <w:endnote w:type="continuationSeparator" w:id="0">
    <w:p w:rsidR="00940E43" w:rsidRPr="007D349B" w:rsidRDefault="00940E43">
      <w:r w:rsidRPr="007D34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151" w:rsidRPr="007D349B" w:rsidRDefault="00DE7151" w:rsidP="00005158">
    <w:pPr>
      <w:pStyle w:val="EPFooter"/>
    </w:pPr>
    <w:r w:rsidRPr="007D349B">
      <w:t>PE</w:t>
    </w:r>
    <w:r w:rsidRPr="007D349B">
      <w:rPr>
        <w:rStyle w:val="HideTWBExt"/>
      </w:rPr>
      <w:t>&lt;</w:t>
    </w:r>
    <w:proofErr w:type="spellStart"/>
    <w:r w:rsidRPr="007D349B">
      <w:rPr>
        <w:rStyle w:val="HideTWBExt"/>
      </w:rPr>
      <w:t>NoPE</w:t>
    </w:r>
    <w:proofErr w:type="spellEnd"/>
    <w:r w:rsidRPr="007D349B">
      <w:rPr>
        <w:rStyle w:val="HideTWBExt"/>
      </w:rPr>
      <w:t>&gt;</w:t>
    </w:r>
    <w:r w:rsidRPr="007D349B">
      <w:t>753.490</w:t>
    </w:r>
    <w:r w:rsidRPr="007D349B">
      <w:rPr>
        <w:rStyle w:val="HideTWBExt"/>
      </w:rPr>
      <w:t>&lt;/</w:t>
    </w:r>
    <w:proofErr w:type="spellStart"/>
    <w:r w:rsidRPr="007D349B">
      <w:rPr>
        <w:rStyle w:val="HideTWBExt"/>
      </w:rPr>
      <w:t>NoPE</w:t>
    </w:r>
    <w:proofErr w:type="spellEnd"/>
    <w:r w:rsidRPr="007D349B">
      <w:rPr>
        <w:rStyle w:val="HideTWBExt"/>
      </w:rPr>
      <w:t>&gt;&lt;Version&gt;</w:t>
    </w:r>
    <w:r w:rsidRPr="007D349B">
      <w:t>v02-00</w:t>
    </w:r>
    <w:r w:rsidRPr="007D349B">
      <w:rPr>
        <w:rStyle w:val="HideTWBExt"/>
      </w:rPr>
      <w:t>&lt;/</w:t>
    </w:r>
    <w:proofErr w:type="spellStart"/>
    <w:r w:rsidRPr="007D349B">
      <w:rPr>
        <w:rStyle w:val="HideTWBExt"/>
      </w:rPr>
      <w:t>Version</w:t>
    </w:r>
    <w:proofErr w:type="spellEnd"/>
    <w:r w:rsidRPr="007D349B">
      <w:rPr>
        <w:rStyle w:val="HideTWBExt"/>
      </w:rPr>
      <w:t>&gt;</w:t>
    </w:r>
    <w:r w:rsidRPr="007D349B">
      <w:tab/>
    </w:r>
    <w:r w:rsidRPr="007D349B">
      <w:fldChar w:fldCharType="begin"/>
    </w:r>
    <w:r w:rsidRPr="007D349B">
      <w:instrText xml:space="preserve"> PAGE  \* MERGEFORMAT </w:instrText>
    </w:r>
    <w:r w:rsidRPr="007D349B">
      <w:fldChar w:fldCharType="separate"/>
    </w:r>
    <w:r w:rsidR="007D349B" w:rsidRPr="007D349B">
      <w:rPr>
        <w:noProof/>
      </w:rPr>
      <w:t>2</w:t>
    </w:r>
    <w:r w:rsidRPr="007D349B">
      <w:fldChar w:fldCharType="end"/>
    </w:r>
    <w:r w:rsidRPr="007D349B">
      <w:t>/</w:t>
    </w:r>
    <w:r w:rsidR="002A57A5">
      <w:fldChar w:fldCharType="begin"/>
    </w:r>
    <w:r w:rsidR="002A57A5">
      <w:instrText xml:space="preserve"> NUMPAGES  \* MERGEFORMAT </w:instrText>
    </w:r>
    <w:r w:rsidR="002A57A5">
      <w:fldChar w:fldCharType="separate"/>
    </w:r>
    <w:r w:rsidR="007D349B" w:rsidRPr="007D349B">
      <w:rPr>
        <w:noProof/>
      </w:rPr>
      <w:t>4</w:t>
    </w:r>
    <w:r w:rsidR="002A57A5">
      <w:rPr>
        <w:noProof/>
      </w:rPr>
      <w:fldChar w:fldCharType="end"/>
    </w:r>
    <w:r w:rsidRPr="007D349B">
      <w:tab/>
    </w:r>
    <w:r w:rsidRPr="007D349B">
      <w:rPr>
        <w:rStyle w:val="HideTWBExt"/>
      </w:rPr>
      <w:t>&lt;PathFdR&gt;</w:t>
    </w:r>
    <w:r w:rsidRPr="007D349B">
      <w:t>RR\1298721EL.docx</w:t>
    </w:r>
    <w:r w:rsidRPr="007D349B">
      <w:rPr>
        <w:rStyle w:val="HideTWBExt"/>
      </w:rPr>
      <w:t>&lt;/</w:t>
    </w:r>
    <w:proofErr w:type="spellStart"/>
    <w:r w:rsidRPr="007D349B">
      <w:rPr>
        <w:rStyle w:val="HideTWBExt"/>
      </w:rPr>
      <w:t>PathFdR</w:t>
    </w:r>
    <w:proofErr w:type="spellEnd"/>
    <w:r w:rsidRPr="007D349B">
      <w:rPr>
        <w:rStyle w:val="HideTWBExt"/>
      </w:rPr>
      <w:t>&gt;</w:t>
    </w:r>
  </w:p>
  <w:p w:rsidR="00DE7151" w:rsidRPr="007D349B" w:rsidRDefault="00DE7151" w:rsidP="00005158">
    <w:pPr>
      <w:pStyle w:val="EPFooter2"/>
    </w:pPr>
    <w:r w:rsidRPr="007D349B">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151" w:rsidRPr="00312484" w:rsidRDefault="00DE7151" w:rsidP="003464B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151" w:rsidRPr="007D349B" w:rsidRDefault="00DE7151" w:rsidP="00005158">
    <w:pPr>
      <w:pStyle w:val="EPFooter"/>
    </w:pPr>
    <w:r w:rsidRPr="007D349B">
      <w:rPr>
        <w:rStyle w:val="HideTWBExt"/>
      </w:rPr>
      <w:t>&lt;PathFdR&gt;</w:t>
    </w:r>
    <w:r w:rsidRPr="007D349B">
      <w:t>RR\1298721EL.docx</w:t>
    </w:r>
    <w:r w:rsidRPr="007D349B">
      <w:rPr>
        <w:rStyle w:val="HideTWBExt"/>
      </w:rPr>
      <w:t>&lt;/</w:t>
    </w:r>
    <w:proofErr w:type="spellStart"/>
    <w:r w:rsidRPr="007D349B">
      <w:rPr>
        <w:rStyle w:val="HideTWBExt"/>
      </w:rPr>
      <w:t>PathFdR</w:t>
    </w:r>
    <w:proofErr w:type="spellEnd"/>
    <w:r w:rsidRPr="007D349B">
      <w:rPr>
        <w:rStyle w:val="HideTWBExt"/>
      </w:rPr>
      <w:t>&gt;</w:t>
    </w:r>
    <w:r w:rsidRPr="007D349B">
      <w:tab/>
    </w:r>
    <w:r w:rsidRPr="007D349B">
      <w:tab/>
      <w:t>PE</w:t>
    </w:r>
    <w:r w:rsidRPr="007D349B">
      <w:rPr>
        <w:rStyle w:val="HideTWBExt"/>
      </w:rPr>
      <w:t>&lt;</w:t>
    </w:r>
    <w:proofErr w:type="spellStart"/>
    <w:r w:rsidRPr="007D349B">
      <w:rPr>
        <w:rStyle w:val="HideTWBExt"/>
      </w:rPr>
      <w:t>NoPE</w:t>
    </w:r>
    <w:proofErr w:type="spellEnd"/>
    <w:r w:rsidRPr="007D349B">
      <w:rPr>
        <w:rStyle w:val="HideTWBExt"/>
      </w:rPr>
      <w:t>&gt;</w:t>
    </w:r>
    <w:r w:rsidRPr="007D349B">
      <w:t>753.490</w:t>
    </w:r>
    <w:r w:rsidRPr="007D349B">
      <w:rPr>
        <w:rStyle w:val="HideTWBExt"/>
      </w:rPr>
      <w:t>&lt;/</w:t>
    </w:r>
    <w:proofErr w:type="spellStart"/>
    <w:r w:rsidRPr="007D349B">
      <w:rPr>
        <w:rStyle w:val="HideTWBExt"/>
      </w:rPr>
      <w:t>NoPE</w:t>
    </w:r>
    <w:proofErr w:type="spellEnd"/>
    <w:r w:rsidRPr="007D349B">
      <w:rPr>
        <w:rStyle w:val="HideTWBExt"/>
      </w:rPr>
      <w:t>&gt;&lt;Version&gt;</w:t>
    </w:r>
    <w:r w:rsidRPr="007D349B">
      <w:t>v02-00</w:t>
    </w:r>
    <w:r w:rsidRPr="007D349B">
      <w:rPr>
        <w:rStyle w:val="HideTWBExt"/>
      </w:rPr>
      <w:t>&lt;/</w:t>
    </w:r>
    <w:proofErr w:type="spellStart"/>
    <w:r w:rsidRPr="007D349B">
      <w:rPr>
        <w:rStyle w:val="HideTWBExt"/>
      </w:rPr>
      <w:t>Version</w:t>
    </w:r>
    <w:proofErr w:type="spellEnd"/>
    <w:r w:rsidRPr="007D349B">
      <w:rPr>
        <w:rStyle w:val="HideTWBExt"/>
      </w:rPr>
      <w:t>&gt;</w:t>
    </w:r>
  </w:p>
  <w:p w:rsidR="00DE7151" w:rsidRPr="007D349B" w:rsidRDefault="00DE7151" w:rsidP="00005158">
    <w:pPr>
      <w:pStyle w:val="EPFooter2"/>
    </w:pPr>
    <w:r w:rsidRPr="007D349B">
      <w:t>EL</w:t>
    </w:r>
    <w:r w:rsidRPr="007D349B">
      <w:tab/>
    </w:r>
    <w:r w:rsidRPr="007D349B">
      <w:rPr>
        <w:b w:val="0"/>
        <w:i/>
        <w:color w:val="C0C0C0"/>
        <w:sz w:val="22"/>
      </w:rPr>
      <w:t>Ενωμένη στην πολυμορφία</w:t>
    </w:r>
    <w:r w:rsidRPr="007D349B">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4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49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4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0E43" w:rsidRPr="007D349B" w:rsidRDefault="00940E43">
      <w:r w:rsidRPr="007D349B">
        <w:separator/>
      </w:r>
    </w:p>
  </w:footnote>
  <w:footnote w:type="continuationSeparator" w:id="0">
    <w:p w:rsidR="00940E43" w:rsidRPr="007D349B" w:rsidRDefault="00940E43">
      <w:r w:rsidRPr="007D349B">
        <w:continuationSeparator/>
      </w:r>
    </w:p>
  </w:footnote>
  <w:footnote w:id="1">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C, C/2023/1025, 16.11.2023.</w:t>
      </w:r>
    </w:p>
  </w:footnote>
  <w:footnote w:id="2">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C, C/2023/112, 12.10.2023.</w:t>
      </w:r>
    </w:p>
  </w:footnote>
  <w:footnote w:id="3">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L 193 της 30.7.2018, σ. 1.</w:t>
      </w:r>
    </w:p>
  </w:footnote>
  <w:footnote w:id="4">
    <w:p w:rsidR="00DE7151" w:rsidRPr="007D349B" w:rsidRDefault="00DE7151" w:rsidP="003464BA">
      <w:pPr>
        <w:pStyle w:val="FootnoteText"/>
        <w:spacing w:line="240" w:lineRule="auto"/>
        <w:ind w:left="567" w:hanging="567"/>
        <w:rPr>
          <w:sz w:val="24"/>
          <w:szCs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L 427 της 30.11.2021, σ. 17.</w:t>
      </w:r>
    </w:p>
  </w:footnote>
  <w:footnote w:id="5">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L 142 της 29.5.2019, σ. 16.</w:t>
      </w:r>
    </w:p>
  </w:footnote>
  <w:footnote w:id="6">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C, C/2023/1025, 16.11.2023.</w:t>
      </w:r>
    </w:p>
  </w:footnote>
  <w:footnote w:id="7">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C, C/2023/112, 12.10.2023.</w:t>
      </w:r>
    </w:p>
  </w:footnote>
  <w:footnote w:id="8">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L 193 της 30.7.2018, σ. 1.</w:t>
      </w:r>
    </w:p>
  </w:footnote>
  <w:footnote w:id="9">
    <w:p w:rsidR="00DE7151" w:rsidRPr="007D349B" w:rsidRDefault="00DE7151" w:rsidP="003464BA">
      <w:pPr>
        <w:pStyle w:val="FootnoteText"/>
        <w:spacing w:line="240" w:lineRule="auto"/>
        <w:ind w:left="567" w:hanging="567"/>
        <w:rPr>
          <w:sz w:val="24"/>
          <w:szCs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L 427 της 30.11.2021, σ. 17.</w:t>
      </w:r>
    </w:p>
  </w:footnote>
  <w:footnote w:id="10">
    <w:p w:rsidR="00DE7151" w:rsidRPr="007D349B" w:rsidRDefault="00DE7151" w:rsidP="003464BA">
      <w:pPr>
        <w:pStyle w:val="FootnoteText"/>
        <w:spacing w:line="240" w:lineRule="auto"/>
        <w:ind w:left="567" w:hanging="567"/>
        <w:rPr>
          <w:sz w:val="24"/>
          <w:szCs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L 142 της 29.5.2019, σ. 16.</w:t>
      </w:r>
    </w:p>
  </w:footnote>
  <w:footnote w:id="11">
    <w:p w:rsidR="00DE7151" w:rsidRPr="007D349B" w:rsidRDefault="00DE7151" w:rsidP="003464BA">
      <w:pPr>
        <w:pStyle w:val="FootnoteText"/>
        <w:spacing w:line="240" w:lineRule="auto"/>
        <w:ind w:left="567" w:hanging="567"/>
        <w:rPr>
          <w:rFonts w:eastAsiaTheme="minorHAnsi"/>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Κανονισμός (ΕΕ) 2021/2085 του Συμβουλίου, της 19ης Νοεμβρίου 2021, σχετικά με τη σύσταση των κοινών επιχειρήσεων στο πλαίσιο του προγράμματος «</w:t>
      </w:r>
      <w:proofErr w:type="spellStart"/>
      <w:r w:rsidRPr="007D349B">
        <w:rPr>
          <w:sz w:val="24"/>
          <w:lang w:val="el-GR"/>
        </w:rPr>
        <w:t>Ορίζων</w:t>
      </w:r>
      <w:proofErr w:type="spellEnd"/>
      <w:r w:rsidRPr="007D349B">
        <w:rPr>
          <w:sz w:val="24"/>
          <w:lang w:val="el-GR"/>
        </w:rPr>
        <w:t xml:space="preserve"> Ευρώπη» και για την κατάργηση των κανονισμών (ΕΚ) αριθ. 219/2007, (ΕΕ) αριθ. 557/2014, (ΕΕ) αριθ. 558/2014, (ΕΕ) αριθ. 559/2014, (ΕΕ) αριθ. 560/2014, (ΕΕ) αριθ. 561/2014 και (ΕΕ) αριθ. 642/2014 (ΕΕ L 427 της 30.11.2021, σ. 17).</w:t>
      </w:r>
    </w:p>
  </w:footnote>
  <w:footnote w:id="12">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Κανονισμός (ΕΚ) αριθ. 521/2008 του Συμβουλίου, της 30ής Μαΐου 2008, για τη σύσταση της κοινής επιχείρησης «Κυψέλες καυσίμου και υδρογόνο» (ΕΕ L 153 της 12.6.2008, σ. 1).</w:t>
      </w:r>
    </w:p>
  </w:footnote>
  <w:footnote w:id="13">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Κανονισμός (ΕΕ) αριθ. 559/2014 του Συμβουλίου, της 6ης Μαΐου 2014, για τη σύσταση της κοινής επιχείρησης «Κυψέλες καυσίμου και υδρογόνο 2» (ΕΕ L 169 της 7.6.2014, σ. 108).</w:t>
      </w:r>
    </w:p>
  </w:footnote>
  <w:footnote w:id="14">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 xml:space="preserve">Στον διαθέσιμο προϋπολογισμό περιλαμβάνονται αχρησιμοποίητες πιστώσεις προηγούμενων ετών, τις οποίες η ΚΕ </w:t>
      </w:r>
      <w:proofErr w:type="spellStart"/>
      <w:r w:rsidRPr="007D349B">
        <w:rPr>
          <w:sz w:val="24"/>
          <w:lang w:val="el-GR"/>
        </w:rPr>
        <w:t>Clean</w:t>
      </w:r>
      <w:proofErr w:type="spellEnd"/>
      <w:r w:rsidRPr="007D349B">
        <w:rPr>
          <w:sz w:val="24"/>
          <w:lang w:val="el-GR"/>
        </w:rPr>
        <w:t> H2 ενέγραψε εκ νέου στον προϋπολογισμό του τρέχοντος έτους, έσοδα για ειδικό προορισμό και ανακατανομές στο επόμενο έτος.</w:t>
      </w:r>
    </w:p>
  </w:footnote>
  <w:footnote w:id="15">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 xml:space="preserve">Οι </w:t>
      </w:r>
      <w:proofErr w:type="spellStart"/>
      <w:r w:rsidRPr="007D349B">
        <w:rPr>
          <w:sz w:val="24"/>
          <w:lang w:val="el-GR"/>
        </w:rPr>
        <w:t>εγκριθείσες</w:t>
      </w:r>
      <w:proofErr w:type="spellEnd"/>
      <w:r w:rsidRPr="007D349B">
        <w:rPr>
          <w:sz w:val="24"/>
          <w:lang w:val="el-GR"/>
        </w:rPr>
        <w:t xml:space="preserve"> πιστώσεις αναλήψεων υποχρεώσεων ήταν 8,4 </w:t>
      </w:r>
      <w:r w:rsidR="00312484">
        <w:rPr>
          <w:sz w:val="24"/>
          <w:lang w:val="el-GR"/>
        </w:rPr>
        <w:t>εκατομμύρια</w:t>
      </w:r>
      <w:r w:rsidRPr="007D349B">
        <w:rPr>
          <w:sz w:val="24"/>
          <w:lang w:val="el-GR"/>
        </w:rPr>
        <w:t> EUR και στη συνέχεια τροποποιήθηκαν ώστε να συμπεριλάβουν την αύξηση των εσόδων και των δαπανών που σχετίζονται με το νέο πρόγραμμα στο πλαίσιο του προγράμματος «</w:t>
      </w:r>
      <w:proofErr w:type="spellStart"/>
      <w:r w:rsidRPr="007D349B">
        <w:rPr>
          <w:sz w:val="24"/>
          <w:lang w:val="el-GR"/>
        </w:rPr>
        <w:t>Ορίζων</w:t>
      </w:r>
      <w:proofErr w:type="spellEnd"/>
      <w:r w:rsidRPr="007D349B">
        <w:rPr>
          <w:sz w:val="24"/>
          <w:lang w:val="el-GR"/>
        </w:rPr>
        <w:t xml:space="preserve"> Ευρώπη» και τις αχρησιμοποίητες πιστώσεις από προηγούμενα έτη.</w:t>
      </w:r>
    </w:p>
  </w:footnote>
  <w:footnote w:id="16">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 xml:space="preserve">Οι </w:t>
      </w:r>
      <w:proofErr w:type="spellStart"/>
      <w:r w:rsidRPr="007D349B">
        <w:rPr>
          <w:sz w:val="24"/>
          <w:lang w:val="el-GR"/>
        </w:rPr>
        <w:t>εγκριθείσες</w:t>
      </w:r>
      <w:proofErr w:type="spellEnd"/>
      <w:r w:rsidRPr="007D349B">
        <w:rPr>
          <w:sz w:val="24"/>
          <w:lang w:val="el-GR"/>
        </w:rPr>
        <w:t xml:space="preserve"> πιστώσεις πληρωμών ήταν 53,2 </w:t>
      </w:r>
      <w:r w:rsidR="00312484">
        <w:rPr>
          <w:sz w:val="24"/>
          <w:lang w:val="el-GR"/>
        </w:rPr>
        <w:t>εκατομμύρια</w:t>
      </w:r>
      <w:r w:rsidRPr="007D349B">
        <w:rPr>
          <w:sz w:val="24"/>
          <w:lang w:val="el-GR"/>
        </w:rPr>
        <w:t> EUR και η τροπολογία αύξησε το ποσό —ως αποτέλεσμα του νέου προγράμματος— για να καλύψει την προγραμματισμένη πρόσκληση υποβολής προτάσεων που προκηρύχθηκε το 2022, με στόχο την υλοποίηση του SRIA.</w:t>
      </w:r>
    </w:p>
  </w:footnote>
  <w:footnote w:id="17">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Σύμφωνα με διευκρίνιση της κοινής επιχείρησης, η «απόσυρση θεμάτων» πρέπει να νοείται ως «μη κάλυψη θεμάτων λόγω έλλειψης επιτυχημένων αιτήσεων/προτάσεων».</w:t>
      </w:r>
    </w:p>
  </w:footnote>
  <w:footnote w:id="18">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ΕΕ L 56 της 4.3.1968, σ. 1, ELI: http://data.europa.eu/eli/reg/1968/259(1)/oj.</w:t>
      </w:r>
    </w:p>
  </w:footnote>
  <w:footnote w:id="19">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 xml:space="preserve">Ενοποιημένη ετήσια έκθεση δραστηριοτήτων της ΚΕ </w:t>
      </w:r>
      <w:proofErr w:type="spellStart"/>
      <w:r w:rsidRPr="007D349B">
        <w:rPr>
          <w:sz w:val="24"/>
          <w:lang w:val="el-GR"/>
        </w:rPr>
        <w:t>Clean</w:t>
      </w:r>
      <w:proofErr w:type="spellEnd"/>
      <w:r w:rsidRPr="007D349B">
        <w:rPr>
          <w:sz w:val="24"/>
          <w:lang w:val="el-GR"/>
        </w:rPr>
        <w:t> H2 για το 2022, κεφάλαιο 4.1.1.1.</w:t>
      </w:r>
    </w:p>
  </w:footnote>
  <w:footnote w:id="20">
    <w:p w:rsidR="00DE7151" w:rsidRPr="007D349B" w:rsidRDefault="00DE7151" w:rsidP="003464BA">
      <w:pPr>
        <w:pStyle w:val="FootnoteText"/>
        <w:spacing w:line="240" w:lineRule="auto"/>
        <w:ind w:left="567" w:hanging="567"/>
        <w:rPr>
          <w:sz w:val="24"/>
          <w:lang w:val="el-GR"/>
        </w:rPr>
      </w:pPr>
      <w:r w:rsidRPr="007D349B">
        <w:rPr>
          <w:rStyle w:val="FootnoteReference"/>
          <w:sz w:val="24"/>
          <w:lang w:val="el-GR"/>
        </w:rPr>
        <w:footnoteRef/>
      </w:r>
      <w:r w:rsidR="007D349B" w:rsidRPr="007D349B">
        <w:rPr>
          <w:sz w:val="24"/>
          <w:lang w:val="el-GR"/>
        </w:rPr>
        <w:t xml:space="preserve"> </w:t>
      </w:r>
      <w:r w:rsidR="007D349B" w:rsidRPr="007D349B">
        <w:rPr>
          <w:sz w:val="24"/>
          <w:lang w:val="el-GR"/>
        </w:rPr>
        <w:tab/>
      </w:r>
      <w:r w:rsidRPr="007D349B">
        <w:rPr>
          <w:sz w:val="24"/>
          <w:lang w:val="el-GR"/>
        </w:rPr>
        <w:t xml:space="preserve">Όσον αφορά τις πράξεις πληρωμών επιχορηγήσεων που υποβλήθηκαν σε ελεγκτική δοκιμασία σε επίπεδο δικαιούχων, το όριο αναφοράς </w:t>
      </w:r>
      <w:proofErr w:type="spellStart"/>
      <w:r w:rsidRPr="007D349B">
        <w:rPr>
          <w:sz w:val="24"/>
          <w:lang w:val="el-GR"/>
        </w:rPr>
        <w:t>ποσοτικοποιήσιμων</w:t>
      </w:r>
      <w:proofErr w:type="spellEnd"/>
      <w:r w:rsidRPr="007D349B">
        <w:rPr>
          <w:sz w:val="24"/>
          <w:lang w:val="el-GR"/>
        </w:rPr>
        <w:t xml:space="preserve"> σφαλμάτων ανέρχεται στο 1 % των ελεγχθέντων εξόδων.</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4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4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34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7985A7A"/>
    <w:multiLevelType w:val="hybridMultilevel"/>
    <w:tmpl w:val="94B2D97C"/>
    <w:lvl w:ilvl="0" w:tplc="8C24AA3E">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63365F62"/>
    <w:multiLevelType w:val="hybridMultilevel"/>
    <w:tmpl w:val="E9E0ED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EL"/>
    <w:docVar w:name="dvnumam" w:val="0"/>
    <w:docVar w:name="dvpe" w:val="753.490"/>
    <w:docVar w:name="dvrapporteur" w:val="Εισηγητής: "/>
    <w:docVar w:name="dvtitre" w:val="Απόφαση του Ευρωπαϊκού Κοινοβουλίου σχετικά με την απαλλαγή όσον αφορά την εκτέλεση του προϋπολογισμού της κοινής επιχείρησης «Καθαρό υδρογόνο» για το οικονομικό έτος 2022(2023/2175(DEC))"/>
  </w:docVars>
  <w:rsids>
    <w:rsidRoot w:val="00940E43"/>
    <w:rsid w:val="00002272"/>
    <w:rsid w:val="00064002"/>
    <w:rsid w:val="000677B9"/>
    <w:rsid w:val="000831BA"/>
    <w:rsid w:val="000A0E0A"/>
    <w:rsid w:val="000A42CC"/>
    <w:rsid w:val="000E7DD9"/>
    <w:rsid w:val="0010095E"/>
    <w:rsid w:val="00102C7E"/>
    <w:rsid w:val="00125B37"/>
    <w:rsid w:val="00187494"/>
    <w:rsid w:val="001F32AE"/>
    <w:rsid w:val="002767FF"/>
    <w:rsid w:val="002A57A5"/>
    <w:rsid w:val="002B18FE"/>
    <w:rsid w:val="002B5493"/>
    <w:rsid w:val="00312484"/>
    <w:rsid w:val="00343214"/>
    <w:rsid w:val="003464B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1C9D"/>
    <w:rsid w:val="006631B6"/>
    <w:rsid w:val="00680577"/>
    <w:rsid w:val="006F74FA"/>
    <w:rsid w:val="00731ADD"/>
    <w:rsid w:val="00734777"/>
    <w:rsid w:val="00747932"/>
    <w:rsid w:val="00751A4A"/>
    <w:rsid w:val="00756632"/>
    <w:rsid w:val="00762C74"/>
    <w:rsid w:val="00786EC0"/>
    <w:rsid w:val="007D1690"/>
    <w:rsid w:val="007D349B"/>
    <w:rsid w:val="007E22AD"/>
    <w:rsid w:val="00817416"/>
    <w:rsid w:val="00842779"/>
    <w:rsid w:val="00846B09"/>
    <w:rsid w:val="00865F67"/>
    <w:rsid w:val="00881A7B"/>
    <w:rsid w:val="008840E5"/>
    <w:rsid w:val="00887B3E"/>
    <w:rsid w:val="008C2AC6"/>
    <w:rsid w:val="00930C23"/>
    <w:rsid w:val="0093193B"/>
    <w:rsid w:val="00940E43"/>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715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42BE5"/>
  <w15:chartTrackingRefBased/>
  <w15:docId w15:val="{397F695B-E54C-45E4-A887-00571E45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E715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7151"/>
    <w:pPr>
      <w:spacing w:before="480" w:after="240"/>
    </w:pPr>
  </w:style>
  <w:style w:type="paragraph" w:customStyle="1" w:styleId="PageHeading">
    <w:name w:val="PageHeading"/>
    <w:basedOn w:val="Normal"/>
    <w:rsid w:val="00DE7151"/>
    <w:pPr>
      <w:keepNext/>
      <w:spacing w:after="480"/>
      <w:jc w:val="center"/>
    </w:pPr>
    <w:rPr>
      <w:rFonts w:ascii="Arial" w:hAnsi="Arial" w:cs="Arial"/>
      <w:b/>
    </w:rPr>
  </w:style>
  <w:style w:type="paragraph" w:customStyle="1" w:styleId="NormalBold">
    <w:name w:val="NormalBold"/>
    <w:basedOn w:val="Normal"/>
    <w:rsid w:val="00DE7151"/>
    <w:rPr>
      <w:b/>
    </w:rPr>
  </w:style>
  <w:style w:type="paragraph" w:customStyle="1" w:styleId="NormalHanging12a">
    <w:name w:val="NormalHanging12a"/>
    <w:basedOn w:val="Normal"/>
    <w:link w:val="NormalHanging12aChar"/>
    <w:rsid w:val="00DE7151"/>
    <w:pPr>
      <w:spacing w:after="240"/>
      <w:ind w:left="567" w:hanging="567"/>
    </w:pPr>
  </w:style>
  <w:style w:type="paragraph" w:styleId="Header">
    <w:name w:val="header"/>
    <w:basedOn w:val="Normal"/>
    <w:link w:val="HeaderChar"/>
    <w:rsid w:val="00DE7151"/>
    <w:pPr>
      <w:tabs>
        <w:tab w:val="center" w:pos="4513"/>
        <w:tab w:val="right" w:pos="9026"/>
      </w:tabs>
    </w:pPr>
  </w:style>
  <w:style w:type="character" w:customStyle="1" w:styleId="HeaderChar">
    <w:name w:val="Header Char"/>
    <w:basedOn w:val="DefaultParagraphFont"/>
    <w:link w:val="Header"/>
    <w:rsid w:val="00DE7151"/>
    <w:rPr>
      <w:sz w:val="24"/>
      <w:lang w:val="el-GR"/>
    </w:rPr>
  </w:style>
  <w:style w:type="paragraph" w:customStyle="1" w:styleId="EPFooter">
    <w:name w:val="EPFooter"/>
    <w:basedOn w:val="Normal"/>
    <w:rsid w:val="00DE715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DE7151"/>
    <w:rPr>
      <w:sz w:val="24"/>
      <w:lang w:val="el-GR"/>
    </w:rPr>
  </w:style>
  <w:style w:type="paragraph" w:styleId="BalloonText">
    <w:name w:val="Balloon Text"/>
    <w:basedOn w:val="Normal"/>
    <w:link w:val="BalloonTextChar"/>
    <w:rsid w:val="00312484"/>
    <w:rPr>
      <w:rFonts w:ascii="Segoe UI" w:hAnsi="Segoe UI" w:cs="Segoe UI"/>
      <w:sz w:val="18"/>
      <w:szCs w:val="18"/>
    </w:rPr>
  </w:style>
  <w:style w:type="character" w:customStyle="1" w:styleId="BalloonTextChar">
    <w:name w:val="Balloon Text Char"/>
    <w:basedOn w:val="DefaultParagraphFont"/>
    <w:link w:val="BalloonText"/>
    <w:rsid w:val="00312484"/>
    <w:rPr>
      <w:rFonts w:ascii="Segoe UI" w:hAnsi="Segoe UI" w:cs="Segoe UI"/>
      <w:sz w:val="18"/>
      <w:szCs w:val="18"/>
      <w:lang w:val="el-GR"/>
    </w:rPr>
  </w:style>
  <w:style w:type="paragraph" w:styleId="Footer">
    <w:name w:val="footer"/>
    <w:basedOn w:val="Normal"/>
    <w:link w:val="FooterChar"/>
    <w:rsid w:val="00312484"/>
    <w:pPr>
      <w:tabs>
        <w:tab w:val="center" w:pos="4513"/>
        <w:tab w:val="right" w:pos="9026"/>
      </w:tabs>
    </w:pPr>
  </w:style>
  <w:style w:type="character" w:customStyle="1" w:styleId="FooterChar">
    <w:name w:val="Footer Char"/>
    <w:basedOn w:val="DefaultParagraphFont"/>
    <w:link w:val="Footer"/>
    <w:rsid w:val="00312484"/>
    <w:rPr>
      <w:sz w:val="24"/>
      <w:lang w:val="el-GR"/>
    </w:rPr>
  </w:style>
  <w:style w:type="paragraph" w:styleId="ListParagraph">
    <w:name w:val="List Paragraph"/>
    <w:basedOn w:val="Normal"/>
    <w:uiPriority w:val="34"/>
    <w:qFormat/>
    <w:rsid w:val="003124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446DA-4C66-4CD4-A97E-BCE456C69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3794</Words>
  <Characters>22445</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2024-05-15T09:50:00Z</dcterms:created>
  <dcterms:modified xsi:type="dcterms:W3CDTF">2024-05-15T09:50:00Z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P9_TA(2024)0275_</vt:lpwstr>
  </property>
  <property fmtid="{D5CDD505-2E9C-101B-9397-08002B2CF9AE}" pid="4" name="&lt;Type&gt;">
    <vt:lpwstr>RR</vt:lpwstr>
  </property>
</Properties>
</file>