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15FE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15FE0" w:rsidRDefault="00A21B15" w:rsidP="0010095E">
            <w:pPr>
              <w:pStyle w:val="EPName"/>
            </w:pPr>
            <w:r w:rsidRPr="00315FE0">
              <w:t>Euroopan parlamentti</w:t>
            </w:r>
          </w:p>
          <w:p w:rsidR="00751A4A" w:rsidRPr="00315FE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15FE0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315FE0" w:rsidRDefault="00187494" w:rsidP="0010095E">
            <w:pPr>
              <w:pStyle w:val="EPLogo"/>
            </w:pPr>
            <w:r w:rsidRPr="00315FE0">
              <w:rPr>
                <w:noProof/>
                <w:lang w:eastAsia="fi-FI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15FE0" w:rsidRDefault="00D058B8" w:rsidP="004C5D52">
      <w:pPr>
        <w:pStyle w:val="LineTop"/>
      </w:pPr>
    </w:p>
    <w:p w:rsidR="00680577" w:rsidRPr="00315FE0" w:rsidRDefault="00A21B15" w:rsidP="00680577">
      <w:pPr>
        <w:pStyle w:val="EPBodyTA1"/>
      </w:pPr>
      <w:r w:rsidRPr="00315FE0">
        <w:t>HYVÄKSYTYT TEKSTIT</w:t>
      </w:r>
    </w:p>
    <w:p w:rsidR="00D058B8" w:rsidRPr="00315FE0" w:rsidRDefault="00D058B8" w:rsidP="00D058B8">
      <w:pPr>
        <w:pStyle w:val="LineBottom"/>
      </w:pPr>
    </w:p>
    <w:p w:rsidR="00A21B15" w:rsidRPr="00315FE0" w:rsidRDefault="00A21B15" w:rsidP="00A21B15">
      <w:pPr>
        <w:pStyle w:val="ATHeading1"/>
      </w:pPr>
      <w:bookmarkStart w:id="0" w:name="TANumber"/>
      <w:r w:rsidRPr="00315FE0">
        <w:t>P9_</w:t>
      </w:r>
      <w:proofErr w:type="gramStart"/>
      <w:r w:rsidRPr="00315FE0">
        <w:t>TA(</w:t>
      </w:r>
      <w:proofErr w:type="gramEnd"/>
      <w:r w:rsidRPr="00315FE0">
        <w:t>2024)0</w:t>
      </w:r>
      <w:r w:rsidR="00315FE0" w:rsidRPr="00315FE0">
        <w:t>28</w:t>
      </w:r>
      <w:r w:rsidR="000C29D0">
        <w:t>4</w:t>
      </w:r>
      <w:bookmarkEnd w:id="0"/>
    </w:p>
    <w:p w:rsidR="00A21B15" w:rsidRPr="00315FE0" w:rsidRDefault="002027EE" w:rsidP="00A21B15">
      <w:pPr>
        <w:pStyle w:val="ATHeading2"/>
      </w:pPr>
      <w:bookmarkStart w:id="1" w:name="title"/>
      <w:r w:rsidRPr="00315FE0">
        <w:t>Unionin sähkömarkkinoiden rakenne: asetus</w:t>
      </w:r>
      <w:bookmarkEnd w:id="1"/>
    </w:p>
    <w:p w:rsidR="00A21B15" w:rsidRPr="00315FE0" w:rsidRDefault="00A21B15" w:rsidP="00A21B15">
      <w:pPr>
        <w:rPr>
          <w:i/>
          <w:vanish/>
        </w:rPr>
      </w:pPr>
      <w:r w:rsidRPr="00315FE0">
        <w:rPr>
          <w:i/>
        </w:rPr>
        <w:fldChar w:fldCharType="begin"/>
      </w:r>
      <w:r w:rsidRPr="00315FE0">
        <w:rPr>
          <w:i/>
        </w:rPr>
        <w:instrText xml:space="preserve"> TC"(</w:instrText>
      </w:r>
      <w:bookmarkStart w:id="2" w:name="DocNumber"/>
      <w:r w:rsidRPr="00315FE0">
        <w:rPr>
          <w:i/>
        </w:rPr>
        <w:instrText>A9-0255/2023</w:instrText>
      </w:r>
      <w:bookmarkEnd w:id="2"/>
      <w:r w:rsidRPr="00315FE0">
        <w:rPr>
          <w:i/>
        </w:rPr>
        <w:instrText xml:space="preserve"> - Esittelijä: Nicolás González Casares)"\l3 \n&gt; \* MERGEFORMAT </w:instrText>
      </w:r>
      <w:r w:rsidRPr="00315FE0">
        <w:rPr>
          <w:i/>
        </w:rPr>
        <w:fldChar w:fldCharType="end"/>
      </w:r>
    </w:p>
    <w:p w:rsidR="00A21B15" w:rsidRPr="00315FE0" w:rsidRDefault="00A21B15" w:rsidP="00A21B15">
      <w:pPr>
        <w:rPr>
          <w:vanish/>
        </w:rPr>
      </w:pPr>
      <w:bookmarkStart w:id="3" w:name="Commission"/>
      <w:r w:rsidRPr="00315FE0">
        <w:rPr>
          <w:vanish/>
        </w:rPr>
        <w:t>Teollisuus-, tutkimus- ja energiavaliokunta</w:t>
      </w:r>
      <w:bookmarkEnd w:id="3"/>
    </w:p>
    <w:p w:rsidR="00A21B15" w:rsidRPr="00315FE0" w:rsidRDefault="00A21B15" w:rsidP="00A21B15">
      <w:pPr>
        <w:rPr>
          <w:vanish/>
        </w:rPr>
      </w:pPr>
      <w:bookmarkStart w:id="4" w:name="PE"/>
      <w:r w:rsidRPr="00315FE0">
        <w:rPr>
          <w:vanish/>
        </w:rPr>
        <w:t>PE747.032</w:t>
      </w:r>
      <w:bookmarkEnd w:id="4"/>
    </w:p>
    <w:p w:rsidR="00A21B15" w:rsidRPr="00315FE0" w:rsidRDefault="00A21B15" w:rsidP="00A21B15">
      <w:pPr>
        <w:pStyle w:val="ATHeading3"/>
      </w:pPr>
      <w:bookmarkStart w:id="5" w:name="Sujet"/>
      <w:r w:rsidRPr="00315FE0">
        <w:t xml:space="preserve">Euroopan parlamentin lainsäädäntöpäätöslauselma </w:t>
      </w:r>
      <w:r w:rsidR="002027EE" w:rsidRPr="00315FE0">
        <w:t>11</w:t>
      </w:r>
      <w:r w:rsidRPr="00315FE0">
        <w:t>. huhtikuuta 2024 ehdotuksesta Euroopan parlamentin ja neuvoston asetukseksi asetusten (EU) 2019/943 ja (EU) 2019/942 sekä direktiivien (EU) 2018/2001 ja (EU) 2019/944 muuttamisesta unionin sähkömarkkinoiden rakenteen parantamiseksi</w:t>
      </w:r>
      <w:bookmarkEnd w:id="5"/>
      <w:r w:rsidRPr="00315FE0">
        <w:t xml:space="preserve"> </w:t>
      </w:r>
      <w:bookmarkStart w:id="6" w:name="References"/>
      <w:r w:rsidRPr="00315FE0">
        <w:t>(</w:t>
      </w:r>
      <w:proofErr w:type="gramStart"/>
      <w:r w:rsidRPr="00315FE0">
        <w:t>COM(</w:t>
      </w:r>
      <w:proofErr w:type="gramEnd"/>
      <w:r w:rsidRPr="00315FE0">
        <w:t>2023)0148 – C9-0049/2023 – 2023/0077</w:t>
      </w:r>
      <w:r w:rsidR="002027EE" w:rsidRPr="00315FE0">
        <w:t>A</w:t>
      </w:r>
      <w:r w:rsidRPr="00315FE0">
        <w:t>(COD))</w:t>
      </w:r>
      <w:bookmarkEnd w:id="6"/>
    </w:p>
    <w:p w:rsidR="009D310E" w:rsidRPr="00315FE0" w:rsidRDefault="009D310E" w:rsidP="009D310E">
      <w:pPr>
        <w:pStyle w:val="NormalBold"/>
      </w:pPr>
      <w:bookmarkStart w:id="7" w:name="TextBodyBegin"/>
      <w:bookmarkEnd w:id="7"/>
      <w:r w:rsidRPr="00315FE0">
        <w:t>(Tavallinen lainsäätämisjärjestys: ensimmäinen käsittely)</w:t>
      </w:r>
    </w:p>
    <w:p w:rsidR="009D310E" w:rsidRPr="00315FE0" w:rsidRDefault="009D310E" w:rsidP="009D310E">
      <w:pPr>
        <w:pStyle w:val="EPComma"/>
      </w:pPr>
      <w:r w:rsidRPr="00315FE0">
        <w:rPr>
          <w:i/>
          <w:iCs/>
        </w:rPr>
        <w:t>Euroopan parlamentti</w:t>
      </w:r>
      <w:r w:rsidRPr="00315FE0">
        <w:t>, joka</w:t>
      </w:r>
    </w:p>
    <w:p w:rsidR="009D310E" w:rsidRPr="00315FE0" w:rsidRDefault="009D310E" w:rsidP="009D310E">
      <w:pPr>
        <w:pStyle w:val="NormalHanging12a"/>
      </w:pPr>
      <w:r w:rsidRPr="00315FE0">
        <w:t>–</w:t>
      </w:r>
      <w:r w:rsidRPr="00315FE0">
        <w:tab/>
        <w:t>ottaa huomioon komission ehdotuksen Euroopan parlamentille ja neuvostolle (</w:t>
      </w:r>
      <w:proofErr w:type="gramStart"/>
      <w:r w:rsidRPr="00315FE0">
        <w:t>COM(</w:t>
      </w:r>
      <w:proofErr w:type="gramEnd"/>
      <w:r w:rsidRPr="00315FE0">
        <w:t>2023)0148),</w:t>
      </w:r>
    </w:p>
    <w:p w:rsidR="009D310E" w:rsidRPr="00315FE0" w:rsidRDefault="009D310E" w:rsidP="009D310E">
      <w:pPr>
        <w:pStyle w:val="NormalHanging12a"/>
      </w:pPr>
      <w:r w:rsidRPr="00315FE0">
        <w:t>–</w:t>
      </w:r>
      <w:r w:rsidRPr="00315FE0">
        <w:tab/>
        <w:t>ottaa huomioon Euroopan unionin toiminnasta tehdyn sopimuksen 294 artiklan 2 kohdan ja 194 artiklan 2 kohdan, joiden mukaisesti komissio on antanut ehdotuksen Euroopan parlamentille (C9</w:t>
      </w:r>
      <w:r w:rsidRPr="00315FE0">
        <w:noBreakHyphen/>
        <w:t>0049/2023),</w:t>
      </w:r>
    </w:p>
    <w:p w:rsidR="009D310E" w:rsidRPr="00315FE0" w:rsidRDefault="009D310E" w:rsidP="009D310E">
      <w:pPr>
        <w:pStyle w:val="NormalHanging12a"/>
      </w:pPr>
      <w:r w:rsidRPr="00315FE0">
        <w:t>–</w:t>
      </w:r>
      <w:r w:rsidRPr="00315FE0">
        <w:tab/>
        <w:t>ottaa huomioon Euroopan unionin toiminnasta tehdyn sopimuksen 294 artiklan 3 kohdan,</w:t>
      </w:r>
    </w:p>
    <w:p w:rsidR="009D310E" w:rsidRPr="00315FE0" w:rsidRDefault="009D310E" w:rsidP="009D310E">
      <w:pPr>
        <w:pStyle w:val="NormalHanging12a"/>
      </w:pPr>
      <w:r w:rsidRPr="00315FE0">
        <w:t>–</w:t>
      </w:r>
      <w:r w:rsidRPr="00315FE0">
        <w:tab/>
        <w:t>ottaa huomioon Euroopan talous- ja sosiaalikomitean 1</w:t>
      </w:r>
      <w:r w:rsidR="002027EE" w:rsidRPr="00315FE0">
        <w:t>4</w:t>
      </w:r>
      <w:r w:rsidRPr="00315FE0">
        <w:t>. kesäkuuta 2023 antaman lausunnon</w:t>
      </w:r>
      <w:r w:rsidRPr="00315FE0">
        <w:rPr>
          <w:rStyle w:val="FootnoteReference"/>
        </w:rPr>
        <w:footnoteReference w:id="1"/>
      </w:r>
      <w:r w:rsidRPr="00315FE0">
        <w:t>,</w:t>
      </w:r>
    </w:p>
    <w:p w:rsidR="009D310E" w:rsidRPr="00315FE0" w:rsidRDefault="009D310E" w:rsidP="009D310E">
      <w:pPr>
        <w:pStyle w:val="NormalHanging12a"/>
      </w:pPr>
      <w:r w:rsidRPr="00315FE0">
        <w:t>–</w:t>
      </w:r>
      <w:r w:rsidRPr="00315FE0">
        <w:tab/>
        <w:t>ottaa huomioon alueiden komitean 5. heinäkuuta 2023 antaman lausunnon</w:t>
      </w:r>
      <w:r w:rsidRPr="00315FE0">
        <w:rPr>
          <w:rStyle w:val="FootnoteReference"/>
        </w:rPr>
        <w:footnoteReference w:id="2"/>
      </w:r>
      <w:r w:rsidRPr="00315FE0">
        <w:t>,</w:t>
      </w:r>
    </w:p>
    <w:p w:rsidR="002027EE" w:rsidRPr="00315FE0" w:rsidRDefault="002027EE" w:rsidP="009D310E">
      <w:pPr>
        <w:pStyle w:val="NormalHanging12a"/>
      </w:pPr>
      <w:r w:rsidRPr="00315FE0">
        <w:t>–</w:t>
      </w:r>
      <w:r w:rsidRPr="00315FE0">
        <w:tab/>
        <w:t>ottaa huomioon asiasta vastaavan valiokunnan työjärjestyksen 74 artiklan 4 kohdan mukaisesti hyväksymän alustavan sopimuksen sekä neuvoston edustajan 22. joulukuuta 2023 päivätyllä kirjeellä antaman sitoumuksen hyväksyä Euroopan parlamentin kanta Euroopan unionin toiminnasta tehdyn sopimuksen 294 artiklan 4 kohdan mukaisesti,</w:t>
      </w:r>
    </w:p>
    <w:p w:rsidR="002027EE" w:rsidRPr="00315FE0" w:rsidRDefault="002027EE" w:rsidP="009D310E">
      <w:pPr>
        <w:pStyle w:val="NormalHanging12a"/>
      </w:pPr>
      <w:r w:rsidRPr="00315FE0">
        <w:t>–</w:t>
      </w:r>
      <w:r w:rsidRPr="00315FE0">
        <w:tab/>
        <w:t xml:space="preserve">ottaa huomioon puheenjohtajakokouksen 21. helmikuuta 2024 tekemän päätöksen, jolla </w:t>
      </w:r>
      <w:r w:rsidR="0023272F" w:rsidRPr="00315FE0">
        <w:t>teollisuus-, tutkimus- ja energiavaliokunnalle</w:t>
      </w:r>
      <w:r w:rsidRPr="00315FE0">
        <w:t xml:space="preserve"> myönnettiin lupa jakaa lainsäädäntömenettely kahteen osaan ja jättää täysistunnon käsiteltäväksi kaksi erillistä konsolidoitua tekstiä, </w:t>
      </w:r>
    </w:p>
    <w:p w:rsidR="009D310E" w:rsidRPr="00315FE0" w:rsidRDefault="009D310E" w:rsidP="009D310E">
      <w:pPr>
        <w:pStyle w:val="NormalHanging12a"/>
      </w:pPr>
      <w:r w:rsidRPr="00315FE0">
        <w:t>–</w:t>
      </w:r>
      <w:r w:rsidRPr="00315FE0">
        <w:tab/>
        <w:t>ottaa huomioon työjärjestyksen 59 artiklan</w:t>
      </w:r>
      <w:bookmarkStart w:id="8" w:name="_GoBack"/>
      <w:bookmarkEnd w:id="8"/>
      <w:r w:rsidRPr="00315FE0">
        <w:t>,</w:t>
      </w:r>
    </w:p>
    <w:p w:rsidR="009D310E" w:rsidRPr="00315FE0" w:rsidRDefault="009D310E" w:rsidP="009D310E">
      <w:pPr>
        <w:pStyle w:val="NormalHanging12a"/>
      </w:pPr>
      <w:r w:rsidRPr="00315FE0">
        <w:rPr>
          <w:snapToGrid w:val="0"/>
        </w:rPr>
        <w:t>–</w:t>
      </w:r>
      <w:r w:rsidRPr="00315FE0">
        <w:rPr>
          <w:snapToGrid w:val="0"/>
        </w:rPr>
        <w:tab/>
        <w:t>ottaa huomioon talous- ja raha-asioiden valiokunnan lausunnon,</w:t>
      </w:r>
    </w:p>
    <w:p w:rsidR="009D310E" w:rsidRPr="00315FE0" w:rsidRDefault="009D310E" w:rsidP="009D310E">
      <w:pPr>
        <w:pStyle w:val="NormalHanging12a"/>
      </w:pPr>
      <w:r w:rsidRPr="00315FE0">
        <w:lastRenderedPageBreak/>
        <w:t>–</w:t>
      </w:r>
      <w:r w:rsidRPr="00315FE0">
        <w:tab/>
        <w:t>ottaa huomioon budjettivaliokunnan ja sisämarkkina- ja kuluttajansuojavaliokunnan kirjeet,</w:t>
      </w:r>
    </w:p>
    <w:p w:rsidR="009D310E" w:rsidRPr="00315FE0" w:rsidRDefault="009D310E" w:rsidP="009D310E">
      <w:pPr>
        <w:pStyle w:val="NormalHanging12a"/>
      </w:pPr>
      <w:r w:rsidRPr="00315FE0">
        <w:t>–</w:t>
      </w:r>
      <w:r w:rsidRPr="00315FE0">
        <w:tab/>
        <w:t>ottaa huomioon teollisuus-, tutkimus- ja energiavaliokunnan mietinnön (A9-0255/2023),</w:t>
      </w:r>
    </w:p>
    <w:p w:rsidR="009D310E" w:rsidRPr="00315FE0" w:rsidRDefault="009D310E" w:rsidP="009D310E">
      <w:pPr>
        <w:pStyle w:val="NormalHanging12a"/>
      </w:pPr>
      <w:r w:rsidRPr="00315FE0">
        <w:t>1.</w:t>
      </w:r>
      <w:r w:rsidRPr="00315FE0">
        <w:tab/>
        <w:t>vahvistaa jäljempänä esitetyn ensimmäisen käsittelyn kannan;</w:t>
      </w:r>
    </w:p>
    <w:p w:rsidR="009D310E" w:rsidRPr="00315FE0" w:rsidRDefault="009D310E" w:rsidP="009D310E">
      <w:pPr>
        <w:pStyle w:val="NormalHanging12a"/>
      </w:pPr>
      <w:r w:rsidRPr="00315FE0">
        <w:t>2.</w:t>
      </w:r>
      <w:r w:rsidRPr="00315FE0">
        <w:tab/>
        <w:t>pyytää komissiota antamaan asian uudelleen Euroopan parlamentin käsiteltäväksi, jos se korvaa ehdotuksensa, muuttaa sitä huomattavasti tai aikoo muuttaa sitä huomattavasti;</w:t>
      </w:r>
    </w:p>
    <w:p w:rsidR="009D310E" w:rsidRPr="00315FE0" w:rsidRDefault="009D310E" w:rsidP="009D310E">
      <w:pPr>
        <w:pStyle w:val="NormalHanging12a"/>
      </w:pPr>
      <w:r w:rsidRPr="00315FE0">
        <w:t>3.</w:t>
      </w:r>
      <w:r w:rsidRPr="00315FE0">
        <w:tab/>
        <w:t>kehottaa puhemiestä välittämään parlamentin kannan neuvostolle ja komissiolle sekä kansallisille parlamenteille.</w:t>
      </w:r>
    </w:p>
    <w:p w:rsidR="009D310E" w:rsidRPr="00315FE0" w:rsidRDefault="009D310E" w:rsidP="009D310E">
      <w:pPr>
        <w:pStyle w:val="NormalHanging12a"/>
        <w:sectPr w:rsidR="009D310E" w:rsidRPr="00315FE0" w:rsidSect="00C04A35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2240" w:h="15840"/>
          <w:pgMar w:top="1134" w:right="1134" w:bottom="1134" w:left="1134" w:header="510" w:footer="454" w:gutter="0"/>
          <w:cols w:space="720"/>
          <w:docGrid w:linePitch="326"/>
        </w:sectPr>
      </w:pPr>
    </w:p>
    <w:p w:rsidR="00675526" w:rsidRPr="00315FE0" w:rsidRDefault="00675526" w:rsidP="00675526">
      <w:pPr>
        <w:spacing w:after="240"/>
        <w:rPr>
          <w:b/>
          <w:szCs w:val="24"/>
        </w:rPr>
      </w:pPr>
      <w:r w:rsidRPr="00315FE0">
        <w:rPr>
          <w:b/>
          <w:szCs w:val="24"/>
        </w:rPr>
        <w:lastRenderedPageBreak/>
        <w:t>P9_TC1-</w:t>
      </w:r>
      <w:proofErr w:type="gramStart"/>
      <w:r w:rsidRPr="00315FE0">
        <w:rPr>
          <w:b/>
          <w:szCs w:val="24"/>
        </w:rPr>
        <w:t>COD(</w:t>
      </w:r>
      <w:proofErr w:type="gramEnd"/>
      <w:r w:rsidRPr="00315FE0">
        <w:rPr>
          <w:b/>
          <w:szCs w:val="24"/>
        </w:rPr>
        <w:t>2023)0077A</w:t>
      </w:r>
    </w:p>
    <w:p w:rsidR="00675526" w:rsidRDefault="00675526" w:rsidP="00675526">
      <w:pPr>
        <w:pStyle w:val="NormalHanging12a"/>
        <w:ind w:left="0" w:firstLine="0"/>
        <w:rPr>
          <w:rFonts w:eastAsia="Calibri"/>
          <w:b/>
          <w:color w:val="000000"/>
          <w:szCs w:val="22"/>
          <w:lang w:eastAsia="en-US"/>
        </w:rPr>
      </w:pPr>
      <w:r w:rsidRPr="00315FE0">
        <w:rPr>
          <w:b/>
          <w:szCs w:val="24"/>
        </w:rPr>
        <w:t xml:space="preserve">Euroopan parlamentin kanta, vahvistettu ensimmäisessä käsittelyssä 11. huhtikuuta 2024, Euroopan parlamentin ja neuvoston asetuksen (EU) 2024/… antamiseksi </w:t>
      </w:r>
      <w:r w:rsidRPr="00315FE0">
        <w:rPr>
          <w:rFonts w:eastAsia="Calibri"/>
          <w:b/>
          <w:color w:val="000000"/>
          <w:szCs w:val="22"/>
          <w:lang w:eastAsia="en-US"/>
        </w:rPr>
        <w:t>asetusten (EU) 2019/942 ja (EU) 2019/943 muuttamisesta unionin sähkömarkkinoiden rakenteen parantamisen osalta</w:t>
      </w:r>
    </w:p>
    <w:p w:rsidR="000B169C" w:rsidRPr="008046BC" w:rsidRDefault="000B169C" w:rsidP="000B169C">
      <w:pPr>
        <w:suppressAutoHyphens/>
        <w:rPr>
          <w:i/>
          <w:szCs w:val="24"/>
        </w:rPr>
      </w:pPr>
      <w:bookmarkStart w:id="9" w:name="TextBodyEnd"/>
      <w:bookmarkEnd w:id="9"/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2024</w:t>
      </w:r>
      <w:r w:rsidRPr="002F34F6">
        <w:rPr>
          <w:i/>
          <w:szCs w:val="24"/>
        </w:rPr>
        <w:t>/</w:t>
      </w:r>
      <w:r>
        <w:rPr>
          <w:i/>
          <w:szCs w:val="24"/>
        </w:rPr>
        <w:t>1747</w:t>
      </w:r>
      <w:r>
        <w:rPr>
          <w:i/>
          <w:szCs w:val="24"/>
        </w:rPr>
        <w:t>.</w:t>
      </w:r>
      <w:r w:rsidRPr="008046BC">
        <w:rPr>
          <w:i/>
          <w:szCs w:val="24"/>
        </w:rPr>
        <w:t>)</w:t>
      </w:r>
    </w:p>
    <w:p w:rsidR="00675526" w:rsidRPr="005F5BAB" w:rsidRDefault="00675526" w:rsidP="000B169C">
      <w:pPr>
        <w:pStyle w:val="NormalHanging12a"/>
        <w:ind w:left="0" w:firstLine="0"/>
        <w:rPr>
          <w:rFonts w:eastAsia="Calibri"/>
          <w:i/>
          <w:color w:val="000000"/>
          <w:szCs w:val="22"/>
          <w:lang w:eastAsia="en-US"/>
        </w:rPr>
      </w:pPr>
    </w:p>
    <w:sectPr w:rsidR="00675526" w:rsidRPr="005F5BAB" w:rsidSect="00C04A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B15" w:rsidRPr="00C04A35" w:rsidRDefault="00A21B15">
      <w:r w:rsidRPr="00C04A35">
        <w:separator/>
      </w:r>
    </w:p>
  </w:endnote>
  <w:endnote w:type="continuationSeparator" w:id="0">
    <w:p w:rsidR="00A21B15" w:rsidRPr="00C04A35" w:rsidRDefault="00A21B15">
      <w:r w:rsidRPr="00C04A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10E" w:rsidRPr="00C04A35" w:rsidRDefault="009D310E" w:rsidP="000F174B">
    <w:pPr>
      <w:pStyle w:val="EPFooter"/>
    </w:pPr>
    <w:r w:rsidRPr="00C04A35">
      <w:t>PE</w:t>
    </w:r>
    <w:r w:rsidRPr="00C04A35">
      <w:rPr>
        <w:rStyle w:val="HideTWBExt"/>
      </w:rPr>
      <w:t>&lt;NoPE&gt;</w:t>
    </w:r>
    <w:r w:rsidRPr="00C04A35">
      <w:t>747.032</w:t>
    </w:r>
    <w:r w:rsidRPr="00C04A35">
      <w:rPr>
        <w:rStyle w:val="HideTWBExt"/>
      </w:rPr>
      <w:t>&lt;/NoPE&gt;&lt;Version&gt;</w:t>
    </w:r>
    <w:r w:rsidRPr="00C04A35">
      <w:t>v02-00</w:t>
    </w:r>
    <w:r w:rsidRPr="00C04A35">
      <w:rPr>
        <w:rStyle w:val="HideTWBExt"/>
      </w:rPr>
      <w:t>&lt;/Version&gt;</w:t>
    </w:r>
    <w:r w:rsidRPr="00C04A35">
      <w:tab/>
    </w:r>
    <w:r w:rsidRPr="00C04A35">
      <w:fldChar w:fldCharType="begin"/>
    </w:r>
    <w:r w:rsidRPr="00C04A35">
      <w:instrText xml:space="preserve"> PAGE  \* MERGEFORMAT </w:instrText>
    </w:r>
    <w:r w:rsidRPr="00C04A35">
      <w:fldChar w:fldCharType="separate"/>
    </w:r>
    <w:r w:rsidR="00C04A35" w:rsidRPr="00C04A35">
      <w:rPr>
        <w:noProof/>
      </w:rPr>
      <w:t>2</w:t>
    </w:r>
    <w:r w:rsidRPr="00C04A35">
      <w:fldChar w:fldCharType="end"/>
    </w:r>
    <w:r w:rsidRPr="00C04A35">
      <w:t>/</w:t>
    </w:r>
    <w:r w:rsidR="000B169C">
      <w:fldChar w:fldCharType="begin"/>
    </w:r>
    <w:r w:rsidR="000B169C">
      <w:instrText xml:space="preserve"> NUMPAGES  \* MERGEFORMAT </w:instrText>
    </w:r>
    <w:r w:rsidR="000B169C">
      <w:fldChar w:fldCharType="separate"/>
    </w:r>
    <w:r w:rsidR="00C04A35" w:rsidRPr="00C04A35">
      <w:rPr>
        <w:noProof/>
      </w:rPr>
      <w:t>6</w:t>
    </w:r>
    <w:r w:rsidR="000B169C">
      <w:rPr>
        <w:noProof/>
      </w:rPr>
      <w:fldChar w:fldCharType="end"/>
    </w:r>
    <w:r w:rsidRPr="00C04A35">
      <w:tab/>
    </w:r>
    <w:r w:rsidRPr="00C04A35">
      <w:rPr>
        <w:rStyle w:val="HideTWBExt"/>
      </w:rPr>
      <w:t>&lt;PathFdR&gt;</w:t>
    </w:r>
    <w:r w:rsidRPr="00C04A35">
      <w:t>RR\1284103FI.docx</w:t>
    </w:r>
    <w:r w:rsidRPr="00C04A35">
      <w:rPr>
        <w:rStyle w:val="HideTWBExt"/>
      </w:rPr>
      <w:t>&lt;/PathFdR&gt;</w:t>
    </w:r>
  </w:p>
  <w:p w:rsidR="009D310E" w:rsidRPr="00C04A35" w:rsidRDefault="009D310E" w:rsidP="000F174B">
    <w:pPr>
      <w:pStyle w:val="EPFooter2"/>
    </w:pPr>
    <w:r w:rsidRPr="00C04A35">
      <w:t>FI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10E" w:rsidRPr="00C04A35" w:rsidRDefault="009D310E" w:rsidP="000F174B">
    <w:pPr>
      <w:pStyle w:val="EPFooter"/>
    </w:pPr>
    <w:r w:rsidRPr="00C04A35">
      <w:rPr>
        <w:rStyle w:val="HideTWBExt"/>
      </w:rPr>
      <w:t>&lt;PathFdR&gt;</w:t>
    </w:r>
    <w:r w:rsidRPr="00C04A35">
      <w:t>RR\1284103FI.docx</w:t>
    </w:r>
    <w:r w:rsidRPr="00C04A35">
      <w:rPr>
        <w:rStyle w:val="HideTWBExt"/>
      </w:rPr>
      <w:t>&lt;/PathFdR&gt;</w:t>
    </w:r>
    <w:r w:rsidRPr="00C04A35">
      <w:tab/>
    </w:r>
    <w:r w:rsidRPr="00C04A35">
      <w:tab/>
      <w:t>PE</w:t>
    </w:r>
    <w:r w:rsidRPr="00C04A35">
      <w:rPr>
        <w:rStyle w:val="HideTWBExt"/>
      </w:rPr>
      <w:t>&lt;NoPE&gt;</w:t>
    </w:r>
    <w:r w:rsidRPr="00C04A35">
      <w:t>747.032</w:t>
    </w:r>
    <w:r w:rsidRPr="00C04A35">
      <w:rPr>
        <w:rStyle w:val="HideTWBExt"/>
      </w:rPr>
      <w:t>&lt;/NoPE&gt;&lt;Version&gt;</w:t>
    </w:r>
    <w:r w:rsidRPr="00C04A35">
      <w:t>v02-00</w:t>
    </w:r>
    <w:r w:rsidRPr="00C04A35">
      <w:rPr>
        <w:rStyle w:val="HideTWBExt"/>
      </w:rPr>
      <w:t>&lt;/Version&gt;</w:t>
    </w:r>
  </w:p>
  <w:p w:rsidR="009D310E" w:rsidRPr="00C04A35" w:rsidRDefault="009D310E" w:rsidP="000F174B">
    <w:pPr>
      <w:pStyle w:val="EPFooter2"/>
    </w:pPr>
    <w:r w:rsidRPr="00C04A35">
      <w:t>FI</w:t>
    </w:r>
    <w:r w:rsidRPr="00C04A35">
      <w:tab/>
    </w:r>
    <w:r w:rsidRPr="00C04A35">
      <w:rPr>
        <w:b w:val="0"/>
        <w:i/>
        <w:color w:val="C0C0C0"/>
        <w:sz w:val="22"/>
      </w:rPr>
      <w:t>Moninaisuudessaan yhtenäinen</w:t>
    </w:r>
    <w:r w:rsidRPr="00C04A35">
      <w:tab/>
      <w:t>FI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04A35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04A35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04A3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B15" w:rsidRPr="00C04A35" w:rsidRDefault="00A21B15">
      <w:r w:rsidRPr="00C04A35">
        <w:separator/>
      </w:r>
    </w:p>
  </w:footnote>
  <w:footnote w:type="continuationSeparator" w:id="0">
    <w:p w:rsidR="00A21B15" w:rsidRPr="00C04A35" w:rsidRDefault="00A21B15">
      <w:r w:rsidRPr="00C04A35">
        <w:continuationSeparator/>
      </w:r>
    </w:p>
  </w:footnote>
  <w:footnote w:id="1">
    <w:p w:rsidR="009D310E" w:rsidRPr="00C04A35" w:rsidRDefault="009D310E" w:rsidP="00C04A35">
      <w:pPr>
        <w:pStyle w:val="FootnoteText"/>
        <w:ind w:left="567" w:hanging="567"/>
        <w:rPr>
          <w:sz w:val="24"/>
          <w:szCs w:val="24"/>
          <w:lang w:val="fi-FI"/>
        </w:rPr>
      </w:pPr>
      <w:r w:rsidRPr="00C04A35">
        <w:rPr>
          <w:rStyle w:val="FootnoteReference"/>
          <w:sz w:val="24"/>
          <w:szCs w:val="24"/>
          <w:lang w:val="fi-FI"/>
        </w:rPr>
        <w:footnoteRef/>
      </w:r>
      <w:r w:rsidR="00C04A35" w:rsidRPr="00C04A35">
        <w:rPr>
          <w:sz w:val="24"/>
          <w:lang w:val="fi-FI"/>
        </w:rPr>
        <w:t xml:space="preserve"> </w:t>
      </w:r>
      <w:r w:rsidR="00C04A35" w:rsidRPr="00C04A35">
        <w:rPr>
          <w:sz w:val="24"/>
          <w:lang w:val="fi-FI"/>
        </w:rPr>
        <w:tab/>
      </w:r>
      <w:r w:rsidRPr="00C04A35">
        <w:rPr>
          <w:sz w:val="24"/>
          <w:lang w:val="fi-FI"/>
        </w:rPr>
        <w:t>E</w:t>
      </w:r>
      <w:r w:rsidR="002027EE">
        <w:rPr>
          <w:sz w:val="24"/>
          <w:lang w:val="fi-FI"/>
        </w:rPr>
        <w:t xml:space="preserve">UVL </w:t>
      </w:r>
      <w:r w:rsidR="002027EE" w:rsidRPr="002027EE">
        <w:rPr>
          <w:iCs/>
          <w:sz w:val="24"/>
          <w:lang w:val="fi-FI"/>
        </w:rPr>
        <w:t xml:space="preserve">C 293, 18.8.2023, </w:t>
      </w:r>
      <w:r w:rsidR="002027EE">
        <w:rPr>
          <w:iCs/>
          <w:sz w:val="24"/>
          <w:lang w:val="fi-FI"/>
        </w:rPr>
        <w:t>s</w:t>
      </w:r>
      <w:r w:rsidR="002027EE" w:rsidRPr="002027EE">
        <w:rPr>
          <w:iCs/>
          <w:sz w:val="24"/>
          <w:lang w:val="fi-FI"/>
        </w:rPr>
        <w:t>. 112</w:t>
      </w:r>
      <w:r w:rsidRPr="00C04A35">
        <w:rPr>
          <w:sz w:val="24"/>
          <w:lang w:val="fi-FI"/>
        </w:rPr>
        <w:t>.</w:t>
      </w:r>
    </w:p>
  </w:footnote>
  <w:footnote w:id="2">
    <w:p w:rsidR="009D310E" w:rsidRPr="00C04A35" w:rsidRDefault="009D310E" w:rsidP="00C04A35">
      <w:pPr>
        <w:pStyle w:val="FootnoteText"/>
        <w:ind w:left="567" w:hanging="567"/>
        <w:rPr>
          <w:sz w:val="24"/>
          <w:szCs w:val="24"/>
          <w:lang w:val="fi-FI"/>
        </w:rPr>
      </w:pPr>
      <w:r w:rsidRPr="00C04A35">
        <w:rPr>
          <w:rStyle w:val="FootnoteReference"/>
          <w:sz w:val="24"/>
          <w:szCs w:val="24"/>
          <w:lang w:val="fi-FI"/>
        </w:rPr>
        <w:footnoteRef/>
      </w:r>
      <w:r w:rsidR="00C04A35" w:rsidRPr="00C04A35">
        <w:rPr>
          <w:sz w:val="24"/>
          <w:lang w:val="fi-FI"/>
        </w:rPr>
        <w:t xml:space="preserve"> </w:t>
      </w:r>
      <w:r w:rsidR="00C04A35" w:rsidRPr="00C04A35">
        <w:rPr>
          <w:sz w:val="24"/>
          <w:lang w:val="fi-FI"/>
        </w:rPr>
        <w:tab/>
      </w:r>
      <w:r w:rsidRPr="00C04A35">
        <w:rPr>
          <w:sz w:val="24"/>
          <w:lang w:val="fi-FI"/>
        </w:rPr>
        <w:t>E</w:t>
      </w:r>
      <w:r w:rsidR="002027EE">
        <w:rPr>
          <w:sz w:val="24"/>
          <w:lang w:val="fi-FI"/>
        </w:rPr>
        <w:t xml:space="preserve">UVL </w:t>
      </w:r>
      <w:r w:rsidR="002027EE" w:rsidRPr="002027EE">
        <w:rPr>
          <w:iCs/>
          <w:sz w:val="24"/>
          <w:lang w:val="fi-FI"/>
        </w:rPr>
        <w:t xml:space="preserve">C, C/2023/253, 26.10.2023, ELI: </w:t>
      </w:r>
      <w:hyperlink r:id="rId1" w:history="1">
        <w:r w:rsidR="002027EE" w:rsidRPr="002027EE">
          <w:rPr>
            <w:rStyle w:val="Hyperlink"/>
            <w:iCs/>
            <w:sz w:val="24"/>
            <w:lang w:val="fi-FI"/>
          </w:rPr>
          <w:t>http://data.europa.eu/eli/C/2023/253/oj</w:t>
        </w:r>
      </w:hyperlink>
      <w:r w:rsidRPr="00C04A35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04A3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75526" w:rsidRDefault="00064002" w:rsidP="006755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04A3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72B0495"/>
    <w:multiLevelType w:val="multilevel"/>
    <w:tmpl w:val="FED03EAA"/>
    <w:name w:val="Heading ABC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2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8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0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1231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lvl w:ilvl="0">
      <w:start w:val="1"/>
      <w:numFmt w:val="decimal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5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7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18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0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21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22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3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4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5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6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7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8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9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30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31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2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3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35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6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7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8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9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40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1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42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43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44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45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6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7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8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9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50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51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52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53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54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5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6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9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"/>
  </w:num>
  <w:num w:numId="7">
    <w:abstractNumId w:val="47"/>
  </w:num>
  <w:num w:numId="8">
    <w:abstractNumId w:val="39"/>
  </w:num>
  <w:num w:numId="9">
    <w:abstractNumId w:val="3"/>
  </w:num>
  <w:num w:numId="10">
    <w:abstractNumId w:val="49"/>
  </w:num>
  <w:num w:numId="11">
    <w:abstractNumId w:val="55"/>
  </w:num>
  <w:num w:numId="12">
    <w:abstractNumId w:val="32"/>
  </w:num>
  <w:num w:numId="13">
    <w:abstractNumId w:val="48"/>
  </w:num>
  <w:num w:numId="14">
    <w:abstractNumId w:val="41"/>
  </w:num>
  <w:num w:numId="15">
    <w:abstractNumId w:val="28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4"/>
  </w:num>
  <w:num w:numId="19">
    <w:abstractNumId w:val="40"/>
  </w:num>
  <w:num w:numId="20">
    <w:abstractNumId w:val="35"/>
  </w:num>
  <w:num w:numId="21">
    <w:abstractNumId w:val="5"/>
  </w:num>
  <w:num w:numId="22">
    <w:abstractNumId w:val="38"/>
  </w:num>
  <w:num w:numId="23">
    <w:abstractNumId w:val="24"/>
  </w:num>
  <w:num w:numId="24">
    <w:abstractNumId w:val="42"/>
  </w:num>
  <w:num w:numId="25">
    <w:abstractNumId w:val="15"/>
  </w:num>
  <w:num w:numId="26">
    <w:abstractNumId w:val="25"/>
  </w:num>
  <w:num w:numId="27">
    <w:abstractNumId w:val="26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36"/>
  </w:num>
  <w:num w:numId="32">
    <w:abstractNumId w:val="37"/>
  </w:num>
  <w:num w:numId="33">
    <w:abstractNumId w:val="14"/>
  </w:num>
  <w:num w:numId="34">
    <w:abstractNumId w:val="31"/>
  </w:num>
  <w:num w:numId="35">
    <w:abstractNumId w:val="56"/>
    <w:lvlOverride w:ilvl="0">
      <w:startOverride w:val="1"/>
    </w:lvlOverride>
  </w:num>
  <w:num w:numId="36">
    <w:abstractNumId w:val="17"/>
  </w:num>
  <w:num w:numId="37">
    <w:abstractNumId w:val="20"/>
  </w:num>
  <w:num w:numId="38">
    <w:abstractNumId w:val="51"/>
  </w:num>
  <w:num w:numId="39">
    <w:abstractNumId w:val="10"/>
  </w:num>
  <w:num w:numId="40">
    <w:abstractNumId w:val="27"/>
  </w:num>
  <w:num w:numId="41">
    <w:abstractNumId w:val="18"/>
  </w:num>
  <w:num w:numId="42">
    <w:abstractNumId w:val="21"/>
  </w:num>
  <w:num w:numId="43">
    <w:abstractNumId w:val="46"/>
  </w:num>
  <w:num w:numId="44">
    <w:abstractNumId w:val="16"/>
  </w:num>
  <w:num w:numId="45">
    <w:abstractNumId w:val="4"/>
  </w:num>
  <w:num w:numId="46">
    <w:abstractNumId w:val="22"/>
  </w:num>
  <w:num w:numId="47">
    <w:abstractNumId w:val="23"/>
  </w:num>
  <w:num w:numId="48">
    <w:abstractNumId w:val="30"/>
  </w:num>
  <w:num w:numId="49">
    <w:abstractNumId w:val="34"/>
  </w:num>
  <w:num w:numId="50">
    <w:abstractNumId w:val="53"/>
  </w:num>
  <w:num w:numId="51">
    <w:abstractNumId w:val="52"/>
  </w:num>
  <w:num w:numId="52">
    <w:abstractNumId w:val="5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FI"/>
    <w:docVar w:name="dvnumam" w:val="29"/>
    <w:docVar w:name="dvpe" w:val="747.032"/>
    <w:docVar w:name="dvrapporteur" w:val="Esittelijä: "/>
    <w:docVar w:name="dvstar" w:val="***I"/>
    <w:docVar w:name="dvtitre" w:val="Euroopan parlamentin lainsäädäntöpäätöslauselma xx. huhtikuuta 2024 ehdotuksesta Euroopan parlamentin ja neuvoston asetukseksi asetusten (EU) 2019/943 ja (EU) 2019/942 sekä direktiivien (EU) 2018/2001 ja (EU) 2019/944 muuttamisesta unionin sähkömarkkinoiden rakenteen parantamiseksi(COM(2023)0148 – C9-0049/2023 – 2023/0077(COD))"/>
  </w:docVars>
  <w:rsids>
    <w:rsidRoot w:val="00A21B15"/>
    <w:rsid w:val="00002272"/>
    <w:rsid w:val="00064002"/>
    <w:rsid w:val="000677B9"/>
    <w:rsid w:val="000831BA"/>
    <w:rsid w:val="000A42CC"/>
    <w:rsid w:val="000B169C"/>
    <w:rsid w:val="000C29D0"/>
    <w:rsid w:val="000E7DD9"/>
    <w:rsid w:val="0010095E"/>
    <w:rsid w:val="00125B37"/>
    <w:rsid w:val="00187494"/>
    <w:rsid w:val="001F32AE"/>
    <w:rsid w:val="002027EE"/>
    <w:rsid w:val="0023272F"/>
    <w:rsid w:val="002767FF"/>
    <w:rsid w:val="002B18FE"/>
    <w:rsid w:val="002B5493"/>
    <w:rsid w:val="00315FE0"/>
    <w:rsid w:val="003233B0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5BAB"/>
    <w:rsid w:val="006037C0"/>
    <w:rsid w:val="006631B6"/>
    <w:rsid w:val="0067552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D310E"/>
    <w:rsid w:val="00A1687D"/>
    <w:rsid w:val="00A21B15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4A35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1474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D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FF0B39"/>
  <w15:chartTrackingRefBased/>
  <w15:docId w15:val="{9EDD7D13-4CB6-4B9D-A63A-6600D63C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D310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9D310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9D310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9D310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9D310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9D310E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uiPriority w:val="9"/>
    <w:rsid w:val="009D310E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rsid w:val="009D310E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rsid w:val="009D310E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9D310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D310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9D310E"/>
    <w:pPr>
      <w:spacing w:before="480" w:after="240"/>
    </w:pPr>
  </w:style>
  <w:style w:type="paragraph" w:customStyle="1" w:styleId="TOCPage">
    <w:name w:val="TOC Page"/>
    <w:basedOn w:val="Normal"/>
    <w:next w:val="TOC1"/>
    <w:rsid w:val="009D310E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9D310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D310E"/>
    <w:rPr>
      <w:b/>
    </w:rPr>
  </w:style>
  <w:style w:type="paragraph" w:customStyle="1" w:styleId="NormalBold12a">
    <w:name w:val="NormalBold12a"/>
    <w:basedOn w:val="Normal"/>
    <w:rsid w:val="009D310E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9D310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D310E"/>
    <w:pPr>
      <w:spacing w:after="480"/>
      <w:ind w:left="1417"/>
    </w:pPr>
  </w:style>
  <w:style w:type="paragraph" w:customStyle="1" w:styleId="CoverNormal">
    <w:name w:val="CoverNormal"/>
    <w:basedOn w:val="Normal"/>
    <w:rsid w:val="009D310E"/>
    <w:pPr>
      <w:ind w:left="1418"/>
    </w:pPr>
  </w:style>
  <w:style w:type="paragraph" w:customStyle="1" w:styleId="NormalCenter12a">
    <w:name w:val="NormalCenter12a"/>
    <w:basedOn w:val="Normal"/>
    <w:rsid w:val="009D310E"/>
    <w:pPr>
      <w:spacing w:after="240"/>
      <w:jc w:val="center"/>
    </w:pPr>
  </w:style>
  <w:style w:type="paragraph" w:customStyle="1" w:styleId="CoverReference">
    <w:name w:val="CoverReference"/>
    <w:basedOn w:val="Normal"/>
    <w:rsid w:val="009D310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D310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D310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D310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D31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10E"/>
    <w:rPr>
      <w:sz w:val="24"/>
      <w:lang w:val="fi-FI"/>
    </w:rPr>
  </w:style>
  <w:style w:type="paragraph" w:customStyle="1" w:styleId="AmNumberTabs">
    <w:name w:val="AmNumberTabs"/>
    <w:basedOn w:val="Normal"/>
    <w:rsid w:val="009D310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9D310E"/>
    <w:pPr>
      <w:spacing w:before="720" w:after="240"/>
      <w:jc w:val="center"/>
    </w:pPr>
  </w:style>
  <w:style w:type="paragraph" w:customStyle="1" w:styleId="EPBody">
    <w:name w:val="EPBody"/>
    <w:basedOn w:val="Normal"/>
    <w:rsid w:val="009D310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D310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9D310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D310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D310E"/>
    <w:rPr>
      <w:sz w:val="18"/>
    </w:rPr>
  </w:style>
  <w:style w:type="character" w:styleId="Hyperlink">
    <w:name w:val="Hyperlink"/>
    <w:basedOn w:val="DefaultParagraphFont"/>
    <w:unhideWhenUsed/>
    <w:rsid w:val="009D310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nhideWhenUsed/>
    <w:rsid w:val="009D310E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9D310E"/>
    <w:rPr>
      <w:rFonts w:asciiTheme="minorHAnsi" w:hAnsiTheme="minorHAnsi" w:cs="Calibri" w:hint="default"/>
      <w:b/>
      <w:bCs w:val="0"/>
      <w:i/>
      <w:iCs/>
    </w:rPr>
  </w:style>
  <w:style w:type="paragraph" w:customStyle="1" w:styleId="msonormal0">
    <w:name w:val="msonormal"/>
    <w:basedOn w:val="Normal"/>
    <w:rsid w:val="009D310E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9D310E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9D310E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D310E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9D310E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9D310E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9D310E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9D310E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310E"/>
    <w:rPr>
      <w:rFonts w:eastAsiaTheme="minorHAnsi"/>
      <w:lang w:val="fi-FI" w:eastAsia="en-US"/>
    </w:rPr>
  </w:style>
  <w:style w:type="paragraph" w:customStyle="1" w:styleId="LetterSalutation">
    <w:name w:val="LetterSalutation"/>
    <w:basedOn w:val="Normal"/>
    <w:rsid w:val="009D310E"/>
    <w:pPr>
      <w:spacing w:before="600" w:after="360"/>
    </w:pPr>
  </w:style>
  <w:style w:type="paragraph" w:styleId="TableofFigures">
    <w:name w:val="table of figures"/>
    <w:basedOn w:val="Normal"/>
    <w:next w:val="Normal"/>
    <w:unhideWhenUsed/>
    <w:rsid w:val="009D310E"/>
    <w:pPr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9D310E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D310E"/>
    <w:rPr>
      <w:rFonts w:eastAsiaTheme="minorHAnsi"/>
      <w:lang w:val="fi-FI" w:eastAsia="en-US"/>
    </w:rPr>
  </w:style>
  <w:style w:type="paragraph" w:styleId="ListBullet">
    <w:name w:val="List Bullet"/>
    <w:basedOn w:val="Normal"/>
    <w:unhideWhenUsed/>
    <w:rsid w:val="009D310E"/>
    <w:pPr>
      <w:widowControl/>
      <w:tabs>
        <w:tab w:val="num" w:pos="360"/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9D310E"/>
    <w:pPr>
      <w:widowControl/>
      <w:tabs>
        <w:tab w:val="num" w:pos="643"/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9D310E"/>
    <w:pPr>
      <w:widowControl/>
      <w:tabs>
        <w:tab w:val="num" w:pos="643"/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9D310E"/>
    <w:pPr>
      <w:widowControl/>
      <w:tabs>
        <w:tab w:val="num" w:pos="926"/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9D310E"/>
    <w:pPr>
      <w:widowControl/>
      <w:tabs>
        <w:tab w:val="num" w:pos="643"/>
        <w:tab w:val="num" w:pos="1209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9D310E"/>
    <w:pPr>
      <w:widowControl/>
      <w:tabs>
        <w:tab w:val="num" w:pos="926"/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9D310E"/>
    <w:pPr>
      <w:widowControl/>
      <w:tabs>
        <w:tab w:val="num" w:pos="1134"/>
        <w:tab w:val="num" w:pos="1209"/>
      </w:tabs>
      <w:spacing w:before="120" w:after="120" w:line="360" w:lineRule="auto"/>
      <w:ind w:left="1134" w:hanging="360"/>
      <w:contextualSpacing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9D310E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D310E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D310E"/>
    <w:rPr>
      <w:rFonts w:ascii="Arial" w:eastAsiaTheme="majorEastAsia" w:hAnsi="Arial" w:cs="Arial"/>
      <w:b/>
      <w:bCs/>
      <w:kern w:val="28"/>
      <w:sz w:val="32"/>
      <w:szCs w:val="32"/>
      <w:lang w:val="fi-FI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10E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D310E"/>
    <w:rPr>
      <w:rFonts w:ascii="Arial" w:eastAsiaTheme="majorEastAsia" w:hAnsi="Arial" w:cs="Arial"/>
      <w:sz w:val="24"/>
      <w:szCs w:val="24"/>
      <w:lang w:val="fi-FI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D310E"/>
    <w:rPr>
      <w:rFonts w:eastAsiaTheme="minorHAnsi"/>
      <w:b/>
      <w:bCs/>
      <w:lang w:val="fi-FI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310E"/>
    <w:pPr>
      <w:spacing w:line="360" w:lineRule="auto"/>
      <w:jc w:val="left"/>
    </w:pPr>
    <w:rPr>
      <w:b/>
      <w:bCs/>
    </w:rPr>
  </w:style>
  <w:style w:type="character" w:customStyle="1" w:styleId="CommentSubjectChar1">
    <w:name w:val="Comment Subject Char1"/>
    <w:basedOn w:val="CommentTextChar"/>
    <w:rsid w:val="009D310E"/>
    <w:rPr>
      <w:rFonts w:eastAsiaTheme="minorHAnsi"/>
      <w:b/>
      <w:bCs/>
      <w:lang w:val="fi-FI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D310E"/>
    <w:rPr>
      <w:rFonts w:ascii="Segoe UI" w:eastAsiaTheme="minorHAnsi" w:hAnsi="Segoe UI" w:cs="Segoe UI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nhideWhenUsed/>
    <w:rsid w:val="009D310E"/>
    <w:pPr>
      <w:widowControl/>
      <w:jc w:val="both"/>
    </w:pPr>
    <w:rPr>
      <w:rFonts w:ascii="Segoe UI" w:eastAsiaTheme="minorHAnsi" w:hAnsi="Segoe UI" w:cs="Segoe UI"/>
      <w:sz w:val="18"/>
      <w:szCs w:val="18"/>
      <w:lang w:val="en-GB" w:eastAsia="en-US"/>
    </w:rPr>
  </w:style>
  <w:style w:type="character" w:customStyle="1" w:styleId="BalloonTextChar1">
    <w:name w:val="Balloon Text Char1"/>
    <w:basedOn w:val="DefaultParagraphFont"/>
    <w:rsid w:val="009D310E"/>
    <w:rPr>
      <w:rFonts w:ascii="Segoe UI" w:hAnsi="Segoe UI" w:cs="Segoe UI"/>
      <w:sz w:val="18"/>
      <w:szCs w:val="18"/>
      <w:lang w:val="fi-FI"/>
    </w:rPr>
  </w:style>
  <w:style w:type="paragraph" w:styleId="NoSpacing">
    <w:name w:val="No Spacing"/>
    <w:basedOn w:val="Normal"/>
    <w:uiPriority w:val="1"/>
    <w:qFormat/>
    <w:rsid w:val="009D310E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D310E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D310E"/>
    <w:rPr>
      <w:rFonts w:eastAsiaTheme="minorHAnsi"/>
      <w:i/>
      <w:sz w:val="24"/>
      <w:szCs w:val="24"/>
      <w:lang w:val="fi-FI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10E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10E"/>
    <w:rPr>
      <w:rFonts w:eastAsiaTheme="minorHAnsi"/>
      <w:b/>
      <w:i/>
      <w:sz w:val="24"/>
      <w:szCs w:val="22"/>
      <w:lang w:val="fi-FI" w:eastAsia="en-US"/>
    </w:rPr>
  </w:style>
  <w:style w:type="character" w:customStyle="1" w:styleId="HeaderCouncilLargeChar">
    <w:name w:val="Header Council Large Char"/>
    <w:basedOn w:val="DefaultParagraphFont"/>
    <w:link w:val="HeaderCouncilLarge"/>
    <w:locked/>
    <w:rsid w:val="009D310E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9D310E"/>
    <w:pPr>
      <w:widowControl/>
      <w:spacing w:after="440" w:line="360" w:lineRule="auto"/>
    </w:pPr>
    <w:rPr>
      <w:sz w:val="2"/>
      <w:lang w:val="en-GB"/>
    </w:rPr>
  </w:style>
  <w:style w:type="paragraph" w:customStyle="1" w:styleId="FooterText">
    <w:name w:val="Footer Text"/>
    <w:basedOn w:val="Normal"/>
    <w:rsid w:val="009D310E"/>
    <w:pPr>
      <w:widowControl/>
    </w:pPr>
    <w:rPr>
      <w:szCs w:val="24"/>
      <w:lang w:eastAsia="en-US"/>
    </w:rPr>
  </w:style>
  <w:style w:type="paragraph" w:customStyle="1" w:styleId="HeaderCouncil">
    <w:name w:val="Header Council"/>
    <w:basedOn w:val="Normal"/>
    <w:rsid w:val="009D310E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9D310E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Normal1">
    <w:name w:val="Normal1"/>
    <w:basedOn w:val="Normal"/>
    <w:rsid w:val="009D310E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paragraph">
    <w:name w:val="paragraph"/>
    <w:basedOn w:val="Normal"/>
    <w:rsid w:val="009D310E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Lignefinal">
    <w:name w:val="Ligne final"/>
    <w:basedOn w:val="Normal"/>
    <w:next w:val="Normal"/>
    <w:rsid w:val="009D310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EntText">
    <w:name w:val="EntText"/>
    <w:basedOn w:val="Normal"/>
    <w:rsid w:val="009D310E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pjChar">
    <w:name w:val="p.j. Char"/>
    <w:basedOn w:val="DefaultParagraphFont"/>
    <w:link w:val="pj"/>
    <w:locked/>
    <w:rsid w:val="009D310E"/>
    <w:rPr>
      <w:sz w:val="24"/>
      <w:lang w:val="fi-FI"/>
    </w:rPr>
  </w:style>
  <w:style w:type="paragraph" w:customStyle="1" w:styleId="pj">
    <w:name w:val="p.j."/>
    <w:basedOn w:val="Normal"/>
    <w:link w:val="pjChar"/>
    <w:rsid w:val="009D310E"/>
    <w:pPr>
      <w:widowControl/>
      <w:spacing w:before="1200" w:after="120" w:line="360" w:lineRule="auto"/>
      <w:ind w:left="1440" w:hanging="1440"/>
    </w:pPr>
  </w:style>
  <w:style w:type="character" w:customStyle="1" w:styleId="nbborderedChar">
    <w:name w:val="nb bordered Char"/>
    <w:basedOn w:val="DefaultParagraphFont"/>
    <w:link w:val="nbbordered"/>
    <w:locked/>
    <w:rsid w:val="009D310E"/>
    <w:rPr>
      <w:b/>
      <w:sz w:val="24"/>
      <w:lang w:val="fi-FI"/>
    </w:rPr>
  </w:style>
  <w:style w:type="paragraph" w:customStyle="1" w:styleId="nbbordered">
    <w:name w:val="nb bordered"/>
    <w:basedOn w:val="Normal"/>
    <w:link w:val="nbborderedChar"/>
    <w:rsid w:val="009D310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 w:line="360" w:lineRule="auto"/>
      <w:ind w:left="480" w:hanging="480"/>
    </w:pPr>
    <w:rPr>
      <w:b/>
    </w:rPr>
  </w:style>
  <w:style w:type="paragraph" w:customStyle="1" w:styleId="NormalJustified">
    <w:name w:val="Normal Justified"/>
    <w:basedOn w:val="Normal"/>
    <w:rsid w:val="009D310E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9D310E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9D310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9D310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rsid w:val="009D310E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9D310E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9D310E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9D310E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9D310E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9D310E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9D310E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9D310E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9D310E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9D310E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9D310E"/>
    <w:pPr>
      <w:widowControl/>
      <w:tabs>
        <w:tab w:val="num" w:pos="567"/>
        <w:tab w:val="num" w:pos="1134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9D310E"/>
    <w:pPr>
      <w:widowControl/>
      <w:tabs>
        <w:tab w:val="num" w:pos="567"/>
        <w:tab w:val="num" w:pos="1134"/>
        <w:tab w:val="num" w:pos="2268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9D310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9D310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9D310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9D310E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9D310E"/>
    <w:pPr>
      <w:widowControl/>
      <w:numPr>
        <w:ilvl w:val="2"/>
        <w:numId w:val="3"/>
      </w:numPr>
      <w:tabs>
        <w:tab w:val="num" w:pos="567"/>
        <w:tab w:val="num" w:pos="1134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9D310E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9D310E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9D310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9D310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9D310E"/>
    <w:pPr>
      <w:widowControl/>
      <w:numPr>
        <w:ilvl w:val="2"/>
        <w:numId w:val="4"/>
      </w:numPr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9D310E"/>
    <w:pPr>
      <w:widowControl/>
      <w:spacing w:before="120" w:after="120" w:line="360" w:lineRule="auto"/>
      <w:ind w:left="1440" w:hanging="360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9D310E"/>
    <w:pPr>
      <w:widowControl/>
      <w:numPr>
        <w:ilvl w:val="4"/>
        <w:numId w:val="4"/>
      </w:numPr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9D310E"/>
    <w:pPr>
      <w:widowControl/>
      <w:numPr>
        <w:numId w:val="5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9D310E"/>
    <w:pPr>
      <w:widowControl/>
      <w:numPr>
        <w:numId w:val="6"/>
      </w:numPr>
      <w:tabs>
        <w:tab w:val="num" w:pos="1701"/>
      </w:tabs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9D310E"/>
    <w:pPr>
      <w:widowControl/>
      <w:numPr>
        <w:numId w:val="7"/>
      </w:numPr>
      <w:tabs>
        <w:tab w:val="num" w:pos="2268"/>
      </w:tabs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9D310E"/>
    <w:pPr>
      <w:widowControl/>
      <w:numPr>
        <w:numId w:val="8"/>
      </w:numPr>
      <w:tabs>
        <w:tab w:val="num" w:pos="2835"/>
      </w:tabs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9D310E"/>
    <w:pPr>
      <w:widowControl/>
      <w:numPr>
        <w:numId w:val="9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9D310E"/>
    <w:pPr>
      <w:widowControl/>
      <w:numPr>
        <w:numId w:val="10"/>
      </w:numPr>
      <w:tabs>
        <w:tab w:val="num" w:pos="1134"/>
      </w:tabs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9D310E"/>
    <w:pPr>
      <w:numPr>
        <w:numId w:val="11"/>
      </w:numPr>
      <w:ind w:left="1701"/>
    </w:pPr>
  </w:style>
  <w:style w:type="paragraph" w:customStyle="1" w:styleId="DashEqual1">
    <w:name w:val="Dash Equal 1"/>
    <w:basedOn w:val="Dash1"/>
    <w:rsid w:val="009D310E"/>
    <w:pPr>
      <w:numPr>
        <w:numId w:val="12"/>
      </w:numPr>
      <w:ind w:left="2268"/>
    </w:pPr>
  </w:style>
  <w:style w:type="paragraph" w:customStyle="1" w:styleId="DashEqual2">
    <w:name w:val="Dash Equal 2"/>
    <w:basedOn w:val="Dash2"/>
    <w:rsid w:val="009D310E"/>
    <w:pPr>
      <w:numPr>
        <w:numId w:val="13"/>
      </w:numPr>
      <w:ind w:left="2835"/>
    </w:pPr>
  </w:style>
  <w:style w:type="paragraph" w:customStyle="1" w:styleId="DashEqual3">
    <w:name w:val="Dash Equal 3"/>
    <w:basedOn w:val="Dash3"/>
    <w:rsid w:val="009D310E"/>
    <w:pPr>
      <w:numPr>
        <w:numId w:val="14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9D310E"/>
    <w:pPr>
      <w:numPr>
        <w:numId w:val="15"/>
      </w:numPr>
      <w:tabs>
        <w:tab w:val="clear" w:pos="1134"/>
      </w:tabs>
      <w:ind w:left="1134"/>
    </w:pPr>
  </w:style>
  <w:style w:type="paragraph" w:customStyle="1" w:styleId="HeadingLeft">
    <w:name w:val="Heading Left"/>
    <w:basedOn w:val="Normal"/>
    <w:next w:val="Normal"/>
    <w:rsid w:val="009D310E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9D310E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9D310E"/>
    <w:pPr>
      <w:numPr>
        <w:numId w:val="16"/>
      </w:numPr>
      <w:tabs>
        <w:tab w:val="num" w:pos="850"/>
      </w:tabs>
      <w:ind w:left="850" w:hanging="850"/>
    </w:pPr>
  </w:style>
  <w:style w:type="paragraph" w:customStyle="1" w:styleId="HeadingABC">
    <w:name w:val="Heading ABC"/>
    <w:basedOn w:val="HeadingLeft"/>
    <w:next w:val="Normal"/>
    <w:rsid w:val="009D310E"/>
    <w:pPr>
      <w:numPr>
        <w:numId w:val="17"/>
      </w:numPr>
    </w:pPr>
  </w:style>
  <w:style w:type="paragraph" w:customStyle="1" w:styleId="HeadingCentered">
    <w:name w:val="Heading Centered"/>
    <w:basedOn w:val="HeadingLeft"/>
    <w:next w:val="Normal"/>
    <w:rsid w:val="009D310E"/>
    <w:pPr>
      <w:jc w:val="center"/>
    </w:pPr>
  </w:style>
  <w:style w:type="paragraph" w:customStyle="1" w:styleId="Jardin">
    <w:name w:val="Jardin"/>
    <w:basedOn w:val="Normal"/>
    <w:rsid w:val="009D310E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9D310E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9D310E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9D310E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9D310E"/>
    <w:rPr>
      <w:b/>
    </w:rPr>
  </w:style>
  <w:style w:type="paragraph" w:customStyle="1" w:styleId="Annex">
    <w:name w:val="Annex"/>
    <w:basedOn w:val="Normal"/>
    <w:next w:val="Normal"/>
    <w:rsid w:val="009D310E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9D310E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9D310E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rsid w:val="009D310E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locked/>
    <w:rsid w:val="009D310E"/>
    <w:rPr>
      <w:color w:val="000000"/>
      <w:sz w:val="24"/>
      <w:u w:val="single"/>
      <w:lang w:val="fi-FI"/>
    </w:rPr>
  </w:style>
  <w:style w:type="paragraph" w:customStyle="1" w:styleId="FooterCoverPage">
    <w:name w:val="Footer Cover Page"/>
    <w:basedOn w:val="Normal"/>
    <w:link w:val="FooterCoverPageChar"/>
    <w:rsid w:val="009D310E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color w:val="000000"/>
      <w:u w:val="single"/>
    </w:rPr>
  </w:style>
  <w:style w:type="character" w:customStyle="1" w:styleId="HeaderCoverPageChar">
    <w:name w:val="Header Cover Page Char"/>
    <w:basedOn w:val="DefaultParagraphFont"/>
    <w:link w:val="HeaderCoverPage"/>
    <w:locked/>
    <w:rsid w:val="009D310E"/>
    <w:rPr>
      <w:color w:val="000000"/>
      <w:sz w:val="24"/>
      <w:u w:val="single"/>
      <w:lang w:val="fi-FI"/>
    </w:rPr>
  </w:style>
  <w:style w:type="paragraph" w:customStyle="1" w:styleId="HeaderCoverPage">
    <w:name w:val="Header Cover Page"/>
    <w:basedOn w:val="Normal"/>
    <w:link w:val="HeaderCoverPageChar"/>
    <w:rsid w:val="009D310E"/>
    <w:pPr>
      <w:widowControl/>
      <w:tabs>
        <w:tab w:val="center" w:pos="4535"/>
        <w:tab w:val="right" w:pos="9071"/>
      </w:tabs>
      <w:spacing w:after="120"/>
      <w:jc w:val="both"/>
    </w:pPr>
    <w:rPr>
      <w:color w:val="000000"/>
      <w:u w:val="single"/>
    </w:rPr>
  </w:style>
  <w:style w:type="paragraph" w:customStyle="1" w:styleId="ListBullet1">
    <w:name w:val="List Bullet 1"/>
    <w:basedOn w:val="Normal"/>
    <w:rsid w:val="009D310E"/>
    <w:pPr>
      <w:widowControl/>
      <w:numPr>
        <w:numId w:val="18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9D310E"/>
    <w:pPr>
      <w:widowControl/>
      <w:numPr>
        <w:numId w:val="19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9D310E"/>
    <w:pPr>
      <w:widowControl/>
      <w:numPr>
        <w:numId w:val="20"/>
      </w:numPr>
      <w:spacing w:before="120" w:after="120"/>
      <w:ind w:left="1044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9D310E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9D310E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9D310E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9D310E"/>
    <w:pPr>
      <w:widowControl/>
      <w:spacing w:before="120" w:after="120"/>
      <w:jc w:val="center"/>
    </w:pPr>
    <w:rPr>
      <w:rFonts w:eastAsiaTheme="minorHAnsi"/>
      <w:b/>
      <w:szCs w:val="22"/>
      <w:u w:val="single"/>
    </w:rPr>
  </w:style>
  <w:style w:type="paragraph" w:customStyle="1" w:styleId="Sous-titreobjet">
    <w:name w:val="Sous-titre objet"/>
    <w:basedOn w:val="Normal"/>
    <w:rsid w:val="009D310E"/>
    <w:pPr>
      <w:widowControl/>
      <w:jc w:val="center"/>
    </w:pPr>
    <w:rPr>
      <w:rFonts w:eastAsiaTheme="minorHAns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9D310E"/>
  </w:style>
  <w:style w:type="paragraph" w:customStyle="1" w:styleId="ListDash3">
    <w:name w:val="List Dash 3"/>
    <w:basedOn w:val="Normal"/>
    <w:rsid w:val="009D310E"/>
    <w:pPr>
      <w:widowControl/>
      <w:numPr>
        <w:numId w:val="21"/>
      </w:numPr>
      <w:tabs>
        <w:tab w:val="num" w:pos="850"/>
      </w:tabs>
      <w:spacing w:before="120" w:after="120"/>
      <w:ind w:left="850" w:hanging="850"/>
      <w:jc w:val="both"/>
    </w:pPr>
    <w:rPr>
      <w:szCs w:val="22"/>
    </w:rPr>
  </w:style>
  <w:style w:type="paragraph" w:customStyle="1" w:styleId="Normal2">
    <w:name w:val="Normal2"/>
    <w:basedOn w:val="Normal"/>
    <w:rsid w:val="009D310E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-art">
    <w:name w:val="ti-art"/>
    <w:basedOn w:val="Normal"/>
    <w:rsid w:val="009D310E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-art">
    <w:name w:val="sti-art"/>
    <w:basedOn w:val="Normal"/>
    <w:rsid w:val="009D310E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HeaderLandscape">
    <w:name w:val="HeaderLandscape"/>
    <w:basedOn w:val="Normal"/>
    <w:rsid w:val="009D310E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9D310E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9D310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9D310E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9D310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9D310E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9D310E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9D310E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9D310E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9D310E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9D310E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9D310E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9D310E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9D310E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9D310E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9D310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9D310E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9D310E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9D310E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9D310E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9D310E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9D310E"/>
    <w:pPr>
      <w:numPr>
        <w:numId w:val="22"/>
      </w:numPr>
    </w:pPr>
  </w:style>
  <w:style w:type="paragraph" w:customStyle="1" w:styleId="Tiret1">
    <w:name w:val="Tiret 1"/>
    <w:basedOn w:val="Point1"/>
    <w:rsid w:val="009D310E"/>
    <w:pPr>
      <w:numPr>
        <w:numId w:val="23"/>
      </w:numPr>
    </w:pPr>
  </w:style>
  <w:style w:type="paragraph" w:customStyle="1" w:styleId="Tiret2">
    <w:name w:val="Tiret 2"/>
    <w:basedOn w:val="Point2"/>
    <w:rsid w:val="009D310E"/>
    <w:pPr>
      <w:numPr>
        <w:numId w:val="24"/>
      </w:numPr>
    </w:pPr>
  </w:style>
  <w:style w:type="paragraph" w:customStyle="1" w:styleId="Tiret3">
    <w:name w:val="Tiret 3"/>
    <w:basedOn w:val="Point3"/>
    <w:rsid w:val="009D310E"/>
    <w:pPr>
      <w:numPr>
        <w:numId w:val="25"/>
      </w:numPr>
    </w:pPr>
  </w:style>
  <w:style w:type="paragraph" w:customStyle="1" w:styleId="Tiret4">
    <w:name w:val="Tiret 4"/>
    <w:basedOn w:val="Point4"/>
    <w:rsid w:val="009D310E"/>
    <w:pPr>
      <w:numPr>
        <w:numId w:val="26"/>
      </w:numPr>
    </w:pPr>
  </w:style>
  <w:style w:type="paragraph" w:customStyle="1" w:styleId="Tiret5">
    <w:name w:val="Tiret 5"/>
    <w:basedOn w:val="Point5"/>
    <w:rsid w:val="009D310E"/>
    <w:pPr>
      <w:numPr>
        <w:numId w:val="27"/>
      </w:numPr>
    </w:pPr>
  </w:style>
  <w:style w:type="paragraph" w:customStyle="1" w:styleId="PointDouble0">
    <w:name w:val="PointDouble 0"/>
    <w:basedOn w:val="Normal"/>
    <w:rsid w:val="009D310E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9D310E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9D310E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9D310E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9D310E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9D310E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9D310E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9D310E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9D310E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9D310E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9D310E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9D310E"/>
    <w:pPr>
      <w:widowControl/>
      <w:numPr>
        <w:ilvl w:val="1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9D310E"/>
    <w:pPr>
      <w:widowControl/>
      <w:numPr>
        <w:ilvl w:val="2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9D310E"/>
    <w:pPr>
      <w:widowControl/>
      <w:numPr>
        <w:ilvl w:val="3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9D310E"/>
    <w:pPr>
      <w:widowControl/>
      <w:numPr>
        <w:ilvl w:val="4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9D310E"/>
    <w:pPr>
      <w:widowControl/>
      <w:numPr>
        <w:ilvl w:val="5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9D310E"/>
    <w:pPr>
      <w:widowControl/>
      <w:numPr>
        <w:ilvl w:val="6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9D310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D310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D310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D310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9D310E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9D310E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9D310E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9D310E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D310E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D310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D310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D310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9D310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9D310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9D310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9D310E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D310E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D310E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D310E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9D310E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9D310E"/>
    <w:pPr>
      <w:widowControl/>
      <w:numPr>
        <w:ilvl w:val="2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9D310E"/>
    <w:pPr>
      <w:widowControl/>
      <w:numPr>
        <w:ilvl w:val="4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9D310E"/>
    <w:pPr>
      <w:widowControl/>
      <w:numPr>
        <w:ilvl w:val="6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9D310E"/>
    <w:pPr>
      <w:widowControl/>
      <w:numPr>
        <w:ilvl w:val="1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9D310E"/>
    <w:pPr>
      <w:widowControl/>
      <w:numPr>
        <w:ilvl w:val="3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9D310E"/>
    <w:pPr>
      <w:widowControl/>
      <w:numPr>
        <w:ilvl w:val="5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9D310E"/>
    <w:pPr>
      <w:widowControl/>
      <w:numPr>
        <w:ilvl w:val="7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9D310E"/>
    <w:pPr>
      <w:widowControl/>
      <w:numPr>
        <w:ilvl w:val="8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9D310E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9D310E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9D310E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9D310E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9D310E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9D310E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9D310E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9D310E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9D310E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9D310E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9D310E"/>
    <w:pPr>
      <w:spacing w:after="240"/>
    </w:pPr>
  </w:style>
  <w:style w:type="paragraph" w:customStyle="1" w:styleId="Languesfaisantfoi">
    <w:name w:val="Langues faisant foi"/>
    <w:basedOn w:val="Normal"/>
    <w:next w:val="Normal"/>
    <w:rsid w:val="009D310E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9D310E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9D310E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9D310E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9D310E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9D310E"/>
  </w:style>
  <w:style w:type="paragraph" w:customStyle="1" w:styleId="TitreobjetPagedecouverture">
    <w:name w:val="Titre objet (Page de couverture)"/>
    <w:basedOn w:val="Titreobjet"/>
    <w:next w:val="IntrtEEEPagedecouverture"/>
    <w:rsid w:val="009D310E"/>
  </w:style>
  <w:style w:type="paragraph" w:customStyle="1" w:styleId="IntrtEEEPagedecouverture">
    <w:name w:val="Intérêt EEE (Page de couverture)"/>
    <w:basedOn w:val="IntrtEEE"/>
    <w:next w:val="Rfrencecroise"/>
    <w:rsid w:val="009D310E"/>
  </w:style>
  <w:style w:type="paragraph" w:customStyle="1" w:styleId="Rfrencecroise">
    <w:name w:val="Référence croisée"/>
    <w:basedOn w:val="Normal"/>
    <w:rsid w:val="009D310E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9D310E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9D310E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9D310E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9D310E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9D310E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9D310E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9D310E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9D310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9D310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9D310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9D310E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D310E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D310E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9D310E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9D310E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9D310E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9D310E"/>
    <w:pPr>
      <w:widowControl/>
      <w:numPr>
        <w:numId w:val="3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9D310E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D310E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9D310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article">
    <w:name w:val="Titre article"/>
    <w:basedOn w:val="Normal"/>
    <w:next w:val="Normal"/>
    <w:rsid w:val="009D310E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D310E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D310E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9D310E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9D310E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9D310E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9D310E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9D310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9D310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D310E"/>
  </w:style>
  <w:style w:type="paragraph" w:customStyle="1" w:styleId="StatutPagedecouverture">
    <w:name w:val="Statut (Page de couverture)"/>
    <w:basedOn w:val="Statut"/>
    <w:next w:val="TypedudocumentPagedecouverture"/>
    <w:rsid w:val="009D310E"/>
  </w:style>
  <w:style w:type="paragraph" w:customStyle="1" w:styleId="Volume">
    <w:name w:val="Volume"/>
    <w:basedOn w:val="Normal"/>
    <w:next w:val="Confidentialit"/>
    <w:rsid w:val="009D310E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9D310E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9D310E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9D310E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D310E"/>
  </w:style>
  <w:style w:type="paragraph" w:customStyle="1" w:styleId="ObjetacteprincipalPagedecouverture">
    <w:name w:val="Objet acte principal (Page de couverture)"/>
    <w:basedOn w:val="Objetacteprincipal"/>
    <w:next w:val="Rfrencecroise"/>
    <w:rsid w:val="009D310E"/>
  </w:style>
  <w:style w:type="paragraph" w:customStyle="1" w:styleId="AccompagnantPagedecouverture">
    <w:name w:val="Accompagnant (Page de couverture)"/>
    <w:basedOn w:val="Accompagnant"/>
    <w:next w:val="TypeacteprincipalPagedecouverture"/>
    <w:rsid w:val="009D310E"/>
  </w:style>
  <w:style w:type="paragraph" w:customStyle="1" w:styleId="LanguesfaisantfoiPagedecouverture">
    <w:name w:val="Langues faisant foi (Page de couverture)"/>
    <w:basedOn w:val="Normal"/>
    <w:next w:val="Normal"/>
    <w:rsid w:val="009D310E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9D310E"/>
    <w:rPr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9D310E"/>
    <w:rPr>
      <w:vertAlign w:val="superscript"/>
    </w:rPr>
  </w:style>
  <w:style w:type="character" w:styleId="SubtleEmphasis">
    <w:name w:val="Subtle Emphasis"/>
    <w:uiPriority w:val="19"/>
    <w:qFormat/>
    <w:rsid w:val="009D310E"/>
    <w:rPr>
      <w:i/>
      <w:iC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D310E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D310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D310E"/>
    <w:rPr>
      <w:b/>
      <w:bCs w:val="0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D310E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9D310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qFormat/>
    <w:rsid w:val="009D310E"/>
  </w:style>
  <w:style w:type="character" w:customStyle="1" w:styleId="eop">
    <w:name w:val="eop"/>
    <w:basedOn w:val="DefaultParagraphFont"/>
    <w:rsid w:val="009D310E"/>
  </w:style>
  <w:style w:type="character" w:customStyle="1" w:styleId="Mention1">
    <w:name w:val="Mention1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9D310E"/>
  </w:style>
  <w:style w:type="character" w:customStyle="1" w:styleId="Mention500000">
    <w:name w:val="Mention5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9D310E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rsid w:val="009D310E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rsid w:val="009D310E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16">
    <w:name w:val="Mention16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170">
    <w:name w:val="Mention17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9D310E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rsid w:val="009D310E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9D310E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rsid w:val="009D310E"/>
    <w:rPr>
      <w:color w:val="2B579A"/>
      <w:shd w:val="clear" w:color="auto" w:fill="E6E6E6"/>
    </w:rPr>
  </w:style>
  <w:style w:type="character" w:customStyle="1" w:styleId="Marker">
    <w:name w:val="Marker"/>
    <w:basedOn w:val="DefaultParagraphFont"/>
    <w:rsid w:val="009D310E"/>
    <w:rPr>
      <w:color w:val="0000FF"/>
    </w:rPr>
  </w:style>
  <w:style w:type="character" w:customStyle="1" w:styleId="Marker1">
    <w:name w:val="Marker1"/>
    <w:basedOn w:val="DefaultParagraphFont"/>
    <w:rsid w:val="009D310E"/>
    <w:rPr>
      <w:color w:val="008000"/>
    </w:rPr>
  </w:style>
  <w:style w:type="character" w:customStyle="1" w:styleId="Marker2">
    <w:name w:val="Marker2"/>
    <w:basedOn w:val="DefaultParagraphFont"/>
    <w:rsid w:val="009D310E"/>
    <w:rPr>
      <w:color w:val="FF0000"/>
    </w:rPr>
  </w:style>
  <w:style w:type="character" w:customStyle="1" w:styleId="Added">
    <w:name w:val="Added"/>
    <w:basedOn w:val="DefaultParagraphFont"/>
    <w:rsid w:val="009D310E"/>
    <w:rPr>
      <w:b/>
      <w:bCs w:val="0"/>
      <w:u w:val="single"/>
    </w:rPr>
  </w:style>
  <w:style w:type="character" w:customStyle="1" w:styleId="Deleted">
    <w:name w:val="Deleted"/>
    <w:basedOn w:val="DefaultParagraphFont"/>
    <w:rsid w:val="009D310E"/>
    <w:rPr>
      <w:strike/>
    </w:rPr>
  </w:style>
  <w:style w:type="paragraph" w:customStyle="1" w:styleId="Normal6a">
    <w:name w:val="Normal6a"/>
    <w:basedOn w:val="Normal"/>
    <w:rsid w:val="009D310E"/>
    <w:pPr>
      <w:spacing w:after="120"/>
    </w:pPr>
    <w:rPr>
      <w:szCs w:val="24"/>
      <w:lang w:eastAsia="en-US"/>
    </w:rPr>
  </w:style>
  <w:style w:type="paragraph" w:customStyle="1" w:styleId="Normal12a">
    <w:name w:val="Normal12a"/>
    <w:basedOn w:val="Normal"/>
    <w:rsid w:val="009D310E"/>
    <w:pPr>
      <w:spacing w:after="240"/>
    </w:pPr>
  </w:style>
  <w:style w:type="paragraph" w:customStyle="1" w:styleId="RollCallVotes">
    <w:name w:val="RollCallVotes"/>
    <w:basedOn w:val="Normal"/>
    <w:rsid w:val="009D310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D310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D310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D310E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9D310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9D310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9D310E"/>
    <w:rPr>
      <w:sz w:val="24"/>
      <w:lang w:val="fi-FI"/>
    </w:rPr>
  </w:style>
  <w:style w:type="paragraph" w:customStyle="1" w:styleId="Normal6">
    <w:name w:val="Normal6"/>
    <w:basedOn w:val="Normal"/>
    <w:link w:val="Normal6Char"/>
    <w:rsid w:val="009D310E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9D310E"/>
    <w:rPr>
      <w:b/>
      <w:sz w:val="24"/>
      <w:lang w:val="fi-FI"/>
    </w:rPr>
  </w:style>
  <w:style w:type="paragraph" w:customStyle="1" w:styleId="ColumnHeading">
    <w:name w:val="ColumnHeading"/>
    <w:basedOn w:val="Normal"/>
    <w:rsid w:val="009D310E"/>
    <w:pPr>
      <w:spacing w:after="240"/>
      <w:jc w:val="center"/>
    </w:pPr>
    <w:rPr>
      <w:i/>
    </w:rPr>
  </w:style>
  <w:style w:type="paragraph" w:customStyle="1" w:styleId="Normal24a">
    <w:name w:val="Normal24a"/>
    <w:basedOn w:val="Normal"/>
    <w:link w:val="Normal24aChar"/>
    <w:rsid w:val="009D310E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9D310E"/>
    <w:rPr>
      <w:sz w:val="24"/>
      <w:lang w:val="fi-FI"/>
    </w:rPr>
  </w:style>
  <w:style w:type="paragraph" w:customStyle="1" w:styleId="LetterSubject">
    <w:name w:val="LetterSubject"/>
    <w:basedOn w:val="Normal"/>
    <w:rsid w:val="009D310E"/>
    <w:pPr>
      <w:spacing w:before="480"/>
      <w:ind w:left="1134" w:hanging="1134"/>
    </w:pPr>
  </w:style>
  <w:style w:type="paragraph" w:customStyle="1" w:styleId="Normal12">
    <w:name w:val="Normal12"/>
    <w:basedOn w:val="Normal"/>
    <w:link w:val="Normal12Char"/>
    <w:rsid w:val="009D310E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9D310E"/>
    <w:rPr>
      <w:rFonts w:ascii="Arial" w:hAnsi="Arial" w:cs="Arial"/>
      <w:b/>
      <w:sz w:val="24"/>
      <w:lang w:val="fi-FI"/>
    </w:rPr>
  </w:style>
  <w:style w:type="character" w:customStyle="1" w:styleId="Normal12Char">
    <w:name w:val="Normal12 Char"/>
    <w:basedOn w:val="PageHeadingChar"/>
    <w:link w:val="Normal12"/>
    <w:rsid w:val="009D310E"/>
    <w:rPr>
      <w:rFonts w:ascii="Arial" w:hAnsi="Arial" w:cs="Arial"/>
      <w:b w:val="0"/>
      <w:sz w:val="24"/>
      <w:lang w:val="fi-FI"/>
    </w:rPr>
  </w:style>
  <w:style w:type="paragraph" w:customStyle="1" w:styleId="LetterSignature66b">
    <w:name w:val="LetterSignature66b"/>
    <w:basedOn w:val="Normal"/>
    <w:next w:val="Normal"/>
    <w:rsid w:val="009D310E"/>
    <w:pPr>
      <w:spacing w:before="1320"/>
    </w:pPr>
  </w:style>
  <w:style w:type="paragraph" w:styleId="ListParagraph">
    <w:name w:val="List Paragraph"/>
    <w:basedOn w:val="Normal"/>
    <w:uiPriority w:val="34"/>
    <w:qFormat/>
    <w:rsid w:val="009D310E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markedcontent">
    <w:name w:val="markedcontent"/>
    <w:basedOn w:val="DefaultParagraphFont"/>
    <w:rsid w:val="009D310E"/>
  </w:style>
  <w:style w:type="paragraph" w:styleId="Footer">
    <w:name w:val="footer"/>
    <w:basedOn w:val="Normal"/>
    <w:link w:val="FooterChar"/>
    <w:uiPriority w:val="99"/>
    <w:rsid w:val="009D31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10E"/>
    <w:rPr>
      <w:sz w:val="24"/>
      <w:lang w:val="fi-FI"/>
    </w:rPr>
  </w:style>
  <w:style w:type="paragraph" w:styleId="Revision">
    <w:name w:val="Revision"/>
    <w:hidden/>
    <w:uiPriority w:val="99"/>
    <w:semiHidden/>
    <w:rsid w:val="009D310E"/>
    <w:rPr>
      <w:sz w:val="24"/>
      <w:lang w:val="fi-FI"/>
    </w:rPr>
  </w:style>
  <w:style w:type="paragraph" w:customStyle="1" w:styleId="AmDocTypeTab">
    <w:name w:val="AmDocTypeTab"/>
    <w:basedOn w:val="Normal"/>
    <w:rsid w:val="00675526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675526"/>
    <w:pPr>
      <w:spacing w:before="240" w:after="240"/>
      <w:jc w:val="right"/>
    </w:pPr>
  </w:style>
  <w:style w:type="paragraph" w:customStyle="1" w:styleId="AmDateTab">
    <w:name w:val="AmDateTab"/>
    <w:basedOn w:val="Normal"/>
    <w:rsid w:val="00675526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675526"/>
  </w:style>
  <w:style w:type="paragraph" w:customStyle="1" w:styleId="EntInstit">
    <w:name w:val="EntInstit"/>
    <w:basedOn w:val="Normal"/>
    <w:rsid w:val="00675526"/>
    <w:pPr>
      <w:jc w:val="right"/>
    </w:pPr>
    <w:rPr>
      <w:b/>
      <w:lang w:eastAsia="fr-BE"/>
    </w:rPr>
  </w:style>
  <w:style w:type="paragraph" w:customStyle="1" w:styleId="EntRefer">
    <w:name w:val="EntRefer"/>
    <w:basedOn w:val="Normal"/>
    <w:rsid w:val="00675526"/>
    <w:rPr>
      <w:b/>
      <w:lang w:eastAsia="fr-BE"/>
    </w:rPr>
  </w:style>
  <w:style w:type="paragraph" w:customStyle="1" w:styleId="Par-number10">
    <w:name w:val="Par-number 1)"/>
    <w:basedOn w:val="Normal"/>
    <w:next w:val="Normal"/>
    <w:rsid w:val="00675526"/>
    <w:pPr>
      <w:numPr>
        <w:numId w:val="42"/>
      </w:numPr>
      <w:spacing w:line="360" w:lineRule="auto"/>
    </w:pPr>
    <w:rPr>
      <w:lang w:eastAsia="fr-BE"/>
    </w:rPr>
  </w:style>
  <w:style w:type="paragraph" w:customStyle="1" w:styleId="EntEmet">
    <w:name w:val="EntEmet"/>
    <w:basedOn w:val="Normal"/>
    <w:rsid w:val="00675526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lang w:eastAsia="fr-BE"/>
    </w:rPr>
  </w:style>
  <w:style w:type="paragraph" w:customStyle="1" w:styleId="Par-bullet">
    <w:name w:val="Par-bullet"/>
    <w:basedOn w:val="Normal"/>
    <w:next w:val="Normal"/>
    <w:rsid w:val="00675526"/>
    <w:pPr>
      <w:numPr>
        <w:numId w:val="38"/>
      </w:numPr>
      <w:spacing w:line="360" w:lineRule="auto"/>
    </w:pPr>
    <w:rPr>
      <w:lang w:eastAsia="fr-BE"/>
    </w:rPr>
  </w:style>
  <w:style w:type="paragraph" w:customStyle="1" w:styleId="Par-equal">
    <w:name w:val="Par-equal"/>
    <w:basedOn w:val="Normal"/>
    <w:next w:val="Normal"/>
    <w:rsid w:val="00675526"/>
    <w:pPr>
      <w:numPr>
        <w:numId w:val="40"/>
      </w:numPr>
      <w:spacing w:line="360" w:lineRule="auto"/>
    </w:pPr>
    <w:rPr>
      <w:lang w:eastAsia="fr-BE"/>
    </w:rPr>
  </w:style>
  <w:style w:type="paragraph" w:customStyle="1" w:styleId="Par-number1">
    <w:name w:val="Par-number (1)"/>
    <w:basedOn w:val="Normal"/>
    <w:next w:val="Normal"/>
    <w:rsid w:val="00675526"/>
    <w:pPr>
      <w:numPr>
        <w:numId w:val="41"/>
      </w:numPr>
      <w:spacing w:line="360" w:lineRule="auto"/>
    </w:pPr>
    <w:rPr>
      <w:lang w:eastAsia="fr-BE"/>
    </w:rPr>
  </w:style>
  <w:style w:type="paragraph" w:customStyle="1" w:styleId="Par-number11">
    <w:name w:val="Par-number 1."/>
    <w:basedOn w:val="Normal"/>
    <w:next w:val="Normal"/>
    <w:rsid w:val="00675526"/>
    <w:pPr>
      <w:numPr>
        <w:numId w:val="43"/>
      </w:numPr>
      <w:spacing w:line="360" w:lineRule="auto"/>
    </w:pPr>
    <w:rPr>
      <w:lang w:eastAsia="fr-BE"/>
    </w:rPr>
  </w:style>
  <w:style w:type="paragraph" w:customStyle="1" w:styleId="Par-numberI">
    <w:name w:val="Par-number I."/>
    <w:basedOn w:val="Normal"/>
    <w:next w:val="Normal"/>
    <w:rsid w:val="00675526"/>
    <w:pPr>
      <w:numPr>
        <w:numId w:val="45"/>
      </w:numPr>
      <w:spacing w:line="360" w:lineRule="auto"/>
    </w:pPr>
    <w:rPr>
      <w:lang w:eastAsia="fr-BE"/>
    </w:rPr>
  </w:style>
  <w:style w:type="paragraph" w:customStyle="1" w:styleId="Par-dash">
    <w:name w:val="Par-dash"/>
    <w:basedOn w:val="Normal"/>
    <w:next w:val="Normal"/>
    <w:rsid w:val="00675526"/>
    <w:pPr>
      <w:numPr>
        <w:numId w:val="39"/>
      </w:numPr>
      <w:spacing w:line="360" w:lineRule="auto"/>
    </w:pPr>
    <w:rPr>
      <w:lang w:eastAsia="fr-BE"/>
    </w:rPr>
  </w:style>
  <w:style w:type="paragraph" w:customStyle="1" w:styleId="EntLogo">
    <w:name w:val="EntLogo"/>
    <w:basedOn w:val="Normal"/>
    <w:next w:val="EntInstit"/>
    <w:rsid w:val="00675526"/>
    <w:pPr>
      <w:spacing w:line="360" w:lineRule="auto"/>
    </w:pPr>
    <w:rPr>
      <w:b/>
      <w:lang w:eastAsia="fr-BE"/>
    </w:rPr>
  </w:style>
  <w:style w:type="paragraph" w:customStyle="1" w:styleId="Par-numberA">
    <w:name w:val="Par-number A."/>
    <w:basedOn w:val="Normal"/>
    <w:next w:val="Normal"/>
    <w:rsid w:val="00675526"/>
    <w:pPr>
      <w:numPr>
        <w:numId w:val="44"/>
      </w:numPr>
      <w:spacing w:line="360" w:lineRule="auto"/>
    </w:pPr>
    <w:rPr>
      <w:lang w:eastAsia="fr-BE"/>
    </w:rPr>
  </w:style>
  <w:style w:type="paragraph" w:customStyle="1" w:styleId="AC">
    <w:name w:val="AC"/>
    <w:basedOn w:val="Normal"/>
    <w:next w:val="Normal"/>
    <w:rsid w:val="00675526"/>
    <w:pPr>
      <w:spacing w:line="360" w:lineRule="auto"/>
    </w:pPr>
    <w:rPr>
      <w:b/>
      <w:sz w:val="40"/>
      <w:lang w:eastAsia="fr-BE"/>
    </w:rPr>
  </w:style>
  <w:style w:type="paragraph" w:customStyle="1" w:styleId="Par-numberi0">
    <w:name w:val="Par-number (i)"/>
    <w:basedOn w:val="Normal"/>
    <w:next w:val="Normal"/>
    <w:rsid w:val="00675526"/>
    <w:pPr>
      <w:numPr>
        <w:numId w:val="36"/>
      </w:numPr>
      <w:tabs>
        <w:tab w:val="clear" w:pos="720"/>
        <w:tab w:val="left" w:pos="567"/>
      </w:tabs>
      <w:spacing w:line="360" w:lineRule="auto"/>
    </w:pPr>
    <w:rPr>
      <w:lang w:eastAsia="fr-BE"/>
    </w:rPr>
  </w:style>
  <w:style w:type="paragraph" w:customStyle="1" w:styleId="Par-numbera0">
    <w:name w:val="Par-number (a)"/>
    <w:basedOn w:val="Normal"/>
    <w:next w:val="Normal"/>
    <w:rsid w:val="00675526"/>
    <w:pPr>
      <w:numPr>
        <w:numId w:val="37"/>
      </w:numPr>
      <w:spacing w:line="360" w:lineRule="auto"/>
    </w:pPr>
    <w:rPr>
      <w:lang w:eastAsia="fr-BE"/>
    </w:rPr>
  </w:style>
  <w:style w:type="character" w:customStyle="1" w:styleId="DontTranslate">
    <w:name w:val="DontTranslate"/>
    <w:basedOn w:val="DefaultParagraphFont"/>
    <w:rsid w:val="00675526"/>
  </w:style>
  <w:style w:type="paragraph" w:customStyle="1" w:styleId="AddReference">
    <w:name w:val="Add Reference"/>
    <w:basedOn w:val="Normal"/>
    <w:rsid w:val="0067552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655" w:right="-454"/>
    </w:pPr>
    <w:rPr>
      <w:i/>
      <w:sz w:val="20"/>
      <w:lang w:val="en-GB" w:eastAsia="en-US"/>
    </w:rPr>
  </w:style>
  <w:style w:type="numbering" w:customStyle="1" w:styleId="NoList11">
    <w:name w:val="No List11"/>
    <w:next w:val="NoList"/>
    <w:uiPriority w:val="99"/>
    <w:semiHidden/>
    <w:unhideWhenUsed/>
    <w:rsid w:val="00675526"/>
  </w:style>
  <w:style w:type="character" w:customStyle="1" w:styleId="NotDeclassifiedCharacter">
    <w:name w:val="Not Declassified Character"/>
    <w:basedOn w:val="DefaultParagraphFont"/>
    <w:rsid w:val="00675526"/>
    <w:rPr>
      <w:rFonts w:ascii="Times New Roman" w:hAnsi="Times New Roman" w:cs="Times New Roman"/>
      <w:b/>
      <w:sz w:val="24"/>
      <w:shd w:val="clear" w:color="auto" w:fill="CCCCCC"/>
    </w:rPr>
  </w:style>
  <w:style w:type="character" w:customStyle="1" w:styleId="TechnicalBlockChar">
    <w:name w:val="Technical Block Char"/>
    <w:basedOn w:val="DefaultParagraphFont"/>
    <w:link w:val="TechnicalBlock"/>
    <w:rsid w:val="00675526"/>
    <w:rPr>
      <w:rFonts w:eastAsiaTheme="minorHAnsi"/>
      <w:sz w:val="24"/>
      <w:szCs w:val="22"/>
      <w:lang w:val="fi-FI" w:eastAsia="en-US"/>
    </w:rPr>
  </w:style>
  <w:style w:type="character" w:styleId="PlaceholderText">
    <w:name w:val="Placeholder Text"/>
    <w:basedOn w:val="DefaultParagraphFont"/>
    <w:uiPriority w:val="99"/>
    <w:semiHidden/>
    <w:rsid w:val="00675526"/>
    <w:rPr>
      <w:color w:val="808080"/>
    </w:rPr>
  </w:style>
  <w:style w:type="paragraph" w:customStyle="1" w:styleId="CommentSubject1">
    <w:name w:val="Comment Subject1"/>
    <w:basedOn w:val="CommentText"/>
    <w:next w:val="CommentText"/>
    <w:uiPriority w:val="99"/>
    <w:unhideWhenUsed/>
    <w:rsid w:val="00675526"/>
    <w:pPr>
      <w:jc w:val="left"/>
    </w:pPr>
    <w:rPr>
      <w:rFonts w:eastAsia="Calibri"/>
      <w:b/>
      <w:bCs/>
    </w:rPr>
  </w:style>
  <w:style w:type="paragraph" w:customStyle="1" w:styleId="BalloonText1">
    <w:name w:val="Balloon Text1"/>
    <w:basedOn w:val="Normal"/>
    <w:next w:val="BalloonText"/>
    <w:uiPriority w:val="99"/>
    <w:unhideWhenUsed/>
    <w:rsid w:val="00675526"/>
    <w:pPr>
      <w:widowControl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Hyperlink1">
    <w:name w:val="Hyperlink.1"/>
    <w:basedOn w:val="DefaultParagraphFont"/>
    <w:qFormat/>
    <w:rsid w:val="0067552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7552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fi-FI" w:eastAsia="en-US"/>
    </w:rPr>
  </w:style>
  <w:style w:type="character" w:customStyle="1" w:styleId="DeltaViewInsertion">
    <w:name w:val="DeltaView Insertion"/>
    <w:uiPriority w:val="99"/>
    <w:rsid w:val="00675526"/>
    <w:rPr>
      <w:b/>
      <w:i/>
      <w:color w:val="000000"/>
    </w:rPr>
  </w:style>
  <w:style w:type="paragraph" w:customStyle="1" w:styleId="L1">
    <w:name w:val="L1"/>
    <w:basedOn w:val="Normal"/>
    <w:next w:val="ListParagraph"/>
    <w:link w:val="ListParagraphChar"/>
    <w:uiPriority w:val="34"/>
    <w:qFormat/>
    <w:rsid w:val="00675526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ListBullet10">
    <w:name w:val="List Bullet1"/>
    <w:basedOn w:val="Normal"/>
    <w:next w:val="ListBullet"/>
    <w:unhideWhenUsed/>
    <w:rsid w:val="00675526"/>
    <w:pPr>
      <w:widowControl/>
      <w:tabs>
        <w:tab w:val="num" w:pos="360"/>
        <w:tab w:val="num" w:pos="643"/>
      </w:tabs>
      <w:spacing w:before="120" w:after="120" w:line="360" w:lineRule="auto"/>
      <w:ind w:left="643"/>
      <w:contextualSpacing/>
    </w:pPr>
    <w:rPr>
      <w:rFonts w:eastAsia="Calibri"/>
      <w:szCs w:val="22"/>
      <w:lang w:eastAsia="en-US"/>
    </w:rPr>
  </w:style>
  <w:style w:type="paragraph" w:customStyle="1" w:styleId="ListBullet21">
    <w:name w:val="List Bullet 21"/>
    <w:basedOn w:val="Normal"/>
    <w:next w:val="ListBullet2"/>
    <w:unhideWhenUsed/>
    <w:rsid w:val="00675526"/>
    <w:pPr>
      <w:widowControl/>
      <w:tabs>
        <w:tab w:val="num" w:pos="360"/>
        <w:tab w:val="num" w:pos="926"/>
      </w:tabs>
      <w:spacing w:before="120" w:after="120" w:line="360" w:lineRule="auto"/>
      <w:ind w:left="926"/>
      <w:contextualSpacing/>
    </w:pPr>
    <w:rPr>
      <w:rFonts w:eastAsia="Calibri"/>
      <w:szCs w:val="22"/>
      <w:lang w:eastAsia="en-US"/>
    </w:rPr>
  </w:style>
  <w:style w:type="paragraph" w:customStyle="1" w:styleId="ListBullet31">
    <w:name w:val="List Bullet 31"/>
    <w:basedOn w:val="Normal"/>
    <w:next w:val="ListBullet3"/>
    <w:unhideWhenUsed/>
    <w:rsid w:val="00675526"/>
    <w:pPr>
      <w:widowControl/>
      <w:tabs>
        <w:tab w:val="num" w:pos="360"/>
        <w:tab w:val="num" w:pos="1209"/>
      </w:tabs>
      <w:spacing w:before="120" w:after="120" w:line="360" w:lineRule="auto"/>
      <w:ind w:left="1209"/>
      <w:contextualSpacing/>
    </w:pPr>
    <w:rPr>
      <w:rFonts w:eastAsia="Calibri"/>
      <w:szCs w:val="22"/>
      <w:lang w:eastAsia="en-US"/>
    </w:rPr>
  </w:style>
  <w:style w:type="paragraph" w:customStyle="1" w:styleId="ListBullet41">
    <w:name w:val="List Bullet 41"/>
    <w:basedOn w:val="Normal"/>
    <w:next w:val="ListBullet4"/>
    <w:unhideWhenUsed/>
    <w:rsid w:val="00675526"/>
    <w:pPr>
      <w:widowControl/>
      <w:tabs>
        <w:tab w:val="num" w:pos="360"/>
        <w:tab w:val="num" w:pos="643"/>
      </w:tabs>
      <w:spacing w:before="120" w:after="120" w:line="360" w:lineRule="auto"/>
      <w:ind w:left="643"/>
      <w:contextualSpacing/>
    </w:pPr>
    <w:rPr>
      <w:rFonts w:eastAsia="Calibri"/>
      <w:szCs w:val="22"/>
      <w:lang w:eastAsia="en-US"/>
    </w:rPr>
  </w:style>
  <w:style w:type="paragraph" w:customStyle="1" w:styleId="Caption1">
    <w:name w:val="Caption1"/>
    <w:basedOn w:val="Normal"/>
    <w:next w:val="Normal"/>
    <w:unhideWhenUsed/>
    <w:qFormat/>
    <w:rsid w:val="00675526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paragraph" w:customStyle="1" w:styleId="TableofFigures1">
    <w:name w:val="Table of Figures1"/>
    <w:basedOn w:val="Normal"/>
    <w:next w:val="Normal"/>
    <w:unhideWhenUsed/>
    <w:rsid w:val="00675526"/>
    <w:pPr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ListNumber1">
    <w:name w:val="List Number1"/>
    <w:basedOn w:val="Normal"/>
    <w:next w:val="ListNumber"/>
    <w:unhideWhenUsed/>
    <w:rsid w:val="00675526"/>
    <w:pPr>
      <w:widowControl/>
      <w:tabs>
        <w:tab w:val="num" w:pos="360"/>
        <w:tab w:val="num" w:pos="926"/>
      </w:tabs>
      <w:spacing w:before="120" w:after="120" w:line="360" w:lineRule="auto"/>
      <w:ind w:left="926"/>
      <w:contextualSpacing/>
    </w:pPr>
    <w:rPr>
      <w:rFonts w:eastAsia="Calibri"/>
      <w:szCs w:val="22"/>
      <w:lang w:eastAsia="en-US"/>
    </w:rPr>
  </w:style>
  <w:style w:type="paragraph" w:customStyle="1" w:styleId="ListNumber21">
    <w:name w:val="List Number 21"/>
    <w:basedOn w:val="Normal"/>
    <w:next w:val="ListNumber2"/>
    <w:unhideWhenUsed/>
    <w:rsid w:val="00675526"/>
    <w:pPr>
      <w:widowControl/>
      <w:tabs>
        <w:tab w:val="num" w:pos="360"/>
        <w:tab w:val="num" w:pos="1209"/>
      </w:tabs>
      <w:spacing w:before="120" w:after="120" w:line="360" w:lineRule="auto"/>
      <w:ind w:left="1209"/>
      <w:contextualSpacing/>
    </w:pPr>
    <w:rPr>
      <w:rFonts w:eastAsia="Calibri"/>
      <w:szCs w:val="22"/>
      <w:lang w:eastAsia="en-US"/>
    </w:rPr>
  </w:style>
  <w:style w:type="paragraph" w:customStyle="1" w:styleId="ListNumber31">
    <w:name w:val="List Number 31"/>
    <w:basedOn w:val="Normal"/>
    <w:next w:val="ListNumber3"/>
    <w:unhideWhenUsed/>
    <w:rsid w:val="00675526"/>
    <w:pPr>
      <w:widowControl/>
      <w:tabs>
        <w:tab w:val="num" w:pos="360"/>
        <w:tab w:val="num" w:pos="1134"/>
      </w:tabs>
      <w:spacing w:before="120" w:after="120" w:line="360" w:lineRule="auto"/>
      <w:ind w:left="1134"/>
      <w:contextualSpacing/>
    </w:pPr>
    <w:rPr>
      <w:rFonts w:eastAsia="Calibri"/>
      <w:szCs w:val="22"/>
      <w:lang w:eastAsia="en-US"/>
    </w:rPr>
  </w:style>
  <w:style w:type="paragraph" w:customStyle="1" w:styleId="ListNumber41">
    <w:name w:val="List Number 41"/>
    <w:basedOn w:val="Normal"/>
    <w:next w:val="ListNumber4"/>
    <w:unhideWhenUsed/>
    <w:rsid w:val="00675526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="Calibri"/>
      <w:szCs w:val="22"/>
      <w:lang w:eastAsia="en-US"/>
    </w:rPr>
  </w:style>
  <w:style w:type="character" w:customStyle="1" w:styleId="HeaderCouncilChar">
    <w:name w:val="Header Council Char"/>
    <w:basedOn w:val="DefaultParagraphFont"/>
    <w:rsid w:val="00675526"/>
    <w:rPr>
      <w:rFonts w:ascii="Times New Roman" w:hAnsi="Times New Roman" w:cs="Times New Roman"/>
      <w:sz w:val="2"/>
      <w:lang w:val="fi-FI"/>
    </w:rPr>
  </w:style>
  <w:style w:type="character" w:customStyle="1" w:styleId="FooterCouncilChar">
    <w:name w:val="Footer Council Char"/>
    <w:basedOn w:val="DefaultParagraphFont"/>
    <w:rsid w:val="00675526"/>
    <w:rPr>
      <w:rFonts w:ascii="Times New Roman" w:hAnsi="Times New Roman" w:cs="Times New Roman"/>
      <w:sz w:val="2"/>
      <w:lang w:val="fi-FI"/>
    </w:rPr>
  </w:style>
  <w:style w:type="paragraph" w:customStyle="1" w:styleId="Revision1">
    <w:name w:val="Revision1"/>
    <w:next w:val="Revision"/>
    <w:hidden/>
    <w:uiPriority w:val="99"/>
    <w:semiHidden/>
    <w:rsid w:val="00675526"/>
    <w:rPr>
      <w:rFonts w:eastAsia="Calibri"/>
      <w:sz w:val="24"/>
      <w:szCs w:val="22"/>
      <w:lang w:val="fi-FI" w:eastAsia="en-US"/>
    </w:rPr>
  </w:style>
  <w:style w:type="character" w:styleId="Strong">
    <w:name w:val="Strong"/>
    <w:basedOn w:val="DefaultParagraphFont"/>
    <w:uiPriority w:val="22"/>
    <w:qFormat/>
    <w:rsid w:val="00675526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675526"/>
    <w:rPr>
      <w:rFonts w:ascii="Calibri" w:eastAsia="Calibri" w:hAnsi="Calibri" w:cs="Arial"/>
      <w:sz w:val="22"/>
      <w:szCs w:val="22"/>
      <w:lang w:val="fi-FI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675526"/>
    <w:rPr>
      <w:color w:val="800080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1"/>
    <w:uiPriority w:val="34"/>
    <w:qFormat/>
    <w:locked/>
    <w:rsid w:val="00675526"/>
    <w:rPr>
      <w:rFonts w:eastAsia="Calibri"/>
      <w:sz w:val="24"/>
      <w:szCs w:val="22"/>
      <w:lang w:val="fi-FI" w:eastAsia="en-US"/>
    </w:rPr>
  </w:style>
  <w:style w:type="character" w:customStyle="1" w:styleId="ExposdesmotifstitreChar">
    <w:name w:val="Exposé des motifs titre Char"/>
    <w:basedOn w:val="DefaultParagraphFont"/>
    <w:rsid w:val="00675526"/>
    <w:rPr>
      <w:rFonts w:ascii="Times New Roman" w:hAnsi="Times New Roman" w:cs="Times New Roman"/>
      <w:b/>
      <w:sz w:val="24"/>
      <w:u w:val="single"/>
      <w:lang w:val="fi-FI"/>
    </w:rPr>
  </w:style>
  <w:style w:type="character" w:customStyle="1" w:styleId="FooterSensitivityChar">
    <w:name w:val="Footer Sensitivity Char"/>
    <w:basedOn w:val="ExposdesmotifstitreChar"/>
    <w:rsid w:val="00675526"/>
    <w:rPr>
      <w:rFonts w:ascii="Times New Roman" w:hAnsi="Times New Roman" w:cs="Times New Roman"/>
      <w:b/>
      <w:sz w:val="32"/>
      <w:u w:val="single"/>
      <w:lang w:val="fi-FI"/>
    </w:rPr>
  </w:style>
  <w:style w:type="character" w:customStyle="1" w:styleId="HeaderSensitivityChar">
    <w:name w:val="Header Sensitivity Char"/>
    <w:basedOn w:val="ExposdesmotifstitreChar"/>
    <w:rsid w:val="00675526"/>
    <w:rPr>
      <w:rFonts w:ascii="Times New Roman" w:hAnsi="Times New Roman" w:cs="Times New Roman"/>
      <w:b/>
      <w:sz w:val="32"/>
      <w:u w:val="single"/>
      <w:lang w:val="fi-FI"/>
    </w:rPr>
  </w:style>
  <w:style w:type="character" w:customStyle="1" w:styleId="HeaderSensitivityRightChar">
    <w:name w:val="Header Sensitivity Right Char"/>
    <w:basedOn w:val="ExposdesmotifstitreChar"/>
    <w:rsid w:val="00675526"/>
    <w:rPr>
      <w:rFonts w:ascii="Times New Roman" w:hAnsi="Times New Roman" w:cs="Times New Roman"/>
      <w:b w:val="0"/>
      <w:sz w:val="28"/>
      <w:u w:val="single"/>
      <w:lang w:val="fi-FI"/>
    </w:rPr>
  </w:style>
  <w:style w:type="character" w:customStyle="1" w:styleId="TOCHeadingChar">
    <w:name w:val="TOC Heading Char"/>
    <w:basedOn w:val="DefaultParagraphFont"/>
    <w:uiPriority w:val="39"/>
    <w:rsid w:val="00675526"/>
    <w:rPr>
      <w:rFonts w:ascii="Times New Roman" w:hAnsi="Times New Roman" w:cs="Times New Roman"/>
      <w:b/>
      <w:sz w:val="28"/>
      <w:lang w:val="fi-FI"/>
    </w:rPr>
  </w:style>
  <w:style w:type="character" w:customStyle="1" w:styleId="Mention19">
    <w:name w:val="Mention19"/>
    <w:basedOn w:val="DefaultParagraphFont"/>
    <w:uiPriority w:val="99"/>
    <w:unhideWhenUsed/>
    <w:rsid w:val="00675526"/>
    <w:rPr>
      <w:color w:val="2B579A"/>
      <w:shd w:val="clear" w:color="auto" w:fill="E6E6E6"/>
    </w:rPr>
  </w:style>
  <w:style w:type="paragraph" w:customStyle="1" w:styleId="BodyText1">
    <w:name w:val="Body Text1"/>
    <w:basedOn w:val="Normal"/>
    <w:next w:val="BodyText"/>
    <w:link w:val="BodyTextChar"/>
    <w:qFormat/>
    <w:rsid w:val="00675526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="Calibri" w:eastAsia="Calibri" w:hAnsi="Calibri" w:cs="Arial"/>
      <w:sz w:val="25"/>
      <w:szCs w:val="25"/>
      <w:lang w:eastAsia="en-US"/>
    </w:rPr>
  </w:style>
  <w:style w:type="character" w:customStyle="1" w:styleId="BodyTextChar">
    <w:name w:val="Body Text Char"/>
    <w:basedOn w:val="DefaultParagraphFont"/>
    <w:link w:val="BodyText1"/>
    <w:rsid w:val="00675526"/>
    <w:rPr>
      <w:rFonts w:ascii="Calibri" w:eastAsia="Calibri" w:hAnsi="Calibri" w:cs="Arial"/>
      <w:sz w:val="25"/>
      <w:szCs w:val="25"/>
      <w:lang w:val="fi-FI" w:eastAsia="en-US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675526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sz w:val="22"/>
      <w:szCs w:val="24"/>
      <w:lang w:val="fi-FI" w:eastAsia="en-US"/>
    </w:rPr>
  </w:style>
  <w:style w:type="character" w:customStyle="1" w:styleId="epname0">
    <w:name w:val="ep_name"/>
    <w:basedOn w:val="DefaultParagraphFont"/>
    <w:rsid w:val="00675526"/>
  </w:style>
  <w:style w:type="character" w:customStyle="1" w:styleId="diff-tte-added">
    <w:name w:val="diff-tte-added"/>
    <w:basedOn w:val="DefaultParagraphFont"/>
    <w:rsid w:val="00675526"/>
    <w:rPr>
      <w:b/>
      <w:i/>
    </w:rPr>
  </w:style>
  <w:style w:type="character" w:customStyle="1" w:styleId="diff-tte-removed">
    <w:name w:val="diff-tte-removed"/>
    <w:basedOn w:val="DefaultParagraphFont"/>
    <w:rsid w:val="00675526"/>
    <w:rPr>
      <w:strike/>
    </w:rPr>
  </w:style>
  <w:style w:type="numbering" w:customStyle="1" w:styleId="NoList111">
    <w:name w:val="No List111"/>
    <w:next w:val="NoList"/>
    <w:uiPriority w:val="99"/>
    <w:semiHidden/>
    <w:unhideWhenUsed/>
    <w:rsid w:val="00675526"/>
  </w:style>
  <w:style w:type="table" w:customStyle="1" w:styleId="Tablaconcuadrcula2">
    <w:name w:val="Tabla con cuadrícula2"/>
    <w:basedOn w:val="TableNormal"/>
    <w:next w:val="TableGrid"/>
    <w:uiPriority w:val="39"/>
    <w:rsid w:val="00675526"/>
    <w:rPr>
      <w:lang w:val="fi-FI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675526"/>
    <w:rPr>
      <w:lang w:val="fi-FI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7">
    <w:name w:val="Text 7"/>
    <w:basedOn w:val="Normal"/>
    <w:rsid w:val="0067552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67552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67552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67552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67552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67552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67552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67552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675526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675526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675526"/>
    <w:pPr>
      <w:widowControl/>
      <w:numPr>
        <w:numId w:val="46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675526"/>
    <w:pPr>
      <w:widowControl/>
      <w:numPr>
        <w:numId w:val="47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675526"/>
    <w:pPr>
      <w:widowControl/>
      <w:numPr>
        <w:numId w:val="48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675526"/>
    <w:pPr>
      <w:widowControl/>
      <w:numPr>
        <w:numId w:val="49"/>
      </w:numPr>
      <w:tabs>
        <w:tab w:val="clear" w:pos="368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675526"/>
    <w:pPr>
      <w:widowControl/>
      <w:numPr>
        <w:numId w:val="50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675526"/>
    <w:pPr>
      <w:widowControl/>
      <w:numPr>
        <w:numId w:val="51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675526"/>
    <w:pPr>
      <w:widowControl/>
      <w:numPr>
        <w:numId w:val="52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675526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675526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67552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675526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675526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67552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675526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67552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675526"/>
    <w:pPr>
      <w:widowControl/>
      <w:spacing w:before="240"/>
    </w:pPr>
    <w:rPr>
      <w:rFonts w:eastAsia="Calibri"/>
      <w:szCs w:val="22"/>
      <w:lang w:eastAsia="en-US"/>
    </w:rPr>
  </w:style>
  <w:style w:type="paragraph" w:customStyle="1" w:styleId="Accordtitre">
    <w:name w:val="Accord titre"/>
    <w:basedOn w:val="Normal"/>
    <w:rsid w:val="00675526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675526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675526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675526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675526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67552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67552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67552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67552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675526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675526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675526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675526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675526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675526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675526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675526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675526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675526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675526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67552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67552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67552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67552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67552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67552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67552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67552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675526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67552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67552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675526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fi-FI" w:eastAsia="en-US"/>
    </w:rPr>
  </w:style>
  <w:style w:type="paragraph" w:customStyle="1" w:styleId="CommentFwdQuotedText">
    <w:name w:val="CommentFwdQuotedText"/>
    <w:basedOn w:val="Normal"/>
    <w:rsid w:val="00675526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675526"/>
    <w:pPr>
      <w:pBdr>
        <w:top w:val="none" w:sz="0" w:space="0" w:color="auto"/>
        <w:left w:val="single" w:sz="4" w:space="20" w:color="auto"/>
      </w:pBdr>
    </w:pPr>
  </w:style>
  <w:style w:type="paragraph" w:styleId="NormalWeb">
    <w:name w:val="Normal (Web)"/>
    <w:basedOn w:val="Normal"/>
    <w:uiPriority w:val="99"/>
    <w:unhideWhenUsed/>
    <w:rsid w:val="00675526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675526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67552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1"/>
    <w:rsid w:val="00675526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675526"/>
    <w:rPr>
      <w:sz w:val="24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6ACCF-ABC3-4EE4-9D0A-20CE31B22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2586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KINNUNEN Hannele</cp:lastModifiedBy>
  <cp:revision>2</cp:revision>
  <cp:lastPrinted>2004-11-19T15:42:00Z</cp:lastPrinted>
  <dcterms:created xsi:type="dcterms:W3CDTF">2024-07-24T12:20:00Z</dcterms:created>
  <dcterms:modified xsi:type="dcterms:W3CDTF">2024-07-24T12:20:00Z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P9_TA(2024)0284_</vt:lpwstr>
  </property>
  <property fmtid="{D5CDD505-2E9C-101B-9397-08002B2CF9AE}" pid="4" name="&lt;Type&gt;">
    <vt:lpwstr>RR</vt:lpwstr>
  </property>
</Properties>
</file>