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43E0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43E0A" w:rsidRDefault="00F364D3" w:rsidP="0010095E">
            <w:pPr>
              <w:pStyle w:val="EPName"/>
            </w:pPr>
            <w:r w:rsidRPr="00E43E0A">
              <w:t>Europos Parlamentas</w:t>
            </w:r>
          </w:p>
          <w:p w:rsidR="00751A4A" w:rsidRPr="00E43E0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43E0A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E43E0A" w:rsidRDefault="00187494" w:rsidP="0010095E">
            <w:pPr>
              <w:pStyle w:val="EPLogo"/>
            </w:pPr>
            <w:r w:rsidRPr="00E43E0A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43E0A" w:rsidRDefault="00D058B8" w:rsidP="004C5D52">
      <w:pPr>
        <w:pStyle w:val="LineTop"/>
      </w:pPr>
    </w:p>
    <w:p w:rsidR="00680577" w:rsidRPr="00E43E0A" w:rsidRDefault="00F364D3" w:rsidP="00680577">
      <w:pPr>
        <w:pStyle w:val="EPBodyTA1"/>
      </w:pPr>
      <w:r w:rsidRPr="00E43E0A">
        <w:t>PRIIMTI TEKSTAI</w:t>
      </w:r>
    </w:p>
    <w:p w:rsidR="00D058B8" w:rsidRPr="00E43E0A" w:rsidRDefault="00D058B8" w:rsidP="00D058B8">
      <w:pPr>
        <w:pStyle w:val="LineBottom"/>
      </w:pPr>
    </w:p>
    <w:p w:rsidR="00F364D3" w:rsidRPr="00E43E0A" w:rsidRDefault="00F364D3" w:rsidP="00F364D3">
      <w:pPr>
        <w:pStyle w:val="ATHeading1"/>
      </w:pPr>
      <w:bookmarkStart w:id="0" w:name="TANumber"/>
      <w:r w:rsidRPr="00E43E0A">
        <w:t>P9_TA(2024)0</w:t>
      </w:r>
      <w:r w:rsidR="00C2355D" w:rsidRPr="00E43E0A">
        <w:t>284</w:t>
      </w:r>
      <w:bookmarkEnd w:id="0"/>
    </w:p>
    <w:p w:rsidR="00F364D3" w:rsidRPr="00E43E0A" w:rsidRDefault="00F364D3" w:rsidP="00F364D3">
      <w:pPr>
        <w:pStyle w:val="ATHeading2"/>
      </w:pPr>
      <w:bookmarkStart w:id="1" w:name="title"/>
      <w:r w:rsidRPr="00E43E0A">
        <w:t>Sąjungos elektros energijos rinkos model</w:t>
      </w:r>
      <w:r w:rsidR="007C67C5" w:rsidRPr="00E43E0A">
        <w:t>i</w:t>
      </w:r>
      <w:r w:rsidR="00705633" w:rsidRPr="00E43E0A">
        <w:t>o</w:t>
      </w:r>
      <w:r w:rsidR="007C67C5" w:rsidRPr="00E43E0A">
        <w:t xml:space="preserve"> reglamentas</w:t>
      </w:r>
      <w:bookmarkEnd w:id="1"/>
    </w:p>
    <w:p w:rsidR="00F364D3" w:rsidRPr="00E43E0A" w:rsidRDefault="00F364D3" w:rsidP="00F364D3">
      <w:pPr>
        <w:rPr>
          <w:i/>
          <w:vanish/>
        </w:rPr>
      </w:pPr>
      <w:r w:rsidRPr="00E43E0A">
        <w:rPr>
          <w:i/>
        </w:rPr>
        <w:fldChar w:fldCharType="begin"/>
      </w:r>
      <w:r w:rsidRPr="00E43E0A">
        <w:rPr>
          <w:i/>
        </w:rPr>
        <w:instrText xml:space="preserve"> TC"(</w:instrText>
      </w:r>
      <w:bookmarkStart w:id="2" w:name="DocNumber"/>
      <w:r w:rsidRPr="00E43E0A">
        <w:rPr>
          <w:i/>
        </w:rPr>
        <w:instrText>A9-0255/2023</w:instrText>
      </w:r>
      <w:bookmarkEnd w:id="2"/>
      <w:r w:rsidRPr="00E43E0A">
        <w:rPr>
          <w:i/>
        </w:rPr>
        <w:instrText xml:space="preserve"> - Pranešėjas: Nicolás González Casares)"\l3 \n&gt; \* MERGEFORMAT </w:instrText>
      </w:r>
      <w:r w:rsidRPr="00E43E0A">
        <w:rPr>
          <w:i/>
        </w:rPr>
        <w:fldChar w:fldCharType="end"/>
      </w:r>
    </w:p>
    <w:p w:rsidR="00F364D3" w:rsidRPr="00E43E0A" w:rsidRDefault="00F364D3" w:rsidP="00F364D3">
      <w:pPr>
        <w:rPr>
          <w:vanish/>
        </w:rPr>
      </w:pPr>
      <w:bookmarkStart w:id="3" w:name="Commission"/>
      <w:r w:rsidRPr="00E43E0A">
        <w:rPr>
          <w:vanish/>
        </w:rPr>
        <w:t>Pramonės, mokslinių tyrimų ir energetikos komitetas</w:t>
      </w:r>
      <w:bookmarkEnd w:id="3"/>
    </w:p>
    <w:p w:rsidR="00F364D3" w:rsidRPr="00E43E0A" w:rsidRDefault="00F364D3" w:rsidP="00F364D3">
      <w:pPr>
        <w:rPr>
          <w:vanish/>
        </w:rPr>
      </w:pPr>
      <w:bookmarkStart w:id="4" w:name="PE"/>
      <w:r w:rsidRPr="00E43E0A">
        <w:rPr>
          <w:vanish/>
        </w:rPr>
        <w:t>PE747.032</w:t>
      </w:r>
      <w:bookmarkEnd w:id="4"/>
    </w:p>
    <w:p w:rsidR="00F364D3" w:rsidRPr="00E43E0A" w:rsidRDefault="009922F7" w:rsidP="00F364D3">
      <w:pPr>
        <w:pStyle w:val="ATHeading3"/>
      </w:pPr>
      <w:bookmarkStart w:id="5" w:name="Sujet"/>
      <w:r w:rsidRPr="00E43E0A">
        <w:t xml:space="preserve">2024 m. balandžio </w:t>
      </w:r>
      <w:r w:rsidR="00E21DC3" w:rsidRPr="00E43E0A">
        <w:t>1</w:t>
      </w:r>
      <w:r w:rsidR="00705633" w:rsidRPr="00E43E0A">
        <w:t>1</w:t>
      </w:r>
      <w:r w:rsidRPr="00E43E0A">
        <w:t xml:space="preserve"> d. </w:t>
      </w:r>
      <w:r w:rsidR="00F364D3" w:rsidRPr="00E43E0A">
        <w:t>Europos Parlamento teisėkūros rezoliucija dėl pasiūlymo dėl Europos Parlamento ir Tarybos reglamento, kuriuo siekiant patobulinti Sąjungos elektros energijos rinkos modelį iš dalies keičiami reglamentai (ES) 2019/943 bei (ES) 2019/942 ir direktyvos (ES) 2018/2001 bei (ES) 2019/944</w:t>
      </w:r>
      <w:bookmarkEnd w:id="5"/>
      <w:r w:rsidR="00F364D3" w:rsidRPr="00E43E0A">
        <w:t xml:space="preserve"> </w:t>
      </w:r>
      <w:bookmarkStart w:id="6" w:name="References"/>
      <w:r w:rsidR="00F364D3" w:rsidRPr="00E43E0A">
        <w:t>(COM(2023)0148 – C9-0049/2023 – 2023/0077</w:t>
      </w:r>
      <w:r w:rsidR="007C67C5" w:rsidRPr="00E43E0A">
        <w:t>A</w:t>
      </w:r>
      <w:r w:rsidR="00F364D3" w:rsidRPr="00E43E0A">
        <w:t>(COD))</w:t>
      </w:r>
      <w:bookmarkEnd w:id="6"/>
    </w:p>
    <w:p w:rsidR="00F364D3" w:rsidRPr="00E43E0A" w:rsidRDefault="00F364D3" w:rsidP="00F364D3"/>
    <w:p w:rsidR="00BD5E16" w:rsidRPr="00E43E0A" w:rsidRDefault="00BD5E16" w:rsidP="00BD5E16">
      <w:pPr>
        <w:pStyle w:val="NormalBold"/>
      </w:pPr>
      <w:bookmarkStart w:id="7" w:name="TextBodyBegin"/>
      <w:bookmarkEnd w:id="7"/>
      <w:r w:rsidRPr="00E43E0A">
        <w:t>(Įprasta teisėkūros procedūra: pirmasis svarstymas)</w:t>
      </w:r>
    </w:p>
    <w:p w:rsidR="00BD5E16" w:rsidRPr="00E43E0A" w:rsidRDefault="00BD5E16" w:rsidP="00BD5E16">
      <w:pPr>
        <w:pStyle w:val="EPComma"/>
      </w:pPr>
      <w:r w:rsidRPr="00E43E0A">
        <w:rPr>
          <w:i/>
        </w:rPr>
        <w:t>Europos Parlamentas</w:t>
      </w:r>
      <w:r w:rsidRPr="00E43E0A">
        <w:t>,</w:t>
      </w:r>
    </w:p>
    <w:p w:rsidR="00BD5E16" w:rsidRPr="00E43E0A" w:rsidRDefault="00BD5E16" w:rsidP="00BD5E16">
      <w:pPr>
        <w:pStyle w:val="NormalHanging12a"/>
      </w:pPr>
      <w:r w:rsidRPr="00E43E0A">
        <w:t>–</w:t>
      </w:r>
      <w:r w:rsidRPr="00E43E0A">
        <w:tab/>
        <w:t>atsižvelgdamas į Komisijos pasiūlymą Europos Parlamentui ir Tarybai (COM(2023)0148),</w:t>
      </w:r>
    </w:p>
    <w:p w:rsidR="00BD5E16" w:rsidRPr="00E43E0A" w:rsidRDefault="00BD5E16" w:rsidP="00BD5E16">
      <w:pPr>
        <w:pStyle w:val="NormalHanging12a"/>
      </w:pPr>
      <w:r w:rsidRPr="00E43E0A">
        <w:t>–</w:t>
      </w:r>
      <w:r w:rsidRPr="00E43E0A">
        <w:tab/>
        <w:t>atsižvelgdamas į Sutarties dėl Europos Sąjungos veikimo 294 straipsnio 2 dalį ir 194 straipsnio 2 dalį, pagal kurias Komisija pateikė pasiūlymą Parlamentui (C9</w:t>
      </w:r>
      <w:r w:rsidRPr="00E43E0A">
        <w:noBreakHyphen/>
        <w:t>0049/2023),</w:t>
      </w:r>
    </w:p>
    <w:p w:rsidR="00BD5E16" w:rsidRPr="00E43E0A" w:rsidRDefault="00BD5E16" w:rsidP="00BD5E16">
      <w:pPr>
        <w:pStyle w:val="NormalHanging12a"/>
      </w:pPr>
      <w:r w:rsidRPr="00E43E0A">
        <w:t>–</w:t>
      </w:r>
      <w:r w:rsidRPr="00E43E0A">
        <w:tab/>
        <w:t>atsižvelgdamas į Sutarties dėl Europos Sąjungos veikimo 294 straipsnio 3 dalį,</w:t>
      </w:r>
    </w:p>
    <w:p w:rsidR="00BD5E16" w:rsidRPr="00E43E0A" w:rsidRDefault="00BD5E16" w:rsidP="00BD5E16">
      <w:pPr>
        <w:pStyle w:val="NormalHanging12a"/>
      </w:pPr>
      <w:r w:rsidRPr="00E43E0A">
        <w:t>–</w:t>
      </w:r>
      <w:r w:rsidRPr="00E43E0A">
        <w:tab/>
        <w:t>atsižvelgdama į 2023 m. birželio 1</w:t>
      </w:r>
      <w:r w:rsidR="00705633" w:rsidRPr="00E43E0A">
        <w:t>4</w:t>
      </w:r>
      <w:r w:rsidRPr="00E43E0A">
        <w:t xml:space="preserve"> d. Europos ekonomikos ir socialinių reikalų komiteto nuomonę</w:t>
      </w:r>
      <w:r w:rsidRPr="00E43E0A">
        <w:rPr>
          <w:rStyle w:val="FootnoteReference"/>
        </w:rPr>
        <w:footnoteReference w:id="1"/>
      </w:r>
      <w:r w:rsidRPr="00E43E0A">
        <w:t>,</w:t>
      </w:r>
    </w:p>
    <w:p w:rsidR="00BD5E16" w:rsidRPr="00E43E0A" w:rsidRDefault="00BD5E16" w:rsidP="00BD5E16">
      <w:pPr>
        <w:pStyle w:val="NormalHanging12a"/>
      </w:pPr>
      <w:r w:rsidRPr="00E43E0A">
        <w:t>–</w:t>
      </w:r>
      <w:r w:rsidRPr="00E43E0A">
        <w:tab/>
        <w:t>atsižvelgdamas į 2023 m. liepos 5 d. Regionų komiteto nuomonę</w:t>
      </w:r>
      <w:r w:rsidRPr="00E43E0A">
        <w:rPr>
          <w:rStyle w:val="FootnoteReference"/>
        </w:rPr>
        <w:footnoteReference w:id="2"/>
      </w:r>
      <w:r w:rsidRPr="00E43E0A">
        <w:t>,</w:t>
      </w:r>
    </w:p>
    <w:p w:rsidR="00E21DC3" w:rsidRPr="00E43E0A" w:rsidRDefault="00E21DC3" w:rsidP="00BD5E16">
      <w:pPr>
        <w:pStyle w:val="NormalHanging12a"/>
      </w:pPr>
      <w:r w:rsidRPr="00E43E0A">
        <w:t>–</w:t>
      </w:r>
      <w:r w:rsidRPr="00E43E0A">
        <w:tab/>
        <w:t>atsižvelgdamas į preliminarų susitarimą, kurį atsakingas komitetas patvirtino pagal Darbo tvarkos taisyklių 74 straipsnio 4 dalį, ir į 202</w:t>
      </w:r>
      <w:r w:rsidR="007C67C5" w:rsidRPr="00E43E0A">
        <w:t>3</w:t>
      </w:r>
      <w:r w:rsidRPr="00E43E0A">
        <w:t xml:space="preserve"> m. </w:t>
      </w:r>
      <w:r w:rsidR="007C67C5" w:rsidRPr="00E43E0A">
        <w:t>gruodžio 22</w:t>
      </w:r>
      <w:r w:rsidRPr="00E43E0A">
        <w:t xml:space="preserve"> d. laišku Tarybos atstovo prisiimtą įsipareigojimą pritarti Parlamento pozicijai pagal Sutarties dėl Europos Sąjungos veikimo 294 straipsnio 4 dalį,</w:t>
      </w:r>
    </w:p>
    <w:p w:rsidR="007C67C5" w:rsidRPr="00E43E0A" w:rsidRDefault="007C67C5" w:rsidP="00BD5E16">
      <w:pPr>
        <w:pStyle w:val="NormalHanging12a"/>
      </w:pPr>
      <w:r w:rsidRPr="00E43E0A">
        <w:t>–</w:t>
      </w:r>
      <w:r w:rsidRPr="00E43E0A">
        <w:tab/>
        <w:t>atsižvelgdamas į Pirmininkų sueigos 2024 m. vasario 21 d. sprendimą leisti Pramonės, mokslinių tyrimų ir energetikos komitetui padalyti teisėkūros procedūrą ir pateikti du atskirus konsoliduotus tekstus svarstyti plenariniame posėdyje,</w:t>
      </w:r>
    </w:p>
    <w:p w:rsidR="00BD5E16" w:rsidRPr="00E43E0A" w:rsidRDefault="00BD5E16" w:rsidP="00BD5E16">
      <w:pPr>
        <w:pStyle w:val="NormalHanging12a"/>
      </w:pPr>
      <w:r w:rsidRPr="00E43E0A">
        <w:lastRenderedPageBreak/>
        <w:t>–</w:t>
      </w:r>
      <w:r w:rsidRPr="00E43E0A">
        <w:tab/>
        <w:t>atsižvelgdamas į Darbo tvarkos taisyklių 59 straipsnį,</w:t>
      </w:r>
    </w:p>
    <w:p w:rsidR="00BD5E16" w:rsidRPr="00E43E0A" w:rsidRDefault="00BD5E16" w:rsidP="00BD5E16">
      <w:pPr>
        <w:pStyle w:val="NormalHanging12a"/>
      </w:pPr>
      <w:r w:rsidRPr="00E43E0A">
        <w:rPr>
          <w:snapToGrid w:val="0"/>
        </w:rPr>
        <w:t>–</w:t>
      </w:r>
      <w:r w:rsidRPr="00E43E0A">
        <w:rPr>
          <w:snapToGrid w:val="0"/>
        </w:rPr>
        <w:tab/>
        <w:t>atsižvelgdamas į Ekonomikos ir pinigų politikos komiteto nuomonę,</w:t>
      </w:r>
    </w:p>
    <w:p w:rsidR="00BD5E16" w:rsidRPr="00E43E0A" w:rsidRDefault="00BD5E16" w:rsidP="00BD5E16">
      <w:pPr>
        <w:pStyle w:val="NormalHanging12a"/>
      </w:pPr>
      <w:r w:rsidRPr="00E43E0A">
        <w:t>–</w:t>
      </w:r>
      <w:r w:rsidRPr="00E43E0A">
        <w:tab/>
        <w:t>atsižvelgdamas į Biudžeto komiteto ir Vidaus rinkos ir vartotojų apsaugos komiteto laiškus,</w:t>
      </w:r>
    </w:p>
    <w:p w:rsidR="00BD5E16" w:rsidRPr="00E43E0A" w:rsidRDefault="00BD5E16" w:rsidP="00BD5E16">
      <w:pPr>
        <w:pStyle w:val="NormalHanging12a"/>
      </w:pPr>
      <w:r w:rsidRPr="00E43E0A">
        <w:t>–</w:t>
      </w:r>
      <w:r w:rsidRPr="00E43E0A">
        <w:tab/>
        <w:t>atsižvelgdamas į Pramonės, mokslinių tyrimų ir energetikos komiteto pranešimą (A9-0255/2023),</w:t>
      </w:r>
    </w:p>
    <w:p w:rsidR="00BD5E16" w:rsidRPr="00E43E0A" w:rsidRDefault="00BD5E16" w:rsidP="00BD5E16">
      <w:pPr>
        <w:pStyle w:val="NormalHanging12a"/>
      </w:pPr>
      <w:r w:rsidRPr="00E43E0A">
        <w:t>1.</w:t>
      </w:r>
      <w:r w:rsidRPr="00E43E0A">
        <w:tab/>
        <w:t>priima per pirmąjį svarstymą toliau pateiktą poziciją;</w:t>
      </w:r>
    </w:p>
    <w:p w:rsidR="00BD5E16" w:rsidRPr="00E43E0A" w:rsidRDefault="00BD5E16" w:rsidP="00BD5E16">
      <w:pPr>
        <w:pStyle w:val="NormalHanging12a"/>
      </w:pPr>
      <w:r w:rsidRPr="00E43E0A">
        <w:t>2.</w:t>
      </w:r>
      <w:r w:rsidRPr="00E43E0A">
        <w:tab/>
        <w:t>ragina Komisiją dar kartą perduoti klausimą svarstyti Parlamentui, jei ji savo pasiūlymą pakeičia nauju tekstu, jį keičia iš esmės arba ketina jį keisti iš esmės;</w:t>
      </w:r>
    </w:p>
    <w:p w:rsidR="00BD5E16" w:rsidRPr="00E43E0A" w:rsidRDefault="00BD5E16" w:rsidP="00BD5E16">
      <w:pPr>
        <w:pStyle w:val="NormalHanging12a"/>
      </w:pPr>
      <w:r w:rsidRPr="00E43E0A">
        <w:t>3.</w:t>
      </w:r>
      <w:r w:rsidRPr="00E43E0A">
        <w:tab/>
        <w:t>paveda Pirmininkei perduoti Parlamento poziciją Tarybai, Komisijai ir nacionaliniams parlamentams.</w:t>
      </w:r>
    </w:p>
    <w:p w:rsidR="00BD5E16" w:rsidRPr="00E43E0A" w:rsidRDefault="00BD5E16" w:rsidP="00BD5E16">
      <w:pPr>
        <w:pStyle w:val="NormalHanging12a"/>
        <w:sectPr w:rsidR="00BD5E16" w:rsidRPr="00E43E0A" w:rsidSect="00A919A4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2240" w:h="15840"/>
          <w:pgMar w:top="1134" w:right="1134" w:bottom="1134" w:left="1134" w:header="510" w:footer="454" w:gutter="0"/>
          <w:cols w:space="720"/>
          <w:docGrid w:linePitch="326"/>
        </w:sectPr>
      </w:pPr>
    </w:p>
    <w:p w:rsidR="00E21DC3" w:rsidRPr="00E43E0A" w:rsidRDefault="00E21DC3" w:rsidP="00E21DC3">
      <w:pPr>
        <w:autoSpaceDE w:val="0"/>
        <w:autoSpaceDN w:val="0"/>
        <w:adjustRightInd w:val="0"/>
        <w:spacing w:after="240"/>
        <w:rPr>
          <w:b/>
          <w:bCs/>
          <w:color w:val="000000"/>
          <w:szCs w:val="24"/>
        </w:rPr>
      </w:pPr>
      <w:r w:rsidRPr="00E43E0A">
        <w:rPr>
          <w:b/>
          <w:bCs/>
          <w:color w:val="000000"/>
          <w:szCs w:val="24"/>
        </w:rPr>
        <w:lastRenderedPageBreak/>
        <w:t>P9_TC1-COD(2023)0077</w:t>
      </w:r>
      <w:r w:rsidR="003A3D90" w:rsidRPr="00E43E0A">
        <w:rPr>
          <w:b/>
          <w:bCs/>
          <w:color w:val="000000"/>
          <w:szCs w:val="24"/>
        </w:rPr>
        <w:t>A</w:t>
      </w:r>
    </w:p>
    <w:p w:rsidR="003A3D90" w:rsidRDefault="00E21DC3" w:rsidP="003A3D90">
      <w:pPr>
        <w:rPr>
          <w:rFonts w:eastAsia="Calibri"/>
          <w:b/>
          <w:color w:val="000000"/>
          <w:szCs w:val="22"/>
          <w:lang w:eastAsia="en-US"/>
        </w:rPr>
      </w:pPr>
      <w:r w:rsidRPr="00E43E0A">
        <w:rPr>
          <w:rFonts w:eastAsia="Calibri"/>
          <w:b/>
          <w:szCs w:val="22"/>
          <w:lang w:eastAsia="en-US"/>
        </w:rPr>
        <w:t>Europos Parlamento pozicija, priimta 2024 m. balandžio 1</w:t>
      </w:r>
      <w:r w:rsidR="00705633" w:rsidRPr="00E43E0A">
        <w:rPr>
          <w:rFonts w:eastAsia="Calibri"/>
          <w:b/>
          <w:szCs w:val="22"/>
          <w:lang w:eastAsia="en-US"/>
        </w:rPr>
        <w:t>1</w:t>
      </w:r>
      <w:r w:rsidRPr="00E43E0A">
        <w:rPr>
          <w:rFonts w:eastAsia="Calibri"/>
          <w:b/>
          <w:szCs w:val="22"/>
          <w:lang w:eastAsia="en-US"/>
        </w:rPr>
        <w:t> d. per pirmąjį svarstymą, siekiant priimti Europos Parlamento ir Tarybos reglamentą (ES) 2024/...,</w:t>
      </w:r>
      <w:r w:rsidRPr="00E43E0A">
        <w:rPr>
          <w:snapToGrid w:val="0"/>
          <w:szCs w:val="24"/>
        </w:rPr>
        <w:t xml:space="preserve"> </w:t>
      </w:r>
      <w:r w:rsidR="003A3D90" w:rsidRPr="00E43E0A">
        <w:rPr>
          <w:rFonts w:eastAsia="Calibri"/>
          <w:b/>
          <w:color w:val="000000"/>
          <w:szCs w:val="22"/>
          <w:lang w:eastAsia="en-US"/>
        </w:rPr>
        <w:t>kuriuo dėl Sąjungos elektros energijos rinkos modelio tobulinimo iš dalies keičiami reglamentai</w:t>
      </w:r>
      <w:r w:rsidR="0074709D">
        <w:rPr>
          <w:rFonts w:eastAsia="Calibri"/>
          <w:b/>
          <w:color w:val="000000"/>
          <w:szCs w:val="22"/>
          <w:lang w:eastAsia="en-US"/>
        </w:rPr>
        <w:t xml:space="preserve"> (ES) 2019/942 ir (ES) 2019/943</w:t>
      </w:r>
    </w:p>
    <w:p w:rsidR="0074709D" w:rsidRPr="0074709D" w:rsidRDefault="0074709D" w:rsidP="0074709D">
      <w:pPr>
        <w:spacing w:before="480"/>
        <w:rPr>
          <w:rFonts w:eastAsia="Calibri"/>
          <w:bCs/>
          <w:i/>
          <w:color w:val="000000"/>
          <w:szCs w:val="22"/>
          <w:lang w:eastAsia="en-US"/>
        </w:rPr>
      </w:pPr>
      <w:r w:rsidRPr="0074709D">
        <w:rPr>
          <w:rFonts w:eastAsia="Calibri"/>
          <w:i/>
          <w:iCs/>
          <w:color w:val="000000"/>
          <w:szCs w:val="22"/>
          <w:lang w:eastAsia="en-US"/>
        </w:rPr>
        <w:t>(Kadangi Parlamentas ir Taryba pasiekė susitarimą, Parlamento pozicija atitinka galutinį teisės aktą, Reglamentą</w:t>
      </w:r>
      <w:r w:rsidR="000501BE">
        <w:rPr>
          <w:rFonts w:eastAsia="Calibri"/>
          <w:i/>
          <w:iCs/>
          <w:color w:val="000000"/>
          <w:szCs w:val="22"/>
          <w:lang w:eastAsia="en-US"/>
        </w:rPr>
        <w:t xml:space="preserve"> </w:t>
      </w:r>
      <w:r w:rsidRPr="0074709D">
        <w:rPr>
          <w:rFonts w:eastAsia="Calibri"/>
          <w:i/>
          <w:iCs/>
          <w:color w:val="000000"/>
          <w:szCs w:val="22"/>
          <w:lang w:eastAsia="en-US"/>
        </w:rPr>
        <w:t>(ES) 2024/</w:t>
      </w:r>
      <w:r w:rsidR="000501BE">
        <w:rPr>
          <w:rFonts w:eastAsia="Calibri"/>
          <w:i/>
          <w:iCs/>
          <w:color w:val="000000"/>
          <w:szCs w:val="22"/>
          <w:lang w:eastAsia="en-US"/>
        </w:rPr>
        <w:t>1747</w:t>
      </w:r>
      <w:bookmarkStart w:id="8" w:name="_GoBack"/>
      <w:bookmarkEnd w:id="8"/>
      <w:r w:rsidRPr="0074709D">
        <w:rPr>
          <w:rFonts w:eastAsia="Calibri"/>
          <w:i/>
          <w:iCs/>
          <w:color w:val="000000"/>
          <w:szCs w:val="22"/>
          <w:lang w:eastAsia="en-US"/>
        </w:rPr>
        <w:t>.)</w:t>
      </w:r>
      <w:r w:rsidRPr="0074709D">
        <w:rPr>
          <w:rFonts w:eastAsia="Calibri"/>
          <w:i/>
          <w:color w:val="000000"/>
          <w:szCs w:val="22"/>
          <w:lang w:eastAsia="en-US"/>
        </w:rPr>
        <w:t xml:space="preserve"> </w:t>
      </w:r>
    </w:p>
    <w:sectPr w:rsidR="0074709D" w:rsidRPr="0074709D" w:rsidSect="00A919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4D3" w:rsidRPr="00A919A4" w:rsidRDefault="00F364D3">
      <w:r w:rsidRPr="00A919A4">
        <w:separator/>
      </w:r>
    </w:p>
  </w:endnote>
  <w:endnote w:type="continuationSeparator" w:id="0">
    <w:p w:rsidR="00F364D3" w:rsidRPr="00A919A4" w:rsidRDefault="00F364D3">
      <w:r w:rsidRPr="00A919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E16" w:rsidRPr="00A919A4" w:rsidRDefault="00BD5E16" w:rsidP="005A46B9">
    <w:pPr>
      <w:pStyle w:val="EPFooter"/>
    </w:pPr>
    <w:r w:rsidRPr="00A919A4">
      <w:t>PE</w:t>
    </w:r>
    <w:r w:rsidRPr="00A919A4">
      <w:rPr>
        <w:rStyle w:val="HideTWBExt"/>
      </w:rPr>
      <w:t>&lt;NoPE&gt;</w:t>
    </w:r>
    <w:r w:rsidRPr="00A919A4">
      <w:t>747.032</w:t>
    </w:r>
    <w:r w:rsidRPr="00A919A4">
      <w:rPr>
        <w:rStyle w:val="HideTWBExt"/>
      </w:rPr>
      <w:t>&lt;/NoPE&gt;&lt;Version&gt;</w:t>
    </w:r>
    <w:r w:rsidRPr="00A919A4">
      <w:t>v02-00</w:t>
    </w:r>
    <w:r w:rsidRPr="00A919A4">
      <w:rPr>
        <w:rStyle w:val="HideTWBExt"/>
      </w:rPr>
      <w:t>&lt;/Version&gt;</w:t>
    </w:r>
    <w:r w:rsidRPr="00A919A4">
      <w:tab/>
    </w:r>
    <w:r w:rsidRPr="00A919A4">
      <w:fldChar w:fldCharType="begin"/>
    </w:r>
    <w:r w:rsidRPr="00A919A4">
      <w:instrText xml:space="preserve"> PAGE  \* MERGEFORMAT </w:instrText>
    </w:r>
    <w:r w:rsidRPr="00A919A4">
      <w:fldChar w:fldCharType="separate"/>
    </w:r>
    <w:r w:rsidR="00A919A4" w:rsidRPr="00A919A4">
      <w:rPr>
        <w:noProof/>
      </w:rPr>
      <w:t>4</w:t>
    </w:r>
    <w:r w:rsidRPr="00A919A4">
      <w:fldChar w:fldCharType="end"/>
    </w:r>
    <w:r w:rsidRPr="00A919A4">
      <w:t>/</w:t>
    </w:r>
    <w:r w:rsidR="000501BE">
      <w:fldChar w:fldCharType="begin"/>
    </w:r>
    <w:r w:rsidR="000501BE">
      <w:instrText xml:space="preserve"> NUMPAGES  \*</w:instrText>
    </w:r>
    <w:r w:rsidR="000501BE">
      <w:instrText xml:space="preserve"> MERGEFORMAT </w:instrText>
    </w:r>
    <w:r w:rsidR="000501BE">
      <w:fldChar w:fldCharType="separate"/>
    </w:r>
    <w:r w:rsidR="00A919A4" w:rsidRPr="00A919A4">
      <w:rPr>
        <w:noProof/>
      </w:rPr>
      <w:t>6</w:t>
    </w:r>
    <w:r w:rsidR="000501BE">
      <w:rPr>
        <w:noProof/>
      </w:rPr>
      <w:fldChar w:fldCharType="end"/>
    </w:r>
    <w:r w:rsidRPr="00A919A4">
      <w:tab/>
    </w:r>
    <w:r w:rsidRPr="00A919A4">
      <w:rPr>
        <w:rStyle w:val="HideTWBExt"/>
      </w:rPr>
      <w:t>&lt;PathFdR&gt;</w:t>
    </w:r>
    <w:r w:rsidRPr="00A919A4">
      <w:t>RR\1284103LT.docx</w:t>
    </w:r>
    <w:r w:rsidRPr="00A919A4">
      <w:rPr>
        <w:rStyle w:val="HideTWBExt"/>
      </w:rPr>
      <w:t>&lt;/PathFdR&gt;</w:t>
    </w:r>
  </w:p>
  <w:p w:rsidR="00BD5E16" w:rsidRPr="00A919A4" w:rsidRDefault="00BD5E16" w:rsidP="005A46B9">
    <w:pPr>
      <w:pStyle w:val="EPFooter2"/>
    </w:pPr>
    <w:r w:rsidRPr="00A919A4">
      <w:t>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E16" w:rsidRPr="00A919A4" w:rsidRDefault="00BD5E16" w:rsidP="005A46B9">
    <w:pPr>
      <w:pStyle w:val="EPFooter"/>
    </w:pPr>
    <w:r w:rsidRPr="00A919A4">
      <w:rPr>
        <w:rStyle w:val="HideTWBExt"/>
      </w:rPr>
      <w:t>&lt;PathFdR&gt;</w:t>
    </w:r>
    <w:r w:rsidRPr="00A919A4">
      <w:t>RR\1284103LT.docx</w:t>
    </w:r>
    <w:r w:rsidRPr="00A919A4">
      <w:rPr>
        <w:rStyle w:val="HideTWBExt"/>
      </w:rPr>
      <w:t>&lt;/PathFdR&gt;</w:t>
    </w:r>
    <w:r w:rsidRPr="00A919A4">
      <w:tab/>
    </w:r>
    <w:r w:rsidRPr="00A919A4">
      <w:tab/>
      <w:t>PE</w:t>
    </w:r>
    <w:r w:rsidRPr="00A919A4">
      <w:rPr>
        <w:rStyle w:val="HideTWBExt"/>
      </w:rPr>
      <w:t>&lt;NoPE&gt;</w:t>
    </w:r>
    <w:r w:rsidRPr="00A919A4">
      <w:t>747.032</w:t>
    </w:r>
    <w:r w:rsidRPr="00A919A4">
      <w:rPr>
        <w:rStyle w:val="HideTWBExt"/>
      </w:rPr>
      <w:t>&lt;/NoPE&gt;&lt;Version&gt;</w:t>
    </w:r>
    <w:r w:rsidRPr="00A919A4">
      <w:t>v02-00</w:t>
    </w:r>
    <w:r w:rsidRPr="00A919A4">
      <w:rPr>
        <w:rStyle w:val="HideTWBExt"/>
      </w:rPr>
      <w:t>&lt;/Version&gt;</w:t>
    </w:r>
  </w:p>
  <w:p w:rsidR="00BD5E16" w:rsidRPr="00A919A4" w:rsidRDefault="00BD5E16" w:rsidP="005A46B9">
    <w:pPr>
      <w:pStyle w:val="EPFooter2"/>
    </w:pPr>
    <w:r w:rsidRPr="00A919A4">
      <w:t>LT</w:t>
    </w:r>
    <w:r w:rsidRPr="00A919A4">
      <w:tab/>
    </w:r>
    <w:r w:rsidRPr="00A919A4">
      <w:rPr>
        <w:b w:val="0"/>
        <w:i/>
        <w:color w:val="C0C0C0"/>
        <w:sz w:val="22"/>
      </w:rPr>
      <w:t>Suvienijusi įvairovę</w:t>
    </w:r>
    <w:r w:rsidRPr="00A919A4">
      <w:tab/>
      <w:t>LT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919A4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919A4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919A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4D3" w:rsidRPr="00A919A4" w:rsidRDefault="00F364D3">
      <w:r w:rsidRPr="00A919A4">
        <w:separator/>
      </w:r>
    </w:p>
  </w:footnote>
  <w:footnote w:type="continuationSeparator" w:id="0">
    <w:p w:rsidR="00F364D3" w:rsidRPr="00A919A4" w:rsidRDefault="00F364D3">
      <w:r w:rsidRPr="00A919A4">
        <w:continuationSeparator/>
      </w:r>
    </w:p>
  </w:footnote>
  <w:footnote w:id="1">
    <w:p w:rsidR="00BD5E16" w:rsidRPr="004C63DA" w:rsidRDefault="00BD5E16" w:rsidP="00A919A4">
      <w:pPr>
        <w:pStyle w:val="FootnoteText"/>
        <w:ind w:left="567" w:hanging="567"/>
        <w:rPr>
          <w:sz w:val="24"/>
          <w:szCs w:val="24"/>
          <w:lang w:val="lt-LT"/>
        </w:rPr>
      </w:pPr>
      <w:r w:rsidRPr="004C63DA">
        <w:rPr>
          <w:rStyle w:val="FootnoteReference"/>
          <w:sz w:val="24"/>
          <w:szCs w:val="24"/>
          <w:lang w:val="lt-LT"/>
        </w:rPr>
        <w:footnoteRef/>
      </w:r>
      <w:r w:rsidR="00A919A4" w:rsidRPr="004C63DA">
        <w:rPr>
          <w:sz w:val="24"/>
          <w:lang w:val="lt-LT"/>
        </w:rPr>
        <w:t xml:space="preserve"> </w:t>
      </w:r>
      <w:r w:rsidR="00A919A4" w:rsidRPr="004C63DA">
        <w:rPr>
          <w:sz w:val="24"/>
          <w:lang w:val="lt-LT"/>
        </w:rPr>
        <w:tab/>
      </w:r>
      <w:r w:rsidR="007C67C5" w:rsidRPr="004C63DA">
        <w:rPr>
          <w:sz w:val="24"/>
          <w:lang w:val="lt-LT"/>
        </w:rPr>
        <w:t>OL C 293, 2023 8 18, p. 112</w:t>
      </w:r>
      <w:r w:rsidRPr="004C63DA">
        <w:rPr>
          <w:sz w:val="24"/>
          <w:lang w:val="lt-LT"/>
        </w:rPr>
        <w:t>.</w:t>
      </w:r>
    </w:p>
  </w:footnote>
  <w:footnote w:id="2">
    <w:p w:rsidR="00BD5E16" w:rsidRPr="004C63DA" w:rsidRDefault="00BD5E16" w:rsidP="00A919A4">
      <w:pPr>
        <w:pStyle w:val="FootnoteText"/>
        <w:ind w:left="567" w:hanging="567"/>
        <w:rPr>
          <w:sz w:val="24"/>
          <w:szCs w:val="24"/>
          <w:lang w:val="lt-LT"/>
        </w:rPr>
      </w:pPr>
      <w:r w:rsidRPr="004C63DA">
        <w:rPr>
          <w:rStyle w:val="FootnoteReference"/>
          <w:sz w:val="24"/>
          <w:szCs w:val="24"/>
          <w:lang w:val="lt-LT"/>
        </w:rPr>
        <w:footnoteRef/>
      </w:r>
      <w:r w:rsidR="00A919A4" w:rsidRPr="004C63DA">
        <w:rPr>
          <w:sz w:val="24"/>
          <w:lang w:val="lt-LT"/>
        </w:rPr>
        <w:t xml:space="preserve"> </w:t>
      </w:r>
      <w:r w:rsidR="00A919A4" w:rsidRPr="004C63DA">
        <w:rPr>
          <w:sz w:val="24"/>
          <w:lang w:val="lt-LT"/>
        </w:rPr>
        <w:tab/>
      </w:r>
      <w:r w:rsidR="007C67C5" w:rsidRPr="004C63DA">
        <w:rPr>
          <w:sz w:val="24"/>
          <w:szCs w:val="24"/>
          <w:lang w:val="fi-FI"/>
        </w:rPr>
        <w:t xml:space="preserve">OL </w:t>
      </w:r>
      <w:r w:rsidR="007C67C5" w:rsidRPr="004C63DA">
        <w:rPr>
          <w:iCs/>
          <w:sz w:val="24"/>
          <w:szCs w:val="24"/>
          <w:lang w:val="fi-FI"/>
        </w:rPr>
        <w:t xml:space="preserve">C, C/2023/253, 2023 10 26, ELI: </w:t>
      </w:r>
      <w:hyperlink r:id="rId1" w:history="1">
        <w:r w:rsidR="007C67C5" w:rsidRPr="004C63DA">
          <w:rPr>
            <w:rStyle w:val="Hyperlink"/>
            <w:iCs/>
            <w:szCs w:val="24"/>
            <w:lang w:val="fi-FI"/>
          </w:rPr>
          <w:t>http://data.europa.eu/eli/C/2023/253/oj</w:t>
        </w:r>
      </w:hyperlink>
      <w:r w:rsidRPr="004C63DA">
        <w:rPr>
          <w:sz w:val="24"/>
          <w:lang w:val="lt-L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919A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919A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919A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3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ivx2"/>
      <w:lvlText w:val="%2)"/>
      <w:lvlJc w:val="left"/>
      <w:pPr>
        <w:ind w:left="720" w:hanging="360"/>
      </w:pPr>
    </w:lvl>
    <w:lvl w:ilvl="2">
      <w:start w:val="1"/>
      <w:numFmt w:val="lowerRoman"/>
      <w:pStyle w:val="Pointivx2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Pointivx4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1231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1231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AF12CA62"/>
    <w:lvl w:ilvl="0">
      <w:start w:val="1"/>
      <w:numFmt w:val="decimal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3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6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7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9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DashEqual4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1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2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3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4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1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596D67A1"/>
    <w:multiLevelType w:val="singleLevel"/>
    <w:tmpl w:val="9AC8831A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8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9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0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1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2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2" w15:restartNumberingAfterBreak="0">
    <w:nsid w:val="62A8042C"/>
    <w:multiLevelType w:val="singleLevel"/>
    <w:tmpl w:val="CCF20C06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3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3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4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6" w15:restartNumberingAfterBreak="0">
    <w:nsid w:val="6A6901C1"/>
    <w:multiLevelType w:val="singleLevel"/>
    <w:tmpl w:val="208841AE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8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1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9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2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0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4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1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2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3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4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5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6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8"/>
  </w:num>
  <w:num w:numId="8">
    <w:abstractNumId w:val="31"/>
  </w:num>
  <w:num w:numId="9">
    <w:abstractNumId w:val="3"/>
  </w:num>
  <w:num w:numId="10">
    <w:abstractNumId w:val="40"/>
  </w:num>
  <w:num w:numId="11">
    <w:abstractNumId w:val="45"/>
  </w:num>
  <w:num w:numId="12">
    <w:abstractNumId w:val="24"/>
  </w:num>
  <w:num w:numId="13">
    <w:abstractNumId w:val="39"/>
  </w:num>
  <w:num w:numId="14">
    <w:abstractNumId w:val="33"/>
  </w:num>
  <w:num w:numId="15">
    <w:abstractNumId w:val="20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32"/>
  </w:num>
  <w:num w:numId="20">
    <w:abstractNumId w:val="27"/>
  </w:num>
  <w:num w:numId="21">
    <w:abstractNumId w:val="4"/>
  </w:num>
  <w:num w:numId="22">
    <w:abstractNumId w:val="30"/>
  </w:num>
  <w:num w:numId="23">
    <w:abstractNumId w:val="17"/>
  </w:num>
  <w:num w:numId="24">
    <w:abstractNumId w:val="34"/>
  </w:num>
  <w:num w:numId="25">
    <w:abstractNumId w:val="13"/>
  </w:num>
  <w:num w:numId="26">
    <w:abstractNumId w:val="18"/>
  </w:num>
  <w:num w:numId="27">
    <w:abstractNumId w:val="1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8"/>
  </w:num>
  <w:num w:numId="32">
    <w:abstractNumId w:val="29"/>
  </w:num>
  <w:num w:numId="33">
    <w:abstractNumId w:val="12"/>
  </w:num>
  <w:num w:numId="34">
    <w:abstractNumId w:val="23"/>
  </w:num>
  <w:num w:numId="35">
    <w:abstractNumId w:val="46"/>
    <w:lvlOverride w:ilvl="0">
      <w:startOverride w:val="1"/>
    </w:lvlOverride>
  </w:num>
  <w:num w:numId="36">
    <w:abstractNumId w:val="15"/>
  </w:num>
  <w:num w:numId="37">
    <w:abstractNumId w:val="16"/>
  </w:num>
  <w:num w:numId="38">
    <w:abstractNumId w:val="22"/>
  </w:num>
  <w:num w:numId="39">
    <w:abstractNumId w:val="26"/>
  </w:num>
  <w:num w:numId="40">
    <w:abstractNumId w:val="43"/>
  </w:num>
  <w:num w:numId="41">
    <w:abstractNumId w:val="42"/>
  </w:num>
  <w:num w:numId="42">
    <w:abstractNumId w:val="4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55/2023"/>
    <w:docVar w:name="dvlangue" w:val="LT"/>
    <w:docVar w:name="dvnumam" w:val="29"/>
    <w:docVar w:name="dvpe" w:val="747.032"/>
    <w:docVar w:name="dvrapporteur" w:val="Pranešėjas: "/>
    <w:docVar w:name="dvstar" w:val="***I"/>
    <w:docVar w:name="dvtitre" w:val="Europos Parlamento teisėkūros rezoliucija dėl pasiūlymo dėl Europos Parlamento ir Tarybos reglamento, kuriuo siekiant patobulinti Sąjungos elektros energijos rinkos modelį iš dalies keičiami reglamentai (ES) 2019/943 bei (ES) 2019/942 ir direktyvos (ES) 2018/2001 bei (ES) 2019/944(COM(2023)0148 – C9-0049/2023 – 2023/0077(COD))"/>
  </w:docVars>
  <w:rsids>
    <w:rsidRoot w:val="00F364D3"/>
    <w:rsid w:val="00002272"/>
    <w:rsid w:val="000501BE"/>
    <w:rsid w:val="00064002"/>
    <w:rsid w:val="000677B9"/>
    <w:rsid w:val="000831BA"/>
    <w:rsid w:val="000A42CC"/>
    <w:rsid w:val="000E7DD9"/>
    <w:rsid w:val="0010095E"/>
    <w:rsid w:val="00110D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A3D90"/>
    <w:rsid w:val="003B5B90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C63DA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05633"/>
    <w:rsid w:val="00731ADD"/>
    <w:rsid w:val="00734777"/>
    <w:rsid w:val="0074709D"/>
    <w:rsid w:val="00747932"/>
    <w:rsid w:val="00751A4A"/>
    <w:rsid w:val="00756632"/>
    <w:rsid w:val="00762C74"/>
    <w:rsid w:val="00786EC0"/>
    <w:rsid w:val="007C67C5"/>
    <w:rsid w:val="007D1690"/>
    <w:rsid w:val="007D197C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922F7"/>
    <w:rsid w:val="009D05EB"/>
    <w:rsid w:val="00A1687D"/>
    <w:rsid w:val="00A43E52"/>
    <w:rsid w:val="00A4678D"/>
    <w:rsid w:val="00A778C7"/>
    <w:rsid w:val="00A919A4"/>
    <w:rsid w:val="00AB441E"/>
    <w:rsid w:val="00AB6293"/>
    <w:rsid w:val="00AE0928"/>
    <w:rsid w:val="00AF3B82"/>
    <w:rsid w:val="00B12E95"/>
    <w:rsid w:val="00B22876"/>
    <w:rsid w:val="00B558F0"/>
    <w:rsid w:val="00BD48FE"/>
    <w:rsid w:val="00BD5E16"/>
    <w:rsid w:val="00BD7BD8"/>
    <w:rsid w:val="00BE6ADC"/>
    <w:rsid w:val="00C05BFE"/>
    <w:rsid w:val="00C2355D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21DC3"/>
    <w:rsid w:val="00E365E1"/>
    <w:rsid w:val="00E43E0A"/>
    <w:rsid w:val="00E820A4"/>
    <w:rsid w:val="00EB006A"/>
    <w:rsid w:val="00EB4772"/>
    <w:rsid w:val="00ED169E"/>
    <w:rsid w:val="00ED4235"/>
    <w:rsid w:val="00F04346"/>
    <w:rsid w:val="00F075DC"/>
    <w:rsid w:val="00F149E9"/>
    <w:rsid w:val="00F364D3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6A48BE"/>
  <w15:chartTrackingRefBased/>
  <w15:docId w15:val="{990B8C51-8F36-43F8-B02D-2B6A54912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BD5E1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E1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E1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E1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E1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E16"/>
    <w:rPr>
      <w:i/>
      <w:sz w:val="22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E16"/>
    <w:rPr>
      <w:rFonts w:ascii="Arial" w:hAnsi="Arial"/>
      <w:sz w:val="24"/>
      <w:lang w:val="lt-LT"/>
    </w:rPr>
  </w:style>
  <w:style w:type="character" w:customStyle="1" w:styleId="Heading8Char">
    <w:name w:val="Heading 8 Char"/>
    <w:basedOn w:val="DefaultParagraphFont"/>
    <w:link w:val="Heading8"/>
    <w:semiHidden/>
    <w:rsid w:val="00BD5E16"/>
    <w:rPr>
      <w:rFonts w:ascii="Arial" w:hAnsi="Arial"/>
      <w:i/>
      <w:sz w:val="24"/>
      <w:lang w:val="lt-LT"/>
    </w:rPr>
  </w:style>
  <w:style w:type="character" w:customStyle="1" w:styleId="Heading9Char">
    <w:name w:val="Heading 9 Char"/>
    <w:basedOn w:val="DefaultParagraphFont"/>
    <w:link w:val="Heading9"/>
    <w:semiHidden/>
    <w:rsid w:val="00BD5E16"/>
    <w:rPr>
      <w:rFonts w:ascii="Arial" w:hAnsi="Arial"/>
      <w:b/>
      <w:i/>
      <w:sz w:val="18"/>
      <w:lang w:val="lt-LT"/>
    </w:rPr>
  </w:style>
  <w:style w:type="paragraph" w:styleId="TOCHeading">
    <w:name w:val="TOC Heading"/>
    <w:basedOn w:val="Normal"/>
    <w:next w:val="Normal"/>
    <w:uiPriority w:val="39"/>
    <w:unhideWhenUsed/>
    <w:qFormat/>
    <w:rsid w:val="00BD5E16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BD5E1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BD5E16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BD5E16"/>
    <w:pPr>
      <w:spacing w:after="120"/>
    </w:pPr>
  </w:style>
  <w:style w:type="paragraph" w:customStyle="1" w:styleId="PageHeading">
    <w:name w:val="PageHeading"/>
    <w:basedOn w:val="Normal"/>
    <w:link w:val="PageHeadingChar"/>
    <w:rsid w:val="00BD5E1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BD5E16"/>
    <w:rPr>
      <w:b/>
    </w:rPr>
  </w:style>
  <w:style w:type="paragraph" w:customStyle="1" w:styleId="NormalBold12a">
    <w:name w:val="NormalBold12a"/>
    <w:basedOn w:val="Normal"/>
    <w:rsid w:val="00BD5E16"/>
    <w:pPr>
      <w:spacing w:after="240"/>
    </w:pPr>
    <w:rPr>
      <w:b/>
    </w:rPr>
  </w:style>
  <w:style w:type="paragraph" w:customStyle="1" w:styleId="AmJustText">
    <w:name w:val="AmJustText"/>
    <w:basedOn w:val="Normal"/>
    <w:rsid w:val="00BD5E16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BD5E16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BD5E16"/>
    <w:pPr>
      <w:spacing w:after="480"/>
      <w:ind w:left="1417"/>
    </w:pPr>
  </w:style>
  <w:style w:type="paragraph" w:customStyle="1" w:styleId="CoverNormal">
    <w:name w:val="CoverNormal"/>
    <w:basedOn w:val="Normal"/>
    <w:rsid w:val="00BD5E16"/>
    <w:pPr>
      <w:ind w:left="1418"/>
    </w:pPr>
  </w:style>
  <w:style w:type="paragraph" w:customStyle="1" w:styleId="AmCrossRef">
    <w:name w:val="AmCrossRef"/>
    <w:basedOn w:val="Normal"/>
    <w:rsid w:val="00BD5E16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BD5E16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BD5E16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D5E16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D5E16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D5E16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BD5E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5E16"/>
    <w:rPr>
      <w:sz w:val="24"/>
      <w:lang w:val="lt-LT"/>
    </w:rPr>
  </w:style>
  <w:style w:type="paragraph" w:customStyle="1" w:styleId="AmOrLang">
    <w:name w:val="AmOrLang"/>
    <w:basedOn w:val="Normal"/>
    <w:rsid w:val="00BD5E16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BD5E1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BD5E1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BD5E16"/>
    <w:pPr>
      <w:spacing w:before="240"/>
    </w:pPr>
    <w:rPr>
      <w:b/>
    </w:rPr>
  </w:style>
  <w:style w:type="paragraph" w:customStyle="1" w:styleId="EPBody">
    <w:name w:val="EPBody"/>
    <w:basedOn w:val="Normal"/>
    <w:rsid w:val="00BD5E1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D5E1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BD5E16"/>
    <w:pPr>
      <w:spacing w:before="480" w:after="240"/>
    </w:pPr>
  </w:style>
  <w:style w:type="paragraph" w:customStyle="1" w:styleId="Lgendesigne">
    <w:name w:val="Légende signe"/>
    <w:basedOn w:val="Normal"/>
    <w:rsid w:val="00BD5E1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BD5E1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BD5E16"/>
    <w:rPr>
      <w:sz w:val="18"/>
    </w:rPr>
  </w:style>
  <w:style w:type="paragraph" w:customStyle="1" w:styleId="msonormal0">
    <w:name w:val="msonormal"/>
    <w:basedOn w:val="Normal"/>
    <w:rsid w:val="00BD5E16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BD5E16"/>
    <w:rPr>
      <w:noProof/>
      <w:sz w:val="24"/>
    </w:rPr>
  </w:style>
  <w:style w:type="paragraph" w:customStyle="1" w:styleId="Normal12">
    <w:name w:val="Normal12"/>
    <w:basedOn w:val="Normal"/>
    <w:link w:val="Normal12Char"/>
    <w:rsid w:val="00BD5E16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BD5E16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BD5E16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BD5E16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BD5E16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BD5E16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BD5E16"/>
    <w:rPr>
      <w:sz w:val="24"/>
      <w:lang w:val="lt-LT"/>
    </w:rPr>
  </w:style>
  <w:style w:type="paragraph" w:customStyle="1" w:styleId="Normal6">
    <w:name w:val="Normal6"/>
    <w:basedOn w:val="Normal"/>
    <w:link w:val="Normal6Char"/>
    <w:rsid w:val="00BD5E16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BD5E16"/>
    <w:rPr>
      <w:b/>
      <w:sz w:val="24"/>
      <w:lang w:val="lt-LT"/>
    </w:rPr>
  </w:style>
  <w:style w:type="paragraph" w:customStyle="1" w:styleId="Normal12Italic">
    <w:name w:val="Normal12Italic"/>
    <w:basedOn w:val="Normal12"/>
    <w:rsid w:val="00BD5E16"/>
    <w:rPr>
      <w:i/>
    </w:rPr>
  </w:style>
  <w:style w:type="paragraph" w:customStyle="1" w:styleId="JustificationTitle">
    <w:name w:val="JustificationTitle"/>
    <w:basedOn w:val="Normal"/>
    <w:next w:val="Normal12"/>
    <w:rsid w:val="00BD5E16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BD5E16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BD5E16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BD5E1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BD5E16"/>
    <w:pPr>
      <w:spacing w:before="240"/>
      <w:jc w:val="center"/>
    </w:pPr>
    <w:rPr>
      <w:i/>
    </w:rPr>
  </w:style>
  <w:style w:type="character" w:customStyle="1" w:styleId="Footer2Middle">
    <w:name w:val="Footer2Middle"/>
    <w:rsid w:val="00BD5E16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BD5E16"/>
    <w:pPr>
      <w:jc w:val="center"/>
    </w:pPr>
    <w:rPr>
      <w:noProof w:val="0"/>
      <w:sz w:val="56"/>
    </w:rPr>
  </w:style>
  <w:style w:type="paragraph" w:styleId="ListParagraph">
    <w:name w:val="List Paragraph"/>
    <w:aliases w:val="Dot pt,No Spacing1,List Paragraph Char Char Char,Indicator Text,Numbered Para 1,List Paragraph1,Bullet Points,MAIN CONTENT,List Paragraph12,List Paragraph11,OBC Bullet,F5 List Paragraph,Colorful List - Accent 11,Normal numbered,L"/>
    <w:basedOn w:val="Normal"/>
    <w:link w:val="ListParagraphChar"/>
    <w:uiPriority w:val="34"/>
    <w:qFormat/>
    <w:rsid w:val="00BD5E16"/>
    <w:pPr>
      <w:widowControl/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BD5E16"/>
    <w:pPr>
      <w:spacing w:after="480"/>
    </w:pPr>
  </w:style>
  <w:style w:type="character" w:styleId="CommentReference">
    <w:name w:val="annotation reference"/>
    <w:basedOn w:val="DefaultParagraphFont"/>
    <w:uiPriority w:val="99"/>
    <w:rsid w:val="00BD5E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D5E1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5E16"/>
    <w:rPr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D5E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D5E16"/>
    <w:rPr>
      <w:b/>
      <w:bCs/>
      <w:lang w:val="lt-LT"/>
    </w:rPr>
  </w:style>
  <w:style w:type="paragraph" w:styleId="BalloonText">
    <w:name w:val="Balloon Text"/>
    <w:basedOn w:val="Normal"/>
    <w:link w:val="BalloonTextChar"/>
    <w:uiPriority w:val="99"/>
    <w:unhideWhenUsed/>
    <w:rsid w:val="00BD5E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D5E16"/>
    <w:rPr>
      <w:rFonts w:ascii="Segoe UI" w:hAnsi="Segoe UI" w:cs="Segoe UI"/>
      <w:sz w:val="18"/>
      <w:szCs w:val="18"/>
      <w:lang w:val="lt-LT"/>
    </w:rPr>
  </w:style>
  <w:style w:type="paragraph" w:styleId="Revision">
    <w:name w:val="Revision"/>
    <w:hidden/>
    <w:uiPriority w:val="99"/>
    <w:semiHidden/>
    <w:rsid w:val="00BD5E16"/>
    <w:rPr>
      <w:sz w:val="24"/>
      <w:lang w:val="lt-LT"/>
    </w:rPr>
  </w:style>
  <w:style w:type="character" w:styleId="Hyperlink">
    <w:name w:val="Hyperlink"/>
    <w:basedOn w:val="DefaultParagraphFont"/>
    <w:rsid w:val="00BD5E16"/>
    <w:rPr>
      <w:color w:val="0563C1" w:themeColor="hyperlink"/>
      <w:u w:val="single"/>
    </w:rPr>
  </w:style>
  <w:style w:type="paragraph" w:customStyle="1" w:styleId="NormalCenter12a">
    <w:name w:val="NormalCenter12a"/>
    <w:basedOn w:val="Normal"/>
    <w:rsid w:val="00BD5E16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BD5E16"/>
    <w:pPr>
      <w:spacing w:before="720" w:after="240"/>
      <w:jc w:val="center"/>
    </w:pPr>
  </w:style>
  <w:style w:type="character" w:styleId="FollowedHyperlink">
    <w:name w:val="FollowedHyperlink"/>
    <w:basedOn w:val="DefaultParagraphFont"/>
    <w:unhideWhenUsed/>
    <w:rsid w:val="00BD5E16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D5E16"/>
    <w:rPr>
      <w:rFonts w:asciiTheme="minorHAnsi" w:hAnsiTheme="minorHAnsi" w:cs="Calibri" w:hint="default"/>
      <w:b/>
      <w:bCs w:val="0"/>
      <w:i/>
      <w:iCs/>
    </w:rPr>
  </w:style>
  <w:style w:type="paragraph" w:styleId="TOC4">
    <w:name w:val="toc 4"/>
    <w:basedOn w:val="Normal"/>
    <w:next w:val="Normal"/>
    <w:autoRedefine/>
    <w:uiPriority w:val="39"/>
    <w:unhideWhenUsed/>
    <w:rsid w:val="00BD5E16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BD5E16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BD5E16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BD5E16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BD5E16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BD5E16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customStyle="1" w:styleId="LetterSalutation">
    <w:name w:val="LetterSalutation"/>
    <w:basedOn w:val="Normal"/>
    <w:rsid w:val="00BD5E16"/>
    <w:pPr>
      <w:spacing w:before="600" w:after="360"/>
    </w:pPr>
  </w:style>
  <w:style w:type="paragraph" w:styleId="TableofFigures">
    <w:name w:val="table of figures"/>
    <w:basedOn w:val="Normal"/>
    <w:next w:val="Normal"/>
    <w:unhideWhenUsed/>
    <w:rsid w:val="00BD5E16"/>
    <w:pPr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BD5E16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D5E16"/>
    <w:rPr>
      <w:rFonts w:eastAsiaTheme="minorHAnsi"/>
      <w:lang w:val="lt-LT" w:eastAsia="en-US"/>
    </w:rPr>
  </w:style>
  <w:style w:type="paragraph" w:styleId="ListBullet">
    <w:name w:val="List Bullet"/>
    <w:basedOn w:val="Normal"/>
    <w:unhideWhenUsed/>
    <w:rsid w:val="00BD5E16"/>
    <w:pPr>
      <w:widowControl/>
      <w:tabs>
        <w:tab w:val="num" w:pos="360"/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BD5E16"/>
    <w:pPr>
      <w:widowControl/>
      <w:tabs>
        <w:tab w:val="num" w:pos="643"/>
        <w:tab w:val="num" w:pos="926"/>
      </w:tabs>
      <w:spacing w:before="120" w:after="120" w:line="360" w:lineRule="auto"/>
      <w:ind w:left="926" w:hanging="360"/>
      <w:contextualSpacing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BD5E16"/>
    <w:pPr>
      <w:widowControl/>
      <w:tabs>
        <w:tab w:val="num" w:pos="643"/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BD5E16"/>
    <w:pPr>
      <w:widowControl/>
      <w:tabs>
        <w:tab w:val="num" w:pos="926"/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BD5E16"/>
    <w:pPr>
      <w:widowControl/>
      <w:tabs>
        <w:tab w:val="num" w:pos="643"/>
        <w:tab w:val="num" w:pos="1209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BD5E16"/>
    <w:pPr>
      <w:widowControl/>
      <w:tabs>
        <w:tab w:val="num" w:pos="926"/>
        <w:tab w:val="num" w:pos="1209"/>
      </w:tabs>
      <w:spacing w:before="120" w:after="120" w:line="360" w:lineRule="auto"/>
      <w:ind w:left="1209" w:hanging="360"/>
      <w:contextualSpacing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BD5E16"/>
    <w:pPr>
      <w:widowControl/>
      <w:tabs>
        <w:tab w:val="num" w:pos="1134"/>
        <w:tab w:val="num" w:pos="1209"/>
      </w:tabs>
      <w:spacing w:before="120" w:after="120" w:line="360" w:lineRule="auto"/>
      <w:ind w:left="1134" w:hanging="360"/>
      <w:contextualSpacing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BD5E16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Theme="minorHAnsi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D5E16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D5E16"/>
    <w:rPr>
      <w:rFonts w:ascii="Arial" w:eastAsiaTheme="majorEastAsia" w:hAnsi="Arial" w:cs="Arial"/>
      <w:b/>
      <w:bCs/>
      <w:kern w:val="28"/>
      <w:sz w:val="32"/>
      <w:szCs w:val="32"/>
      <w:lang w:val="lt-LT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E16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D5E16"/>
    <w:rPr>
      <w:rFonts w:ascii="Arial" w:eastAsiaTheme="majorEastAsia" w:hAnsi="Arial" w:cs="Arial"/>
      <w:sz w:val="24"/>
      <w:szCs w:val="24"/>
      <w:lang w:val="lt-LT" w:eastAsia="en-US"/>
    </w:rPr>
  </w:style>
  <w:style w:type="paragraph" w:styleId="NoSpacing">
    <w:name w:val="No Spacing"/>
    <w:basedOn w:val="Normal"/>
    <w:uiPriority w:val="1"/>
    <w:qFormat/>
    <w:rsid w:val="00BD5E16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BD5E16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BD5E16"/>
    <w:rPr>
      <w:rFonts w:eastAsiaTheme="minorHAnsi"/>
      <w:i/>
      <w:sz w:val="24"/>
      <w:szCs w:val="24"/>
      <w:lang w:val="lt-LT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E16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E16"/>
    <w:rPr>
      <w:rFonts w:eastAsiaTheme="minorHAnsi"/>
      <w:b/>
      <w:i/>
      <w:sz w:val="24"/>
      <w:szCs w:val="22"/>
      <w:lang w:val="lt-LT" w:eastAsia="en-US"/>
    </w:rPr>
  </w:style>
  <w:style w:type="character" w:customStyle="1" w:styleId="HeaderCouncilLargeChar">
    <w:name w:val="Header Council Large Char"/>
    <w:basedOn w:val="DefaultParagraphFont"/>
    <w:link w:val="HeaderCouncilLarge"/>
    <w:locked/>
    <w:rsid w:val="00BD5E16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BD5E16"/>
    <w:pPr>
      <w:widowControl/>
      <w:spacing w:after="440" w:line="360" w:lineRule="auto"/>
    </w:pPr>
    <w:rPr>
      <w:sz w:val="2"/>
      <w:lang w:val="en-GB"/>
    </w:rPr>
  </w:style>
  <w:style w:type="paragraph" w:customStyle="1" w:styleId="FooterText">
    <w:name w:val="Footer Text"/>
    <w:basedOn w:val="Normal"/>
    <w:rsid w:val="00BD5E16"/>
    <w:pPr>
      <w:widowControl/>
    </w:pPr>
    <w:rPr>
      <w:szCs w:val="24"/>
      <w:lang w:eastAsia="en-US"/>
    </w:rPr>
  </w:style>
  <w:style w:type="paragraph" w:customStyle="1" w:styleId="HeaderCouncil">
    <w:name w:val="Header Council"/>
    <w:basedOn w:val="Normal"/>
    <w:rsid w:val="00BD5E16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BD5E16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Normal1">
    <w:name w:val="Normal1"/>
    <w:basedOn w:val="Normal"/>
    <w:rsid w:val="00BD5E16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paragraph">
    <w:name w:val="paragraph"/>
    <w:basedOn w:val="Normal"/>
    <w:rsid w:val="00BD5E16"/>
    <w:pPr>
      <w:widowControl/>
      <w:spacing w:before="100" w:beforeAutospacing="1" w:after="100" w:afterAutospacing="1" w:line="360" w:lineRule="auto"/>
    </w:pPr>
    <w:rPr>
      <w:szCs w:val="24"/>
    </w:rPr>
  </w:style>
  <w:style w:type="paragraph" w:customStyle="1" w:styleId="Lignefinal">
    <w:name w:val="Ligne final"/>
    <w:basedOn w:val="Normal"/>
    <w:next w:val="Normal"/>
    <w:rsid w:val="00BD5E1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EntText">
    <w:name w:val="EntText"/>
    <w:basedOn w:val="Normal"/>
    <w:rsid w:val="00BD5E16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character" w:customStyle="1" w:styleId="pjChar">
    <w:name w:val="p.j. Char"/>
    <w:basedOn w:val="DefaultParagraphFont"/>
    <w:link w:val="pj"/>
    <w:locked/>
    <w:rsid w:val="00BD5E16"/>
    <w:rPr>
      <w:sz w:val="24"/>
      <w:lang w:val="lt-LT"/>
    </w:rPr>
  </w:style>
  <w:style w:type="paragraph" w:customStyle="1" w:styleId="pj">
    <w:name w:val="p.j."/>
    <w:basedOn w:val="Normal"/>
    <w:link w:val="pjChar"/>
    <w:rsid w:val="00BD5E16"/>
    <w:pPr>
      <w:widowControl/>
      <w:spacing w:before="1200" w:after="120" w:line="360" w:lineRule="auto"/>
      <w:ind w:left="1440" w:hanging="1440"/>
    </w:pPr>
  </w:style>
  <w:style w:type="character" w:customStyle="1" w:styleId="nbborderedChar">
    <w:name w:val="nb bordered Char"/>
    <w:basedOn w:val="DefaultParagraphFont"/>
    <w:link w:val="nbbordered"/>
    <w:locked/>
    <w:rsid w:val="00BD5E16"/>
    <w:rPr>
      <w:b/>
      <w:sz w:val="24"/>
      <w:lang w:val="lt-LT"/>
    </w:rPr>
  </w:style>
  <w:style w:type="paragraph" w:customStyle="1" w:styleId="nbbordered">
    <w:name w:val="nb bordered"/>
    <w:basedOn w:val="Normal"/>
    <w:link w:val="nbborderedChar"/>
    <w:rsid w:val="00BD5E1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60" w:line="360" w:lineRule="auto"/>
      <w:ind w:left="480" w:hanging="480"/>
    </w:pPr>
    <w:rPr>
      <w:b/>
    </w:rPr>
  </w:style>
  <w:style w:type="paragraph" w:customStyle="1" w:styleId="NormalJustified">
    <w:name w:val="Normal Justified"/>
    <w:basedOn w:val="Normal"/>
    <w:rsid w:val="00BD5E16"/>
    <w:pPr>
      <w:widowControl/>
      <w:spacing w:before="2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BD5E16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paragraph" w:customStyle="1" w:styleId="FinalLine">
    <w:name w:val="Final Line"/>
    <w:basedOn w:val="Normal"/>
    <w:next w:val="Normal"/>
    <w:rsid w:val="00BD5E1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BD5E16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PointManual">
    <w:name w:val="Point Manual"/>
    <w:basedOn w:val="Normal"/>
    <w:rsid w:val="00BD5E16"/>
    <w:pPr>
      <w:widowControl/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Manual1">
    <w:name w:val="Point Manual (1)"/>
    <w:basedOn w:val="Normal"/>
    <w:rsid w:val="00BD5E16"/>
    <w:pPr>
      <w:widowControl/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Manual2">
    <w:name w:val="Point Manual (2)"/>
    <w:basedOn w:val="Normal"/>
    <w:rsid w:val="00BD5E16"/>
    <w:pPr>
      <w:widowControl/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Manual3">
    <w:name w:val="Point Manual (3)"/>
    <w:basedOn w:val="Normal"/>
    <w:rsid w:val="00BD5E16"/>
    <w:pPr>
      <w:widowControl/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Manual4">
    <w:name w:val="Point Manual (4)"/>
    <w:basedOn w:val="Normal"/>
    <w:rsid w:val="00BD5E16"/>
    <w:pPr>
      <w:widowControl/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DoubleManual">
    <w:name w:val="Point Double Manual"/>
    <w:basedOn w:val="Normal"/>
    <w:rsid w:val="00BD5E16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eastAsia="en-US"/>
    </w:rPr>
  </w:style>
  <w:style w:type="paragraph" w:customStyle="1" w:styleId="PointDoubleManual1">
    <w:name w:val="Point Double Manual (1)"/>
    <w:basedOn w:val="Normal"/>
    <w:rsid w:val="00BD5E16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eastAsia="en-US"/>
    </w:rPr>
  </w:style>
  <w:style w:type="paragraph" w:customStyle="1" w:styleId="PointDoubleManual2">
    <w:name w:val="Point Double Manual (2)"/>
    <w:basedOn w:val="Normal"/>
    <w:rsid w:val="00BD5E16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eastAsia="en-US"/>
    </w:rPr>
  </w:style>
  <w:style w:type="paragraph" w:customStyle="1" w:styleId="PointDoubleManual3">
    <w:name w:val="Point Double Manual (3)"/>
    <w:basedOn w:val="Normal"/>
    <w:rsid w:val="00BD5E16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eastAsia="en-US"/>
    </w:rPr>
  </w:style>
  <w:style w:type="paragraph" w:customStyle="1" w:styleId="PointDoubleManual4">
    <w:name w:val="Point Double Manual (4)"/>
    <w:basedOn w:val="Normal"/>
    <w:rsid w:val="00BD5E16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eastAsia="en-US"/>
    </w:rPr>
  </w:style>
  <w:style w:type="paragraph" w:customStyle="1" w:styleId="Pointabc">
    <w:name w:val="Point abc"/>
    <w:basedOn w:val="Normal"/>
    <w:rsid w:val="00BD5E16"/>
    <w:pPr>
      <w:widowControl/>
      <w:tabs>
        <w:tab w:val="num" w:pos="567"/>
        <w:tab w:val="num" w:pos="1134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rsid w:val="00BD5E16"/>
    <w:pPr>
      <w:widowControl/>
      <w:tabs>
        <w:tab w:val="num" w:pos="567"/>
        <w:tab w:val="num" w:pos="1134"/>
        <w:tab w:val="num" w:pos="2268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rsid w:val="00BD5E16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rsid w:val="00BD5E16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rsid w:val="00BD5E16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rsid w:val="00BD5E16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rsid w:val="00BD5E16"/>
    <w:pPr>
      <w:widowControl/>
      <w:numPr>
        <w:ilvl w:val="2"/>
        <w:numId w:val="3"/>
      </w:numPr>
      <w:tabs>
        <w:tab w:val="num" w:pos="567"/>
        <w:tab w:val="num" w:pos="1134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rsid w:val="00BD5E16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rsid w:val="00BD5E16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ivx">
    <w:name w:val="Point ivx"/>
    <w:basedOn w:val="Normal"/>
    <w:rsid w:val="00BD5E16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1">
    <w:name w:val="Point ivx (1)"/>
    <w:basedOn w:val="Normal"/>
    <w:rsid w:val="00BD5E16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2">
    <w:name w:val="Point ivx (2)"/>
    <w:basedOn w:val="Normal"/>
    <w:rsid w:val="00BD5E16"/>
    <w:pPr>
      <w:widowControl/>
      <w:numPr>
        <w:ilvl w:val="2"/>
        <w:numId w:val="4"/>
      </w:numPr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ivx3">
    <w:name w:val="Point ivx (3)"/>
    <w:basedOn w:val="Normal"/>
    <w:rsid w:val="00BD5E16"/>
    <w:pPr>
      <w:widowControl/>
      <w:spacing w:before="120" w:after="120" w:line="360" w:lineRule="auto"/>
      <w:ind w:left="1440" w:hanging="360"/>
    </w:pPr>
    <w:rPr>
      <w:rFonts w:eastAsiaTheme="minorHAnsi"/>
      <w:szCs w:val="22"/>
      <w:lang w:eastAsia="en-US"/>
    </w:rPr>
  </w:style>
  <w:style w:type="paragraph" w:customStyle="1" w:styleId="Pointivx4">
    <w:name w:val="Point ivx (4)"/>
    <w:basedOn w:val="Normal"/>
    <w:rsid w:val="00BD5E16"/>
    <w:pPr>
      <w:widowControl/>
      <w:numPr>
        <w:ilvl w:val="4"/>
        <w:numId w:val="4"/>
      </w:numPr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Bullet">
    <w:name w:val="Bullet"/>
    <w:basedOn w:val="Normal"/>
    <w:rsid w:val="00BD5E16"/>
    <w:pPr>
      <w:widowControl/>
      <w:numPr>
        <w:numId w:val="5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">
    <w:name w:val="Dash"/>
    <w:basedOn w:val="Normal"/>
    <w:rsid w:val="00BD5E16"/>
    <w:pPr>
      <w:widowControl/>
      <w:numPr>
        <w:numId w:val="6"/>
      </w:numPr>
      <w:tabs>
        <w:tab w:val="num" w:pos="1701"/>
      </w:tabs>
      <w:spacing w:before="120" w:after="120" w:line="360" w:lineRule="auto"/>
      <w:ind w:left="1701"/>
    </w:pPr>
    <w:rPr>
      <w:rFonts w:eastAsiaTheme="minorHAnsi"/>
      <w:szCs w:val="22"/>
      <w:lang w:eastAsia="en-US"/>
    </w:rPr>
  </w:style>
  <w:style w:type="paragraph" w:customStyle="1" w:styleId="Dash1">
    <w:name w:val="Dash 1"/>
    <w:basedOn w:val="Normal"/>
    <w:rsid w:val="00BD5E16"/>
    <w:pPr>
      <w:widowControl/>
      <w:numPr>
        <w:numId w:val="7"/>
      </w:numPr>
      <w:tabs>
        <w:tab w:val="num" w:pos="2268"/>
      </w:tabs>
      <w:spacing w:before="120" w:after="120" w:line="360" w:lineRule="auto"/>
      <w:ind w:left="2268"/>
    </w:pPr>
    <w:rPr>
      <w:rFonts w:eastAsiaTheme="minorHAnsi"/>
      <w:szCs w:val="22"/>
      <w:lang w:eastAsia="en-US"/>
    </w:rPr>
  </w:style>
  <w:style w:type="paragraph" w:customStyle="1" w:styleId="Dash2">
    <w:name w:val="Dash 2"/>
    <w:basedOn w:val="Normal"/>
    <w:rsid w:val="00BD5E16"/>
    <w:pPr>
      <w:widowControl/>
      <w:numPr>
        <w:numId w:val="8"/>
      </w:numPr>
      <w:tabs>
        <w:tab w:val="num" w:pos="2835"/>
      </w:tabs>
      <w:spacing w:before="120" w:after="120" w:line="360" w:lineRule="auto"/>
      <w:ind w:left="2835"/>
    </w:pPr>
    <w:rPr>
      <w:rFonts w:eastAsiaTheme="minorHAnsi"/>
      <w:szCs w:val="22"/>
      <w:lang w:eastAsia="en-US"/>
    </w:rPr>
  </w:style>
  <w:style w:type="paragraph" w:customStyle="1" w:styleId="Dash3">
    <w:name w:val="Dash 3"/>
    <w:basedOn w:val="Normal"/>
    <w:rsid w:val="00BD5E16"/>
    <w:pPr>
      <w:widowControl/>
      <w:numPr>
        <w:numId w:val="9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4">
    <w:name w:val="Dash 4"/>
    <w:basedOn w:val="Normal"/>
    <w:rsid w:val="00BD5E16"/>
    <w:pPr>
      <w:widowControl/>
      <w:numPr>
        <w:numId w:val="10"/>
      </w:numPr>
      <w:tabs>
        <w:tab w:val="num" w:pos="1134"/>
      </w:tabs>
      <w:spacing w:before="120" w:after="120" w:line="360" w:lineRule="auto"/>
      <w:ind w:left="1134"/>
    </w:pPr>
    <w:rPr>
      <w:rFonts w:eastAsiaTheme="minorHAnsi"/>
      <w:szCs w:val="22"/>
      <w:lang w:eastAsia="en-US"/>
    </w:rPr>
  </w:style>
  <w:style w:type="paragraph" w:customStyle="1" w:styleId="DashEqual">
    <w:name w:val="Dash Equal"/>
    <w:basedOn w:val="Dash"/>
    <w:rsid w:val="00BD5E16"/>
    <w:pPr>
      <w:numPr>
        <w:numId w:val="11"/>
      </w:numPr>
      <w:ind w:left="1701"/>
    </w:pPr>
  </w:style>
  <w:style w:type="paragraph" w:customStyle="1" w:styleId="DashEqual1">
    <w:name w:val="Dash Equal 1"/>
    <w:basedOn w:val="Dash1"/>
    <w:rsid w:val="00BD5E16"/>
    <w:pPr>
      <w:numPr>
        <w:numId w:val="12"/>
      </w:numPr>
      <w:ind w:left="2268"/>
    </w:pPr>
  </w:style>
  <w:style w:type="paragraph" w:customStyle="1" w:styleId="DashEqual2">
    <w:name w:val="Dash Equal 2"/>
    <w:basedOn w:val="Dash2"/>
    <w:rsid w:val="00BD5E16"/>
    <w:pPr>
      <w:numPr>
        <w:numId w:val="13"/>
      </w:numPr>
      <w:ind w:left="2835"/>
    </w:pPr>
  </w:style>
  <w:style w:type="paragraph" w:customStyle="1" w:styleId="DashEqual3">
    <w:name w:val="Dash Equal 3"/>
    <w:basedOn w:val="Dash3"/>
    <w:rsid w:val="00BD5E16"/>
    <w:pPr>
      <w:numPr>
        <w:numId w:val="14"/>
      </w:numPr>
      <w:tabs>
        <w:tab w:val="num" w:pos="567"/>
      </w:tabs>
      <w:ind w:left="567"/>
    </w:pPr>
  </w:style>
  <w:style w:type="paragraph" w:customStyle="1" w:styleId="DashEqual4">
    <w:name w:val="Dash Equal 4"/>
    <w:basedOn w:val="Dash4"/>
    <w:rsid w:val="00BD5E16"/>
    <w:pPr>
      <w:numPr>
        <w:numId w:val="15"/>
      </w:numPr>
      <w:tabs>
        <w:tab w:val="clear" w:pos="1134"/>
      </w:tabs>
      <w:ind w:left="1134"/>
    </w:pPr>
  </w:style>
  <w:style w:type="paragraph" w:customStyle="1" w:styleId="HeadingLeft">
    <w:name w:val="Heading Left"/>
    <w:basedOn w:val="Normal"/>
    <w:next w:val="Normal"/>
    <w:rsid w:val="00BD5E16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BD5E16"/>
    <w:pPr>
      <w:tabs>
        <w:tab w:val="num" w:pos="567"/>
      </w:tabs>
      <w:ind w:left="567" w:hanging="567"/>
    </w:pPr>
  </w:style>
  <w:style w:type="paragraph" w:customStyle="1" w:styleId="Heading123">
    <w:name w:val="Heading 123"/>
    <w:basedOn w:val="HeadingLeft"/>
    <w:next w:val="Normal"/>
    <w:rsid w:val="00BD5E16"/>
    <w:pPr>
      <w:numPr>
        <w:numId w:val="16"/>
      </w:numPr>
      <w:tabs>
        <w:tab w:val="num" w:pos="850"/>
      </w:tabs>
      <w:ind w:left="850" w:hanging="850"/>
    </w:pPr>
  </w:style>
  <w:style w:type="paragraph" w:customStyle="1" w:styleId="HeadingABC">
    <w:name w:val="Heading ABC"/>
    <w:basedOn w:val="HeadingLeft"/>
    <w:next w:val="Normal"/>
    <w:rsid w:val="00BD5E16"/>
    <w:pPr>
      <w:numPr>
        <w:numId w:val="17"/>
      </w:numPr>
    </w:pPr>
  </w:style>
  <w:style w:type="paragraph" w:customStyle="1" w:styleId="HeadingCentered">
    <w:name w:val="Heading Centered"/>
    <w:basedOn w:val="HeadingLeft"/>
    <w:next w:val="Normal"/>
    <w:rsid w:val="00BD5E16"/>
    <w:pPr>
      <w:jc w:val="center"/>
    </w:pPr>
  </w:style>
  <w:style w:type="paragraph" w:customStyle="1" w:styleId="Jardin">
    <w:name w:val="Jardin"/>
    <w:basedOn w:val="Normal"/>
    <w:rsid w:val="00BD5E16"/>
    <w:pPr>
      <w:widowControl/>
      <w:spacing w:before="200"/>
      <w:jc w:val="center"/>
    </w:pPr>
    <w:rPr>
      <w:rFonts w:eastAsiaTheme="minorHAnsi"/>
      <w:szCs w:val="22"/>
      <w:lang w:eastAsia="en-US"/>
    </w:rPr>
  </w:style>
  <w:style w:type="paragraph" w:customStyle="1" w:styleId="Amendment">
    <w:name w:val="Amendment"/>
    <w:basedOn w:val="Normal"/>
    <w:next w:val="Normal"/>
    <w:rsid w:val="00BD5E16"/>
    <w:pPr>
      <w:widowControl/>
      <w:spacing w:before="120" w:after="120" w:line="360" w:lineRule="auto"/>
    </w:pPr>
    <w:rPr>
      <w:rFonts w:eastAsiaTheme="minorHAns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BD5E16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eastAsia="en-US"/>
    </w:rPr>
  </w:style>
  <w:style w:type="paragraph" w:customStyle="1" w:styleId="ReplyRE">
    <w:name w:val="Reply RE"/>
    <w:basedOn w:val="Normal"/>
    <w:next w:val="Normal"/>
    <w:rsid w:val="00BD5E16"/>
    <w:pPr>
      <w:widowControl/>
      <w:spacing w:before="120" w:after="480"/>
      <w:contextualSpacing/>
    </w:pPr>
    <w:rPr>
      <w:rFonts w:eastAsiaTheme="minorHAns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BD5E16"/>
    <w:rPr>
      <w:b/>
    </w:rPr>
  </w:style>
  <w:style w:type="paragraph" w:customStyle="1" w:styleId="Annex">
    <w:name w:val="Annex"/>
    <w:basedOn w:val="Normal"/>
    <w:next w:val="Normal"/>
    <w:rsid w:val="00BD5E16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BD5E16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BD5E16"/>
    <w:pPr>
      <w:widowControl/>
      <w:shd w:val="clear" w:color="auto" w:fill="CCCCCC"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rsid w:val="00BD5E16"/>
    <w:pPr>
      <w:widowControl/>
      <w:spacing w:before="120" w:after="120"/>
    </w:pPr>
    <w:rPr>
      <w:rFonts w:eastAsiaTheme="minorHAns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locked/>
    <w:rsid w:val="00BD5E16"/>
    <w:rPr>
      <w:color w:val="000000"/>
      <w:sz w:val="24"/>
      <w:u w:val="single"/>
      <w:lang w:val="lt-LT"/>
    </w:rPr>
  </w:style>
  <w:style w:type="paragraph" w:customStyle="1" w:styleId="FooterCoverPage">
    <w:name w:val="Footer Cover Page"/>
    <w:basedOn w:val="Normal"/>
    <w:link w:val="FooterCoverPageChar"/>
    <w:rsid w:val="00BD5E16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color w:val="000000"/>
      <w:u w:val="single"/>
    </w:rPr>
  </w:style>
  <w:style w:type="character" w:customStyle="1" w:styleId="HeaderCoverPageChar">
    <w:name w:val="Header Cover Page Char"/>
    <w:basedOn w:val="DefaultParagraphFont"/>
    <w:link w:val="HeaderCoverPage"/>
    <w:locked/>
    <w:rsid w:val="00BD5E16"/>
    <w:rPr>
      <w:color w:val="000000"/>
      <w:sz w:val="24"/>
      <w:u w:val="single"/>
      <w:lang w:val="lt-LT"/>
    </w:rPr>
  </w:style>
  <w:style w:type="paragraph" w:customStyle="1" w:styleId="HeaderCoverPage">
    <w:name w:val="Header Cover Page"/>
    <w:basedOn w:val="Normal"/>
    <w:link w:val="HeaderCoverPageChar"/>
    <w:rsid w:val="00BD5E16"/>
    <w:pPr>
      <w:widowControl/>
      <w:tabs>
        <w:tab w:val="center" w:pos="4535"/>
        <w:tab w:val="right" w:pos="9071"/>
      </w:tabs>
      <w:spacing w:after="120"/>
      <w:jc w:val="both"/>
    </w:pPr>
    <w:rPr>
      <w:color w:val="000000"/>
      <w:u w:val="single"/>
    </w:rPr>
  </w:style>
  <w:style w:type="paragraph" w:customStyle="1" w:styleId="ListBullet1">
    <w:name w:val="List Bullet 1"/>
    <w:basedOn w:val="Normal"/>
    <w:rsid w:val="00BD5E16"/>
    <w:pPr>
      <w:widowControl/>
      <w:numPr>
        <w:numId w:val="18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1">
    <w:name w:val="List Dash 1"/>
    <w:basedOn w:val="Normal"/>
    <w:rsid w:val="00BD5E16"/>
    <w:pPr>
      <w:widowControl/>
      <w:numPr>
        <w:numId w:val="19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2">
    <w:name w:val="List Dash 2"/>
    <w:basedOn w:val="Normal"/>
    <w:rsid w:val="00BD5E16"/>
    <w:pPr>
      <w:widowControl/>
      <w:numPr>
        <w:numId w:val="20"/>
      </w:numPr>
      <w:spacing w:before="120" w:after="120"/>
      <w:ind w:left="1044"/>
      <w:jc w:val="both"/>
    </w:pPr>
    <w:rPr>
      <w:rFonts w:eastAsiaTheme="minorHAnsi"/>
      <w:szCs w:val="22"/>
    </w:rPr>
  </w:style>
  <w:style w:type="paragraph" w:customStyle="1" w:styleId="ListNumberLevel2">
    <w:name w:val="List Number (Level 2)"/>
    <w:basedOn w:val="Normal"/>
    <w:rsid w:val="00BD5E16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Theme="minorHAnsi"/>
      <w:szCs w:val="22"/>
    </w:rPr>
  </w:style>
  <w:style w:type="paragraph" w:customStyle="1" w:styleId="ListNumberLevel3">
    <w:name w:val="List Number (Level 3)"/>
    <w:basedOn w:val="Normal"/>
    <w:rsid w:val="00BD5E16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Theme="minorHAnsi"/>
      <w:szCs w:val="22"/>
    </w:rPr>
  </w:style>
  <w:style w:type="paragraph" w:customStyle="1" w:styleId="ListNumberLevel4">
    <w:name w:val="List Number (Level 4)"/>
    <w:basedOn w:val="Normal"/>
    <w:rsid w:val="00BD5E16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Theme="minorHAnsi"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BD5E16"/>
    <w:pPr>
      <w:widowControl/>
      <w:spacing w:before="120" w:after="120"/>
      <w:jc w:val="center"/>
    </w:pPr>
    <w:rPr>
      <w:rFonts w:eastAsiaTheme="minorHAnsi"/>
      <w:b/>
      <w:szCs w:val="22"/>
      <w:u w:val="single"/>
    </w:rPr>
  </w:style>
  <w:style w:type="paragraph" w:customStyle="1" w:styleId="Sous-titreobjet">
    <w:name w:val="Sous-titre objet"/>
    <w:basedOn w:val="Normal"/>
    <w:rsid w:val="00BD5E16"/>
    <w:pPr>
      <w:widowControl/>
      <w:jc w:val="center"/>
    </w:pPr>
    <w:rPr>
      <w:rFonts w:eastAsiaTheme="minorHAnsi"/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BD5E16"/>
  </w:style>
  <w:style w:type="paragraph" w:customStyle="1" w:styleId="ListDash3">
    <w:name w:val="List Dash 3"/>
    <w:basedOn w:val="Normal"/>
    <w:rsid w:val="00BD5E16"/>
    <w:pPr>
      <w:widowControl/>
      <w:numPr>
        <w:numId w:val="21"/>
      </w:numPr>
      <w:tabs>
        <w:tab w:val="num" w:pos="850"/>
      </w:tabs>
      <w:spacing w:before="120" w:after="120"/>
      <w:ind w:left="850" w:hanging="850"/>
      <w:jc w:val="both"/>
    </w:pPr>
    <w:rPr>
      <w:szCs w:val="22"/>
    </w:rPr>
  </w:style>
  <w:style w:type="paragraph" w:customStyle="1" w:styleId="Normal2">
    <w:name w:val="Normal2"/>
    <w:basedOn w:val="Normal"/>
    <w:rsid w:val="00BD5E16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-art">
    <w:name w:val="ti-art"/>
    <w:basedOn w:val="Normal"/>
    <w:rsid w:val="00BD5E16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-art">
    <w:name w:val="sti-art"/>
    <w:basedOn w:val="Normal"/>
    <w:rsid w:val="00BD5E16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HeaderLandscape">
    <w:name w:val="HeaderLandscape"/>
    <w:basedOn w:val="Normal"/>
    <w:rsid w:val="00BD5E16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BD5E16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BD5E1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BD5E16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BD5E16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BD5E16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BD5E16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BD5E16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BD5E16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BD5E16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BD5E16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BD5E16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BD5E16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BD5E16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BD5E16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BD5E1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BD5E16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BD5E16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BD5E16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BD5E16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BD5E16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BD5E16"/>
    <w:pPr>
      <w:numPr>
        <w:numId w:val="22"/>
      </w:numPr>
    </w:pPr>
  </w:style>
  <w:style w:type="paragraph" w:customStyle="1" w:styleId="Tiret1">
    <w:name w:val="Tiret 1"/>
    <w:basedOn w:val="Point1"/>
    <w:rsid w:val="00BD5E16"/>
    <w:pPr>
      <w:numPr>
        <w:numId w:val="23"/>
      </w:numPr>
    </w:pPr>
  </w:style>
  <w:style w:type="paragraph" w:customStyle="1" w:styleId="Tiret2">
    <w:name w:val="Tiret 2"/>
    <w:basedOn w:val="Point2"/>
    <w:rsid w:val="00BD5E16"/>
    <w:pPr>
      <w:numPr>
        <w:numId w:val="24"/>
      </w:numPr>
    </w:pPr>
  </w:style>
  <w:style w:type="paragraph" w:customStyle="1" w:styleId="Tiret3">
    <w:name w:val="Tiret 3"/>
    <w:basedOn w:val="Point3"/>
    <w:rsid w:val="00BD5E16"/>
    <w:pPr>
      <w:numPr>
        <w:numId w:val="25"/>
      </w:numPr>
    </w:pPr>
  </w:style>
  <w:style w:type="paragraph" w:customStyle="1" w:styleId="Tiret4">
    <w:name w:val="Tiret 4"/>
    <w:basedOn w:val="Point4"/>
    <w:rsid w:val="00BD5E16"/>
    <w:pPr>
      <w:numPr>
        <w:numId w:val="26"/>
      </w:numPr>
    </w:pPr>
  </w:style>
  <w:style w:type="paragraph" w:customStyle="1" w:styleId="Tiret5">
    <w:name w:val="Tiret 5"/>
    <w:basedOn w:val="Point5"/>
    <w:rsid w:val="00BD5E16"/>
    <w:pPr>
      <w:numPr>
        <w:numId w:val="27"/>
      </w:numPr>
    </w:pPr>
  </w:style>
  <w:style w:type="paragraph" w:customStyle="1" w:styleId="PointDouble0">
    <w:name w:val="PointDouble 0"/>
    <w:basedOn w:val="Normal"/>
    <w:rsid w:val="00BD5E16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BD5E16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BD5E16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BD5E16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BD5E16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BD5E16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BD5E16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BD5E16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BD5E16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BD5E16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BD5E16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BD5E16"/>
    <w:pPr>
      <w:widowControl/>
      <w:numPr>
        <w:ilvl w:val="1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BD5E16"/>
    <w:pPr>
      <w:widowControl/>
      <w:numPr>
        <w:ilvl w:val="2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BD5E16"/>
    <w:pPr>
      <w:widowControl/>
      <w:numPr>
        <w:ilvl w:val="3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BD5E16"/>
    <w:pPr>
      <w:widowControl/>
      <w:numPr>
        <w:ilvl w:val="4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BD5E16"/>
    <w:pPr>
      <w:widowControl/>
      <w:numPr>
        <w:ilvl w:val="5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BD5E16"/>
    <w:pPr>
      <w:widowControl/>
      <w:numPr>
        <w:ilvl w:val="6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BD5E1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BD5E1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BD5E1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BD5E1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BD5E16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BD5E16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BD5E16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BD5E16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BD5E16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BD5E16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BD5E16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BD5E16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BD5E16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BD5E16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BD5E16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BD5E16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BD5E16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BD5E16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BD5E16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BD5E16"/>
    <w:pPr>
      <w:widowControl/>
      <w:numPr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BD5E16"/>
    <w:pPr>
      <w:widowControl/>
      <w:numPr>
        <w:ilvl w:val="2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BD5E16"/>
    <w:pPr>
      <w:widowControl/>
      <w:numPr>
        <w:ilvl w:val="4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BD5E16"/>
    <w:pPr>
      <w:widowControl/>
      <w:numPr>
        <w:ilvl w:val="6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BD5E16"/>
    <w:pPr>
      <w:widowControl/>
      <w:numPr>
        <w:ilvl w:val="1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BD5E16"/>
    <w:pPr>
      <w:widowControl/>
      <w:numPr>
        <w:ilvl w:val="3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BD5E16"/>
    <w:pPr>
      <w:widowControl/>
      <w:numPr>
        <w:ilvl w:val="5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BD5E16"/>
    <w:pPr>
      <w:widowControl/>
      <w:numPr>
        <w:ilvl w:val="7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BD5E16"/>
    <w:pPr>
      <w:widowControl/>
      <w:numPr>
        <w:ilvl w:val="8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BD5E16"/>
    <w:pPr>
      <w:widowControl/>
      <w:numPr>
        <w:numId w:val="3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BD5E16"/>
    <w:pPr>
      <w:widowControl/>
      <w:numPr>
        <w:numId w:val="3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BD5E16"/>
    <w:pPr>
      <w:widowControl/>
      <w:numPr>
        <w:numId w:val="3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BD5E16"/>
    <w:pPr>
      <w:widowControl/>
      <w:numPr>
        <w:numId w:val="3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BD5E16"/>
    <w:pPr>
      <w:widowControl/>
      <w:numPr>
        <w:numId w:val="3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BD5E16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BD5E16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BD5E16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BD5E16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BD5E16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BD5E16"/>
    <w:pPr>
      <w:spacing w:after="240"/>
    </w:pPr>
  </w:style>
  <w:style w:type="paragraph" w:customStyle="1" w:styleId="Languesfaisantfoi">
    <w:name w:val="Langues faisant foi"/>
    <w:basedOn w:val="Normal"/>
    <w:next w:val="Normal"/>
    <w:rsid w:val="00BD5E16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BD5E16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BD5E16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BD5E16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BD5E16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BD5E16"/>
  </w:style>
  <w:style w:type="paragraph" w:customStyle="1" w:styleId="TitreobjetPagedecouverture">
    <w:name w:val="Titre objet (Page de couverture)"/>
    <w:basedOn w:val="Titreobjet"/>
    <w:next w:val="IntrtEEEPagedecouverture"/>
    <w:rsid w:val="00BD5E16"/>
  </w:style>
  <w:style w:type="paragraph" w:customStyle="1" w:styleId="IntrtEEEPagedecouverture">
    <w:name w:val="Intérêt EEE (Page de couverture)"/>
    <w:basedOn w:val="IntrtEEE"/>
    <w:next w:val="Rfrencecroise"/>
    <w:rsid w:val="00BD5E16"/>
  </w:style>
  <w:style w:type="paragraph" w:customStyle="1" w:styleId="Rfrencecroise">
    <w:name w:val="Référence croisée"/>
    <w:basedOn w:val="Normal"/>
    <w:rsid w:val="00BD5E16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BD5E16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BD5E16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BD5E16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BD5E16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BD5E16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BD5E16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BD5E16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BD5E16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BD5E16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BD5E16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BD5E16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BD5E16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BD5E16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BD5E16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BD5E16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BD5E16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BD5E16"/>
    <w:pPr>
      <w:widowControl/>
      <w:numPr>
        <w:numId w:val="3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BD5E16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BD5E16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BD5E16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Titrearticle">
    <w:name w:val="Titre article"/>
    <w:basedOn w:val="Normal"/>
    <w:next w:val="Normal"/>
    <w:rsid w:val="00BD5E16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BD5E16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BD5E16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BD5E16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BD5E16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BD5E16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BD5E16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BD5E16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BD5E16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BD5E16"/>
  </w:style>
  <w:style w:type="paragraph" w:customStyle="1" w:styleId="StatutPagedecouverture">
    <w:name w:val="Statut (Page de couverture)"/>
    <w:basedOn w:val="Statut"/>
    <w:next w:val="TypedudocumentPagedecouverture"/>
    <w:rsid w:val="00BD5E16"/>
  </w:style>
  <w:style w:type="paragraph" w:customStyle="1" w:styleId="Volume">
    <w:name w:val="Volume"/>
    <w:basedOn w:val="Normal"/>
    <w:next w:val="Confidentialit"/>
    <w:rsid w:val="00BD5E16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BD5E16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BD5E16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BD5E16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BD5E16"/>
  </w:style>
  <w:style w:type="paragraph" w:customStyle="1" w:styleId="ObjetacteprincipalPagedecouverture">
    <w:name w:val="Objet acte principal (Page de couverture)"/>
    <w:basedOn w:val="Objetacteprincipal"/>
    <w:next w:val="Rfrencecroise"/>
    <w:rsid w:val="00BD5E16"/>
  </w:style>
  <w:style w:type="paragraph" w:customStyle="1" w:styleId="AccompagnantPagedecouverture">
    <w:name w:val="Accompagnant (Page de couverture)"/>
    <w:basedOn w:val="Accompagnant"/>
    <w:next w:val="TypeacteprincipalPagedecouverture"/>
    <w:rsid w:val="00BD5E16"/>
  </w:style>
  <w:style w:type="paragraph" w:customStyle="1" w:styleId="LanguesfaisantfoiPagedecouverture">
    <w:name w:val="Langues faisant foi (Page de couverture)"/>
    <w:basedOn w:val="Normal"/>
    <w:next w:val="Normal"/>
    <w:rsid w:val="00BD5E16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BD5E16"/>
    <w:rPr>
      <w:vertAlign w:val="superscript"/>
    </w:rPr>
  </w:style>
  <w:style w:type="character" w:styleId="SubtleEmphasis">
    <w:name w:val="Subtle Emphasis"/>
    <w:uiPriority w:val="19"/>
    <w:qFormat/>
    <w:rsid w:val="00BD5E16"/>
    <w:rPr>
      <w:i/>
      <w:iCs w:val="0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D5E16"/>
    <w:rPr>
      <w:b/>
      <w:bCs w:val="0"/>
      <w:i/>
      <w:iCs w:val="0"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D5E1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D5E16"/>
    <w:rPr>
      <w:b/>
      <w:bCs w:val="0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D5E16"/>
    <w:rPr>
      <w:rFonts w:asciiTheme="majorHAnsi" w:eastAsiaTheme="majorEastAsia" w:hAnsiTheme="majorHAnsi" w:cs="Calibri Light" w:hint="default"/>
      <w:b/>
      <w:bCs w:val="0"/>
      <w:i/>
      <w:iCs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rsid w:val="00BD5E1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qFormat/>
    <w:rsid w:val="00BD5E16"/>
  </w:style>
  <w:style w:type="character" w:customStyle="1" w:styleId="eop">
    <w:name w:val="eop"/>
    <w:basedOn w:val="DefaultParagraphFont"/>
    <w:rsid w:val="00BD5E16"/>
  </w:style>
  <w:style w:type="character" w:customStyle="1" w:styleId="Mention1">
    <w:name w:val="Mention1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">
    <w:name w:val="Mention2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">
    <w:name w:val="Mention2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">
    <w:name w:val="Mention2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">
    <w:name w:val="Mention2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">
    <w:name w:val="Mention2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">
    <w:name w:val="Mention2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">
    <w:name w:val="Mention2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0">
    <w:name w:val="Mention2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">
    <w:name w:val="Mention200000001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">
    <w:name w:val="Mention200000001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">
    <w:name w:val="Mention200000001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">
    <w:name w:val="Mention200000001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">
    <w:name w:val="Mention200000001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">
    <w:name w:val="Mention200000001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">
    <w:name w:val="Mention200000001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">
    <w:name w:val="Mention200000001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">
    <w:name w:val="Mention200000001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0">
    <w:name w:val="Mention200000001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00">
    <w:name w:val="Mention200000001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000">
    <w:name w:val="Mention200000001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0000">
    <w:name w:val="Mention200000001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00000">
    <w:name w:val="Mention2000000010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000000">
    <w:name w:val="Mention20000000100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0000000">
    <w:name w:val="Mention200000001000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00000000">
    <w:name w:val="Mention2000000010000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000000000">
    <w:name w:val="Mention20000000100000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0000000000">
    <w:name w:val="Mention200000001000000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00000000000">
    <w:name w:val="Mention2000000010000000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000000000000">
    <w:name w:val="Mention20000000100000000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0000000000000">
    <w:name w:val="Mention200000001000000000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00000000000000">
    <w:name w:val="Mention2000000010000000000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000000000000000">
    <w:name w:val="Mention20000000100000000000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0000000000000000">
    <w:name w:val="Mention200000001000000000000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00000000000000000">
    <w:name w:val="Mention2000000010000000000000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000000000000000000">
    <w:name w:val="Mention20000000100000000000000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0000000000000000000">
    <w:name w:val="Mention200000001000000000000000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00000000000000000000">
    <w:name w:val="Mention2000000010000000000000000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100000000000000000000000000000">
    <w:name w:val="Mention20000000100000000000000000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00">
    <w:name w:val="Mention2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000">
    <w:name w:val="Mention2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200000000000">
    <w:name w:val="Mention2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4">
    <w:name w:val="Mention4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crmarker">
    <w:name w:val="crmarker"/>
    <w:basedOn w:val="DefaultParagraphFont"/>
    <w:rsid w:val="00BD5E16"/>
  </w:style>
  <w:style w:type="character" w:customStyle="1" w:styleId="Mention500000">
    <w:name w:val="Mention5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5">
    <w:name w:val="Mention5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50">
    <w:name w:val="Mention5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500">
    <w:name w:val="Mention5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5000">
    <w:name w:val="Mention5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50000">
    <w:name w:val="Mention5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5000000">
    <w:name w:val="Mention5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50000000">
    <w:name w:val="Mention5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500000000">
    <w:name w:val="Mention5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5000000000">
    <w:name w:val="Mention5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50000000000">
    <w:name w:val="Mention5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500000000000">
    <w:name w:val="Mention5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5000000000000">
    <w:name w:val="Mention5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50000000000000">
    <w:name w:val="Mention50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500000000000000">
    <w:name w:val="Mention500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5000000000000000">
    <w:name w:val="Mention5000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50000000000000000">
    <w:name w:val="Mention50000000000000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6">
    <w:name w:val="Mention6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7">
    <w:name w:val="Mention7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8">
    <w:name w:val="Mention8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9">
    <w:name w:val="Mention9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rsid w:val="00BD5E16"/>
    <w:rPr>
      <w:color w:val="605E5C"/>
      <w:shd w:val="clear" w:color="auto" w:fill="E1DFDD"/>
    </w:rPr>
  </w:style>
  <w:style w:type="character" w:customStyle="1" w:styleId="Mention10">
    <w:name w:val="Mention1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11">
    <w:name w:val="Mention11"/>
    <w:basedOn w:val="DefaultParagraphFont"/>
    <w:uiPriority w:val="99"/>
    <w:rsid w:val="00BD5E16"/>
    <w:rPr>
      <w:color w:val="2B579A"/>
      <w:shd w:val="clear" w:color="auto" w:fill="E1DFDD"/>
    </w:rPr>
  </w:style>
  <w:style w:type="character" w:customStyle="1" w:styleId="Mention12">
    <w:name w:val="Mention12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13">
    <w:name w:val="Mention13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14">
    <w:name w:val="Mention14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rsid w:val="00BD5E16"/>
    <w:rPr>
      <w:color w:val="605E5C"/>
      <w:shd w:val="clear" w:color="auto" w:fill="E1DFDD"/>
    </w:rPr>
  </w:style>
  <w:style w:type="character" w:customStyle="1" w:styleId="Mention15">
    <w:name w:val="Mention15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16">
    <w:name w:val="Mention16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17">
    <w:name w:val="Mention17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160">
    <w:name w:val="Mention16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1600">
    <w:name w:val="Mention16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170">
    <w:name w:val="Mention17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rsid w:val="00BD5E16"/>
    <w:rPr>
      <w:color w:val="605E5C"/>
      <w:shd w:val="clear" w:color="auto" w:fill="E1DFDD"/>
    </w:rPr>
  </w:style>
  <w:style w:type="character" w:customStyle="1" w:styleId="Mention1700">
    <w:name w:val="Mention17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171">
    <w:name w:val="Mention171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17000">
    <w:name w:val="Mention17000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ention180">
    <w:name w:val="Mention180"/>
    <w:basedOn w:val="DefaultParagraphFont"/>
    <w:uiPriority w:val="99"/>
    <w:rsid w:val="00BD5E16"/>
    <w:rPr>
      <w:color w:val="2B579A"/>
      <w:shd w:val="clear" w:color="auto" w:fill="E1DFDD"/>
    </w:rPr>
  </w:style>
  <w:style w:type="character" w:customStyle="1" w:styleId="Mention18">
    <w:name w:val="Mention18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rsid w:val="00BD5E16"/>
    <w:rPr>
      <w:color w:val="605E5C"/>
      <w:shd w:val="clear" w:color="auto" w:fill="E1DFDD"/>
    </w:rPr>
  </w:style>
  <w:style w:type="character" w:customStyle="1" w:styleId="Mention181">
    <w:name w:val="Mention181"/>
    <w:basedOn w:val="DefaultParagraphFont"/>
    <w:uiPriority w:val="99"/>
    <w:rsid w:val="00BD5E16"/>
    <w:rPr>
      <w:color w:val="2B579A"/>
      <w:shd w:val="clear" w:color="auto" w:fill="E6E6E6"/>
    </w:rPr>
  </w:style>
  <w:style w:type="character" w:customStyle="1" w:styleId="Marker">
    <w:name w:val="Marker"/>
    <w:basedOn w:val="DefaultParagraphFont"/>
    <w:rsid w:val="00BD5E16"/>
    <w:rPr>
      <w:color w:val="0000FF"/>
    </w:rPr>
  </w:style>
  <w:style w:type="character" w:customStyle="1" w:styleId="Marker1">
    <w:name w:val="Marker1"/>
    <w:basedOn w:val="DefaultParagraphFont"/>
    <w:rsid w:val="00BD5E16"/>
    <w:rPr>
      <w:color w:val="008000"/>
    </w:rPr>
  </w:style>
  <w:style w:type="character" w:customStyle="1" w:styleId="Marker2">
    <w:name w:val="Marker2"/>
    <w:basedOn w:val="DefaultParagraphFont"/>
    <w:rsid w:val="00BD5E16"/>
    <w:rPr>
      <w:color w:val="FF0000"/>
    </w:rPr>
  </w:style>
  <w:style w:type="character" w:customStyle="1" w:styleId="Added">
    <w:name w:val="Added"/>
    <w:basedOn w:val="DefaultParagraphFont"/>
    <w:rsid w:val="00BD5E16"/>
    <w:rPr>
      <w:b/>
      <w:bCs w:val="0"/>
      <w:u w:val="single"/>
    </w:rPr>
  </w:style>
  <w:style w:type="character" w:customStyle="1" w:styleId="Deleted">
    <w:name w:val="Deleted"/>
    <w:basedOn w:val="DefaultParagraphFont"/>
    <w:rsid w:val="00BD5E16"/>
    <w:rPr>
      <w:strike/>
    </w:rPr>
  </w:style>
  <w:style w:type="paragraph" w:customStyle="1" w:styleId="Normal12a">
    <w:name w:val="Normal12a"/>
    <w:basedOn w:val="Normal"/>
    <w:rsid w:val="00BD5E16"/>
    <w:pPr>
      <w:spacing w:after="240"/>
    </w:pPr>
  </w:style>
  <w:style w:type="paragraph" w:customStyle="1" w:styleId="RollCallVotes">
    <w:name w:val="RollCallVotes"/>
    <w:basedOn w:val="Normal"/>
    <w:rsid w:val="00BD5E16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BD5E16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BD5E16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BD5E16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BD5E1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BD5E16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24aChar">
    <w:name w:val="Normal24a Char"/>
    <w:basedOn w:val="DefaultParagraphFont"/>
    <w:link w:val="Normal24a"/>
    <w:rsid w:val="00BD5E16"/>
    <w:rPr>
      <w:sz w:val="24"/>
      <w:lang w:val="lt-LT"/>
    </w:rPr>
  </w:style>
  <w:style w:type="paragraph" w:customStyle="1" w:styleId="LetterSubject">
    <w:name w:val="LetterSubject"/>
    <w:basedOn w:val="Normal"/>
    <w:rsid w:val="00BD5E16"/>
    <w:pPr>
      <w:spacing w:before="480"/>
      <w:ind w:left="1134" w:hanging="1134"/>
    </w:pPr>
  </w:style>
  <w:style w:type="character" w:customStyle="1" w:styleId="PageHeadingChar">
    <w:name w:val="PageHeading Char"/>
    <w:basedOn w:val="DefaultParagraphFont"/>
    <w:link w:val="PageHeading"/>
    <w:rsid w:val="00BD5E16"/>
    <w:rPr>
      <w:rFonts w:ascii="Arial" w:hAnsi="Arial" w:cs="Arial"/>
      <w:b/>
      <w:sz w:val="24"/>
      <w:lang w:val="lt-LT"/>
    </w:rPr>
  </w:style>
  <w:style w:type="paragraph" w:customStyle="1" w:styleId="LetterSignature66b">
    <w:name w:val="LetterSignature66b"/>
    <w:basedOn w:val="Normal"/>
    <w:next w:val="Normal"/>
    <w:rsid w:val="00BD5E16"/>
    <w:pPr>
      <w:spacing w:before="1320"/>
    </w:pPr>
  </w:style>
  <w:style w:type="character" w:customStyle="1" w:styleId="markedcontent">
    <w:name w:val="markedcontent"/>
    <w:basedOn w:val="DefaultParagraphFont"/>
    <w:rsid w:val="00BD5E16"/>
  </w:style>
  <w:style w:type="paragraph" w:styleId="Footer">
    <w:name w:val="footer"/>
    <w:basedOn w:val="Normal"/>
    <w:link w:val="FooterChar"/>
    <w:uiPriority w:val="99"/>
    <w:rsid w:val="00BD5E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5E16"/>
    <w:rPr>
      <w:sz w:val="24"/>
      <w:lang w:val="lt-LT"/>
    </w:rPr>
  </w:style>
  <w:style w:type="paragraph" w:customStyle="1" w:styleId="AmDocTypeTab">
    <w:name w:val="AmDocTypeTab"/>
    <w:basedOn w:val="Normal"/>
    <w:rsid w:val="003A3D90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3A3D90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3A3D90"/>
  </w:style>
  <w:style w:type="character" w:customStyle="1" w:styleId="NotDeclassifiedCharacter">
    <w:name w:val="Not Declassified Character"/>
    <w:basedOn w:val="DefaultParagraphFont"/>
    <w:rsid w:val="003A3D90"/>
    <w:rPr>
      <w:rFonts w:ascii="Times New Roman" w:hAnsi="Times New Roman" w:cs="Times New Roman"/>
      <w:b/>
      <w:sz w:val="24"/>
      <w:shd w:val="clear" w:color="auto" w:fill="CCCCCC"/>
    </w:rPr>
  </w:style>
  <w:style w:type="character" w:customStyle="1" w:styleId="TechnicalBlockChar">
    <w:name w:val="Technical Block Char"/>
    <w:basedOn w:val="DefaultParagraphFont"/>
    <w:link w:val="TechnicalBlock"/>
    <w:rsid w:val="003A3D90"/>
    <w:rPr>
      <w:rFonts w:eastAsiaTheme="minorHAnsi"/>
      <w:sz w:val="24"/>
      <w:szCs w:val="22"/>
      <w:lang w:val="lt-LT" w:eastAsia="en-US"/>
    </w:rPr>
  </w:style>
  <w:style w:type="character" w:styleId="PlaceholderText">
    <w:name w:val="Placeholder Text"/>
    <w:basedOn w:val="DefaultParagraphFont"/>
    <w:uiPriority w:val="99"/>
    <w:semiHidden/>
    <w:rsid w:val="003A3D90"/>
    <w:rPr>
      <w:color w:val="808080"/>
    </w:rPr>
  </w:style>
  <w:style w:type="character" w:customStyle="1" w:styleId="Hyperlink1">
    <w:name w:val="Hyperlink.1"/>
    <w:basedOn w:val="DefaultParagraphFont"/>
    <w:qFormat/>
    <w:rsid w:val="003A3D9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A3D9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lt-LT" w:eastAsia="en-US"/>
    </w:rPr>
  </w:style>
  <w:style w:type="character" w:customStyle="1" w:styleId="DeltaViewInsertion">
    <w:name w:val="DeltaView Insertion"/>
    <w:uiPriority w:val="99"/>
    <w:rsid w:val="003A3D90"/>
    <w:rPr>
      <w:b/>
      <w:i/>
      <w:color w:val="000000"/>
    </w:rPr>
  </w:style>
  <w:style w:type="paragraph" w:customStyle="1" w:styleId="Caption1">
    <w:name w:val="Caption1"/>
    <w:basedOn w:val="Normal"/>
    <w:next w:val="Normal"/>
    <w:unhideWhenUsed/>
    <w:qFormat/>
    <w:rsid w:val="003A3D90"/>
    <w:pPr>
      <w:widowControl/>
      <w:spacing w:after="200" w:line="360" w:lineRule="auto"/>
    </w:pPr>
    <w:rPr>
      <w:rFonts w:eastAsia="Calibri"/>
      <w:i/>
      <w:iCs/>
      <w:color w:val="1F497D"/>
      <w:sz w:val="18"/>
      <w:szCs w:val="18"/>
      <w:lang w:eastAsia="en-US"/>
    </w:rPr>
  </w:style>
  <w:style w:type="character" w:customStyle="1" w:styleId="HeaderCouncilChar">
    <w:name w:val="Header Council Char"/>
    <w:basedOn w:val="DefaultParagraphFont"/>
    <w:rsid w:val="003A3D90"/>
    <w:rPr>
      <w:rFonts w:ascii="Times New Roman" w:hAnsi="Times New Roman" w:cs="Times New Roman"/>
      <w:sz w:val="2"/>
      <w:lang w:val="lt-LT"/>
    </w:rPr>
  </w:style>
  <w:style w:type="character" w:customStyle="1" w:styleId="FooterCouncilChar">
    <w:name w:val="Footer Council Char"/>
    <w:basedOn w:val="DefaultParagraphFont"/>
    <w:rsid w:val="003A3D90"/>
    <w:rPr>
      <w:rFonts w:ascii="Times New Roman" w:hAnsi="Times New Roman" w:cs="Times New Roman"/>
      <w:sz w:val="2"/>
      <w:lang w:val="lt-LT"/>
    </w:rPr>
  </w:style>
  <w:style w:type="character" w:styleId="Strong">
    <w:name w:val="Strong"/>
    <w:basedOn w:val="DefaultParagraphFont"/>
    <w:uiPriority w:val="22"/>
    <w:qFormat/>
    <w:rsid w:val="003A3D90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3A3D90"/>
    <w:rPr>
      <w:rFonts w:ascii="Calibri" w:eastAsia="Calibri" w:hAnsi="Calibri" w:cs="Arial"/>
      <w:sz w:val="22"/>
      <w:szCs w:val="22"/>
      <w:lang w:val="lt-LT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llowedHyperlink1">
    <w:name w:val="FollowedHyperlink1"/>
    <w:basedOn w:val="DefaultParagraphFont"/>
    <w:uiPriority w:val="99"/>
    <w:unhideWhenUsed/>
    <w:rsid w:val="003A3D90"/>
    <w:rPr>
      <w:color w:val="800080"/>
      <w:u w:val="single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List Paragraph12 Char,List Paragraph11 Char,OBC Bullet Char,L Char"/>
    <w:basedOn w:val="DefaultParagraphFont"/>
    <w:link w:val="ListParagraph"/>
    <w:uiPriority w:val="34"/>
    <w:qFormat/>
    <w:locked/>
    <w:rsid w:val="003A3D90"/>
    <w:rPr>
      <w:rFonts w:asciiTheme="minorHAnsi" w:eastAsiaTheme="minorHAnsi" w:hAnsiTheme="minorHAnsi" w:cstheme="minorBidi"/>
      <w:sz w:val="24"/>
      <w:szCs w:val="24"/>
      <w:lang w:val="lt-LT" w:eastAsia="en-US"/>
    </w:rPr>
  </w:style>
  <w:style w:type="character" w:customStyle="1" w:styleId="ExposdesmotifstitreChar">
    <w:name w:val="Exposé des motifs titre Char"/>
    <w:basedOn w:val="DefaultParagraphFont"/>
    <w:rsid w:val="003A3D90"/>
    <w:rPr>
      <w:rFonts w:ascii="Times New Roman" w:hAnsi="Times New Roman" w:cs="Times New Roman"/>
      <w:b/>
      <w:sz w:val="24"/>
      <w:u w:val="single"/>
      <w:lang w:val="lt-LT"/>
    </w:rPr>
  </w:style>
  <w:style w:type="character" w:customStyle="1" w:styleId="FooterSensitivityChar">
    <w:name w:val="Footer Sensitivity Char"/>
    <w:basedOn w:val="ExposdesmotifstitreChar"/>
    <w:rsid w:val="003A3D90"/>
    <w:rPr>
      <w:rFonts w:ascii="Times New Roman" w:hAnsi="Times New Roman" w:cs="Times New Roman"/>
      <w:b/>
      <w:sz w:val="32"/>
      <w:u w:val="single"/>
      <w:lang w:val="lt-LT"/>
    </w:rPr>
  </w:style>
  <w:style w:type="character" w:customStyle="1" w:styleId="HeaderSensitivityChar">
    <w:name w:val="Header Sensitivity Char"/>
    <w:basedOn w:val="ExposdesmotifstitreChar"/>
    <w:rsid w:val="003A3D90"/>
    <w:rPr>
      <w:rFonts w:ascii="Times New Roman" w:hAnsi="Times New Roman" w:cs="Times New Roman"/>
      <w:b/>
      <w:sz w:val="32"/>
      <w:u w:val="single"/>
      <w:lang w:val="lt-LT"/>
    </w:rPr>
  </w:style>
  <w:style w:type="character" w:customStyle="1" w:styleId="HeaderSensitivityRightChar">
    <w:name w:val="Header Sensitivity Right Char"/>
    <w:basedOn w:val="ExposdesmotifstitreChar"/>
    <w:rsid w:val="003A3D90"/>
    <w:rPr>
      <w:rFonts w:ascii="Times New Roman" w:hAnsi="Times New Roman" w:cs="Times New Roman"/>
      <w:b w:val="0"/>
      <w:sz w:val="28"/>
      <w:u w:val="single"/>
      <w:lang w:val="lt-LT"/>
    </w:rPr>
  </w:style>
  <w:style w:type="character" w:customStyle="1" w:styleId="TOCHeadingChar">
    <w:name w:val="TOC Heading Char"/>
    <w:basedOn w:val="DefaultParagraphFont"/>
    <w:uiPriority w:val="39"/>
    <w:rsid w:val="003A3D90"/>
    <w:rPr>
      <w:rFonts w:ascii="Times New Roman" w:hAnsi="Times New Roman" w:cs="Times New Roman"/>
      <w:b/>
      <w:sz w:val="28"/>
      <w:lang w:val="lt-LT"/>
    </w:rPr>
  </w:style>
  <w:style w:type="character" w:customStyle="1" w:styleId="Mention19">
    <w:name w:val="Mention19"/>
    <w:basedOn w:val="DefaultParagraphFont"/>
    <w:uiPriority w:val="99"/>
    <w:unhideWhenUsed/>
    <w:rsid w:val="003A3D90"/>
    <w:rPr>
      <w:color w:val="2B579A"/>
      <w:shd w:val="clear" w:color="auto" w:fill="E6E6E6"/>
    </w:rPr>
  </w:style>
  <w:style w:type="paragraph" w:customStyle="1" w:styleId="BodyText1">
    <w:name w:val="Body Text1"/>
    <w:basedOn w:val="Normal"/>
    <w:next w:val="BodyText"/>
    <w:link w:val="BodyTextChar"/>
    <w:qFormat/>
    <w:rsid w:val="003A3D90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sz w:val="25"/>
      <w:szCs w:val="25"/>
    </w:rPr>
  </w:style>
  <w:style w:type="character" w:customStyle="1" w:styleId="BodyTextChar">
    <w:name w:val="Body Text Char"/>
    <w:basedOn w:val="DefaultParagraphFont"/>
    <w:link w:val="BodyText1"/>
    <w:rsid w:val="003A3D90"/>
    <w:rPr>
      <w:sz w:val="25"/>
      <w:szCs w:val="25"/>
      <w:lang w:val="lt-LT"/>
    </w:rPr>
  </w:style>
  <w:style w:type="paragraph" w:customStyle="1" w:styleId="Rubrik3utannumrering">
    <w:name w:val="Rubrik 3 utan numrering"/>
    <w:basedOn w:val="Heading3"/>
    <w:next w:val="BodyText"/>
    <w:uiPriority w:val="1"/>
    <w:qFormat/>
    <w:rsid w:val="003A3D90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mbria" w:hAnsi="Cambria"/>
      <w:sz w:val="22"/>
      <w:szCs w:val="24"/>
      <w:lang w:val="lt-LT" w:eastAsia="en-US"/>
    </w:rPr>
  </w:style>
  <w:style w:type="character" w:customStyle="1" w:styleId="epname0">
    <w:name w:val="ep_name"/>
    <w:basedOn w:val="DefaultParagraphFont"/>
    <w:rsid w:val="003A3D90"/>
  </w:style>
  <w:style w:type="paragraph" w:customStyle="1" w:styleId="Par-dash">
    <w:name w:val="Par-dash"/>
    <w:basedOn w:val="Normal"/>
    <w:next w:val="Normal"/>
    <w:rsid w:val="003A3D90"/>
    <w:pPr>
      <w:spacing w:line="360" w:lineRule="auto"/>
    </w:pPr>
    <w:rPr>
      <w:lang w:eastAsia="fr-BE"/>
    </w:rPr>
  </w:style>
  <w:style w:type="character" w:customStyle="1" w:styleId="diff-tte-added">
    <w:name w:val="diff-tte-added"/>
    <w:basedOn w:val="DefaultParagraphFont"/>
    <w:rsid w:val="003A3D90"/>
    <w:rPr>
      <w:b/>
      <w:i/>
    </w:rPr>
  </w:style>
  <w:style w:type="character" w:customStyle="1" w:styleId="diff-tte-removed">
    <w:name w:val="diff-tte-removed"/>
    <w:basedOn w:val="DefaultParagraphFont"/>
    <w:rsid w:val="003A3D90"/>
    <w:rPr>
      <w:strike/>
    </w:rPr>
  </w:style>
  <w:style w:type="numbering" w:customStyle="1" w:styleId="NoList11">
    <w:name w:val="No List11"/>
    <w:next w:val="NoList"/>
    <w:uiPriority w:val="99"/>
    <w:semiHidden/>
    <w:unhideWhenUsed/>
    <w:rsid w:val="003A3D90"/>
  </w:style>
  <w:style w:type="table" w:customStyle="1" w:styleId="Tablaconcuadrcula2">
    <w:name w:val="Tabla con cuadrícula2"/>
    <w:basedOn w:val="TableNormal"/>
    <w:next w:val="TableGrid"/>
    <w:uiPriority w:val="39"/>
    <w:rsid w:val="003A3D90"/>
    <w:rPr>
      <w:lang w:val="lt-LT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3A3D90"/>
    <w:rPr>
      <w:lang w:val="lt-LT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7">
    <w:name w:val="Text 7"/>
    <w:basedOn w:val="Normal"/>
    <w:rsid w:val="003A3D9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3A3D9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3A3D9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3A3D9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3A3D9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3A3D9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3A3D9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3A3D9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3A3D90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3A3D90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3A3D90"/>
    <w:pPr>
      <w:widowControl/>
      <w:numPr>
        <w:numId w:val="36"/>
      </w:numPr>
      <w:tabs>
        <w:tab w:val="clear" w:pos="4252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3A3D90"/>
    <w:pPr>
      <w:widowControl/>
      <w:numPr>
        <w:numId w:val="37"/>
      </w:numPr>
      <w:tabs>
        <w:tab w:val="clear" w:pos="4819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3A3D90"/>
    <w:pPr>
      <w:widowControl/>
      <w:numPr>
        <w:numId w:val="38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3A3D90"/>
    <w:pPr>
      <w:widowControl/>
      <w:numPr>
        <w:numId w:val="39"/>
      </w:numPr>
      <w:tabs>
        <w:tab w:val="clear" w:pos="3685"/>
        <w:tab w:val="num" w:pos="1417"/>
      </w:tabs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3A3D90"/>
    <w:pPr>
      <w:widowControl/>
      <w:numPr>
        <w:numId w:val="40"/>
      </w:numPr>
      <w:tabs>
        <w:tab w:val="clear" w:pos="4252"/>
        <w:tab w:val="num" w:pos="1984"/>
      </w:tabs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3A3D90"/>
    <w:pPr>
      <w:widowControl/>
      <w:numPr>
        <w:numId w:val="41"/>
      </w:numPr>
      <w:tabs>
        <w:tab w:val="clear" w:pos="4819"/>
        <w:tab w:val="num" w:pos="2551"/>
      </w:tabs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3A3D90"/>
    <w:pPr>
      <w:widowControl/>
      <w:numPr>
        <w:numId w:val="42"/>
      </w:numPr>
      <w:tabs>
        <w:tab w:val="clear" w:pos="5386"/>
        <w:tab w:val="num" w:pos="3118"/>
      </w:tabs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3A3D9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3A3D9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LignefinalLandscape">
    <w:name w:val="Ligne final (Landscape)"/>
    <w:basedOn w:val="Normal"/>
    <w:next w:val="Normal"/>
    <w:rsid w:val="003A3D90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3A3D90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3A3D90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3A3D90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3A3D90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3A3D90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3A3D90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3A3D9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3A3D90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3A3D9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3A3D90"/>
    <w:pPr>
      <w:spacing w:before="240"/>
    </w:pPr>
  </w:style>
  <w:style w:type="paragraph" w:customStyle="1" w:styleId="Accordtitre">
    <w:name w:val="Accord titre"/>
    <w:basedOn w:val="Normal"/>
    <w:rsid w:val="003A3D90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3A3D90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3A3D90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3A3D90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3A3D90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3A3D9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3A3D9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3A3D9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3A3D9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3A3D90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3A3D9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3A3D9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3A3D9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3A3D90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3A3D9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3A3D90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3A3D9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3A3D90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3A3D9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3A3D90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3A3D9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3A3D9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3A3D9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3A3D9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3A3D9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3A3D9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3A3D9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3A3D9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3A3D90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3A3D9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3A3D9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3A3D90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lt-LT" w:eastAsia="en-US"/>
    </w:rPr>
  </w:style>
  <w:style w:type="paragraph" w:customStyle="1" w:styleId="CommentFwdQuotedText">
    <w:name w:val="CommentFwdQuotedText"/>
    <w:basedOn w:val="Normal"/>
    <w:rsid w:val="003A3D90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3A3D90"/>
    <w:pPr>
      <w:pBdr>
        <w:top w:val="none" w:sz="0" w:space="0" w:color="auto"/>
        <w:left w:val="single" w:sz="4" w:space="20" w:color="auto"/>
      </w:pBdr>
    </w:pPr>
  </w:style>
  <w:style w:type="paragraph" w:styleId="NormalWeb">
    <w:name w:val="Normal (Web)"/>
    <w:basedOn w:val="Normal"/>
    <w:uiPriority w:val="99"/>
    <w:unhideWhenUsed/>
    <w:rsid w:val="003A3D90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al3">
    <w:name w:val="Normal3"/>
    <w:basedOn w:val="Normal"/>
    <w:rsid w:val="003A3D90"/>
    <w:pPr>
      <w:widowControl/>
      <w:spacing w:before="100" w:beforeAutospacing="1" w:after="100" w:afterAutospacing="1"/>
    </w:pPr>
    <w:rPr>
      <w:szCs w:val="24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3A3D9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1"/>
    <w:rsid w:val="003A3D90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3A3D90"/>
    <w:rPr>
      <w:sz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9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25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22E64-38E6-4D0B-9924-534DDF963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BINKEVICIUTE Aurelija</dc:creator>
  <cp:keywords/>
  <cp:lastModifiedBy>SKEIVYTE Silvija</cp:lastModifiedBy>
  <cp:revision>2</cp:revision>
  <cp:lastPrinted>2004-11-19T15:42:00Z</cp:lastPrinted>
  <dcterms:created xsi:type="dcterms:W3CDTF">2024-07-24T09:51:00Z</dcterms:created>
  <dcterms:modified xsi:type="dcterms:W3CDTF">2024-07-24T09:51:00Z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P9_TA(2024)0284_</vt:lpwstr>
  </property>
  <property fmtid="{D5CDD505-2E9C-101B-9397-08002B2CF9AE}" pid="4" name="&lt;Type&gt;">
    <vt:lpwstr>RR</vt:lpwstr>
  </property>
</Properties>
</file>