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655A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655A0" w:rsidRDefault="00E661A5" w:rsidP="0010095E">
            <w:pPr>
              <w:pStyle w:val="EPName"/>
            </w:pPr>
            <w:r w:rsidRPr="00E655A0">
              <w:t>Parlament Europejski</w:t>
            </w:r>
          </w:p>
          <w:p w:rsidR="00751A4A" w:rsidRPr="00E655A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655A0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E655A0" w:rsidRDefault="00187494" w:rsidP="0010095E">
            <w:pPr>
              <w:pStyle w:val="EPLogo"/>
            </w:pPr>
            <w:r w:rsidRPr="00E655A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655A0" w:rsidRDefault="00D058B8" w:rsidP="004C5D52">
      <w:pPr>
        <w:pStyle w:val="LineTop"/>
      </w:pPr>
    </w:p>
    <w:p w:rsidR="00680577" w:rsidRPr="00E655A0" w:rsidRDefault="00E661A5" w:rsidP="00680577">
      <w:pPr>
        <w:pStyle w:val="EPBodyTA1"/>
      </w:pPr>
      <w:r w:rsidRPr="00E655A0">
        <w:t>TEKSTY PRZYJĘTE</w:t>
      </w:r>
    </w:p>
    <w:p w:rsidR="00D058B8" w:rsidRPr="00E655A0" w:rsidRDefault="00D058B8" w:rsidP="00D058B8">
      <w:pPr>
        <w:pStyle w:val="LineBottom"/>
      </w:pPr>
    </w:p>
    <w:p w:rsidR="00E661A5" w:rsidRPr="00E655A0" w:rsidRDefault="00E661A5" w:rsidP="00E661A5">
      <w:pPr>
        <w:pStyle w:val="ATHeading1"/>
      </w:pPr>
      <w:bookmarkStart w:id="0" w:name="TANumber"/>
      <w:r w:rsidRPr="00E655A0">
        <w:t>P9_TA(2024)0</w:t>
      </w:r>
      <w:bookmarkEnd w:id="0"/>
      <w:r w:rsidR="00067FD5">
        <w:t>284</w:t>
      </w:r>
    </w:p>
    <w:p w:rsidR="00E661A5" w:rsidRPr="00B83D17" w:rsidRDefault="00B83D17" w:rsidP="00E661A5">
      <w:pPr>
        <w:pStyle w:val="ATHeading2"/>
      </w:pPr>
      <w:r w:rsidRPr="00B83D17">
        <w:t>Struktura unijnego rynku energii elektrycznej: rozporządzenie</w:t>
      </w:r>
    </w:p>
    <w:p w:rsidR="00E661A5" w:rsidRPr="00E655A0" w:rsidRDefault="00E661A5" w:rsidP="00E661A5">
      <w:pPr>
        <w:rPr>
          <w:i/>
          <w:vanish/>
        </w:rPr>
      </w:pPr>
      <w:r w:rsidRPr="00E655A0">
        <w:rPr>
          <w:i/>
        </w:rPr>
        <w:fldChar w:fldCharType="begin"/>
      </w:r>
      <w:r w:rsidRPr="00E655A0">
        <w:rPr>
          <w:i/>
        </w:rPr>
        <w:instrText xml:space="preserve"> TC"(</w:instrText>
      </w:r>
      <w:bookmarkStart w:id="1" w:name="DocNumber"/>
      <w:r w:rsidRPr="00E655A0">
        <w:rPr>
          <w:i/>
        </w:rPr>
        <w:instrText>A9-0255/2023</w:instrText>
      </w:r>
      <w:bookmarkEnd w:id="1"/>
      <w:r w:rsidRPr="00E655A0">
        <w:rPr>
          <w:i/>
        </w:rPr>
        <w:instrText xml:space="preserve"> - Sprawozdawca: Nicolás González Casares)"\l3 \n&gt; \* MERGEFORMAT </w:instrText>
      </w:r>
      <w:r w:rsidRPr="00E655A0">
        <w:rPr>
          <w:i/>
        </w:rPr>
        <w:fldChar w:fldCharType="end"/>
      </w:r>
    </w:p>
    <w:p w:rsidR="00E661A5" w:rsidRPr="00E655A0" w:rsidRDefault="00E661A5" w:rsidP="00E661A5">
      <w:pPr>
        <w:rPr>
          <w:vanish/>
        </w:rPr>
      </w:pPr>
      <w:bookmarkStart w:id="2" w:name="Commission"/>
      <w:r w:rsidRPr="00E655A0">
        <w:rPr>
          <w:vanish/>
        </w:rPr>
        <w:t>Komisja Przemysłu, Badań Naukowych i Energii</w:t>
      </w:r>
      <w:bookmarkEnd w:id="2"/>
    </w:p>
    <w:p w:rsidR="00E661A5" w:rsidRPr="00E655A0" w:rsidRDefault="00E661A5" w:rsidP="00E661A5">
      <w:pPr>
        <w:rPr>
          <w:vanish/>
        </w:rPr>
      </w:pPr>
      <w:bookmarkStart w:id="3" w:name="PE"/>
      <w:r w:rsidRPr="00E655A0">
        <w:rPr>
          <w:vanish/>
        </w:rPr>
        <w:t>PE747.032</w:t>
      </w:r>
      <w:bookmarkEnd w:id="3"/>
    </w:p>
    <w:p w:rsidR="00E661A5" w:rsidRPr="00E655A0" w:rsidRDefault="00E661A5" w:rsidP="00E661A5">
      <w:pPr>
        <w:pStyle w:val="ATHeading3"/>
      </w:pPr>
      <w:bookmarkStart w:id="4" w:name="Sujet"/>
      <w:r w:rsidRPr="00E655A0">
        <w:t xml:space="preserve">Rezolucja ustawodawcza Parlamentu Europejskiego z dnia </w:t>
      </w:r>
      <w:r w:rsidR="00B83D17">
        <w:t>11</w:t>
      </w:r>
      <w:r w:rsidRPr="00E655A0">
        <w:t xml:space="preserve"> </w:t>
      </w:r>
      <w:r w:rsidR="00A00B1E">
        <w:t xml:space="preserve">kwietnia </w:t>
      </w:r>
      <w:r w:rsidRPr="00E655A0">
        <w:t>2024 r. w sprawie wniosku dotyczącego rozporządzenia Parlamentu Europejskiego i Rady zmieniającego rozporządzenia (UE) 2019/943 i (UE) 2019/942 oraz dyrektywy (UE) 2018/2001 i (UE) 2019/944 w celu udoskonalenia struktury unijnego rynku energii elektrycznej</w:t>
      </w:r>
      <w:bookmarkEnd w:id="4"/>
      <w:r w:rsidRPr="00E655A0">
        <w:t xml:space="preserve"> </w:t>
      </w:r>
      <w:bookmarkStart w:id="5" w:name="References"/>
      <w:r w:rsidRPr="00E655A0">
        <w:t>(COM</w:t>
      </w:r>
      <w:proofErr w:type="gramStart"/>
      <w:r w:rsidRPr="00E655A0">
        <w:t>(2023)0148 – C</w:t>
      </w:r>
      <w:proofErr w:type="gramEnd"/>
      <w:r w:rsidRPr="00E655A0">
        <w:t>9-0049/2023 – 2023/0077</w:t>
      </w:r>
      <w:r w:rsidR="0065507E">
        <w:t>A</w:t>
      </w:r>
      <w:r w:rsidRPr="00E655A0">
        <w:t>(COD))</w:t>
      </w:r>
      <w:bookmarkEnd w:id="5"/>
    </w:p>
    <w:p w:rsidR="00E661A5" w:rsidRPr="00E655A0" w:rsidRDefault="00E661A5" w:rsidP="00E661A5"/>
    <w:p w:rsidR="00FB0348" w:rsidRPr="00E655A0" w:rsidRDefault="00FB0348" w:rsidP="00FB0348">
      <w:pPr>
        <w:pStyle w:val="NormalBold"/>
      </w:pPr>
      <w:bookmarkStart w:id="6" w:name="TextBodyBegin"/>
      <w:bookmarkEnd w:id="6"/>
      <w:r w:rsidRPr="00E655A0">
        <w:t>(Zwykła procedura ustawodawcza: pierwsze czytanie)</w:t>
      </w:r>
    </w:p>
    <w:p w:rsidR="00FB0348" w:rsidRPr="00E655A0" w:rsidRDefault="00FB0348" w:rsidP="00FB0348">
      <w:pPr>
        <w:pStyle w:val="EPComma"/>
      </w:pPr>
      <w:r w:rsidRPr="00E655A0">
        <w:rPr>
          <w:i/>
        </w:rPr>
        <w:t>Parlament Europejski</w:t>
      </w:r>
      <w:r w:rsidRPr="00E655A0">
        <w:t>,</w:t>
      </w:r>
    </w:p>
    <w:p w:rsidR="00FB0348" w:rsidRPr="00E655A0" w:rsidRDefault="00FB0348" w:rsidP="00FB0348">
      <w:pPr>
        <w:pStyle w:val="NormalHanging12a"/>
      </w:pPr>
      <w:r w:rsidRPr="00E655A0">
        <w:t>–</w:t>
      </w:r>
      <w:r w:rsidRPr="00E655A0">
        <w:tab/>
        <w:t>uwzględniając wniosek Komisji przedstawiony Parlamentowi Europejskiemu i Radzie (COM(2023)0148),</w:t>
      </w:r>
    </w:p>
    <w:p w:rsidR="00FB0348" w:rsidRPr="00E655A0" w:rsidRDefault="00FB0348" w:rsidP="00FB0348">
      <w:pPr>
        <w:pStyle w:val="NormalHanging12a"/>
      </w:pPr>
      <w:r w:rsidRPr="00E655A0">
        <w:t>–</w:t>
      </w:r>
      <w:r w:rsidRPr="00E655A0">
        <w:tab/>
        <w:t>uwzględniając art. 294 ust. 2 oraz art. 194 ust. 2 Traktatu o funkcjonowaniu Unii Europejskiej, zgodnie z którymi wniosek został przedstawiony Parlamentowi przez Komisję (C9</w:t>
      </w:r>
      <w:r w:rsidRPr="00E655A0">
        <w:noBreakHyphen/>
        <w:t>0049/2023),</w:t>
      </w:r>
    </w:p>
    <w:p w:rsidR="00FB0348" w:rsidRPr="00E655A0" w:rsidRDefault="00FB0348" w:rsidP="00FB0348">
      <w:pPr>
        <w:pStyle w:val="NormalHanging12a"/>
      </w:pPr>
      <w:r w:rsidRPr="00E655A0">
        <w:t>–</w:t>
      </w:r>
      <w:r w:rsidRPr="00E655A0">
        <w:tab/>
        <w:t>uwzględniając art. 294 ust. 3 Traktatu o funkcjonowaniu Unii Europejskiej,</w:t>
      </w:r>
    </w:p>
    <w:p w:rsidR="00FB0348" w:rsidRPr="00E655A0" w:rsidRDefault="00FB0348" w:rsidP="00FB0348">
      <w:pPr>
        <w:pStyle w:val="NormalHanging12a"/>
      </w:pPr>
      <w:r w:rsidRPr="00E655A0">
        <w:t>–</w:t>
      </w:r>
      <w:r w:rsidRPr="00E655A0">
        <w:tab/>
        <w:t>uwzględniając opinię Europejskiego Komitetu Ekonomiczno-Społecznego z 1</w:t>
      </w:r>
      <w:r w:rsidR="00927695">
        <w:t>4</w:t>
      </w:r>
      <w:r w:rsidRPr="00E655A0">
        <w:t xml:space="preserve"> czerwca 2023 r.</w:t>
      </w:r>
      <w:r w:rsidRPr="00E655A0">
        <w:rPr>
          <w:rStyle w:val="FootnoteReference"/>
        </w:rPr>
        <w:footnoteReference w:id="1"/>
      </w:r>
      <w:r w:rsidRPr="00E655A0">
        <w:t>,</w:t>
      </w:r>
    </w:p>
    <w:p w:rsidR="00FB0348" w:rsidRPr="00E655A0" w:rsidRDefault="00FB0348" w:rsidP="00FB0348">
      <w:pPr>
        <w:pStyle w:val="NormalHanging12a"/>
      </w:pPr>
      <w:r w:rsidRPr="00E655A0">
        <w:t>–</w:t>
      </w:r>
      <w:r w:rsidRPr="00E655A0">
        <w:tab/>
        <w:t>uwzględniając opinię Komitetu Regionów z 5 lipca 2023 r.</w:t>
      </w:r>
      <w:r w:rsidRPr="00E655A0">
        <w:rPr>
          <w:rStyle w:val="FootnoteReference"/>
        </w:rPr>
        <w:footnoteReference w:id="2"/>
      </w:r>
      <w:r w:rsidRPr="00E655A0">
        <w:t>,</w:t>
      </w:r>
    </w:p>
    <w:p w:rsidR="0064498A" w:rsidRDefault="0064498A" w:rsidP="00FB0348">
      <w:pPr>
        <w:pStyle w:val="NormalHanging12a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 xml:space="preserve">przedmiotowo właściwą </w:t>
      </w:r>
      <w:r w:rsidRPr="0090212C">
        <w:t xml:space="preserve">na podstawie art. </w:t>
      </w:r>
      <w:r>
        <w:t>74</w:t>
      </w:r>
      <w:r w:rsidRPr="0090212C">
        <w:t xml:space="preserve"> ust. 4 Regulaminu oraz </w:t>
      </w:r>
      <w:r>
        <w:t>przekazane pismem z dnia 22 grudnia 2023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>, zgodnie z art. 294 ust. 4 Traktatu o funkcjonowaniu Unii Europejskiej,</w:t>
      </w:r>
    </w:p>
    <w:p w:rsidR="0064498A" w:rsidRPr="0062238D" w:rsidRDefault="0064498A" w:rsidP="00FB0348">
      <w:pPr>
        <w:pStyle w:val="NormalHanging12a"/>
      </w:pPr>
      <w:r w:rsidRPr="0062238D">
        <w:t>–</w:t>
      </w:r>
      <w:r w:rsidRPr="0062238D">
        <w:tab/>
        <w:t xml:space="preserve">uwzględniając decyzję Konferencji Przewodniczących z dnia 21 lutego 2024 r. </w:t>
      </w:r>
      <w:r w:rsidR="00654491" w:rsidRPr="00033CCC">
        <w:t>w której zezwolono Komisji Prze</w:t>
      </w:r>
      <w:r w:rsidR="004061C4">
        <w:t>mysłu, Badań Naukowych i Energi</w:t>
      </w:r>
      <w:r w:rsidR="00654491" w:rsidRPr="00033CCC">
        <w:t>i</w:t>
      </w:r>
      <w:r w:rsidR="004061C4">
        <w:t xml:space="preserve"> na podział</w:t>
      </w:r>
      <w:r w:rsidRPr="0062238D">
        <w:t xml:space="preserve"> do rozdzielenia</w:t>
      </w:r>
      <w:r w:rsidR="004061C4">
        <w:t xml:space="preserve"> </w:t>
      </w:r>
      <w:bookmarkStart w:id="7" w:name="_GoBack"/>
      <w:bookmarkEnd w:id="7"/>
      <w:r w:rsidRPr="0062238D">
        <w:t xml:space="preserve">procedury ustawodawczej </w:t>
      </w:r>
      <w:r w:rsidR="00654491" w:rsidRPr="00033CCC">
        <w:t>i przedłożenie dwóch odrębnych tekstów skonsolidowanych do rozpatrzenia na posiedzeniu plenarnym;</w:t>
      </w:r>
      <w:r w:rsidRPr="0062238D">
        <w:t>,</w:t>
      </w:r>
    </w:p>
    <w:p w:rsidR="00FB0348" w:rsidRPr="00E655A0" w:rsidRDefault="00FB0348" w:rsidP="00FB0348">
      <w:pPr>
        <w:pStyle w:val="NormalHanging12a"/>
      </w:pPr>
      <w:r w:rsidRPr="00E655A0">
        <w:lastRenderedPageBreak/>
        <w:t>–</w:t>
      </w:r>
      <w:r w:rsidRPr="00E655A0">
        <w:tab/>
        <w:t>uwzględniając art. 59 Regulaminu,</w:t>
      </w:r>
    </w:p>
    <w:p w:rsidR="00FB0348" w:rsidRPr="00E655A0" w:rsidRDefault="00FB0348" w:rsidP="00FB0348">
      <w:pPr>
        <w:pStyle w:val="NormalHanging12a"/>
      </w:pPr>
      <w:r w:rsidRPr="00E655A0">
        <w:rPr>
          <w:snapToGrid w:val="0"/>
        </w:rPr>
        <w:t>–</w:t>
      </w:r>
      <w:r w:rsidRPr="00E655A0">
        <w:rPr>
          <w:snapToGrid w:val="0"/>
        </w:rPr>
        <w:tab/>
        <w:t>uwzględniając opinię przedstawioną przez Komisję Gospodarczą i Monetarną,</w:t>
      </w:r>
    </w:p>
    <w:p w:rsidR="00FB0348" w:rsidRPr="00E655A0" w:rsidRDefault="00FB0348" w:rsidP="00FB0348">
      <w:pPr>
        <w:pStyle w:val="NormalHanging12a"/>
      </w:pPr>
      <w:r w:rsidRPr="00E655A0">
        <w:t>–</w:t>
      </w:r>
      <w:r w:rsidRPr="00E655A0">
        <w:tab/>
        <w:t>uwzględniając pisma przesłane przez Komisję Budżetową oraz Komisję Rynku Wewnętrznego i Ochrony Konsumentów,</w:t>
      </w:r>
    </w:p>
    <w:p w:rsidR="00FB0348" w:rsidRPr="00E655A0" w:rsidRDefault="00FB0348" w:rsidP="00FB0348">
      <w:pPr>
        <w:pStyle w:val="NormalHanging12a"/>
      </w:pPr>
      <w:r w:rsidRPr="00E655A0">
        <w:t>–</w:t>
      </w:r>
      <w:r w:rsidRPr="00E655A0">
        <w:tab/>
        <w:t>uwzględniając sprawozdanie Komisji Przemysłu, Badań Naukowych i Energii (A9-0255/2023),</w:t>
      </w:r>
    </w:p>
    <w:p w:rsidR="00FB0348" w:rsidRPr="00E655A0" w:rsidRDefault="00FB0348" w:rsidP="00FB0348">
      <w:pPr>
        <w:pStyle w:val="NormalHanging12a"/>
      </w:pPr>
      <w:r w:rsidRPr="00E655A0">
        <w:t>1.</w:t>
      </w:r>
      <w:r w:rsidRPr="00E655A0">
        <w:tab/>
      </w:r>
      <w:proofErr w:type="gramStart"/>
      <w:r w:rsidRPr="00E655A0">
        <w:t>przyjmuje</w:t>
      </w:r>
      <w:proofErr w:type="gramEnd"/>
      <w:r w:rsidRPr="00E655A0">
        <w:t xml:space="preserve"> poniższe stanowisko w pierwszym czytaniu;</w:t>
      </w:r>
    </w:p>
    <w:p w:rsidR="00FB0348" w:rsidRPr="00E655A0" w:rsidRDefault="00FB0348" w:rsidP="00FB0348">
      <w:pPr>
        <w:pStyle w:val="NormalHanging12a"/>
      </w:pPr>
      <w:r w:rsidRPr="00E655A0">
        <w:t>2.</w:t>
      </w:r>
      <w:r w:rsidRPr="00E655A0">
        <w:tab/>
      </w:r>
      <w:proofErr w:type="gramStart"/>
      <w:r w:rsidRPr="00E655A0">
        <w:t>zwraca</w:t>
      </w:r>
      <w:proofErr w:type="gramEnd"/>
      <w:r w:rsidRPr="00E655A0">
        <w:t xml:space="preserve"> się do Komisji o ponowne przekazanie mu sprawy, jeśli zastąpi ona pierwotny wniosek, wprowadzi w nim istotne zmiany lub planuje ich wprowadzenie;</w:t>
      </w:r>
    </w:p>
    <w:p w:rsidR="00FB0348" w:rsidRPr="00E655A0" w:rsidRDefault="00FB0348" w:rsidP="00FB0348">
      <w:pPr>
        <w:pStyle w:val="NormalHanging12a"/>
      </w:pPr>
      <w:r w:rsidRPr="00E655A0">
        <w:t>3.</w:t>
      </w:r>
      <w:r w:rsidRPr="00E655A0">
        <w:tab/>
      </w:r>
      <w:proofErr w:type="gramStart"/>
      <w:r w:rsidRPr="00E655A0">
        <w:t>zobowiązuje</w:t>
      </w:r>
      <w:proofErr w:type="gramEnd"/>
      <w:r w:rsidRPr="00E655A0">
        <w:t xml:space="preserve"> swoją przewodniczącą do przekazania stanowiska Parlamentu Radzie i Komisji oraz parlamentom narodowym.</w:t>
      </w:r>
    </w:p>
    <w:p w:rsidR="00FB0348" w:rsidRPr="00E655A0" w:rsidRDefault="00FB0348" w:rsidP="00FB0348">
      <w:pPr>
        <w:pStyle w:val="NormalHanging12a"/>
        <w:sectPr w:rsidR="00FB0348" w:rsidRPr="00E655A0" w:rsidSect="00E655A0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2240" w:h="15840"/>
          <w:pgMar w:top="1134" w:right="1134" w:bottom="1134" w:left="1134" w:header="510" w:footer="454" w:gutter="0"/>
          <w:cols w:space="720"/>
          <w:docGrid w:linePitch="326"/>
        </w:sectPr>
      </w:pPr>
    </w:p>
    <w:p w:rsidR="00033CCC" w:rsidRPr="00067FD5" w:rsidRDefault="00033CCC" w:rsidP="00033CC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067FD5">
        <w:rPr>
          <w:rFonts w:eastAsia="Calibri"/>
          <w:b/>
          <w:bCs/>
          <w:color w:val="000000"/>
          <w:szCs w:val="24"/>
        </w:rPr>
        <w:lastRenderedPageBreak/>
        <w:t>P9_TC1-COD</w:t>
      </w:r>
      <w:proofErr w:type="gramStart"/>
      <w:r w:rsidRPr="00067FD5">
        <w:rPr>
          <w:rFonts w:eastAsia="Calibri"/>
          <w:b/>
          <w:bCs/>
          <w:color w:val="000000"/>
          <w:szCs w:val="24"/>
        </w:rPr>
        <w:t>(2023)0077A</w:t>
      </w:r>
      <w:proofErr w:type="gramEnd"/>
    </w:p>
    <w:p w:rsidR="00033CCC" w:rsidRDefault="0062238D" w:rsidP="00033CCC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color w:val="000000"/>
          <w:szCs w:val="22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>
        <w:rPr>
          <w:b/>
        </w:rPr>
        <w:t>11 kwietnia 2024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>ejskiego i Rady (UE) 2024/...</w:t>
      </w:r>
      <w:r w:rsidR="004061C4">
        <w:rPr>
          <w:b/>
        </w:rPr>
        <w:t xml:space="preserve"> </w:t>
      </w:r>
      <w:proofErr w:type="gramStart"/>
      <w:r w:rsidRPr="00033CCC">
        <w:rPr>
          <w:rFonts w:eastAsia="Calibri"/>
          <w:b/>
          <w:color w:val="000000"/>
          <w:szCs w:val="22"/>
          <w:lang w:eastAsia="en-US"/>
        </w:rPr>
        <w:t>zmieniające</w:t>
      </w:r>
      <w:r>
        <w:rPr>
          <w:rFonts w:eastAsia="Calibri"/>
          <w:b/>
          <w:color w:val="000000"/>
          <w:szCs w:val="22"/>
          <w:lang w:eastAsia="en-US"/>
        </w:rPr>
        <w:t>go</w:t>
      </w:r>
      <w:proofErr w:type="gramEnd"/>
      <w:r w:rsidRPr="00033CCC">
        <w:rPr>
          <w:rFonts w:eastAsia="Calibri"/>
          <w:b/>
          <w:color w:val="000000"/>
          <w:szCs w:val="22"/>
          <w:lang w:eastAsia="en-US"/>
        </w:rPr>
        <w:t xml:space="preserve"> rozporządzenia</w:t>
      </w:r>
      <w:r w:rsidR="004061C4">
        <w:rPr>
          <w:rFonts w:eastAsia="Calibri"/>
          <w:b/>
          <w:color w:val="000000"/>
          <w:szCs w:val="22"/>
          <w:lang w:eastAsia="en-US"/>
        </w:rPr>
        <w:t xml:space="preserve"> (UE) 2019/942 i (UE) 2019/943</w:t>
      </w:r>
      <w:r w:rsidRPr="00033CCC">
        <w:rPr>
          <w:rFonts w:eastAsia="Calibri"/>
          <w:b/>
          <w:color w:val="000000"/>
          <w:szCs w:val="22"/>
          <w:lang w:eastAsia="en-US"/>
        </w:rPr>
        <w:t xml:space="preserve"> w odniesieniu do poprawy struktury unijnego rynku energii elektrycznej</w:t>
      </w:r>
    </w:p>
    <w:p w:rsidR="004061C4" w:rsidRDefault="004061C4" w:rsidP="00033CCC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color w:val="000000"/>
          <w:szCs w:val="22"/>
          <w:lang w:eastAsia="en-US"/>
        </w:rPr>
      </w:pPr>
    </w:p>
    <w:p w:rsidR="004061C4" w:rsidRPr="0062238D" w:rsidRDefault="004061C4" w:rsidP="00033CCC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2024/1747</w:t>
      </w:r>
      <w:r>
        <w:rPr>
          <w:i/>
        </w:rPr>
        <w:t>.)</w:t>
      </w:r>
    </w:p>
    <w:sectPr w:rsidR="004061C4" w:rsidRPr="0062238D" w:rsidSect="00E655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CCC" w:rsidRPr="00E655A0" w:rsidRDefault="00033CCC">
      <w:r w:rsidRPr="00E655A0">
        <w:separator/>
      </w:r>
    </w:p>
  </w:endnote>
  <w:endnote w:type="continuationSeparator" w:id="0">
    <w:p w:rsidR="00033CCC" w:rsidRPr="00E655A0" w:rsidRDefault="00033CCC">
      <w:r w:rsidRPr="00E655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CCC" w:rsidRPr="00E655A0" w:rsidRDefault="00033CCC" w:rsidP="00033CCC">
    <w:pPr>
      <w:pStyle w:val="EPFooter"/>
    </w:pPr>
    <w:r w:rsidRPr="00E655A0">
      <w:t>PE</w:t>
    </w:r>
    <w:r w:rsidRPr="00E655A0">
      <w:rPr>
        <w:rStyle w:val="HideTWBExt"/>
      </w:rPr>
      <w:t>&lt;NoPE&gt;</w:t>
    </w:r>
    <w:r w:rsidRPr="00E655A0">
      <w:t>747.032</w:t>
    </w:r>
    <w:r w:rsidRPr="00E655A0">
      <w:rPr>
        <w:rStyle w:val="HideTWBExt"/>
      </w:rPr>
      <w:t>&lt;/NoPE&gt;&lt;Version&gt;</w:t>
    </w:r>
    <w:r w:rsidRPr="00E655A0">
      <w:t>v02-00</w:t>
    </w:r>
    <w:r w:rsidRPr="00E655A0">
      <w:rPr>
        <w:rStyle w:val="HideTWBExt"/>
      </w:rPr>
      <w:t>&lt;/Version&gt;</w:t>
    </w:r>
    <w:r w:rsidRPr="00E655A0">
      <w:tab/>
    </w:r>
    <w:r w:rsidRPr="00E655A0">
      <w:fldChar w:fldCharType="begin"/>
    </w:r>
    <w:r w:rsidRPr="00E655A0">
      <w:instrText xml:space="preserve"> PAGE  \* MERGEFORMAT </w:instrText>
    </w:r>
    <w:r w:rsidRPr="00E655A0">
      <w:fldChar w:fldCharType="separate"/>
    </w:r>
    <w:r w:rsidRPr="00E655A0">
      <w:rPr>
        <w:noProof/>
      </w:rPr>
      <w:t>2</w:t>
    </w:r>
    <w:r w:rsidRPr="00E655A0">
      <w:fldChar w:fldCharType="end"/>
    </w:r>
    <w:r w:rsidRPr="00E655A0">
      <w:t>/</w:t>
    </w:r>
    <w:r w:rsidR="004061C4">
      <w:fldChar w:fldCharType="begin"/>
    </w:r>
    <w:r w:rsidR="004061C4">
      <w:instrText xml:space="preserve"> NUMPAGES  \* MERGEFORMAT </w:instrText>
    </w:r>
    <w:r w:rsidR="004061C4">
      <w:fldChar w:fldCharType="separate"/>
    </w:r>
    <w:r w:rsidRPr="00E655A0">
      <w:rPr>
        <w:noProof/>
      </w:rPr>
      <w:t>3</w:t>
    </w:r>
    <w:r w:rsidR="004061C4">
      <w:rPr>
        <w:noProof/>
      </w:rPr>
      <w:fldChar w:fldCharType="end"/>
    </w:r>
    <w:r w:rsidRPr="00E655A0">
      <w:tab/>
    </w:r>
    <w:r w:rsidRPr="00E655A0">
      <w:rPr>
        <w:rStyle w:val="HideTWBExt"/>
      </w:rPr>
      <w:t>&lt;PathFdR&gt;</w:t>
    </w:r>
    <w:r w:rsidRPr="00E655A0">
      <w:t>RR\1284103PL.docx</w:t>
    </w:r>
    <w:r w:rsidRPr="00E655A0">
      <w:rPr>
        <w:rStyle w:val="HideTWBExt"/>
      </w:rPr>
      <w:t>&lt;/PathFdR&gt;</w:t>
    </w:r>
  </w:p>
  <w:p w:rsidR="00033CCC" w:rsidRPr="00E655A0" w:rsidRDefault="00033CCC" w:rsidP="00033CCC">
    <w:pPr>
      <w:pStyle w:val="EPFooter2"/>
    </w:pPr>
    <w:r w:rsidRPr="00E655A0">
      <w:t>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CCC" w:rsidRPr="00E655A0" w:rsidRDefault="00033CCC" w:rsidP="00033CCC">
    <w:pPr>
      <w:pStyle w:val="EPFooter"/>
    </w:pPr>
    <w:r w:rsidRPr="00E655A0">
      <w:rPr>
        <w:rStyle w:val="HideTWBExt"/>
      </w:rPr>
      <w:t>&lt;PathFdR&gt;</w:t>
    </w:r>
    <w:r w:rsidRPr="00E655A0">
      <w:t>RR\1284103PL.docx</w:t>
    </w:r>
    <w:r w:rsidRPr="00E655A0">
      <w:rPr>
        <w:rStyle w:val="HideTWBExt"/>
      </w:rPr>
      <w:t>&lt;/PathFdR&gt;</w:t>
    </w:r>
    <w:r w:rsidRPr="00E655A0">
      <w:tab/>
    </w:r>
    <w:r w:rsidRPr="00E655A0">
      <w:tab/>
      <w:t>PE</w:t>
    </w:r>
    <w:r w:rsidRPr="00E655A0">
      <w:rPr>
        <w:rStyle w:val="HideTWBExt"/>
      </w:rPr>
      <w:t>&lt;NoPE&gt;</w:t>
    </w:r>
    <w:r w:rsidRPr="00E655A0">
      <w:t>747.032</w:t>
    </w:r>
    <w:r w:rsidRPr="00E655A0">
      <w:rPr>
        <w:rStyle w:val="HideTWBExt"/>
      </w:rPr>
      <w:t>&lt;/NoPE&gt;&lt;Version&gt;</w:t>
    </w:r>
    <w:r w:rsidRPr="00E655A0">
      <w:t>v02-00</w:t>
    </w:r>
    <w:r w:rsidRPr="00E655A0">
      <w:rPr>
        <w:rStyle w:val="HideTWBExt"/>
      </w:rPr>
      <w:t>&lt;/Version&gt;</w:t>
    </w:r>
  </w:p>
  <w:p w:rsidR="00033CCC" w:rsidRPr="00E655A0" w:rsidRDefault="00033CCC" w:rsidP="00033CCC">
    <w:pPr>
      <w:pStyle w:val="EPFooter2"/>
    </w:pPr>
    <w:r w:rsidRPr="00E655A0">
      <w:t>PL</w:t>
    </w:r>
    <w:r w:rsidRPr="00E655A0">
      <w:tab/>
    </w:r>
    <w:r w:rsidRPr="00E655A0">
      <w:rPr>
        <w:b w:val="0"/>
        <w:i/>
        <w:color w:val="C0C0C0"/>
        <w:sz w:val="22"/>
      </w:rPr>
      <w:t>Zjednoczona w różnorodności</w:t>
    </w:r>
    <w:r w:rsidRPr="00E655A0">
      <w:tab/>
      <w:t>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CCC" w:rsidRPr="00E655A0" w:rsidRDefault="00033CC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CCC" w:rsidRPr="00E655A0" w:rsidRDefault="00033CCC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CCC" w:rsidRPr="00E655A0" w:rsidRDefault="00033C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CCC" w:rsidRPr="00E655A0" w:rsidRDefault="00033CCC">
      <w:r w:rsidRPr="00E655A0">
        <w:separator/>
      </w:r>
    </w:p>
  </w:footnote>
  <w:footnote w:type="continuationSeparator" w:id="0">
    <w:p w:rsidR="00033CCC" w:rsidRPr="00E655A0" w:rsidRDefault="00033CCC">
      <w:r w:rsidRPr="00E655A0">
        <w:continuationSeparator/>
      </w:r>
    </w:p>
  </w:footnote>
  <w:footnote w:id="1">
    <w:p w:rsidR="00033CCC" w:rsidRPr="0062238D" w:rsidRDefault="00033CCC" w:rsidP="0062238D">
      <w:pPr>
        <w:pStyle w:val="FootnoteText"/>
        <w:ind w:left="851" w:hanging="851"/>
        <w:rPr>
          <w:sz w:val="24"/>
          <w:szCs w:val="24"/>
          <w:lang w:val="pl-PL"/>
        </w:rPr>
      </w:pPr>
      <w:r w:rsidRPr="0062238D">
        <w:rPr>
          <w:rStyle w:val="FootnoteReference"/>
          <w:sz w:val="24"/>
          <w:szCs w:val="24"/>
          <w:lang w:val="pl-PL"/>
        </w:rPr>
        <w:footnoteRef/>
      </w:r>
      <w:r w:rsidRPr="0062238D">
        <w:rPr>
          <w:sz w:val="24"/>
          <w:szCs w:val="24"/>
          <w:lang w:val="pl-PL"/>
        </w:rPr>
        <w:t xml:space="preserve"> </w:t>
      </w:r>
      <w:r w:rsidRPr="0062238D">
        <w:rPr>
          <w:sz w:val="24"/>
          <w:szCs w:val="24"/>
          <w:lang w:val="pl-PL"/>
        </w:rPr>
        <w:tab/>
      </w:r>
      <w:r w:rsidRPr="0062238D">
        <w:rPr>
          <w:iCs/>
          <w:sz w:val="24"/>
          <w:szCs w:val="24"/>
          <w:lang w:val="pl-PL"/>
        </w:rPr>
        <w:t xml:space="preserve">Dz.U. C 293 z 18.8.2023, </w:t>
      </w:r>
      <w:proofErr w:type="gramStart"/>
      <w:r w:rsidRPr="0062238D">
        <w:rPr>
          <w:iCs/>
          <w:sz w:val="24"/>
          <w:szCs w:val="24"/>
          <w:lang w:val="pl-PL"/>
        </w:rPr>
        <w:t>s</w:t>
      </w:r>
      <w:proofErr w:type="gramEnd"/>
      <w:r w:rsidRPr="0062238D">
        <w:rPr>
          <w:iCs/>
          <w:sz w:val="24"/>
          <w:szCs w:val="24"/>
          <w:lang w:val="pl-PL"/>
        </w:rPr>
        <w:t>. 112.</w:t>
      </w:r>
    </w:p>
  </w:footnote>
  <w:footnote w:id="2">
    <w:p w:rsidR="00033CCC" w:rsidRPr="0062238D" w:rsidRDefault="00033CCC" w:rsidP="0062238D">
      <w:pPr>
        <w:pStyle w:val="FootnoteText"/>
        <w:ind w:left="851" w:hanging="851"/>
        <w:rPr>
          <w:sz w:val="24"/>
          <w:szCs w:val="24"/>
          <w:lang w:val="pl-PL"/>
        </w:rPr>
      </w:pPr>
      <w:r w:rsidRPr="0062238D">
        <w:rPr>
          <w:rStyle w:val="FootnoteReference"/>
          <w:sz w:val="24"/>
          <w:szCs w:val="24"/>
          <w:lang w:val="pl-PL"/>
        </w:rPr>
        <w:footnoteRef/>
      </w:r>
      <w:r w:rsidRPr="0062238D">
        <w:rPr>
          <w:sz w:val="24"/>
          <w:szCs w:val="24"/>
          <w:lang w:val="pl-PL"/>
        </w:rPr>
        <w:t xml:space="preserve"> </w:t>
      </w:r>
      <w:r w:rsidRPr="0062238D">
        <w:rPr>
          <w:sz w:val="24"/>
          <w:szCs w:val="24"/>
          <w:lang w:val="pl-PL"/>
        </w:rPr>
        <w:tab/>
      </w:r>
      <w:r w:rsidRPr="0062238D">
        <w:rPr>
          <w:iCs/>
          <w:sz w:val="24"/>
          <w:szCs w:val="24"/>
          <w:lang w:val="pl-PL"/>
        </w:rPr>
        <w:t>Dz.U.</w:t>
      </w:r>
      <w:r w:rsidRPr="0062238D">
        <w:rPr>
          <w:sz w:val="24"/>
          <w:szCs w:val="24"/>
          <w:lang w:val="pl-PL"/>
        </w:rPr>
        <w:t xml:space="preserve"> </w:t>
      </w:r>
      <w:r w:rsidRPr="0062238D">
        <w:rPr>
          <w:iCs/>
          <w:sz w:val="24"/>
          <w:szCs w:val="24"/>
          <w:lang w:val="pl-PL"/>
        </w:rPr>
        <w:t xml:space="preserve">C, C/2023/253 z 26.10.2023, ELI: </w:t>
      </w:r>
      <w:hyperlink r:id="rId1" w:history="1">
        <w:r w:rsidRPr="0062238D">
          <w:rPr>
            <w:rStyle w:val="Hyperlink"/>
            <w:iCs/>
            <w:sz w:val="24"/>
            <w:szCs w:val="24"/>
            <w:lang w:val="pl-PL"/>
          </w:rPr>
          <w:t>http://data.europa.eu/eli/C/2023/253/oj</w:t>
        </w:r>
      </w:hyperlink>
      <w:r w:rsidRPr="0062238D">
        <w:rPr>
          <w:rStyle w:val="Hyperlink"/>
          <w:iCs/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CCC" w:rsidRPr="00E655A0" w:rsidRDefault="00033C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CCC" w:rsidRPr="00E655A0" w:rsidRDefault="00033CC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CCC" w:rsidRPr="00E655A0" w:rsidRDefault="00033C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2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1231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A94842"/>
    <w:multiLevelType w:val="multilevel"/>
    <w:tmpl w:val="AF12CA62"/>
    <w:lvl w:ilvl="0">
      <w:start w:val="1"/>
      <w:numFmt w:val="decimal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2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5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8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9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1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2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3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4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6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7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8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9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0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1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2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3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4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5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6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7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8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2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3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3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6"/>
  </w:num>
  <w:num w:numId="8">
    <w:abstractNumId w:val="30"/>
  </w:num>
  <w:num w:numId="9">
    <w:abstractNumId w:val="3"/>
  </w:num>
  <w:num w:numId="10">
    <w:abstractNumId w:val="38"/>
  </w:num>
  <w:num w:numId="11">
    <w:abstractNumId w:val="42"/>
  </w:num>
  <w:num w:numId="12">
    <w:abstractNumId w:val="23"/>
  </w:num>
  <w:num w:numId="13">
    <w:abstractNumId w:val="37"/>
  </w:num>
  <w:num w:numId="14">
    <w:abstractNumId w:val="3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31"/>
  </w:num>
  <w:num w:numId="20">
    <w:abstractNumId w:val="26"/>
  </w:num>
  <w:num w:numId="21">
    <w:abstractNumId w:val="4"/>
  </w:num>
  <w:num w:numId="22">
    <w:abstractNumId w:val="29"/>
  </w:num>
  <w:num w:numId="23">
    <w:abstractNumId w:val="16"/>
  </w:num>
  <w:num w:numId="24">
    <w:abstractNumId w:val="33"/>
  </w:num>
  <w:num w:numId="25">
    <w:abstractNumId w:val="12"/>
  </w:num>
  <w:num w:numId="26">
    <w:abstractNumId w:val="17"/>
  </w:num>
  <w:num w:numId="27">
    <w:abstractNumId w:val="18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7"/>
  </w:num>
  <w:num w:numId="32">
    <w:abstractNumId w:val="28"/>
  </w:num>
  <w:num w:numId="33">
    <w:abstractNumId w:val="11"/>
  </w:num>
  <w:num w:numId="34">
    <w:abstractNumId w:val="22"/>
  </w:num>
  <w:num w:numId="35">
    <w:abstractNumId w:val="43"/>
    <w:lvlOverride w:ilvl="0">
      <w:startOverride w:val="1"/>
    </w:lvlOverride>
  </w:num>
  <w:num w:numId="36">
    <w:abstractNumId w:val="14"/>
  </w:num>
  <w:num w:numId="37">
    <w:abstractNumId w:val="15"/>
  </w:num>
  <w:num w:numId="38">
    <w:abstractNumId w:val="21"/>
  </w:num>
  <w:num w:numId="39">
    <w:abstractNumId w:val="25"/>
  </w:num>
  <w:num w:numId="40">
    <w:abstractNumId w:val="40"/>
  </w:num>
  <w:num w:numId="41">
    <w:abstractNumId w:val="39"/>
  </w:num>
  <w:num w:numId="42">
    <w:abstractNumId w:val="4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PL"/>
    <w:docVar w:name="dvnumam" w:val="29"/>
    <w:docVar w:name="dvpe" w:val="747.032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 Rady zmieniającego rozporządzenia (UE) 2019/943 i (UE) 2019/942 oraz dyrektywy (UE) 2018/2001 i (UE) 2019/944 w celu udoskonalenia struktury unijnego rynku energii elektrycznej(COM(2023)0148 – C9-0049/2023 – 2023/0077(COD))"/>
  </w:docVars>
  <w:rsids>
    <w:rsidRoot w:val="00E661A5"/>
    <w:rsid w:val="00002272"/>
    <w:rsid w:val="00033CCC"/>
    <w:rsid w:val="00064002"/>
    <w:rsid w:val="000677B9"/>
    <w:rsid w:val="00067FD5"/>
    <w:rsid w:val="000831BA"/>
    <w:rsid w:val="000A42CC"/>
    <w:rsid w:val="000E7DD9"/>
    <w:rsid w:val="0010095E"/>
    <w:rsid w:val="00125B37"/>
    <w:rsid w:val="001802DF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061C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2238D"/>
    <w:rsid w:val="0064498A"/>
    <w:rsid w:val="00654491"/>
    <w:rsid w:val="0065507E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7695"/>
    <w:rsid w:val="00930C23"/>
    <w:rsid w:val="0093193B"/>
    <w:rsid w:val="009509D8"/>
    <w:rsid w:val="00950B64"/>
    <w:rsid w:val="00981893"/>
    <w:rsid w:val="00A00B1E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83D17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655A0"/>
    <w:rsid w:val="00E661A5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0348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70960"/>
  <w15:chartTrackingRefBased/>
  <w15:docId w15:val="{07FCF6BF-CC00-4AF6-A3E4-9CFAC4CC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B034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FB034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34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34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34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348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348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348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348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FB034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B034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FB0348"/>
    <w:pPr>
      <w:spacing w:before="480" w:after="240"/>
    </w:pPr>
  </w:style>
  <w:style w:type="paragraph" w:customStyle="1" w:styleId="TOCPage">
    <w:name w:val="TOC Page"/>
    <w:basedOn w:val="Normal"/>
    <w:next w:val="TOC1"/>
    <w:rsid w:val="00FB0348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FB034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B0348"/>
    <w:rPr>
      <w:b/>
    </w:rPr>
  </w:style>
  <w:style w:type="paragraph" w:customStyle="1" w:styleId="NormalBold12a">
    <w:name w:val="NormalBold12a"/>
    <w:basedOn w:val="Normal"/>
    <w:rsid w:val="00FB0348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FB034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B0348"/>
    <w:pPr>
      <w:spacing w:after="480"/>
      <w:ind w:left="1417"/>
    </w:pPr>
  </w:style>
  <w:style w:type="paragraph" w:customStyle="1" w:styleId="CoverNormal">
    <w:name w:val="CoverNormal"/>
    <w:basedOn w:val="Normal"/>
    <w:rsid w:val="00FB0348"/>
    <w:pPr>
      <w:ind w:left="1418"/>
    </w:pPr>
  </w:style>
  <w:style w:type="paragraph" w:customStyle="1" w:styleId="NormalCenter12a">
    <w:name w:val="NormalCenter12a"/>
    <w:basedOn w:val="Normal"/>
    <w:rsid w:val="00FB0348"/>
    <w:pPr>
      <w:spacing w:after="240"/>
      <w:jc w:val="center"/>
    </w:pPr>
  </w:style>
  <w:style w:type="paragraph" w:customStyle="1" w:styleId="CoverReference">
    <w:name w:val="CoverReference"/>
    <w:basedOn w:val="Normal"/>
    <w:rsid w:val="00FB034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B034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B034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B034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B03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48"/>
    <w:rPr>
      <w:sz w:val="24"/>
      <w:lang w:val="pl-PL"/>
    </w:rPr>
  </w:style>
  <w:style w:type="paragraph" w:customStyle="1" w:styleId="AmNumberTabs">
    <w:name w:val="AmNumberTabs"/>
    <w:basedOn w:val="Normal"/>
    <w:rsid w:val="00FB034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FB0348"/>
    <w:pPr>
      <w:spacing w:before="720" w:after="240"/>
      <w:jc w:val="center"/>
    </w:pPr>
  </w:style>
  <w:style w:type="paragraph" w:customStyle="1" w:styleId="EPBody">
    <w:name w:val="EPBody"/>
    <w:basedOn w:val="Normal"/>
    <w:rsid w:val="00FB034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B034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FB034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B034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B0348"/>
    <w:rPr>
      <w:sz w:val="18"/>
    </w:rPr>
  </w:style>
  <w:style w:type="character" w:styleId="Hyperlink">
    <w:name w:val="Hyperlink"/>
    <w:basedOn w:val="DefaultParagraphFont"/>
    <w:unhideWhenUsed/>
    <w:rsid w:val="00FB034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nhideWhenUsed/>
    <w:rsid w:val="00FB0348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B0348"/>
    <w:rPr>
      <w:rFonts w:asciiTheme="minorHAnsi" w:hAnsiTheme="minorHAnsi" w:cs="Calibri" w:hint="default"/>
      <w:b/>
      <w:bCs w:val="0"/>
      <w:i/>
      <w:iCs/>
    </w:rPr>
  </w:style>
  <w:style w:type="paragraph" w:customStyle="1" w:styleId="msonormal0">
    <w:name w:val="msonormal"/>
    <w:basedOn w:val="Normal"/>
    <w:rsid w:val="00FB0348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FB0348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FB0348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FB0348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FB0348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FB0348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FB0348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FB0348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348"/>
    <w:rPr>
      <w:rFonts w:eastAsiaTheme="minorHAnsi"/>
      <w:lang w:val="pl-PL" w:eastAsia="en-US"/>
    </w:rPr>
  </w:style>
  <w:style w:type="paragraph" w:customStyle="1" w:styleId="LetterSalutation">
    <w:name w:val="LetterSalutation"/>
    <w:basedOn w:val="Normal"/>
    <w:rsid w:val="00FB0348"/>
    <w:pPr>
      <w:spacing w:before="600" w:after="360"/>
    </w:pPr>
  </w:style>
  <w:style w:type="paragraph" w:styleId="TableofFigures">
    <w:name w:val="table of figures"/>
    <w:basedOn w:val="Normal"/>
    <w:next w:val="Normal"/>
    <w:unhideWhenUsed/>
    <w:rsid w:val="00FB0348"/>
    <w:pPr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FB0348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B0348"/>
    <w:rPr>
      <w:rFonts w:eastAsiaTheme="minorHAnsi"/>
      <w:lang w:val="pl-PL" w:eastAsia="en-US"/>
    </w:rPr>
  </w:style>
  <w:style w:type="paragraph" w:styleId="ListBullet">
    <w:name w:val="List Bullet"/>
    <w:basedOn w:val="Normal"/>
    <w:unhideWhenUsed/>
    <w:rsid w:val="00FB0348"/>
    <w:pPr>
      <w:widowControl/>
      <w:tabs>
        <w:tab w:val="num" w:pos="360"/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FB0348"/>
    <w:pPr>
      <w:widowControl/>
      <w:tabs>
        <w:tab w:val="num" w:pos="643"/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FB0348"/>
    <w:pPr>
      <w:widowControl/>
      <w:tabs>
        <w:tab w:val="num" w:pos="643"/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FB0348"/>
    <w:pPr>
      <w:widowControl/>
      <w:tabs>
        <w:tab w:val="num" w:pos="926"/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FB0348"/>
    <w:pPr>
      <w:widowControl/>
      <w:tabs>
        <w:tab w:val="num" w:pos="643"/>
        <w:tab w:val="num" w:pos="1209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FB0348"/>
    <w:pPr>
      <w:widowControl/>
      <w:tabs>
        <w:tab w:val="num" w:pos="926"/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FB0348"/>
    <w:pPr>
      <w:widowControl/>
      <w:tabs>
        <w:tab w:val="num" w:pos="1134"/>
        <w:tab w:val="num" w:pos="1209"/>
      </w:tabs>
      <w:spacing w:before="120" w:after="120" w:line="360" w:lineRule="auto"/>
      <w:ind w:left="1134" w:hanging="360"/>
      <w:contextualSpacing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FB0348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B0348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B0348"/>
    <w:rPr>
      <w:rFonts w:ascii="Arial" w:eastAsiaTheme="majorEastAsia" w:hAnsi="Arial" w:cs="Arial"/>
      <w:b/>
      <w:bCs/>
      <w:kern w:val="28"/>
      <w:sz w:val="32"/>
      <w:szCs w:val="32"/>
      <w:lang w:val="pl-PL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348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B0348"/>
    <w:rPr>
      <w:rFonts w:ascii="Arial" w:eastAsiaTheme="majorEastAsia" w:hAnsi="Arial" w:cs="Arial"/>
      <w:sz w:val="24"/>
      <w:szCs w:val="24"/>
      <w:lang w:val="pl-PL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B0348"/>
    <w:rPr>
      <w:rFonts w:eastAsiaTheme="minorHAnsi"/>
      <w:b/>
      <w:bCs/>
      <w:lang w:val="pl-PL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B0348"/>
    <w:pPr>
      <w:spacing w:line="360" w:lineRule="auto"/>
      <w:jc w:val="left"/>
    </w:pPr>
    <w:rPr>
      <w:b/>
      <w:bCs/>
    </w:rPr>
  </w:style>
  <w:style w:type="character" w:customStyle="1" w:styleId="CommentSubjectChar1">
    <w:name w:val="Comment Subject Char1"/>
    <w:basedOn w:val="CommentTextChar"/>
    <w:rsid w:val="00FB0348"/>
    <w:rPr>
      <w:rFonts w:eastAsiaTheme="minorHAnsi"/>
      <w:b/>
      <w:bCs/>
      <w:lang w:val="pl-PL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B0348"/>
    <w:rPr>
      <w:rFonts w:ascii="Segoe UI" w:eastAsiaTheme="minorHAnsi" w:hAnsi="Segoe UI" w:cs="Segoe UI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FB0348"/>
    <w:pPr>
      <w:widowControl/>
      <w:jc w:val="both"/>
    </w:pPr>
    <w:rPr>
      <w:rFonts w:ascii="Segoe UI" w:eastAsiaTheme="minorHAnsi" w:hAnsi="Segoe UI" w:cs="Segoe UI"/>
      <w:sz w:val="18"/>
      <w:szCs w:val="18"/>
      <w:lang w:val="en-GB" w:eastAsia="en-US"/>
    </w:rPr>
  </w:style>
  <w:style w:type="character" w:customStyle="1" w:styleId="BalloonTextChar1">
    <w:name w:val="Balloon Text Char1"/>
    <w:basedOn w:val="DefaultParagraphFont"/>
    <w:rsid w:val="00FB0348"/>
    <w:rPr>
      <w:rFonts w:ascii="Segoe UI" w:hAnsi="Segoe UI" w:cs="Segoe UI"/>
      <w:sz w:val="18"/>
      <w:szCs w:val="18"/>
      <w:lang w:val="pl-PL"/>
    </w:rPr>
  </w:style>
  <w:style w:type="paragraph" w:styleId="NoSpacing">
    <w:name w:val="No Spacing"/>
    <w:basedOn w:val="Normal"/>
    <w:uiPriority w:val="1"/>
    <w:qFormat/>
    <w:rsid w:val="00FB0348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B0348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FB0348"/>
    <w:rPr>
      <w:rFonts w:eastAsiaTheme="minorHAnsi"/>
      <w:i/>
      <w:sz w:val="24"/>
      <w:szCs w:val="24"/>
      <w:lang w:val="pl-PL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348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348"/>
    <w:rPr>
      <w:rFonts w:eastAsiaTheme="minorHAnsi"/>
      <w:b/>
      <w:i/>
      <w:sz w:val="24"/>
      <w:szCs w:val="22"/>
      <w:lang w:val="pl-PL" w:eastAsia="en-US"/>
    </w:rPr>
  </w:style>
  <w:style w:type="character" w:customStyle="1" w:styleId="HeaderCouncilLargeChar">
    <w:name w:val="Header Council Large Char"/>
    <w:basedOn w:val="DefaultParagraphFont"/>
    <w:link w:val="HeaderCouncilLarge"/>
    <w:locked/>
    <w:rsid w:val="00FB0348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FB0348"/>
    <w:pPr>
      <w:widowControl/>
      <w:spacing w:after="440" w:line="360" w:lineRule="auto"/>
    </w:pPr>
    <w:rPr>
      <w:sz w:val="2"/>
      <w:lang w:val="en-GB"/>
    </w:rPr>
  </w:style>
  <w:style w:type="paragraph" w:customStyle="1" w:styleId="FooterText">
    <w:name w:val="Footer Text"/>
    <w:basedOn w:val="Normal"/>
    <w:rsid w:val="00FB0348"/>
    <w:pPr>
      <w:widowControl/>
    </w:pPr>
    <w:rPr>
      <w:szCs w:val="24"/>
      <w:lang w:eastAsia="en-US"/>
    </w:rPr>
  </w:style>
  <w:style w:type="paragraph" w:customStyle="1" w:styleId="HeaderCouncil">
    <w:name w:val="Header Council"/>
    <w:basedOn w:val="Normal"/>
    <w:rsid w:val="00FB0348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FB0348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Normal1">
    <w:name w:val="Normal1"/>
    <w:basedOn w:val="Normal"/>
    <w:rsid w:val="00FB034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paragraph">
    <w:name w:val="paragraph"/>
    <w:basedOn w:val="Normal"/>
    <w:rsid w:val="00FB0348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Lignefinal">
    <w:name w:val="Ligne final"/>
    <w:basedOn w:val="Normal"/>
    <w:next w:val="Normal"/>
    <w:rsid w:val="00FB034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EntText">
    <w:name w:val="EntText"/>
    <w:basedOn w:val="Normal"/>
    <w:rsid w:val="00FB0348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pjChar">
    <w:name w:val="p.j. Char"/>
    <w:basedOn w:val="DefaultParagraphFont"/>
    <w:link w:val="pj"/>
    <w:locked/>
    <w:rsid w:val="00FB0348"/>
    <w:rPr>
      <w:sz w:val="24"/>
      <w:lang w:val="pl-PL"/>
    </w:rPr>
  </w:style>
  <w:style w:type="paragraph" w:customStyle="1" w:styleId="pj">
    <w:name w:val="p.j."/>
    <w:basedOn w:val="Normal"/>
    <w:link w:val="pjChar"/>
    <w:rsid w:val="00FB0348"/>
    <w:pPr>
      <w:widowControl/>
      <w:spacing w:before="1200" w:after="120" w:line="360" w:lineRule="auto"/>
      <w:ind w:left="1440" w:hanging="1440"/>
    </w:pPr>
  </w:style>
  <w:style w:type="character" w:customStyle="1" w:styleId="nbborderedChar">
    <w:name w:val="nb bordered Char"/>
    <w:basedOn w:val="DefaultParagraphFont"/>
    <w:link w:val="nbbordered"/>
    <w:locked/>
    <w:rsid w:val="00FB0348"/>
    <w:rPr>
      <w:b/>
      <w:sz w:val="24"/>
      <w:lang w:val="pl-PL"/>
    </w:rPr>
  </w:style>
  <w:style w:type="paragraph" w:customStyle="1" w:styleId="nbbordered">
    <w:name w:val="nb bordered"/>
    <w:basedOn w:val="Normal"/>
    <w:link w:val="nbborderedChar"/>
    <w:rsid w:val="00FB034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 w:line="360" w:lineRule="auto"/>
      <w:ind w:left="480" w:hanging="480"/>
    </w:pPr>
    <w:rPr>
      <w:b/>
    </w:rPr>
  </w:style>
  <w:style w:type="paragraph" w:customStyle="1" w:styleId="NormalJustified">
    <w:name w:val="Normal Justified"/>
    <w:basedOn w:val="Normal"/>
    <w:rsid w:val="00FB0348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FB0348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FB034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FB034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rsid w:val="00FB0348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FB0348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FB0348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FB0348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FB0348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FB0348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FB0348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FB0348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FB0348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FB0348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FB0348"/>
    <w:pPr>
      <w:widowControl/>
      <w:tabs>
        <w:tab w:val="num" w:pos="567"/>
        <w:tab w:val="num" w:pos="1134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FB0348"/>
    <w:pPr>
      <w:widowControl/>
      <w:tabs>
        <w:tab w:val="num" w:pos="567"/>
        <w:tab w:val="num" w:pos="1134"/>
        <w:tab w:val="num" w:pos="2268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FB0348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FB0348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FB0348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FB0348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FB0348"/>
    <w:pPr>
      <w:widowControl/>
      <w:numPr>
        <w:ilvl w:val="2"/>
        <w:numId w:val="3"/>
      </w:numPr>
      <w:tabs>
        <w:tab w:val="num" w:pos="567"/>
        <w:tab w:val="num" w:pos="1134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FB0348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FB0348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FB0348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FB0348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FB0348"/>
    <w:pPr>
      <w:widowControl/>
      <w:numPr>
        <w:ilvl w:val="2"/>
        <w:numId w:val="4"/>
      </w:numPr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FB0348"/>
    <w:pPr>
      <w:widowControl/>
      <w:spacing w:before="120" w:after="120" w:line="360" w:lineRule="auto"/>
      <w:ind w:left="1440" w:hanging="360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FB0348"/>
    <w:pPr>
      <w:widowControl/>
      <w:numPr>
        <w:ilvl w:val="4"/>
        <w:numId w:val="4"/>
      </w:numPr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FB0348"/>
    <w:pPr>
      <w:widowControl/>
      <w:numPr>
        <w:numId w:val="5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FB0348"/>
    <w:pPr>
      <w:widowControl/>
      <w:numPr>
        <w:numId w:val="6"/>
      </w:numPr>
      <w:tabs>
        <w:tab w:val="num" w:pos="1701"/>
      </w:tabs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FB0348"/>
    <w:pPr>
      <w:widowControl/>
      <w:numPr>
        <w:numId w:val="7"/>
      </w:numPr>
      <w:tabs>
        <w:tab w:val="num" w:pos="2268"/>
      </w:tabs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FB0348"/>
    <w:pPr>
      <w:widowControl/>
      <w:numPr>
        <w:numId w:val="8"/>
      </w:numPr>
      <w:tabs>
        <w:tab w:val="num" w:pos="2835"/>
      </w:tabs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FB0348"/>
    <w:pPr>
      <w:widowControl/>
      <w:numPr>
        <w:numId w:val="9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FB0348"/>
    <w:pPr>
      <w:widowControl/>
      <w:numPr>
        <w:numId w:val="10"/>
      </w:numPr>
      <w:tabs>
        <w:tab w:val="num" w:pos="1134"/>
      </w:tabs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FB0348"/>
    <w:pPr>
      <w:numPr>
        <w:numId w:val="11"/>
      </w:numPr>
      <w:ind w:left="1701"/>
    </w:pPr>
  </w:style>
  <w:style w:type="paragraph" w:customStyle="1" w:styleId="DashEqual1">
    <w:name w:val="Dash Equal 1"/>
    <w:basedOn w:val="Dash1"/>
    <w:rsid w:val="00FB0348"/>
    <w:pPr>
      <w:numPr>
        <w:numId w:val="12"/>
      </w:numPr>
      <w:ind w:left="2268"/>
    </w:pPr>
  </w:style>
  <w:style w:type="paragraph" w:customStyle="1" w:styleId="DashEqual2">
    <w:name w:val="Dash Equal 2"/>
    <w:basedOn w:val="Dash2"/>
    <w:rsid w:val="00FB0348"/>
    <w:pPr>
      <w:numPr>
        <w:numId w:val="13"/>
      </w:numPr>
      <w:ind w:left="2835"/>
    </w:pPr>
  </w:style>
  <w:style w:type="paragraph" w:customStyle="1" w:styleId="DashEqual3">
    <w:name w:val="Dash Equal 3"/>
    <w:basedOn w:val="Dash3"/>
    <w:rsid w:val="00FB0348"/>
    <w:pPr>
      <w:numPr>
        <w:numId w:val="14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FB0348"/>
    <w:pPr>
      <w:numPr>
        <w:numId w:val="15"/>
      </w:numPr>
      <w:tabs>
        <w:tab w:val="clear" w:pos="1134"/>
      </w:tabs>
      <w:ind w:left="1134"/>
    </w:pPr>
  </w:style>
  <w:style w:type="paragraph" w:customStyle="1" w:styleId="HeadingLeft">
    <w:name w:val="Heading Left"/>
    <w:basedOn w:val="Normal"/>
    <w:next w:val="Normal"/>
    <w:rsid w:val="00FB0348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FB0348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FB0348"/>
    <w:pPr>
      <w:numPr>
        <w:numId w:val="16"/>
      </w:numPr>
      <w:tabs>
        <w:tab w:val="num" w:pos="850"/>
      </w:tabs>
      <w:ind w:left="850" w:hanging="850"/>
    </w:pPr>
  </w:style>
  <w:style w:type="paragraph" w:customStyle="1" w:styleId="HeadingABC">
    <w:name w:val="Heading ABC"/>
    <w:basedOn w:val="HeadingLeft"/>
    <w:next w:val="Normal"/>
    <w:rsid w:val="00FB0348"/>
    <w:pPr>
      <w:numPr>
        <w:numId w:val="17"/>
      </w:numPr>
    </w:pPr>
  </w:style>
  <w:style w:type="paragraph" w:customStyle="1" w:styleId="HeadingCentered">
    <w:name w:val="Heading Centered"/>
    <w:basedOn w:val="HeadingLeft"/>
    <w:next w:val="Normal"/>
    <w:rsid w:val="00FB0348"/>
    <w:pPr>
      <w:jc w:val="center"/>
    </w:pPr>
  </w:style>
  <w:style w:type="paragraph" w:customStyle="1" w:styleId="Jardin">
    <w:name w:val="Jardin"/>
    <w:basedOn w:val="Normal"/>
    <w:rsid w:val="00FB0348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FB0348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FB0348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FB0348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FB0348"/>
    <w:rPr>
      <w:b/>
    </w:rPr>
  </w:style>
  <w:style w:type="paragraph" w:customStyle="1" w:styleId="Annex">
    <w:name w:val="Annex"/>
    <w:basedOn w:val="Normal"/>
    <w:next w:val="Normal"/>
    <w:rsid w:val="00FB0348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FB0348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FB0348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rsid w:val="00FB0348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locked/>
    <w:rsid w:val="00FB0348"/>
    <w:rPr>
      <w:color w:val="000000"/>
      <w:sz w:val="24"/>
      <w:u w:val="single"/>
      <w:lang w:val="pl-PL"/>
    </w:rPr>
  </w:style>
  <w:style w:type="paragraph" w:customStyle="1" w:styleId="FooterCoverPage">
    <w:name w:val="Footer Cover Page"/>
    <w:basedOn w:val="Normal"/>
    <w:link w:val="FooterCoverPageChar"/>
    <w:rsid w:val="00FB0348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color w:val="000000"/>
      <w:u w:val="single"/>
    </w:rPr>
  </w:style>
  <w:style w:type="character" w:customStyle="1" w:styleId="HeaderCoverPageChar">
    <w:name w:val="Header Cover Page Char"/>
    <w:basedOn w:val="DefaultParagraphFont"/>
    <w:link w:val="HeaderCoverPage"/>
    <w:locked/>
    <w:rsid w:val="00FB0348"/>
    <w:rPr>
      <w:color w:val="000000"/>
      <w:sz w:val="24"/>
      <w:u w:val="single"/>
      <w:lang w:val="pl-PL"/>
    </w:rPr>
  </w:style>
  <w:style w:type="paragraph" w:customStyle="1" w:styleId="HeaderCoverPage">
    <w:name w:val="Header Cover Page"/>
    <w:basedOn w:val="Normal"/>
    <w:link w:val="HeaderCoverPageChar"/>
    <w:rsid w:val="00FB0348"/>
    <w:pPr>
      <w:widowControl/>
      <w:tabs>
        <w:tab w:val="center" w:pos="4535"/>
        <w:tab w:val="right" w:pos="9071"/>
      </w:tabs>
      <w:spacing w:after="120"/>
      <w:jc w:val="both"/>
    </w:pPr>
    <w:rPr>
      <w:color w:val="000000"/>
      <w:u w:val="single"/>
    </w:rPr>
  </w:style>
  <w:style w:type="paragraph" w:customStyle="1" w:styleId="ListBullet1">
    <w:name w:val="List Bullet 1"/>
    <w:basedOn w:val="Normal"/>
    <w:rsid w:val="00FB0348"/>
    <w:pPr>
      <w:widowControl/>
      <w:numPr>
        <w:numId w:val="18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FB0348"/>
    <w:pPr>
      <w:widowControl/>
      <w:numPr>
        <w:numId w:val="19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FB0348"/>
    <w:pPr>
      <w:widowControl/>
      <w:numPr>
        <w:numId w:val="20"/>
      </w:numPr>
      <w:spacing w:before="120" w:after="120"/>
      <w:ind w:left="1044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FB0348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FB0348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FB0348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FB0348"/>
    <w:pPr>
      <w:widowControl/>
      <w:spacing w:before="120" w:after="120"/>
      <w:jc w:val="center"/>
    </w:pPr>
    <w:rPr>
      <w:rFonts w:eastAsiaTheme="minorHAnsi"/>
      <w:b/>
      <w:szCs w:val="22"/>
      <w:u w:val="single"/>
    </w:rPr>
  </w:style>
  <w:style w:type="paragraph" w:customStyle="1" w:styleId="Sous-titreobjet">
    <w:name w:val="Sous-titre objet"/>
    <w:basedOn w:val="Normal"/>
    <w:rsid w:val="00FB0348"/>
    <w:pPr>
      <w:widowControl/>
      <w:jc w:val="center"/>
    </w:pPr>
    <w:rPr>
      <w:rFonts w:eastAsiaTheme="minorHAns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FB0348"/>
  </w:style>
  <w:style w:type="paragraph" w:customStyle="1" w:styleId="ListDash3">
    <w:name w:val="List Dash 3"/>
    <w:basedOn w:val="Normal"/>
    <w:rsid w:val="00FB0348"/>
    <w:pPr>
      <w:widowControl/>
      <w:numPr>
        <w:numId w:val="21"/>
      </w:numPr>
      <w:tabs>
        <w:tab w:val="num" w:pos="850"/>
      </w:tabs>
      <w:spacing w:before="120" w:after="120"/>
      <w:ind w:left="850" w:hanging="850"/>
      <w:jc w:val="both"/>
    </w:pPr>
    <w:rPr>
      <w:szCs w:val="22"/>
    </w:rPr>
  </w:style>
  <w:style w:type="paragraph" w:customStyle="1" w:styleId="Normal2">
    <w:name w:val="Normal2"/>
    <w:basedOn w:val="Normal"/>
    <w:rsid w:val="00FB0348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-art">
    <w:name w:val="ti-art"/>
    <w:basedOn w:val="Normal"/>
    <w:rsid w:val="00FB0348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-art">
    <w:name w:val="sti-art"/>
    <w:basedOn w:val="Normal"/>
    <w:rsid w:val="00FB0348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HeaderLandscape">
    <w:name w:val="HeaderLandscape"/>
    <w:basedOn w:val="Normal"/>
    <w:rsid w:val="00FB0348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FB0348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FB034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FB0348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FB034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FB0348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FB0348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FB0348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FB0348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FB0348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FB0348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FB0348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FB0348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FB0348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FB0348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FB034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FB0348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FB0348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FB0348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FB0348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FB0348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FB0348"/>
    <w:pPr>
      <w:numPr>
        <w:numId w:val="22"/>
      </w:numPr>
    </w:pPr>
  </w:style>
  <w:style w:type="paragraph" w:customStyle="1" w:styleId="Tiret1">
    <w:name w:val="Tiret 1"/>
    <w:basedOn w:val="Point1"/>
    <w:rsid w:val="00FB0348"/>
    <w:pPr>
      <w:numPr>
        <w:numId w:val="23"/>
      </w:numPr>
    </w:pPr>
  </w:style>
  <w:style w:type="paragraph" w:customStyle="1" w:styleId="Tiret2">
    <w:name w:val="Tiret 2"/>
    <w:basedOn w:val="Point2"/>
    <w:rsid w:val="00FB0348"/>
    <w:pPr>
      <w:numPr>
        <w:numId w:val="24"/>
      </w:numPr>
    </w:pPr>
  </w:style>
  <w:style w:type="paragraph" w:customStyle="1" w:styleId="Tiret3">
    <w:name w:val="Tiret 3"/>
    <w:basedOn w:val="Point3"/>
    <w:rsid w:val="00FB0348"/>
    <w:pPr>
      <w:numPr>
        <w:numId w:val="25"/>
      </w:numPr>
    </w:pPr>
  </w:style>
  <w:style w:type="paragraph" w:customStyle="1" w:styleId="Tiret4">
    <w:name w:val="Tiret 4"/>
    <w:basedOn w:val="Point4"/>
    <w:rsid w:val="00FB0348"/>
    <w:pPr>
      <w:numPr>
        <w:numId w:val="26"/>
      </w:numPr>
    </w:pPr>
  </w:style>
  <w:style w:type="paragraph" w:customStyle="1" w:styleId="Tiret5">
    <w:name w:val="Tiret 5"/>
    <w:basedOn w:val="Point5"/>
    <w:rsid w:val="00FB0348"/>
    <w:pPr>
      <w:numPr>
        <w:numId w:val="27"/>
      </w:numPr>
    </w:pPr>
  </w:style>
  <w:style w:type="paragraph" w:customStyle="1" w:styleId="PointDouble0">
    <w:name w:val="PointDouble 0"/>
    <w:basedOn w:val="Normal"/>
    <w:rsid w:val="00FB0348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FB0348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FB0348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FB0348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FB0348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FB0348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FB0348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FB0348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FB0348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FB0348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FB0348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FB0348"/>
    <w:pPr>
      <w:widowControl/>
      <w:numPr>
        <w:ilvl w:val="1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FB0348"/>
    <w:pPr>
      <w:widowControl/>
      <w:numPr>
        <w:ilvl w:val="2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FB0348"/>
    <w:pPr>
      <w:widowControl/>
      <w:numPr>
        <w:ilvl w:val="3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FB0348"/>
    <w:pPr>
      <w:widowControl/>
      <w:numPr>
        <w:ilvl w:val="4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FB0348"/>
    <w:pPr>
      <w:widowControl/>
      <w:numPr>
        <w:ilvl w:val="5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FB0348"/>
    <w:pPr>
      <w:widowControl/>
      <w:numPr>
        <w:ilvl w:val="6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FB034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B034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B034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B0348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B0348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B0348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B0348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FB0348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B0348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B034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B034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B034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FB0348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FB0348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FB0348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B0348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B0348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B0348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B0348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FB0348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FB0348"/>
    <w:pPr>
      <w:widowControl/>
      <w:numPr>
        <w:ilvl w:val="2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FB0348"/>
    <w:pPr>
      <w:widowControl/>
      <w:numPr>
        <w:ilvl w:val="4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FB0348"/>
    <w:pPr>
      <w:widowControl/>
      <w:numPr>
        <w:ilvl w:val="6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FB0348"/>
    <w:pPr>
      <w:widowControl/>
      <w:numPr>
        <w:ilvl w:val="1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FB0348"/>
    <w:pPr>
      <w:widowControl/>
      <w:numPr>
        <w:ilvl w:val="3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FB0348"/>
    <w:pPr>
      <w:widowControl/>
      <w:numPr>
        <w:ilvl w:val="5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FB0348"/>
    <w:pPr>
      <w:widowControl/>
      <w:numPr>
        <w:ilvl w:val="7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FB0348"/>
    <w:pPr>
      <w:widowControl/>
      <w:numPr>
        <w:ilvl w:val="8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FB0348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FB0348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FB0348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FB0348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FB0348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FB034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FB034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FB034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B034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FB0348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B0348"/>
    <w:pPr>
      <w:spacing w:after="240"/>
    </w:pPr>
  </w:style>
  <w:style w:type="paragraph" w:customStyle="1" w:styleId="Languesfaisantfoi">
    <w:name w:val="Langues faisant foi"/>
    <w:basedOn w:val="Normal"/>
    <w:next w:val="Normal"/>
    <w:rsid w:val="00FB034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FB0348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FB034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FB0348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FB0348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FB0348"/>
  </w:style>
  <w:style w:type="paragraph" w:customStyle="1" w:styleId="TitreobjetPagedecouverture">
    <w:name w:val="Titre objet (Page de couverture)"/>
    <w:basedOn w:val="Titreobjet"/>
    <w:next w:val="IntrtEEEPagedecouverture"/>
    <w:rsid w:val="00FB0348"/>
  </w:style>
  <w:style w:type="paragraph" w:customStyle="1" w:styleId="IntrtEEEPagedecouverture">
    <w:name w:val="Intérêt EEE (Page de couverture)"/>
    <w:basedOn w:val="IntrtEEE"/>
    <w:next w:val="Rfrencecroise"/>
    <w:rsid w:val="00FB0348"/>
  </w:style>
  <w:style w:type="paragraph" w:customStyle="1" w:styleId="Rfrencecroise">
    <w:name w:val="Référence croisée"/>
    <w:basedOn w:val="Normal"/>
    <w:rsid w:val="00FB0348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FB0348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FB0348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FB0348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FB0348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FB0348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FB0348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FB0348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FB034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FB034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FB034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FB0348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B0348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B0348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FB0348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FB0348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FB0348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FB0348"/>
    <w:pPr>
      <w:widowControl/>
      <w:numPr>
        <w:numId w:val="3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FB0348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B034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FB034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article">
    <w:name w:val="Titre article"/>
    <w:basedOn w:val="Normal"/>
    <w:next w:val="Normal"/>
    <w:rsid w:val="00FB0348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B0348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B0348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FB0348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FB0348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FB0348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FB0348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FB0348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FB034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FB0348"/>
  </w:style>
  <w:style w:type="paragraph" w:customStyle="1" w:styleId="StatutPagedecouverture">
    <w:name w:val="Statut (Page de couverture)"/>
    <w:basedOn w:val="Statut"/>
    <w:next w:val="TypedudocumentPagedecouverture"/>
    <w:rsid w:val="00FB0348"/>
  </w:style>
  <w:style w:type="paragraph" w:customStyle="1" w:styleId="Volume">
    <w:name w:val="Volume"/>
    <w:basedOn w:val="Normal"/>
    <w:next w:val="Confidentialit"/>
    <w:rsid w:val="00FB0348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FB0348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FB0348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FB0348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FB0348"/>
  </w:style>
  <w:style w:type="paragraph" w:customStyle="1" w:styleId="ObjetacteprincipalPagedecouverture">
    <w:name w:val="Objet acte principal (Page de couverture)"/>
    <w:basedOn w:val="Objetacteprincipal"/>
    <w:next w:val="Rfrencecroise"/>
    <w:rsid w:val="00FB0348"/>
  </w:style>
  <w:style w:type="paragraph" w:customStyle="1" w:styleId="AccompagnantPagedecouverture">
    <w:name w:val="Accompagnant (Page de couverture)"/>
    <w:basedOn w:val="Accompagnant"/>
    <w:next w:val="TypeacteprincipalPagedecouverture"/>
    <w:rsid w:val="00FB0348"/>
  </w:style>
  <w:style w:type="paragraph" w:customStyle="1" w:styleId="LanguesfaisantfoiPagedecouverture">
    <w:name w:val="Langues faisant foi (Page de couverture)"/>
    <w:basedOn w:val="Normal"/>
    <w:next w:val="Normal"/>
    <w:rsid w:val="00FB034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FB0348"/>
    <w:rPr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FB0348"/>
    <w:rPr>
      <w:vertAlign w:val="superscript"/>
    </w:rPr>
  </w:style>
  <w:style w:type="character" w:styleId="SubtleEmphasis">
    <w:name w:val="Subtle Emphasis"/>
    <w:uiPriority w:val="19"/>
    <w:qFormat/>
    <w:rsid w:val="00FB0348"/>
    <w:rPr>
      <w:i/>
      <w:iC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B0348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B034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B0348"/>
    <w:rPr>
      <w:b/>
      <w:bCs w:val="0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B0348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FB0348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qFormat/>
    <w:rsid w:val="00FB0348"/>
  </w:style>
  <w:style w:type="character" w:customStyle="1" w:styleId="eop">
    <w:name w:val="eop"/>
    <w:basedOn w:val="DefaultParagraphFont"/>
    <w:rsid w:val="00FB0348"/>
  </w:style>
  <w:style w:type="character" w:customStyle="1" w:styleId="Mention1">
    <w:name w:val="Mention1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FB0348"/>
  </w:style>
  <w:style w:type="character" w:customStyle="1" w:styleId="Mention500000">
    <w:name w:val="Mention5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FB0348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rsid w:val="00FB0348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rsid w:val="00FB0348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16">
    <w:name w:val="Mention16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170">
    <w:name w:val="Mention17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FB0348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rsid w:val="00FB0348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FB0348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rsid w:val="00FB0348"/>
    <w:rPr>
      <w:color w:val="2B579A"/>
      <w:shd w:val="clear" w:color="auto" w:fill="E6E6E6"/>
    </w:rPr>
  </w:style>
  <w:style w:type="character" w:customStyle="1" w:styleId="Marker">
    <w:name w:val="Marker"/>
    <w:basedOn w:val="DefaultParagraphFont"/>
    <w:rsid w:val="00FB0348"/>
    <w:rPr>
      <w:color w:val="0000FF"/>
    </w:rPr>
  </w:style>
  <w:style w:type="character" w:customStyle="1" w:styleId="Marker1">
    <w:name w:val="Marker1"/>
    <w:basedOn w:val="DefaultParagraphFont"/>
    <w:rsid w:val="00FB0348"/>
    <w:rPr>
      <w:color w:val="008000"/>
    </w:rPr>
  </w:style>
  <w:style w:type="character" w:customStyle="1" w:styleId="Marker2">
    <w:name w:val="Marker2"/>
    <w:basedOn w:val="DefaultParagraphFont"/>
    <w:rsid w:val="00FB0348"/>
    <w:rPr>
      <w:color w:val="FF0000"/>
    </w:rPr>
  </w:style>
  <w:style w:type="character" w:customStyle="1" w:styleId="Added">
    <w:name w:val="Added"/>
    <w:basedOn w:val="DefaultParagraphFont"/>
    <w:rsid w:val="00FB0348"/>
    <w:rPr>
      <w:b/>
      <w:bCs w:val="0"/>
      <w:u w:val="single"/>
    </w:rPr>
  </w:style>
  <w:style w:type="character" w:customStyle="1" w:styleId="Deleted">
    <w:name w:val="Deleted"/>
    <w:basedOn w:val="DefaultParagraphFont"/>
    <w:rsid w:val="00FB0348"/>
    <w:rPr>
      <w:strike/>
    </w:rPr>
  </w:style>
  <w:style w:type="paragraph" w:customStyle="1" w:styleId="Normal6a">
    <w:name w:val="Normal6a"/>
    <w:basedOn w:val="Normal"/>
    <w:rsid w:val="00FB0348"/>
    <w:pPr>
      <w:spacing w:after="120"/>
    </w:pPr>
    <w:rPr>
      <w:szCs w:val="24"/>
      <w:lang w:eastAsia="en-US"/>
    </w:rPr>
  </w:style>
  <w:style w:type="paragraph" w:customStyle="1" w:styleId="Normal12a">
    <w:name w:val="Normal12a"/>
    <w:basedOn w:val="Normal"/>
    <w:rsid w:val="00FB0348"/>
    <w:pPr>
      <w:spacing w:after="240"/>
    </w:pPr>
  </w:style>
  <w:style w:type="paragraph" w:customStyle="1" w:styleId="RollCallVotes">
    <w:name w:val="RollCallVotes"/>
    <w:basedOn w:val="Normal"/>
    <w:rsid w:val="00FB034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B034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B034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B0348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FB034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FB0348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FB0348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FB0348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FB0348"/>
    <w:rPr>
      <w:b/>
      <w:sz w:val="24"/>
      <w:lang w:val="pl-PL"/>
    </w:rPr>
  </w:style>
  <w:style w:type="paragraph" w:customStyle="1" w:styleId="ColumnHeading">
    <w:name w:val="ColumnHeading"/>
    <w:basedOn w:val="Normal"/>
    <w:rsid w:val="00FB0348"/>
    <w:pPr>
      <w:spacing w:after="240"/>
      <w:jc w:val="center"/>
    </w:pPr>
    <w:rPr>
      <w:i/>
    </w:rPr>
  </w:style>
  <w:style w:type="paragraph" w:customStyle="1" w:styleId="Normal24a">
    <w:name w:val="Normal24a"/>
    <w:basedOn w:val="Normal"/>
    <w:link w:val="Normal24aChar"/>
    <w:rsid w:val="00FB0348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FB0348"/>
    <w:rPr>
      <w:sz w:val="24"/>
      <w:lang w:val="pl-PL"/>
    </w:rPr>
  </w:style>
  <w:style w:type="paragraph" w:customStyle="1" w:styleId="LetterSubject">
    <w:name w:val="LetterSubject"/>
    <w:basedOn w:val="Normal"/>
    <w:rsid w:val="00FB0348"/>
    <w:pPr>
      <w:spacing w:before="480"/>
      <w:ind w:left="1134" w:hanging="1134"/>
    </w:pPr>
  </w:style>
  <w:style w:type="paragraph" w:customStyle="1" w:styleId="Normal12">
    <w:name w:val="Normal12"/>
    <w:basedOn w:val="Normal"/>
    <w:link w:val="Normal12Char"/>
    <w:qFormat/>
    <w:rsid w:val="00FB0348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FB0348"/>
    <w:rPr>
      <w:rFonts w:ascii="Arial" w:hAnsi="Arial" w:cs="Arial"/>
      <w:b/>
      <w:sz w:val="24"/>
      <w:lang w:val="pl-PL"/>
    </w:rPr>
  </w:style>
  <w:style w:type="character" w:customStyle="1" w:styleId="Normal12Char">
    <w:name w:val="Normal12 Char"/>
    <w:basedOn w:val="PageHeadingChar"/>
    <w:link w:val="Normal12"/>
    <w:rsid w:val="00FB0348"/>
    <w:rPr>
      <w:rFonts w:ascii="Arial" w:hAnsi="Arial" w:cs="Arial"/>
      <w:b w:val="0"/>
      <w:sz w:val="24"/>
      <w:lang w:val="pl-PL"/>
    </w:rPr>
  </w:style>
  <w:style w:type="paragraph" w:customStyle="1" w:styleId="LetterSignature66b">
    <w:name w:val="LetterSignature66b"/>
    <w:basedOn w:val="Normal"/>
    <w:next w:val="Normal"/>
    <w:rsid w:val="00FB0348"/>
    <w:pPr>
      <w:spacing w:before="1320"/>
    </w:pPr>
  </w:style>
  <w:style w:type="paragraph" w:styleId="ListParagraph">
    <w:name w:val="List Paragraph"/>
    <w:aliases w:val="Dot pt,No Spacing1,List Paragraph Char Char Char,Indicator Text,Numbered Para 1,List Paragraph1,Bullet Points,MAIN CONTENT,List Paragraph12,List Paragraph11,OBC Bullet,F5 List Paragraph,Colorful List - Accent 11,Normal numbered,L"/>
    <w:basedOn w:val="Normal"/>
    <w:link w:val="ListParagraphChar"/>
    <w:uiPriority w:val="34"/>
    <w:qFormat/>
    <w:rsid w:val="00FB0348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markedcontent">
    <w:name w:val="markedcontent"/>
    <w:basedOn w:val="DefaultParagraphFont"/>
    <w:rsid w:val="00FB0348"/>
  </w:style>
  <w:style w:type="paragraph" w:styleId="Footer">
    <w:name w:val="footer"/>
    <w:basedOn w:val="Normal"/>
    <w:link w:val="FooterChar"/>
    <w:uiPriority w:val="99"/>
    <w:rsid w:val="00FB03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48"/>
    <w:rPr>
      <w:sz w:val="24"/>
      <w:lang w:val="pl-PL"/>
    </w:rPr>
  </w:style>
  <w:style w:type="paragraph" w:styleId="Revision">
    <w:name w:val="Revision"/>
    <w:hidden/>
    <w:uiPriority w:val="99"/>
    <w:semiHidden/>
    <w:rsid w:val="00FB0348"/>
    <w:rPr>
      <w:sz w:val="24"/>
      <w:lang w:val="pl-PL"/>
    </w:rPr>
  </w:style>
  <w:style w:type="paragraph" w:customStyle="1" w:styleId="AmDocTypeTab">
    <w:name w:val="AmDocTypeTab"/>
    <w:basedOn w:val="Normal"/>
    <w:rsid w:val="00033CCC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033CCC"/>
    <w:pPr>
      <w:spacing w:before="240" w:after="240"/>
      <w:jc w:val="right"/>
    </w:pPr>
  </w:style>
  <w:style w:type="paragraph" w:customStyle="1" w:styleId="AmDateTab">
    <w:name w:val="AmDateTab"/>
    <w:basedOn w:val="Normal"/>
    <w:rsid w:val="00033CCC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033CCC"/>
  </w:style>
  <w:style w:type="paragraph" w:customStyle="1" w:styleId="Text7">
    <w:name w:val="Text 7"/>
    <w:basedOn w:val="Normal"/>
    <w:rsid w:val="00033CC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033CC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033CC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033CC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033CC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033CC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033CC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033CC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033CCC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033CCC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033CCC"/>
    <w:pPr>
      <w:widowControl/>
      <w:numPr>
        <w:numId w:val="36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033CCC"/>
    <w:pPr>
      <w:widowControl/>
      <w:numPr>
        <w:numId w:val="37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033CCC"/>
    <w:pPr>
      <w:widowControl/>
      <w:numPr>
        <w:numId w:val="38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033CCC"/>
    <w:pPr>
      <w:widowControl/>
      <w:numPr>
        <w:numId w:val="3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033CCC"/>
    <w:pPr>
      <w:widowControl/>
      <w:numPr>
        <w:numId w:val="4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033CCC"/>
    <w:pPr>
      <w:widowControl/>
      <w:numPr>
        <w:numId w:val="4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033CCC"/>
    <w:pPr>
      <w:widowControl/>
      <w:numPr>
        <w:numId w:val="4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033CC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033CCC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033CCC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033CCC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033CCC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033CCC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033CCC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033CCC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033CCC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033CC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033CCC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033CC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033CCC"/>
    <w:pPr>
      <w:spacing w:before="240"/>
    </w:pPr>
  </w:style>
  <w:style w:type="paragraph" w:customStyle="1" w:styleId="Accordtitre">
    <w:name w:val="Accord titre"/>
    <w:basedOn w:val="Normal"/>
    <w:rsid w:val="00033CCC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033CCC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033CCC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033CCC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033CCC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033CC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033CC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033CC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033CC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033CCC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033CC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033CC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033CCC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033CCC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033CCC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033CCC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033CCC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033CCC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033CCC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033CCC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033CC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033CC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033CC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033CC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033CC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033CC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033CC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033CC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033CCC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033CC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033CC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033CCC"/>
    <w:rPr>
      <w:rFonts w:eastAsiaTheme="minorHAnsi"/>
      <w:sz w:val="24"/>
      <w:szCs w:val="22"/>
      <w:lang w:val="pl-PL" w:eastAsia="en-US"/>
    </w:rPr>
  </w:style>
  <w:style w:type="character" w:styleId="PlaceholderText">
    <w:name w:val="Placeholder Text"/>
    <w:basedOn w:val="DefaultParagraphFont"/>
    <w:uiPriority w:val="99"/>
    <w:semiHidden/>
    <w:rsid w:val="00033CCC"/>
    <w:rPr>
      <w:color w:val="808080"/>
    </w:rPr>
  </w:style>
  <w:style w:type="character" w:customStyle="1" w:styleId="NotDeclassifiedCharacter">
    <w:name w:val="Not Declassified Character"/>
    <w:basedOn w:val="DefaultParagraphFont"/>
    <w:rsid w:val="00033CCC"/>
    <w:rPr>
      <w:rFonts w:ascii="Times New Roman" w:hAnsi="Times New Roman" w:cs="Times New Roman"/>
      <w:b/>
      <w:sz w:val="24"/>
      <w:shd w:val="clear" w:color="auto" w:fill="CCCCCC"/>
    </w:rPr>
  </w:style>
  <w:style w:type="character" w:customStyle="1" w:styleId="Hyperlink1">
    <w:name w:val="Hyperlink.1"/>
    <w:basedOn w:val="DefaultParagraphFont"/>
    <w:qFormat/>
    <w:rsid w:val="00033CCC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33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pl-PL" w:eastAsia="en-US"/>
    </w:rPr>
  </w:style>
  <w:style w:type="character" w:customStyle="1" w:styleId="DeltaViewInsertion">
    <w:name w:val="DeltaView Insertion"/>
    <w:uiPriority w:val="99"/>
    <w:rsid w:val="00033CCC"/>
    <w:rPr>
      <w:b/>
      <w:i/>
      <w:color w:val="000000"/>
    </w:rPr>
  </w:style>
  <w:style w:type="paragraph" w:customStyle="1" w:styleId="Caption1">
    <w:name w:val="Caption1"/>
    <w:basedOn w:val="Normal"/>
    <w:next w:val="Normal"/>
    <w:unhideWhenUsed/>
    <w:qFormat/>
    <w:rsid w:val="00033CCC"/>
    <w:pPr>
      <w:widowControl/>
      <w:spacing w:after="200" w:line="360" w:lineRule="auto"/>
    </w:pPr>
    <w:rPr>
      <w:rFonts w:eastAsia="Calibri"/>
      <w:i/>
      <w:iCs/>
      <w:color w:val="44546A"/>
      <w:sz w:val="18"/>
      <w:szCs w:val="18"/>
      <w:lang w:eastAsia="en-US"/>
    </w:rPr>
  </w:style>
  <w:style w:type="character" w:customStyle="1" w:styleId="HeaderCouncilChar">
    <w:name w:val="Header Council Char"/>
    <w:basedOn w:val="DefaultParagraphFont"/>
    <w:rsid w:val="00033CCC"/>
    <w:rPr>
      <w:rFonts w:ascii="Times New Roman" w:hAnsi="Times New Roman" w:cs="Times New Roman"/>
      <w:sz w:val="2"/>
      <w:lang w:val="pl-PL"/>
    </w:rPr>
  </w:style>
  <w:style w:type="character" w:customStyle="1" w:styleId="FooterCouncilChar">
    <w:name w:val="Footer Council Char"/>
    <w:basedOn w:val="DefaultParagraphFont"/>
    <w:rsid w:val="00033CCC"/>
    <w:rPr>
      <w:rFonts w:ascii="Times New Roman" w:hAnsi="Times New Roman" w:cs="Times New Roman"/>
      <w:sz w:val="2"/>
      <w:lang w:val="pl-PL"/>
    </w:rPr>
  </w:style>
  <w:style w:type="character" w:styleId="Strong">
    <w:name w:val="Strong"/>
    <w:basedOn w:val="DefaultParagraphFont"/>
    <w:uiPriority w:val="22"/>
    <w:qFormat/>
    <w:rsid w:val="00033CCC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033CCC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033CCC"/>
    <w:rPr>
      <w:color w:val="954F72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istParagraph"/>
    <w:uiPriority w:val="34"/>
    <w:qFormat/>
    <w:locked/>
    <w:rsid w:val="00033CCC"/>
    <w:rPr>
      <w:rFonts w:eastAsiaTheme="minorHAnsi"/>
      <w:sz w:val="24"/>
      <w:szCs w:val="24"/>
      <w:lang w:val="pl-PL" w:eastAsia="en-US"/>
    </w:rPr>
  </w:style>
  <w:style w:type="character" w:customStyle="1" w:styleId="ExposdesmotifstitreChar">
    <w:name w:val="Exposé des motifs titre Char"/>
    <w:basedOn w:val="DefaultParagraphFont"/>
    <w:rsid w:val="00033CCC"/>
    <w:rPr>
      <w:rFonts w:ascii="Times New Roman" w:hAnsi="Times New Roman" w:cs="Times New Roman"/>
      <w:b/>
      <w:sz w:val="24"/>
      <w:u w:val="single"/>
      <w:lang w:val="pl-PL"/>
    </w:rPr>
  </w:style>
  <w:style w:type="character" w:customStyle="1" w:styleId="FooterSensitivityChar">
    <w:name w:val="Footer Sensitivity Char"/>
    <w:basedOn w:val="ExposdesmotifstitreChar"/>
    <w:rsid w:val="00033CCC"/>
    <w:rPr>
      <w:rFonts w:ascii="Times New Roman" w:hAnsi="Times New Roman" w:cs="Times New Roman"/>
      <w:b/>
      <w:sz w:val="32"/>
      <w:u w:val="single"/>
      <w:lang w:val="pl-PL"/>
    </w:rPr>
  </w:style>
  <w:style w:type="character" w:customStyle="1" w:styleId="HeaderSensitivityChar">
    <w:name w:val="Header Sensitivity Char"/>
    <w:basedOn w:val="ExposdesmotifstitreChar"/>
    <w:rsid w:val="00033CCC"/>
    <w:rPr>
      <w:rFonts w:ascii="Times New Roman" w:hAnsi="Times New Roman" w:cs="Times New Roman"/>
      <w:b/>
      <w:sz w:val="32"/>
      <w:u w:val="single"/>
      <w:lang w:val="pl-PL"/>
    </w:rPr>
  </w:style>
  <w:style w:type="character" w:customStyle="1" w:styleId="HeaderSensitivityRightChar">
    <w:name w:val="Header Sensitivity Right Char"/>
    <w:basedOn w:val="ExposdesmotifstitreChar"/>
    <w:rsid w:val="00033CCC"/>
    <w:rPr>
      <w:rFonts w:ascii="Times New Roman" w:hAnsi="Times New Roman" w:cs="Times New Roman"/>
      <w:b w:val="0"/>
      <w:sz w:val="28"/>
      <w:u w:val="single"/>
      <w:lang w:val="pl-PL"/>
    </w:rPr>
  </w:style>
  <w:style w:type="character" w:customStyle="1" w:styleId="TOCHeadingChar">
    <w:name w:val="TOC Heading Char"/>
    <w:basedOn w:val="DefaultParagraphFont"/>
    <w:uiPriority w:val="39"/>
    <w:rsid w:val="00033CCC"/>
    <w:rPr>
      <w:rFonts w:ascii="Times New Roman" w:hAnsi="Times New Roman" w:cs="Times New Roman"/>
      <w:b/>
      <w:sz w:val="28"/>
      <w:lang w:val="pl-PL"/>
    </w:rPr>
  </w:style>
  <w:style w:type="character" w:customStyle="1" w:styleId="Mention19">
    <w:name w:val="Mention19"/>
    <w:basedOn w:val="DefaultParagraphFont"/>
    <w:uiPriority w:val="99"/>
    <w:unhideWhenUsed/>
    <w:rsid w:val="00033CCC"/>
    <w:rPr>
      <w:color w:val="2B579A"/>
      <w:shd w:val="clear" w:color="auto" w:fill="E6E6E6"/>
    </w:rPr>
  </w:style>
  <w:style w:type="paragraph" w:customStyle="1" w:styleId="BodyText1">
    <w:name w:val="Body Text1"/>
    <w:basedOn w:val="Normal"/>
    <w:next w:val="BodyText"/>
    <w:link w:val="BodyTextChar"/>
    <w:qFormat/>
    <w:rsid w:val="00033CCC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sz w:val="25"/>
      <w:szCs w:val="25"/>
    </w:rPr>
  </w:style>
  <w:style w:type="character" w:customStyle="1" w:styleId="BodyTextChar">
    <w:name w:val="Body Text Char"/>
    <w:basedOn w:val="DefaultParagraphFont"/>
    <w:link w:val="BodyText1"/>
    <w:rsid w:val="00033CCC"/>
    <w:rPr>
      <w:sz w:val="25"/>
      <w:szCs w:val="25"/>
      <w:lang w:val="pl-PL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033CCC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libri Light" w:hAnsi="Calibri Light"/>
      <w:sz w:val="22"/>
      <w:szCs w:val="24"/>
      <w:lang w:val="pl-PL" w:eastAsia="en-US"/>
    </w:rPr>
  </w:style>
  <w:style w:type="character" w:customStyle="1" w:styleId="epname0">
    <w:name w:val="ep_name"/>
    <w:basedOn w:val="DefaultParagraphFont"/>
    <w:rsid w:val="00033CCC"/>
  </w:style>
  <w:style w:type="paragraph" w:customStyle="1" w:styleId="Par-dash">
    <w:name w:val="Par-dash"/>
    <w:basedOn w:val="Normal"/>
    <w:next w:val="Normal"/>
    <w:rsid w:val="00033CCC"/>
    <w:pPr>
      <w:spacing w:line="360" w:lineRule="auto"/>
    </w:pPr>
    <w:rPr>
      <w:lang w:eastAsia="fr-BE"/>
    </w:rPr>
  </w:style>
  <w:style w:type="character" w:customStyle="1" w:styleId="diff-tte-added">
    <w:name w:val="diff-tte-added"/>
    <w:basedOn w:val="DefaultParagraphFont"/>
    <w:rsid w:val="00033CCC"/>
    <w:rPr>
      <w:b/>
      <w:i/>
    </w:rPr>
  </w:style>
  <w:style w:type="character" w:customStyle="1" w:styleId="diff-tte-removed">
    <w:name w:val="diff-tte-removed"/>
    <w:basedOn w:val="DefaultParagraphFont"/>
    <w:rsid w:val="00033CCC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033CCC"/>
  </w:style>
  <w:style w:type="table" w:customStyle="1" w:styleId="Tablaconcuadrcula2">
    <w:name w:val="Tabla con cuadrícula2"/>
    <w:basedOn w:val="TableNormal"/>
    <w:next w:val="TableGrid"/>
    <w:uiPriority w:val="39"/>
    <w:rsid w:val="00033CCC"/>
    <w:rPr>
      <w:lang w:val="pl-PL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033CCC"/>
    <w:rPr>
      <w:lang w:val="pl-PL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QuotedText">
    <w:name w:val="CommentQuotedText"/>
    <w:rsid w:val="00033CCC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pl-PL" w:eastAsia="en-US"/>
    </w:rPr>
  </w:style>
  <w:style w:type="paragraph" w:customStyle="1" w:styleId="CommentFwdQuotedText">
    <w:name w:val="CommentFwdQuotedText"/>
    <w:basedOn w:val="Normal"/>
    <w:rsid w:val="00033CCC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033CCC"/>
    <w:pPr>
      <w:pBdr>
        <w:top w:val="none" w:sz="0" w:space="0" w:color="auto"/>
        <w:left w:val="single" w:sz="4" w:space="20" w:color="auto"/>
      </w:pBdr>
    </w:pPr>
  </w:style>
  <w:style w:type="paragraph" w:styleId="NormalWeb">
    <w:name w:val="Normal (Web)"/>
    <w:basedOn w:val="Normal"/>
    <w:uiPriority w:val="99"/>
    <w:unhideWhenUsed/>
    <w:rsid w:val="00033CCC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033CCC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033CCC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033CCC"/>
    <w:rPr>
      <w:color w:val="605E5C"/>
      <w:shd w:val="clear" w:color="auto" w:fill="E1DFDD"/>
    </w:rPr>
  </w:style>
  <w:style w:type="paragraph" w:customStyle="1" w:styleId="hidden-xs">
    <w:name w:val="hidden-xs"/>
    <w:basedOn w:val="Normal"/>
    <w:rsid w:val="00033CCC"/>
    <w:pPr>
      <w:widowControl/>
      <w:spacing w:after="150"/>
    </w:pPr>
    <w:rPr>
      <w:szCs w:val="24"/>
      <w:lang w:val="fr-BE" w:eastAsia="fr-BE"/>
    </w:rPr>
  </w:style>
  <w:style w:type="paragraph" w:customStyle="1" w:styleId="hidden-md">
    <w:name w:val="hidden-md"/>
    <w:basedOn w:val="Normal"/>
    <w:rsid w:val="00033CCC"/>
    <w:pPr>
      <w:widowControl/>
      <w:spacing w:after="150"/>
    </w:pPr>
    <w:rPr>
      <w:szCs w:val="24"/>
      <w:lang w:val="fr-BE" w:eastAsia="fr-BE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033CC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1"/>
    <w:rsid w:val="00033CCC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033CCC"/>
    <w:rPr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3EFF0-CFA9-45AB-B028-9AF870088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2638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BOZYK-MAZURENKO Agnieszka</cp:lastModifiedBy>
  <cp:revision>2</cp:revision>
  <cp:lastPrinted>2004-11-19T15:42:00Z</cp:lastPrinted>
  <dcterms:created xsi:type="dcterms:W3CDTF">2024-08-01T09:13:00Z</dcterms:created>
  <dcterms:modified xsi:type="dcterms:W3CDTF">2024-08-01T09:13:00Z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P9_TA(2024)0284_</vt:lpwstr>
  </property>
  <property fmtid="{D5CDD505-2E9C-101B-9397-08002B2CF9AE}" pid="4" name="&lt;Type&gt;">
    <vt:lpwstr>RR</vt:lpwstr>
  </property>
</Properties>
</file>