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80D9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80D9F" w:rsidRDefault="00C012D0" w:rsidP="0010095E">
            <w:pPr>
              <w:pStyle w:val="EPName"/>
            </w:pPr>
            <w:r w:rsidRPr="00F80D9F">
              <w:t>Европейски</w:t>
            </w:r>
            <w:r w:rsidR="00A10A50" w:rsidRPr="00F80D9F">
              <w:t xml:space="preserve"> парламент</w:t>
            </w:r>
          </w:p>
          <w:p w:rsidR="00751A4A" w:rsidRPr="00F80D9F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80D9F">
              <w:t>2019</w:t>
            </w:r>
            <w:r w:rsidR="00C012D0" w:rsidRPr="00F80D9F">
              <w:t> – </w:t>
            </w:r>
            <w:r w:rsidRPr="00F80D9F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F80D9F" w:rsidRDefault="00187494" w:rsidP="0010095E">
            <w:pPr>
              <w:pStyle w:val="EPLogo"/>
            </w:pPr>
            <w:r w:rsidRPr="00F80D9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80D9F" w:rsidRDefault="00D058B8" w:rsidP="004C5D52">
      <w:pPr>
        <w:pStyle w:val="LineTop"/>
      </w:pPr>
    </w:p>
    <w:p w:rsidR="00680577" w:rsidRPr="00F80D9F" w:rsidRDefault="00A10A50" w:rsidP="00680577">
      <w:pPr>
        <w:pStyle w:val="EPBodyTA1"/>
      </w:pPr>
      <w:r w:rsidRPr="00F80D9F">
        <w:t>ПРИЕТИ ТЕКСТОВЕ</w:t>
      </w:r>
    </w:p>
    <w:p w:rsidR="00D058B8" w:rsidRPr="00F80D9F" w:rsidRDefault="00D058B8" w:rsidP="00D058B8">
      <w:pPr>
        <w:pStyle w:val="LineBottom"/>
      </w:pPr>
    </w:p>
    <w:p w:rsidR="00A10A50" w:rsidRPr="00F80D9F" w:rsidRDefault="00A10A50" w:rsidP="00A10A50">
      <w:pPr>
        <w:pStyle w:val="ATHeading1"/>
      </w:pPr>
      <w:bookmarkStart w:id="0" w:name="TANumber"/>
      <w:r w:rsidRPr="00F80D9F">
        <w:t>P9_TA(2024)0</w:t>
      </w:r>
      <w:r w:rsidR="00F80D9F" w:rsidRPr="00F80D9F">
        <w:rPr>
          <w:lang w:val="en-GB"/>
        </w:rPr>
        <w:t>287</w:t>
      </w:r>
      <w:bookmarkEnd w:id="0"/>
    </w:p>
    <w:p w:rsidR="00A10A50" w:rsidRPr="00F80D9F" w:rsidRDefault="00C012D0" w:rsidP="00C012D0">
      <w:pPr>
        <w:pStyle w:val="ATHeading2"/>
      </w:pPr>
      <w:r w:rsidRPr="00F80D9F">
        <w:t>Непредставяне на възражения срещу делегиран акт</w:t>
      </w:r>
      <w:r w:rsidRPr="00F80D9F">
        <w:rPr>
          <w:lang w:val="en-US"/>
        </w:rPr>
        <w:t xml:space="preserve">: </w:t>
      </w:r>
      <w:r w:rsidRPr="00F80D9F">
        <w:t>споразумение за свободна търговия между ЕС и Нова Зеландия</w:t>
      </w:r>
    </w:p>
    <w:p w:rsidR="00A10A50" w:rsidRPr="00F80D9F" w:rsidRDefault="00A10A50" w:rsidP="00A10A50">
      <w:pPr>
        <w:rPr>
          <w:i/>
          <w:vanish/>
        </w:rPr>
      </w:pPr>
      <w:r w:rsidRPr="00F80D9F">
        <w:rPr>
          <w:i/>
        </w:rPr>
        <w:fldChar w:fldCharType="begin"/>
      </w:r>
      <w:r w:rsidRPr="00F80D9F">
        <w:rPr>
          <w:i/>
        </w:rPr>
        <w:instrText xml:space="preserve"> TC"(</w:instrText>
      </w:r>
      <w:bookmarkStart w:id="1" w:name="DocNumber"/>
      <w:r w:rsidRPr="00F80D9F">
        <w:rPr>
          <w:i/>
        </w:rPr>
        <w:instrText>B9-0200/2024</w:instrText>
      </w:r>
      <w:bookmarkEnd w:id="1"/>
      <w:r w:rsidRPr="00F80D9F">
        <w:rPr>
          <w:i/>
        </w:rPr>
        <w:instrText xml:space="preserve">)"\l3 \n&gt; \* MERGEFORMAT </w:instrText>
      </w:r>
      <w:r w:rsidRPr="00F80D9F">
        <w:rPr>
          <w:i/>
        </w:rPr>
        <w:fldChar w:fldCharType="end"/>
      </w:r>
    </w:p>
    <w:p w:rsidR="00A10A50" w:rsidRPr="00F80D9F" w:rsidRDefault="00A10A50" w:rsidP="00A10A50">
      <w:pPr>
        <w:rPr>
          <w:vanish/>
        </w:rPr>
      </w:pPr>
      <w:bookmarkStart w:id="2" w:name="PE"/>
      <w:r w:rsidRPr="00F80D9F">
        <w:rPr>
          <w:vanish/>
        </w:rPr>
        <w:t>PE759.963</w:t>
      </w:r>
      <w:bookmarkEnd w:id="2"/>
    </w:p>
    <w:p w:rsidR="00A10A50" w:rsidRPr="00F80D9F" w:rsidRDefault="00A10A50" w:rsidP="00C012D0">
      <w:pPr>
        <w:pStyle w:val="ATHeading3"/>
      </w:pPr>
      <w:bookmarkStart w:id="3" w:name="Sujet"/>
      <w:r w:rsidRPr="00F80D9F">
        <w:t xml:space="preserve">Решение на Европейския парламент да не се представят възражения срещу </w:t>
      </w:r>
      <w:r w:rsidR="00C012D0" w:rsidRPr="00F80D9F">
        <w:t>д</w:t>
      </w:r>
      <w:r w:rsidRPr="00F80D9F">
        <w:t>елегиран</w:t>
      </w:r>
      <w:r w:rsidR="00C012D0" w:rsidRPr="00F80D9F">
        <w:t>ия</w:t>
      </w:r>
      <w:r w:rsidRPr="00F80D9F">
        <w:t xml:space="preserve"> регламент на Комисията от 13 март 2024 г. за изменение на Делегиран регламент (ЕС) 2020/760 на Комисията по отношение на някои разпоредби във връзка със Споразумението за свободна търговия между Европейския съюз и Нова Зеландия и заличаването на остарелите разпоредби по отношение на тарифната квота за износ на мляко на прах</w:t>
      </w:r>
      <w:bookmarkEnd w:id="3"/>
      <w:r w:rsidRPr="00F80D9F">
        <w:t xml:space="preserve"> </w:t>
      </w:r>
      <w:bookmarkStart w:id="4" w:name="References"/>
      <w:r w:rsidRPr="00F80D9F">
        <w:t>(C(2024)01499 – 2024/2677(DEA))</w:t>
      </w:r>
      <w:bookmarkEnd w:id="4"/>
    </w:p>
    <w:p w:rsidR="00C72CBC" w:rsidRPr="00F80D9F" w:rsidRDefault="00C72CBC" w:rsidP="00C72CBC">
      <w:pPr>
        <w:pStyle w:val="EPComma"/>
        <w:widowControl/>
      </w:pPr>
      <w:bookmarkStart w:id="5" w:name="TextBodyBegin"/>
      <w:bookmarkEnd w:id="5"/>
      <w:r w:rsidRPr="00F80D9F">
        <w:rPr>
          <w:i/>
        </w:rPr>
        <w:t>Европейският парламент</w:t>
      </w:r>
      <w:r w:rsidRPr="00F80D9F">
        <w:t>,</w:t>
      </w:r>
    </w:p>
    <w:p w:rsidR="00C72CBC" w:rsidRPr="00F80D9F" w:rsidRDefault="007018C9" w:rsidP="00C72CBC">
      <w:pPr>
        <w:pStyle w:val="NormalHanging12a"/>
        <w:widowControl/>
      </w:pPr>
      <w:r w:rsidRPr="00F80D9F">
        <w:t>–</w:t>
      </w:r>
      <w:r w:rsidRPr="00F80D9F">
        <w:tab/>
      </w:r>
      <w:r w:rsidR="00C72CBC" w:rsidRPr="00F80D9F">
        <w:t>като взе предвид делегирания регламент на Комисията (C(2024)01499),</w:t>
      </w:r>
    </w:p>
    <w:p w:rsidR="00C72CBC" w:rsidRPr="00F80D9F" w:rsidRDefault="007018C9" w:rsidP="00C72CBC">
      <w:pPr>
        <w:widowControl/>
        <w:spacing w:after="240"/>
        <w:ind w:left="567" w:hanging="567"/>
      </w:pPr>
      <w:r w:rsidRPr="00F80D9F">
        <w:t>–</w:t>
      </w:r>
      <w:r w:rsidRPr="00F80D9F">
        <w:tab/>
      </w:r>
      <w:r w:rsidR="00C72CBC" w:rsidRPr="00F80D9F">
        <w:t>като взе предвид писмото на Комисията от 13 март 2024 г., с което последната отправя искане към Европейския парламент да заяви, че няма да представя възражения срещу делегирания регламент,</w:t>
      </w:r>
    </w:p>
    <w:p w:rsidR="00C72CBC" w:rsidRPr="00F80D9F" w:rsidRDefault="007018C9" w:rsidP="00C72CBC">
      <w:pPr>
        <w:widowControl/>
        <w:spacing w:after="240"/>
        <w:ind w:left="567" w:hanging="567"/>
      </w:pPr>
      <w:r w:rsidRPr="00F80D9F">
        <w:t>–</w:t>
      </w:r>
      <w:r w:rsidRPr="00F80D9F">
        <w:tab/>
      </w:r>
      <w:r w:rsidR="00C72CBC" w:rsidRPr="00F80D9F">
        <w:t>като взе предвид писмото от 19 март 2024 г. на комисията по земеделие и развитие на селските райони до председателя на Съвета на председателите на комисии,</w:t>
      </w:r>
    </w:p>
    <w:p w:rsidR="00C72CBC" w:rsidRPr="00F80D9F" w:rsidRDefault="007018C9" w:rsidP="00C72CBC">
      <w:pPr>
        <w:widowControl/>
        <w:spacing w:after="240"/>
        <w:ind w:left="567" w:hanging="567"/>
      </w:pPr>
      <w:r w:rsidRPr="00F80D9F">
        <w:t>–</w:t>
      </w:r>
      <w:r w:rsidRPr="00F80D9F">
        <w:tab/>
      </w:r>
      <w:r w:rsidR="00C72CBC" w:rsidRPr="00F80D9F">
        <w:t>като взе предвид член 290 от Договора за функционирането на Европейския съюз,</w:t>
      </w:r>
    </w:p>
    <w:p w:rsidR="00C72CBC" w:rsidRPr="00F80D9F" w:rsidRDefault="007018C9" w:rsidP="00C72CBC">
      <w:pPr>
        <w:widowControl/>
        <w:spacing w:after="240"/>
        <w:ind w:left="567" w:hanging="567"/>
      </w:pPr>
      <w:r w:rsidRPr="00F80D9F">
        <w:t>–</w:t>
      </w:r>
      <w:r w:rsidRPr="00F80D9F">
        <w:tab/>
      </w:r>
      <w:r w:rsidR="00C72CBC" w:rsidRPr="00F80D9F">
        <w:t>като взе предвид Регламент (ЕС) № 1308/2013 на Европейския парламент и на Съвета от 17 декември 2013 г. за установяване на обща организация на пазарите на селскостопански продукти и за отмяна на регламенти (ЕИО) № 922/72, (ЕИО) № 234/79, (ЕО) № 1037/2001 и (ЕО) № 1234/2007</w:t>
      </w:r>
      <w:r w:rsidR="00C72CBC" w:rsidRPr="00F80D9F">
        <w:rPr>
          <w:rStyle w:val="FootnoteReference"/>
        </w:rPr>
        <w:footnoteReference w:id="1"/>
      </w:r>
      <w:r w:rsidR="00C72CBC" w:rsidRPr="00F80D9F">
        <w:t xml:space="preserve">, и по-специално член 186 и член 227, параграф 5 от него, </w:t>
      </w:r>
    </w:p>
    <w:p w:rsidR="00C72CBC" w:rsidRPr="00F80D9F" w:rsidRDefault="007018C9" w:rsidP="00C72CBC">
      <w:pPr>
        <w:widowControl/>
        <w:spacing w:after="240"/>
        <w:ind w:left="567" w:hanging="567"/>
      </w:pPr>
      <w:r w:rsidRPr="00F80D9F">
        <w:t>–</w:t>
      </w:r>
      <w:r w:rsidRPr="00F80D9F">
        <w:tab/>
      </w:r>
      <w:r w:rsidR="00C72CBC" w:rsidRPr="00F80D9F">
        <w:t>като взе предвид член 111, параграф 6 от своя Правилник за дейността,</w:t>
      </w:r>
    </w:p>
    <w:p w:rsidR="00C72CBC" w:rsidRPr="00F80D9F" w:rsidRDefault="007018C9" w:rsidP="00C72CBC">
      <w:pPr>
        <w:widowControl/>
        <w:spacing w:after="240"/>
        <w:ind w:left="567" w:hanging="567"/>
      </w:pPr>
      <w:r w:rsidRPr="00F80D9F">
        <w:lastRenderedPageBreak/>
        <w:t>–</w:t>
      </w:r>
      <w:r w:rsidRPr="00F80D9F">
        <w:tab/>
      </w:r>
      <w:r w:rsidR="00C72CBC" w:rsidRPr="00F80D9F">
        <w:t>като взе предвид препоръката за решение на комисията по земеделие и развитие на селските райони,</w:t>
      </w:r>
    </w:p>
    <w:p w:rsidR="00C012D0" w:rsidRPr="00F80D9F" w:rsidRDefault="007018C9" w:rsidP="00C012D0">
      <w:pPr>
        <w:widowControl/>
        <w:spacing w:after="240"/>
        <w:ind w:left="567" w:hanging="567"/>
      </w:pPr>
      <w:r w:rsidRPr="00F80D9F">
        <w:t>–</w:t>
      </w:r>
      <w:r w:rsidRPr="00F80D9F">
        <w:tab/>
      </w:r>
      <w:r w:rsidR="00C012D0" w:rsidRPr="00F80D9F">
        <w:t>като взе предвид обстоятелството, че не са представени възражения в срока, предвиден в член 111, параграф 6, трето и четвърто тире от своя Правилник за дейността, който срок изтече на 11 април 2024 г.,</w:t>
      </w:r>
    </w:p>
    <w:p w:rsidR="00C72CBC" w:rsidRPr="00F80D9F" w:rsidRDefault="00C72CBC" w:rsidP="00C72CBC">
      <w:pPr>
        <w:widowControl/>
        <w:spacing w:before="120" w:after="120"/>
        <w:ind w:left="567" w:hanging="567"/>
        <w:rPr>
          <w:rFonts w:eastAsia="Calibri"/>
          <w:szCs w:val="22"/>
        </w:rPr>
      </w:pPr>
      <w:r w:rsidRPr="00F80D9F">
        <w:t>А.</w:t>
      </w:r>
      <w:r w:rsidRPr="00F80D9F">
        <w:tab/>
        <w:t>като има предвид, че процедурните стъпки на Съюза за прилагане на Споразумението за свободна търговия между Европейския съюз и Нова Зеландия („споразумението“) приключиха с публикуването на Решение (ЕС) 2024/244</w:t>
      </w:r>
      <w:r w:rsidRPr="00F80D9F">
        <w:rPr>
          <w:rStyle w:val="FootnoteReference"/>
          <w:rFonts w:eastAsia="Calibri"/>
          <w:szCs w:val="22"/>
        </w:rPr>
        <w:footnoteReference w:id="2"/>
      </w:r>
      <w:r w:rsidRPr="00F80D9F">
        <w:t xml:space="preserve"> на Съвета в </w:t>
      </w:r>
      <w:r w:rsidRPr="00F80D9F">
        <w:rPr>
          <w:i/>
          <w:iCs/>
        </w:rPr>
        <w:t>Официален вестник на Европейския съюз</w:t>
      </w:r>
      <w:r w:rsidRPr="00F80D9F">
        <w:t xml:space="preserve"> на 28 февруари 2024 г.;</w:t>
      </w:r>
    </w:p>
    <w:p w:rsidR="00C72CBC" w:rsidRPr="00F80D9F" w:rsidRDefault="00C72CBC" w:rsidP="00C012D0">
      <w:pPr>
        <w:widowControl/>
        <w:ind w:left="567" w:hanging="567"/>
      </w:pPr>
      <w:r w:rsidRPr="00F80D9F">
        <w:t>Б.</w:t>
      </w:r>
      <w:r w:rsidRPr="00F80D9F">
        <w:tab/>
        <w:t xml:space="preserve">като има предвид, че според последната информация, получена от Нова Зеландия, необходимото законодателство за прилагане на споразумението вероятно </w:t>
      </w:r>
      <w:r w:rsidR="00C012D0" w:rsidRPr="00F80D9F">
        <w:t>е щяло да бъде</w:t>
      </w:r>
      <w:r w:rsidRPr="00F80D9F">
        <w:t xml:space="preserve"> прието до края на март 2024 г., което ще позволи споразумението да влезе в сила на 1 май 2024 г.;</w:t>
      </w:r>
    </w:p>
    <w:p w:rsidR="00C72CBC" w:rsidRPr="00F80D9F" w:rsidRDefault="00C72CBC" w:rsidP="00C72CBC">
      <w:pPr>
        <w:widowControl/>
        <w:spacing w:before="120" w:after="120"/>
        <w:ind w:left="567" w:hanging="567"/>
        <w:rPr>
          <w:rFonts w:eastAsia="Calibri"/>
          <w:szCs w:val="22"/>
        </w:rPr>
      </w:pPr>
      <w:r w:rsidRPr="00F80D9F">
        <w:t>В.</w:t>
      </w:r>
      <w:r w:rsidRPr="00F80D9F">
        <w:tab/>
        <w:t>като има предвид, че споразумението въвежда няколко нови тарифни квоти и променя някои съществуващи специфични за всяка държава тарифни квоти на СТО за продукти с произход от Нова Зеландия, наред с другото;</w:t>
      </w:r>
    </w:p>
    <w:p w:rsidR="00C72CBC" w:rsidRPr="00F80D9F" w:rsidRDefault="00C72CBC" w:rsidP="00C72CBC">
      <w:pPr>
        <w:widowControl/>
        <w:spacing w:before="120" w:after="120"/>
        <w:ind w:left="567" w:hanging="567"/>
        <w:rPr>
          <w:rFonts w:eastAsia="Calibri"/>
          <w:szCs w:val="22"/>
        </w:rPr>
      </w:pPr>
      <w:r w:rsidRPr="00F80D9F">
        <w:t>Г.</w:t>
      </w:r>
      <w:r w:rsidRPr="00F80D9F">
        <w:tab/>
        <w:t>като има предвид, че тези промени ще бъдат отразени в Делегиран регламент (ЕС) 2020/760</w:t>
      </w:r>
      <w:r w:rsidRPr="00F80D9F">
        <w:rPr>
          <w:rStyle w:val="FootnoteReference"/>
          <w:rFonts w:eastAsia="Calibri"/>
          <w:szCs w:val="22"/>
        </w:rPr>
        <w:footnoteReference w:id="3"/>
      </w:r>
      <w:r w:rsidRPr="00F80D9F">
        <w:t xml:space="preserve"> на Комисията, който допълва Регламент (ЕС) № 1308/2013 по отношение на правилата за управление на обвързаните с лицензии тарифни квоти за внос и износ на селскостопански продукти;</w:t>
      </w:r>
    </w:p>
    <w:p w:rsidR="00C72CBC" w:rsidRPr="00F80D9F" w:rsidRDefault="00C72CBC" w:rsidP="00C72CBC">
      <w:pPr>
        <w:widowControl/>
        <w:spacing w:before="120" w:after="120"/>
        <w:ind w:left="567" w:hanging="567"/>
        <w:rPr>
          <w:rFonts w:eastAsia="Calibri"/>
          <w:szCs w:val="22"/>
        </w:rPr>
      </w:pPr>
      <w:r w:rsidRPr="00F80D9F">
        <w:t>Д.</w:t>
      </w:r>
      <w:r w:rsidRPr="00F80D9F">
        <w:tab/>
        <w:t>като има предвид, че поради това Делегиран регламент (ЕС) 2020/760 следва да бъде изменен до датата на влизане в сила на споразумението;</w:t>
      </w:r>
    </w:p>
    <w:p w:rsidR="00C72CBC" w:rsidRPr="00F80D9F" w:rsidRDefault="00C72CBC" w:rsidP="00C72CBC">
      <w:pPr>
        <w:widowControl/>
        <w:spacing w:after="240"/>
        <w:ind w:left="567" w:hanging="567"/>
      </w:pPr>
      <w:r w:rsidRPr="00F80D9F">
        <w:t>1.</w:t>
      </w:r>
      <w:r w:rsidRPr="00F80D9F">
        <w:tab/>
        <w:t>заявява, че не възразява срещу делегирания регламент;</w:t>
      </w:r>
    </w:p>
    <w:p w:rsidR="00E365E1" w:rsidRPr="00AB003C" w:rsidRDefault="00C72CBC" w:rsidP="00F80D9F">
      <w:pPr>
        <w:widowControl/>
        <w:tabs>
          <w:tab w:val="left" w:pos="567"/>
        </w:tabs>
        <w:ind w:left="567" w:hanging="567"/>
      </w:pPr>
      <w:r w:rsidRPr="00F80D9F">
        <w:t>2.</w:t>
      </w:r>
      <w:r w:rsidRPr="00F80D9F">
        <w:tab/>
        <w:t xml:space="preserve">възлага на своя председател да предаде настоящото решение </w:t>
      </w:r>
      <w:r w:rsidR="00AB003C" w:rsidRPr="00F80D9F">
        <w:t>на Съвета и на Комисията.</w:t>
      </w:r>
      <w:bookmarkStart w:id="6" w:name="TextBodyEnd"/>
      <w:bookmarkStart w:id="7" w:name="_GoBack"/>
      <w:bookmarkEnd w:id="6"/>
      <w:bookmarkEnd w:id="7"/>
    </w:p>
    <w:sectPr w:rsidR="00E365E1" w:rsidRPr="00AB003C" w:rsidSect="00AB003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0A50" w:rsidRPr="00AB003C" w:rsidRDefault="00A10A50">
      <w:r w:rsidRPr="00AB003C">
        <w:separator/>
      </w:r>
    </w:p>
  </w:endnote>
  <w:endnote w:type="continuationSeparator" w:id="0">
    <w:p w:rsidR="00A10A50" w:rsidRPr="00AB003C" w:rsidRDefault="00A10A50">
      <w:r w:rsidRPr="00AB003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B003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B003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B003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0A50" w:rsidRPr="00AB003C" w:rsidRDefault="00A10A50">
      <w:r w:rsidRPr="00AB003C">
        <w:separator/>
      </w:r>
    </w:p>
  </w:footnote>
  <w:footnote w:type="continuationSeparator" w:id="0">
    <w:p w:rsidR="00A10A50" w:rsidRPr="00AB003C" w:rsidRDefault="00A10A50">
      <w:r w:rsidRPr="00AB003C">
        <w:continuationSeparator/>
      </w:r>
    </w:p>
  </w:footnote>
  <w:footnote w:id="1">
    <w:p w:rsidR="00C72CBC" w:rsidRPr="00AB003C" w:rsidRDefault="00C72CBC" w:rsidP="00AB003C">
      <w:pPr>
        <w:pStyle w:val="FootnoteText"/>
        <w:ind w:left="567" w:hanging="567"/>
        <w:rPr>
          <w:sz w:val="24"/>
          <w:lang w:val="bg-BG"/>
        </w:rPr>
      </w:pPr>
      <w:r w:rsidRPr="00AB003C">
        <w:rPr>
          <w:rStyle w:val="FootnoteReference"/>
          <w:sz w:val="24"/>
          <w:lang w:val="bg-BG"/>
        </w:rPr>
        <w:footnoteRef/>
      </w:r>
      <w:r w:rsidR="00AB003C" w:rsidRPr="00AB003C">
        <w:rPr>
          <w:sz w:val="24"/>
          <w:lang w:val="bg-BG"/>
        </w:rPr>
        <w:t xml:space="preserve"> </w:t>
      </w:r>
      <w:r w:rsidR="00AB003C" w:rsidRPr="00AB003C">
        <w:rPr>
          <w:sz w:val="24"/>
          <w:lang w:val="bg-BG"/>
        </w:rPr>
        <w:tab/>
      </w:r>
      <w:r w:rsidRPr="00AB003C">
        <w:rPr>
          <w:sz w:val="24"/>
          <w:lang w:val="bg-BG"/>
        </w:rPr>
        <w:t>ОВ L 347, 20.12.2013 г., стр. 671.</w:t>
      </w:r>
    </w:p>
  </w:footnote>
  <w:footnote w:id="2">
    <w:p w:rsidR="00C72CBC" w:rsidRPr="00AB003C" w:rsidRDefault="00C72CBC" w:rsidP="00AB003C">
      <w:pPr>
        <w:pStyle w:val="FootnoteText"/>
        <w:ind w:left="567" w:hanging="567"/>
        <w:rPr>
          <w:sz w:val="24"/>
          <w:lang w:val="bg-BG"/>
        </w:rPr>
      </w:pPr>
      <w:r w:rsidRPr="00AB003C">
        <w:rPr>
          <w:rStyle w:val="FootnoteReference"/>
          <w:sz w:val="24"/>
          <w:lang w:val="bg-BG"/>
        </w:rPr>
        <w:footnoteRef/>
      </w:r>
      <w:r w:rsidR="00AB003C" w:rsidRPr="00AB003C">
        <w:rPr>
          <w:sz w:val="24"/>
          <w:lang w:val="bg-BG"/>
        </w:rPr>
        <w:t xml:space="preserve"> </w:t>
      </w:r>
      <w:r w:rsidR="00AB003C" w:rsidRPr="00AB003C">
        <w:rPr>
          <w:sz w:val="24"/>
          <w:lang w:val="bg-BG"/>
        </w:rPr>
        <w:tab/>
      </w:r>
      <w:r w:rsidRPr="00AB003C">
        <w:rPr>
          <w:sz w:val="24"/>
          <w:lang w:val="bg-BG"/>
        </w:rPr>
        <w:t>Решение (ЕС) 2024/244 на Съвета от 27 ноември 2023 г. относно сключването, от името на Съюза, на Споразумението за свободна търговия между Европейския съюз и Нова Зеландия (ОВ L 244, 28.2.2024 г., стр. 1).</w:t>
      </w:r>
    </w:p>
  </w:footnote>
  <w:footnote w:id="3">
    <w:p w:rsidR="00C72CBC" w:rsidRPr="00AB003C" w:rsidRDefault="00C72CBC" w:rsidP="00AB003C">
      <w:pPr>
        <w:pStyle w:val="FootnoteText"/>
        <w:ind w:left="567" w:hanging="567"/>
        <w:rPr>
          <w:sz w:val="24"/>
          <w:lang w:val="bg-BG"/>
        </w:rPr>
      </w:pPr>
      <w:r w:rsidRPr="00AB003C">
        <w:rPr>
          <w:rStyle w:val="FootnoteReference"/>
          <w:sz w:val="24"/>
          <w:lang w:val="bg-BG"/>
        </w:rPr>
        <w:footnoteRef/>
      </w:r>
      <w:r w:rsidR="00AB003C" w:rsidRPr="00AB003C">
        <w:rPr>
          <w:sz w:val="24"/>
          <w:lang w:val="bg-BG"/>
        </w:rPr>
        <w:t xml:space="preserve"> </w:t>
      </w:r>
      <w:r w:rsidR="00AB003C" w:rsidRPr="00AB003C">
        <w:rPr>
          <w:sz w:val="24"/>
          <w:lang w:val="bg-BG"/>
        </w:rPr>
        <w:tab/>
      </w:r>
      <w:r w:rsidRPr="00AB003C">
        <w:rPr>
          <w:sz w:val="24"/>
          <w:lang w:val="bg-BG"/>
        </w:rPr>
        <w:t>Делегиран регламент (ЕС) 2020/760 на Комисията от 17 декември 2019 г. за допълнение на Регламент (ЕС) № 1308/2013 на Европейския парламент и на Съвета по отношение на правилата за управление на обвързаните с лицензии тарифни квоти за внос и за износ и за допълнение на Регламент (ЕС) № 1306/2013 на Европейския парламент и на Съвета по отношение на внасянето на обезпечения при управлението на тарифните квоти (ОВ L 185, 12.6.2020 г., стр. 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B003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B003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B003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200/2024"/>
    <w:docVar w:name="dvlangue" w:val="BG"/>
    <w:docVar w:name="dvnumam" w:val="0"/>
    <w:docVar w:name="dvpe" w:val="759.963"/>
    <w:docVar w:name="dvtitre" w:val="Решение на Европейския парламент от ... 2024 г. да не се представят възражения срещу Делегиран регламент на Комисията от 13 март 2024 г. за изменение на Делегиран регламент (ЕС) 2020/760 на Комисията по отношение на някои разпоредби във връзка със Споразумението за свободна търговия между Европейския съюз и Нова Зеландия и заличаването на остарелите разпоредби по отношение на тарифната квота за износ на мляко на прах(C(2024)01499 – 2024/2677(DEA))"/>
  </w:docVars>
  <w:rsids>
    <w:rsidRoot w:val="00A10A50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018C9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0A50"/>
    <w:rsid w:val="00A1687D"/>
    <w:rsid w:val="00A43E52"/>
    <w:rsid w:val="00A4678D"/>
    <w:rsid w:val="00A778C7"/>
    <w:rsid w:val="00AB003C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12D0"/>
    <w:rsid w:val="00C05BFE"/>
    <w:rsid w:val="00C23CD4"/>
    <w:rsid w:val="00C61C0C"/>
    <w:rsid w:val="00C72CBC"/>
    <w:rsid w:val="00C941CB"/>
    <w:rsid w:val="00CC2357"/>
    <w:rsid w:val="00CF071A"/>
    <w:rsid w:val="00D058B8"/>
    <w:rsid w:val="00D56C11"/>
    <w:rsid w:val="00D64D75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0D9F"/>
    <w:rsid w:val="00F87713"/>
    <w:rsid w:val="00FB4360"/>
    <w:rsid w:val="00FD0C70"/>
    <w:rsid w:val="00FF1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68838C"/>
  <w15:chartTrackingRefBased/>
  <w15:docId w15:val="{C23CE56F-7A8F-45C2-BE29-C04F6A227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72CBC"/>
    <w:pPr>
      <w:spacing w:before="480" w:after="240"/>
    </w:pPr>
  </w:style>
  <w:style w:type="paragraph" w:customStyle="1" w:styleId="NormalHanging12a">
    <w:name w:val="NormalHanging12a"/>
    <w:basedOn w:val="Normal"/>
    <w:rsid w:val="00C72CBC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C012D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012D0"/>
    <w:rPr>
      <w:rFonts w:ascii="Segoe UI" w:hAnsi="Segoe UI" w:cs="Segoe UI"/>
      <w:sz w:val="18"/>
      <w:szCs w:val="1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DDBBB1-4999-418E-ACEC-6451BB3AC4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481</Words>
  <Characters>2744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Maria Minkova</dc:creator>
  <cp:keywords/>
  <cp:lastModifiedBy>GIRGINOV Kiril</cp:lastModifiedBy>
  <cp:revision>2</cp:revision>
  <cp:lastPrinted>2004-11-19T15:42:00Z</cp:lastPrinted>
  <dcterms:created xsi:type="dcterms:W3CDTF">2024-04-22T16:30:00Z</dcterms:created>
  <dcterms:modified xsi:type="dcterms:W3CDTF">2024-04-22T16:30:00Z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B9-0200/2024</vt:lpwstr>
  </property>
  <property fmtid="{D5CDD505-2E9C-101B-9397-08002B2CF9AE}" pid="4" name="&lt;Type&gt;">
    <vt:lpwstr>RR</vt:lpwstr>
  </property>
</Properties>
</file>