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22D5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22D5B" w:rsidRDefault="00462259" w:rsidP="0010095E">
            <w:pPr>
              <w:pStyle w:val="EPName"/>
            </w:pPr>
            <w:r w:rsidRPr="00522D5B">
              <w:t>Euroopa Parlament</w:t>
            </w:r>
          </w:p>
          <w:p w:rsidR="00751A4A" w:rsidRPr="00522D5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22D5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22D5B" w:rsidRDefault="00187494" w:rsidP="0010095E">
            <w:pPr>
              <w:pStyle w:val="EPLogo"/>
            </w:pPr>
            <w:r w:rsidRPr="00522D5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22D5B" w:rsidRDefault="00D058B8" w:rsidP="004C5D52">
      <w:pPr>
        <w:pStyle w:val="LineTop"/>
      </w:pPr>
    </w:p>
    <w:p w:rsidR="00680577" w:rsidRPr="00522D5B" w:rsidRDefault="00462259" w:rsidP="00680577">
      <w:pPr>
        <w:pStyle w:val="EPBodyTA1"/>
      </w:pPr>
      <w:r w:rsidRPr="00522D5B">
        <w:t>VASTUVÕETUD TEKSTID</w:t>
      </w:r>
    </w:p>
    <w:p w:rsidR="00D058B8" w:rsidRPr="00522D5B" w:rsidRDefault="00D058B8" w:rsidP="00D058B8">
      <w:pPr>
        <w:pStyle w:val="LineBottom"/>
      </w:pPr>
    </w:p>
    <w:p w:rsidR="00462259" w:rsidRPr="00522D5B" w:rsidRDefault="00462259" w:rsidP="00462259">
      <w:pPr>
        <w:pStyle w:val="ATHeading1"/>
      </w:pPr>
      <w:bookmarkStart w:id="0" w:name="TANumber"/>
      <w:r w:rsidRPr="00522D5B">
        <w:t>P9_TA(2024)0</w:t>
      </w:r>
      <w:r w:rsidR="009111ED">
        <w:t>287</w:t>
      </w:r>
      <w:bookmarkEnd w:id="0"/>
    </w:p>
    <w:p w:rsidR="00462259" w:rsidRPr="00522D5B" w:rsidRDefault="00E0613E" w:rsidP="00462259">
      <w:pPr>
        <w:pStyle w:val="ATHeading2"/>
      </w:pPr>
      <w:r w:rsidRPr="008C316E">
        <w:t xml:space="preserve">Vastuväidete puudumine </w:t>
      </w:r>
      <w:r>
        <w:t xml:space="preserve">delegeeritud õigusaktile: </w:t>
      </w:r>
      <w:r w:rsidR="008A308B">
        <w:t>ELi ja Uus</w:t>
      </w:r>
      <w:r w:rsidR="008A308B">
        <w:noBreakHyphen/>
      </w:r>
      <w:r w:rsidRPr="00E0613E">
        <w:t>Meremaa vabakaubandusleping</w:t>
      </w:r>
    </w:p>
    <w:p w:rsidR="00462259" w:rsidRPr="00522D5B" w:rsidRDefault="00462259" w:rsidP="00462259">
      <w:pPr>
        <w:rPr>
          <w:i/>
          <w:vanish/>
        </w:rPr>
      </w:pPr>
      <w:r w:rsidRPr="00522D5B">
        <w:rPr>
          <w:i/>
        </w:rPr>
        <w:fldChar w:fldCharType="begin"/>
      </w:r>
      <w:r w:rsidRPr="00522D5B">
        <w:rPr>
          <w:i/>
        </w:rPr>
        <w:instrText xml:space="preserve"> TC"(</w:instrText>
      </w:r>
      <w:bookmarkStart w:id="1" w:name="DocNumber"/>
      <w:r w:rsidRPr="00522D5B">
        <w:rPr>
          <w:i/>
        </w:rPr>
        <w:instrText>B9-0200/2024</w:instrText>
      </w:r>
      <w:bookmarkEnd w:id="1"/>
      <w:r w:rsidRPr="00522D5B">
        <w:rPr>
          <w:i/>
        </w:rPr>
        <w:instrText xml:space="preserve">)"\l3 \n&gt; \* MERGEFORMAT </w:instrText>
      </w:r>
      <w:r w:rsidRPr="00522D5B">
        <w:rPr>
          <w:i/>
        </w:rPr>
        <w:fldChar w:fldCharType="end"/>
      </w:r>
    </w:p>
    <w:p w:rsidR="00462259" w:rsidRPr="00522D5B" w:rsidRDefault="00462259" w:rsidP="00462259">
      <w:pPr>
        <w:rPr>
          <w:vanish/>
        </w:rPr>
      </w:pPr>
      <w:bookmarkStart w:id="2" w:name="PE"/>
      <w:r w:rsidRPr="00522D5B">
        <w:rPr>
          <w:vanish/>
        </w:rPr>
        <w:t>PE759.963</w:t>
      </w:r>
      <w:bookmarkEnd w:id="2"/>
    </w:p>
    <w:p w:rsidR="00462259" w:rsidRPr="00522D5B" w:rsidRDefault="00E0613E" w:rsidP="00E0613E">
      <w:pPr>
        <w:pStyle w:val="ATHeading3"/>
      </w:pPr>
      <w:bookmarkStart w:id="3" w:name="Sujet"/>
      <w:r>
        <w:t xml:space="preserve">Euroopa Parlamendi </w:t>
      </w:r>
      <w:r w:rsidR="00462259" w:rsidRPr="00522D5B">
        <w:t>otsus mitte esitada vastuväiteid komisjoni 13. märtsi 2024. aasta delegeeritud määrusele, millega muudetakse komi</w:t>
      </w:r>
      <w:r>
        <w:t>sjoni delegeeritud määrust (EL) </w:t>
      </w:r>
      <w:r w:rsidR="008A308B">
        <w:t>2020/760 Euroopa Liidu ja Uus</w:t>
      </w:r>
      <w:r w:rsidR="008A308B">
        <w:noBreakHyphen/>
      </w:r>
      <w:r w:rsidR="00462259" w:rsidRPr="00522D5B">
        <w:t>Meremaa vahelise vabakaubanduslepingu teatavate sätete osas ning jäetakse välja aegunud sätted piimapulbri eksporditariifikvoodi kohta</w:t>
      </w:r>
      <w:bookmarkEnd w:id="3"/>
      <w:r w:rsidR="00462259" w:rsidRPr="00522D5B">
        <w:t xml:space="preserve"> </w:t>
      </w:r>
      <w:bookmarkStart w:id="4" w:name="References"/>
      <w:r w:rsidR="00462259" w:rsidRPr="00522D5B">
        <w:t>(C(2024)01499 – 2024/2677(DEA))</w:t>
      </w:r>
      <w:bookmarkEnd w:id="4"/>
    </w:p>
    <w:p w:rsidR="00534996" w:rsidRPr="00522D5B" w:rsidRDefault="00534996" w:rsidP="00534996">
      <w:pPr>
        <w:pStyle w:val="EPComma"/>
      </w:pPr>
      <w:bookmarkStart w:id="5" w:name="TextBodyBegin"/>
      <w:bookmarkEnd w:id="5"/>
      <w:r w:rsidRPr="00522D5B">
        <w:rPr>
          <w:i/>
        </w:rPr>
        <w:t>Euroopa Parlament,</w:t>
      </w:r>
    </w:p>
    <w:p w:rsidR="00534996" w:rsidRPr="00522D5B" w:rsidRDefault="00534996" w:rsidP="00534996">
      <w:pPr>
        <w:pStyle w:val="NormalHanging12a"/>
      </w:pPr>
      <w:r w:rsidRPr="00522D5B">
        <w:t>–</w:t>
      </w:r>
      <w:r w:rsidRPr="00522D5B">
        <w:tab/>
        <w:t>võttes arvesse komisjoni delegeeritud määrust (C(2024)</w:t>
      </w:r>
      <w:r w:rsidR="00154FEB">
        <w:t>0</w:t>
      </w:r>
      <w:r w:rsidRPr="00522D5B">
        <w:t>1499),</w:t>
      </w:r>
    </w:p>
    <w:p w:rsidR="00534996" w:rsidRPr="00522D5B" w:rsidRDefault="00534996" w:rsidP="00534996">
      <w:pPr>
        <w:spacing w:after="240"/>
        <w:ind w:left="567" w:hanging="567"/>
      </w:pPr>
      <w:r w:rsidRPr="00522D5B">
        <w:t>–</w:t>
      </w:r>
      <w:r w:rsidRPr="00522D5B">
        <w:tab/>
        <w:t>võttes arvesse komisjoni 13. märtsi 2024. aasta kirja, milles komisjon palub Euroopa Parlamendil teatada, et ta ei esita delegeeritud määrusele vastuväiteid,</w:t>
      </w:r>
    </w:p>
    <w:p w:rsidR="00534996" w:rsidRPr="00522D5B" w:rsidRDefault="00534996" w:rsidP="00534996">
      <w:pPr>
        <w:spacing w:after="240"/>
        <w:ind w:left="567" w:hanging="567"/>
      </w:pPr>
      <w:r w:rsidRPr="00522D5B">
        <w:t>–</w:t>
      </w:r>
      <w:r w:rsidRPr="00522D5B">
        <w:tab/>
        <w:t>võttes arvesse põllumajanduse ja maaelu arengu komisjoni 19. märtsi 2024. aasta kirja komisjonide esimeeste konverentsi esimehele,</w:t>
      </w:r>
    </w:p>
    <w:p w:rsidR="00534996" w:rsidRPr="00522D5B" w:rsidRDefault="00534996" w:rsidP="00534996">
      <w:pPr>
        <w:spacing w:after="240"/>
        <w:ind w:left="567" w:hanging="567"/>
      </w:pPr>
      <w:r w:rsidRPr="00522D5B">
        <w:t>–</w:t>
      </w:r>
      <w:r w:rsidRPr="00522D5B">
        <w:tab/>
        <w:t>võttes arvesse Euroopa L</w:t>
      </w:r>
      <w:r w:rsidR="00E0613E">
        <w:t>iidu toimimise lepingu artiklit </w:t>
      </w:r>
      <w:r w:rsidRPr="00522D5B">
        <w:t>290,</w:t>
      </w:r>
    </w:p>
    <w:p w:rsidR="00534996" w:rsidRPr="00522D5B" w:rsidRDefault="00534996" w:rsidP="00534996">
      <w:pPr>
        <w:spacing w:after="240"/>
        <w:ind w:left="567" w:hanging="567"/>
      </w:pPr>
      <w:r w:rsidRPr="00522D5B">
        <w:t>–</w:t>
      </w:r>
      <w:r w:rsidRPr="00522D5B">
        <w:tab/>
        <w:t>võttes arvesse Euroopa Parlamendi ja nõukogu 17. det</w:t>
      </w:r>
      <w:r w:rsidR="008A308B">
        <w:t xml:space="preserve">sembri 2013. aasta määrust (EL) </w:t>
      </w:r>
      <w:r w:rsidRPr="00522D5B">
        <w:t>nr 1308/2013, millega kehtestatakse põllumajandustoodete ühine turukorraldus ning millega tunnistatakse k</w:t>
      </w:r>
      <w:r w:rsidR="00E0613E">
        <w:t>ehtetuks nõukogu määrused (EMÜ) n</w:t>
      </w:r>
      <w:r w:rsidR="008A308B">
        <w:t xml:space="preserve">r 922/72, (EMÜ) nr 234/79, (EÜ) </w:t>
      </w:r>
      <w:r w:rsidR="00E0613E">
        <w:t>nr 1037</w:t>
      </w:r>
      <w:r w:rsidR="008A308B">
        <w:t xml:space="preserve">/2001 ja (EÜ) </w:t>
      </w:r>
      <w:r w:rsidRPr="00522D5B">
        <w:t>nr 1234/2007</w:t>
      </w:r>
      <w:r w:rsidRPr="00522D5B">
        <w:rPr>
          <w:rStyle w:val="FootnoteReference"/>
        </w:rPr>
        <w:footnoteReference w:id="1"/>
      </w:r>
      <w:r w:rsidR="00E0613E">
        <w:t xml:space="preserve">, eriti selle artiklit 186 </w:t>
      </w:r>
      <w:r w:rsidRPr="00522D5B">
        <w:t xml:space="preserve">ja artikli 227 lõiget 5, </w:t>
      </w:r>
    </w:p>
    <w:p w:rsidR="00534996" w:rsidRPr="00522D5B" w:rsidRDefault="00534996" w:rsidP="00534996">
      <w:pPr>
        <w:spacing w:after="240"/>
        <w:ind w:left="567" w:hanging="567"/>
      </w:pPr>
      <w:r w:rsidRPr="00522D5B">
        <w:t>–</w:t>
      </w:r>
      <w:r w:rsidRPr="00522D5B">
        <w:tab/>
        <w:t>võttes arvesse kodukorra artikli 111 lõiget 6,</w:t>
      </w:r>
    </w:p>
    <w:p w:rsidR="00534996" w:rsidRDefault="00534996" w:rsidP="00534996">
      <w:pPr>
        <w:spacing w:after="240"/>
        <w:ind w:left="567" w:hanging="567"/>
      </w:pPr>
      <w:r w:rsidRPr="00522D5B">
        <w:t>–</w:t>
      </w:r>
      <w:r w:rsidRPr="00522D5B">
        <w:tab/>
        <w:t>võttes arvesse põllumajanduse ja maaelu arengu komisjoni soovitust võtta vastu otsus,</w:t>
      </w:r>
    </w:p>
    <w:p w:rsidR="00E0613E" w:rsidRPr="00522D5B" w:rsidRDefault="00E0613E" w:rsidP="00534996">
      <w:pPr>
        <w:spacing w:after="240"/>
        <w:ind w:left="567" w:hanging="567"/>
      </w:pPr>
      <w:r w:rsidRPr="005F19F1">
        <w:t>–</w:t>
      </w:r>
      <w:r w:rsidRPr="005F19F1">
        <w:tab/>
        <w:t>võtte</w:t>
      </w:r>
      <w:r>
        <w:t>s arvesse, et kodukorra artikli 111 lõike </w:t>
      </w:r>
      <w:r w:rsidRPr="005F19F1">
        <w:t xml:space="preserve">6 kolmandas ja neljandas taandes sätestatud ajavahemiku jooksul, mis lõppes </w:t>
      </w:r>
      <w:r>
        <w:t>11. aprillil 2024</w:t>
      </w:r>
      <w:r w:rsidRPr="005F19F1">
        <w:t>, ei ole vastuväiteid esitatud,</w:t>
      </w:r>
    </w:p>
    <w:p w:rsidR="00534996" w:rsidRPr="00522D5B" w:rsidRDefault="00534996" w:rsidP="00534996">
      <w:pPr>
        <w:spacing w:before="120" w:after="120"/>
        <w:ind w:left="567" w:hanging="567"/>
        <w:rPr>
          <w:rFonts w:eastAsia="Calibri"/>
          <w:szCs w:val="22"/>
        </w:rPr>
      </w:pPr>
      <w:r w:rsidRPr="00522D5B">
        <w:t>A.</w:t>
      </w:r>
      <w:r w:rsidRPr="00522D5B">
        <w:tab/>
        <w:t>arvestades, et liidu mene</w:t>
      </w:r>
      <w:r w:rsidR="008A308B">
        <w:t>tlusetapid Euroopa Liidu ja Uus</w:t>
      </w:r>
      <w:r w:rsidR="008A308B">
        <w:noBreakHyphen/>
      </w:r>
      <w:r w:rsidRPr="00522D5B">
        <w:t xml:space="preserve">Meremaa vahelise vabakaubanduslepingu (edaspidi „leping“) rakendamiseks on lõpule viidud nõukogu </w:t>
      </w:r>
      <w:r w:rsidRPr="00522D5B">
        <w:lastRenderedPageBreak/>
        <w:t>otsuse (EL) 2024/244</w:t>
      </w:r>
      <w:r w:rsidRPr="00522D5B">
        <w:rPr>
          <w:rStyle w:val="FootnoteReference"/>
          <w:rFonts w:eastAsia="Calibri"/>
          <w:szCs w:val="22"/>
        </w:rPr>
        <w:footnoteReference w:id="2"/>
      </w:r>
      <w:r w:rsidRPr="00522D5B">
        <w:t xml:space="preserve"> avaldamisega </w:t>
      </w:r>
      <w:r w:rsidRPr="00522D5B">
        <w:rPr>
          <w:i/>
          <w:iCs/>
        </w:rPr>
        <w:t>Euroopa Liidu Teatajas</w:t>
      </w:r>
      <w:r w:rsidR="00E0613E">
        <w:t xml:space="preserve"> 28. veebruaril </w:t>
      </w:r>
      <w:r w:rsidRPr="00522D5B">
        <w:t>2024;</w:t>
      </w:r>
    </w:p>
    <w:p w:rsidR="00534996" w:rsidRPr="00522D5B" w:rsidRDefault="00534996" w:rsidP="00831585">
      <w:pPr>
        <w:spacing w:before="120" w:after="120"/>
        <w:ind w:left="567" w:hanging="567"/>
      </w:pPr>
      <w:r w:rsidRPr="00522D5B">
        <w:t>B.</w:t>
      </w:r>
      <w:r w:rsidRPr="00522D5B">
        <w:tab/>
        <w:t>arvestades, et viimati saa</w:t>
      </w:r>
      <w:r w:rsidR="008A308B">
        <w:t>dud teabe kohaselt võetakse Uus</w:t>
      </w:r>
      <w:r w:rsidR="008A308B">
        <w:noBreakHyphen/>
      </w:r>
      <w:r w:rsidRPr="00522D5B">
        <w:t>Meremaa poolel lepingu rakendamiseks vajalikud õigusaktid tõenäoliselt vastu 2024. aasta märtsi lõpuks, mis võima</w:t>
      </w:r>
      <w:r w:rsidR="00E0613E">
        <w:t>ldaks lepingul jõustu</w:t>
      </w:r>
      <w:bookmarkStart w:id="6" w:name="_GoBack"/>
      <w:bookmarkEnd w:id="6"/>
      <w:r w:rsidR="00E0613E">
        <w:t>da 1. mail </w:t>
      </w:r>
      <w:r w:rsidRPr="00522D5B">
        <w:t>2024;</w:t>
      </w:r>
    </w:p>
    <w:p w:rsidR="00534996" w:rsidRPr="00522D5B" w:rsidRDefault="00534996" w:rsidP="00534996">
      <w:pPr>
        <w:spacing w:before="120" w:after="120"/>
        <w:ind w:left="567" w:hanging="567"/>
        <w:rPr>
          <w:rFonts w:eastAsia="Calibri"/>
          <w:szCs w:val="22"/>
        </w:rPr>
      </w:pPr>
      <w:r w:rsidRPr="00522D5B">
        <w:t>C.</w:t>
      </w:r>
      <w:r w:rsidRPr="00522D5B">
        <w:tab/>
        <w:t xml:space="preserve">arvestades, et lepinguga kehtestatakse mitu uut tariifikvooti ja muudetakse muu hulgas mõningaid olemasolevaid WTO </w:t>
      </w:r>
      <w:r w:rsidR="008A308B">
        <w:t>riigipõhiseid tariifikvoote Uus</w:t>
      </w:r>
      <w:r w:rsidR="008A308B">
        <w:noBreakHyphen/>
      </w:r>
      <w:r w:rsidRPr="00522D5B">
        <w:t>Meremaalt pärit toodetele;</w:t>
      </w:r>
    </w:p>
    <w:p w:rsidR="00534996" w:rsidRPr="00522D5B" w:rsidRDefault="00534996" w:rsidP="00534996">
      <w:pPr>
        <w:spacing w:before="120" w:after="120"/>
        <w:ind w:left="567" w:hanging="567"/>
        <w:rPr>
          <w:rFonts w:eastAsia="Calibri"/>
          <w:szCs w:val="22"/>
        </w:rPr>
      </w:pPr>
      <w:r w:rsidRPr="00522D5B">
        <w:t>D.</w:t>
      </w:r>
      <w:r w:rsidRPr="00522D5B">
        <w:tab/>
        <w:t>arvestades, et kõnealused muudatused kajastuvad komisjoni delegeeritud määruses (EL) 2020/760</w:t>
      </w:r>
      <w:r w:rsidRPr="00522D5B">
        <w:rPr>
          <w:rStyle w:val="FootnoteReference"/>
          <w:rFonts w:eastAsia="Calibri"/>
          <w:szCs w:val="22"/>
        </w:rPr>
        <w:footnoteReference w:id="3"/>
      </w:r>
      <w:r w:rsidR="008A308B">
        <w:t xml:space="preserve">, mis täiendab määrust (EL) </w:t>
      </w:r>
      <w:r w:rsidRPr="00522D5B">
        <w:t>nr 1308/2013 põllumajandustoodete impordi- ja eksporditariifikvootide litsentside alusel haldamise eeskirjade osas;</w:t>
      </w:r>
    </w:p>
    <w:p w:rsidR="00534996" w:rsidRPr="00522D5B" w:rsidRDefault="00534996" w:rsidP="00534996">
      <w:pPr>
        <w:spacing w:before="120" w:after="120"/>
        <w:ind w:left="567" w:hanging="567"/>
        <w:rPr>
          <w:rFonts w:eastAsia="Calibri"/>
          <w:szCs w:val="22"/>
        </w:rPr>
      </w:pPr>
      <w:r w:rsidRPr="00522D5B">
        <w:t>E.</w:t>
      </w:r>
      <w:r w:rsidRPr="00522D5B">
        <w:tab/>
        <w:t>arvestades, et seepärast tuleks delegeeritud määrust (EL) 2020/760 muuta lepingu jõustumise kuupäevaks;</w:t>
      </w:r>
    </w:p>
    <w:p w:rsidR="00534996" w:rsidRPr="00522D5B" w:rsidRDefault="00534996" w:rsidP="00534996">
      <w:pPr>
        <w:spacing w:after="240"/>
        <w:ind w:left="567" w:hanging="567"/>
      </w:pPr>
      <w:r w:rsidRPr="00522D5B">
        <w:t>1.</w:t>
      </w:r>
      <w:r w:rsidRPr="00522D5B">
        <w:tab/>
        <w:t>teatab, et ei esita komisjoni delegeeritud määrusele vastuväiteid;</w:t>
      </w:r>
    </w:p>
    <w:p w:rsidR="00E365E1" w:rsidRPr="00522D5B" w:rsidRDefault="00534996" w:rsidP="00E0613E">
      <w:pPr>
        <w:spacing w:after="240"/>
        <w:ind w:left="567" w:hanging="567"/>
      </w:pPr>
      <w:r w:rsidRPr="00522D5B">
        <w:t>2.</w:t>
      </w:r>
      <w:r w:rsidRPr="00522D5B">
        <w:tab/>
        <w:t>teeb presidendile ülesandeks edastada käesolev otsus nõukogule ja komisjonile.</w:t>
      </w:r>
      <w:bookmarkStart w:id="7" w:name="TextBodyEnd"/>
      <w:bookmarkEnd w:id="7"/>
    </w:p>
    <w:sectPr w:rsidR="00E365E1" w:rsidRPr="00522D5B" w:rsidSect="00522D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2259" w:rsidRPr="00522D5B" w:rsidRDefault="00462259">
      <w:r w:rsidRPr="00522D5B">
        <w:separator/>
      </w:r>
    </w:p>
  </w:endnote>
  <w:endnote w:type="continuationSeparator" w:id="0">
    <w:p w:rsidR="00462259" w:rsidRPr="00522D5B" w:rsidRDefault="00462259">
      <w:r w:rsidRPr="00522D5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2D5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2D5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2D5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2259" w:rsidRPr="00522D5B" w:rsidRDefault="00462259">
      <w:r w:rsidRPr="00522D5B">
        <w:separator/>
      </w:r>
    </w:p>
  </w:footnote>
  <w:footnote w:type="continuationSeparator" w:id="0">
    <w:p w:rsidR="00462259" w:rsidRPr="00522D5B" w:rsidRDefault="00462259">
      <w:r w:rsidRPr="00522D5B">
        <w:continuationSeparator/>
      </w:r>
    </w:p>
  </w:footnote>
  <w:footnote w:id="1">
    <w:p w:rsidR="00534996" w:rsidRPr="00522D5B" w:rsidRDefault="00534996" w:rsidP="00522D5B">
      <w:pPr>
        <w:pStyle w:val="FootnoteText"/>
        <w:ind w:left="567" w:hanging="567"/>
        <w:rPr>
          <w:sz w:val="24"/>
          <w:lang w:val="et-EE"/>
        </w:rPr>
      </w:pPr>
      <w:r w:rsidRPr="00522D5B">
        <w:rPr>
          <w:rStyle w:val="FootnoteReference"/>
          <w:sz w:val="24"/>
          <w:lang w:val="et-EE"/>
        </w:rPr>
        <w:footnoteRef/>
      </w:r>
      <w:r w:rsidR="00522D5B" w:rsidRPr="00522D5B">
        <w:rPr>
          <w:sz w:val="24"/>
          <w:lang w:val="et-EE"/>
        </w:rPr>
        <w:t xml:space="preserve"> </w:t>
      </w:r>
      <w:r w:rsidR="00522D5B" w:rsidRPr="00522D5B">
        <w:rPr>
          <w:sz w:val="24"/>
          <w:lang w:val="et-EE"/>
        </w:rPr>
        <w:tab/>
      </w:r>
      <w:r w:rsidRPr="00522D5B">
        <w:rPr>
          <w:sz w:val="24"/>
          <w:lang w:val="et-EE"/>
        </w:rPr>
        <w:t>ELT</w:t>
      </w:r>
      <w:r w:rsidR="00E0613E">
        <w:rPr>
          <w:sz w:val="24"/>
          <w:lang w:val="et-EE"/>
        </w:rPr>
        <w:t> L </w:t>
      </w:r>
      <w:r w:rsidRPr="00522D5B">
        <w:rPr>
          <w:sz w:val="24"/>
          <w:lang w:val="et-EE"/>
        </w:rPr>
        <w:t>347, 20.12.2013, lk 671.</w:t>
      </w:r>
    </w:p>
  </w:footnote>
  <w:footnote w:id="2">
    <w:p w:rsidR="00534996" w:rsidRPr="00522D5B" w:rsidRDefault="00534996" w:rsidP="00522D5B">
      <w:pPr>
        <w:pStyle w:val="FootnoteText"/>
        <w:ind w:left="567" w:hanging="567"/>
        <w:rPr>
          <w:sz w:val="24"/>
          <w:lang w:val="et-EE"/>
        </w:rPr>
      </w:pPr>
      <w:r w:rsidRPr="00522D5B">
        <w:rPr>
          <w:rStyle w:val="FootnoteReference"/>
          <w:sz w:val="24"/>
          <w:lang w:val="et-EE"/>
        </w:rPr>
        <w:footnoteRef/>
      </w:r>
      <w:r w:rsidR="00522D5B" w:rsidRPr="00522D5B">
        <w:rPr>
          <w:sz w:val="24"/>
          <w:lang w:val="et-EE"/>
        </w:rPr>
        <w:t xml:space="preserve"> </w:t>
      </w:r>
      <w:r w:rsidR="00522D5B" w:rsidRPr="00522D5B">
        <w:rPr>
          <w:sz w:val="24"/>
          <w:lang w:val="et-EE"/>
        </w:rPr>
        <w:tab/>
      </w:r>
      <w:r w:rsidRPr="00522D5B">
        <w:rPr>
          <w:sz w:val="24"/>
          <w:lang w:val="et-EE"/>
        </w:rPr>
        <w:t>Nõukogu 27. novembri 2023. </w:t>
      </w:r>
      <w:r w:rsidRPr="00522D5B">
        <w:rPr>
          <w:sz w:val="24"/>
          <w:lang w:val="et-EE"/>
        </w:rPr>
        <w:t>aasta otsus (EL</w:t>
      </w:r>
      <w:r w:rsidR="008A308B">
        <w:rPr>
          <w:sz w:val="24"/>
          <w:lang w:val="et-EE"/>
        </w:rPr>
        <w:t>) 2024/244 Euroopa Liidu ja Uus</w:t>
      </w:r>
      <w:r w:rsidR="008A308B">
        <w:rPr>
          <w:sz w:val="24"/>
          <w:lang w:val="et-EE"/>
        </w:rPr>
        <w:noBreakHyphen/>
      </w:r>
      <w:r w:rsidRPr="00522D5B">
        <w:rPr>
          <w:sz w:val="24"/>
          <w:lang w:val="et-EE"/>
        </w:rPr>
        <w:t>Meremaa vahelise vabakaubanduslepingu liidu nimel sõlmimise kohta (ELT L 244, 28.2.2024, lk 1).</w:t>
      </w:r>
    </w:p>
  </w:footnote>
  <w:footnote w:id="3">
    <w:p w:rsidR="00534996" w:rsidRPr="00522D5B" w:rsidRDefault="00534996" w:rsidP="00522D5B">
      <w:pPr>
        <w:pStyle w:val="FootnoteText"/>
        <w:ind w:left="567" w:hanging="567"/>
        <w:rPr>
          <w:sz w:val="24"/>
          <w:lang w:val="et-EE"/>
        </w:rPr>
      </w:pPr>
      <w:r w:rsidRPr="00522D5B">
        <w:rPr>
          <w:rStyle w:val="FootnoteReference"/>
          <w:sz w:val="24"/>
          <w:lang w:val="et-EE"/>
        </w:rPr>
        <w:footnoteRef/>
      </w:r>
      <w:r w:rsidR="00522D5B" w:rsidRPr="00522D5B">
        <w:rPr>
          <w:sz w:val="24"/>
          <w:lang w:val="et-EE"/>
        </w:rPr>
        <w:t xml:space="preserve"> </w:t>
      </w:r>
      <w:r w:rsidR="00522D5B" w:rsidRPr="00522D5B">
        <w:rPr>
          <w:sz w:val="24"/>
          <w:lang w:val="et-EE"/>
        </w:rPr>
        <w:tab/>
      </w:r>
      <w:r w:rsidR="00E0613E">
        <w:rPr>
          <w:sz w:val="24"/>
          <w:lang w:val="et-EE"/>
        </w:rPr>
        <w:t>Komisjoni 17. detsembri 2019. </w:t>
      </w:r>
      <w:r w:rsidR="00E0613E">
        <w:rPr>
          <w:sz w:val="24"/>
          <w:lang w:val="et-EE"/>
        </w:rPr>
        <w:t>aasta delegeeritud määrus (EL) </w:t>
      </w:r>
      <w:r w:rsidRPr="00522D5B">
        <w:rPr>
          <w:sz w:val="24"/>
          <w:lang w:val="et-EE"/>
        </w:rPr>
        <w:t>2020/760, millega täiendatakse Euroopa Par</w:t>
      </w:r>
      <w:r w:rsidR="008A308B">
        <w:rPr>
          <w:sz w:val="24"/>
          <w:lang w:val="et-EE"/>
        </w:rPr>
        <w:t xml:space="preserve">lamendi ja nõukogu määrust (EL) </w:t>
      </w:r>
      <w:r w:rsidRPr="00522D5B">
        <w:rPr>
          <w:sz w:val="24"/>
          <w:lang w:val="et-EE"/>
        </w:rPr>
        <w:t>nr 1308/2013 seoses impordi- ja eksporditariifikvootide litsentside alusel haldamise eeskirjadega ning täiendatakse Euroopa Par</w:t>
      </w:r>
      <w:r w:rsidR="008A308B">
        <w:rPr>
          <w:sz w:val="24"/>
          <w:lang w:val="et-EE"/>
        </w:rPr>
        <w:t xml:space="preserve">lamendi ja nõukogu määrust (EL) </w:t>
      </w:r>
      <w:r w:rsidRPr="00522D5B">
        <w:rPr>
          <w:sz w:val="24"/>
          <w:lang w:val="et-EE"/>
        </w:rPr>
        <w:t>nr 1306/2013 seoses tariifikvootide haldamise</w:t>
      </w:r>
      <w:r w:rsidR="00E0613E">
        <w:rPr>
          <w:sz w:val="24"/>
          <w:lang w:val="et-EE"/>
        </w:rPr>
        <w:t>l tagatiste esitamisega (ELT </w:t>
      </w:r>
      <w:r w:rsidRPr="00522D5B">
        <w:rPr>
          <w:sz w:val="24"/>
          <w:lang w:val="et-EE"/>
        </w:rPr>
        <w:t>L 185, 12.6.2020, lk 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2D5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2D5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2D5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00/2024"/>
    <w:docVar w:name="dvlangue" w:val="ET"/>
    <w:docVar w:name="dvnumam" w:val="0"/>
    <w:docVar w:name="dvpe" w:val="759.963"/>
    <w:docVar w:name="dvtitre" w:val="Euroopa Parlamendi .... 2024. aasta otsus mitte esitada vastuväiteid komisjoni 13. märtsi 2024. aasta delegeeritud määrusele, millega muudetakse komisjoni delegeeritud määrust (EL) 2020/760 Euroopa Liidu ja Uus-Meremaa vahelise vabakaubanduslepingu teatavate sätete osas ning jäetakse välja aegunud sätted piimapulbri eksporditariifikvoodi kohta(C(2024)01499 – 2024/2677(DEA))"/>
  </w:docVars>
  <w:rsids>
    <w:rsidRoot w:val="00462259"/>
    <w:rsid w:val="00002272"/>
    <w:rsid w:val="00064002"/>
    <w:rsid w:val="000677B9"/>
    <w:rsid w:val="000831BA"/>
    <w:rsid w:val="000A42CC"/>
    <w:rsid w:val="000E7DD9"/>
    <w:rsid w:val="0010095E"/>
    <w:rsid w:val="00125B37"/>
    <w:rsid w:val="00154FEB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2259"/>
    <w:rsid w:val="00471C19"/>
    <w:rsid w:val="004867E3"/>
    <w:rsid w:val="00494A28"/>
    <w:rsid w:val="004C0004"/>
    <w:rsid w:val="004C5D52"/>
    <w:rsid w:val="004F26FA"/>
    <w:rsid w:val="0050519A"/>
    <w:rsid w:val="005072A1"/>
    <w:rsid w:val="00514517"/>
    <w:rsid w:val="00522D5B"/>
    <w:rsid w:val="00534996"/>
    <w:rsid w:val="00545827"/>
    <w:rsid w:val="00560270"/>
    <w:rsid w:val="005C2568"/>
    <w:rsid w:val="006037C0"/>
    <w:rsid w:val="006067F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1585"/>
    <w:rsid w:val="00842779"/>
    <w:rsid w:val="00865F67"/>
    <w:rsid w:val="00881A7B"/>
    <w:rsid w:val="008840E5"/>
    <w:rsid w:val="00887B3E"/>
    <w:rsid w:val="008A308B"/>
    <w:rsid w:val="008C2AC6"/>
    <w:rsid w:val="009111E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2331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613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11128"/>
  <w15:chartTrackingRefBased/>
  <w15:docId w15:val="{8431E55F-B2D1-42F7-A701-AB30B607E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34996"/>
    <w:pPr>
      <w:spacing w:before="480" w:after="240"/>
    </w:pPr>
  </w:style>
  <w:style w:type="paragraph" w:customStyle="1" w:styleId="NormalHanging12a">
    <w:name w:val="NormalHanging12a"/>
    <w:basedOn w:val="Normal"/>
    <w:rsid w:val="00534996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E061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613E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608BAD-0B5F-422F-A671-EC27404B8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337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HIRV Joel</cp:lastModifiedBy>
  <cp:revision>2</cp:revision>
  <cp:lastPrinted>2004-11-19T15:42:00Z</cp:lastPrinted>
  <dcterms:created xsi:type="dcterms:W3CDTF">2024-09-04T13:23:00Z</dcterms:created>
  <dcterms:modified xsi:type="dcterms:W3CDTF">2024-09-04T13:23:00Z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P9_TA(2024)0287_</vt:lpwstr>
  </property>
  <property fmtid="{D5CDD505-2E9C-101B-9397-08002B2CF9AE}" pid="4" name="&lt;Type&gt;">
    <vt:lpwstr>RR</vt:lpwstr>
  </property>
</Properties>
</file>