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3D82" w14:paraId="52633D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FBE33C" w14:textId="77777777" w:rsidR="00751A4A" w:rsidRPr="00603D82" w:rsidRDefault="00D01441" w:rsidP="0010095E">
            <w:pPr>
              <w:pStyle w:val="EPName"/>
            </w:pPr>
            <w:r w:rsidRPr="00603D82">
              <w:t>Evropski parlament</w:t>
            </w:r>
          </w:p>
          <w:p w14:paraId="62493336" w14:textId="77777777" w:rsidR="00751A4A" w:rsidRPr="00603D8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077A">
              <w:t>2019</w:t>
            </w:r>
            <w:r w:rsidRPr="00603D82">
              <w:t>-</w:t>
            </w:r>
            <w:r w:rsidRPr="001F077A">
              <w:t>2024</w:t>
            </w:r>
          </w:p>
        </w:tc>
        <w:tc>
          <w:tcPr>
            <w:tcW w:w="2268" w:type="dxa"/>
            <w:shd w:val="clear" w:color="auto" w:fill="auto"/>
          </w:tcPr>
          <w:p w14:paraId="2D3E8439" w14:textId="77777777" w:rsidR="00751A4A" w:rsidRPr="00603D82" w:rsidRDefault="00187494" w:rsidP="0010095E">
            <w:pPr>
              <w:pStyle w:val="EPLogo"/>
            </w:pPr>
            <w:r w:rsidRPr="00603D82">
              <w:rPr>
                <w:noProof/>
                <w:lang w:val="en-GB"/>
              </w:rPr>
              <w:drawing>
                <wp:inline distT="0" distB="0" distL="0" distR="0" wp14:anchorId="7A068E12" wp14:editId="688537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497292" w14:textId="77777777" w:rsidR="00D058B8" w:rsidRPr="00603D82" w:rsidRDefault="00D058B8" w:rsidP="004C5D52">
      <w:pPr>
        <w:pStyle w:val="LineTop"/>
      </w:pPr>
    </w:p>
    <w:p w14:paraId="50BD2DB8" w14:textId="77777777" w:rsidR="00680577" w:rsidRPr="00603D82" w:rsidRDefault="00D01441" w:rsidP="00680577">
      <w:pPr>
        <w:pStyle w:val="EPBodyTA1"/>
      </w:pPr>
      <w:r w:rsidRPr="00603D82">
        <w:t>SPREJETA BESEDILA</w:t>
      </w:r>
    </w:p>
    <w:p w14:paraId="048FCE27" w14:textId="77777777" w:rsidR="00D058B8" w:rsidRPr="00603D82" w:rsidRDefault="00D058B8" w:rsidP="00D058B8">
      <w:pPr>
        <w:pStyle w:val="LineBottom"/>
      </w:pPr>
    </w:p>
    <w:p w14:paraId="1BE46DA2" w14:textId="241A2938" w:rsidR="00D01441" w:rsidRPr="00603D82" w:rsidRDefault="00D01441" w:rsidP="00D01441">
      <w:pPr>
        <w:pStyle w:val="ATHeading1"/>
      </w:pPr>
      <w:bookmarkStart w:id="0" w:name="TANumber"/>
      <w:r w:rsidRPr="00603D82">
        <w:t>P</w:t>
      </w:r>
      <w:r w:rsidRPr="001F077A">
        <w:t>9</w:t>
      </w:r>
      <w:r w:rsidRPr="00603D82">
        <w:t>_TA(</w:t>
      </w:r>
      <w:r w:rsidRPr="001F077A">
        <w:t>2024</w:t>
      </w:r>
      <w:r w:rsidRPr="00603D82">
        <w:t>)</w:t>
      </w:r>
      <w:bookmarkEnd w:id="0"/>
      <w:r w:rsidR="00EE3475" w:rsidRPr="001F077A">
        <w:t>0295</w:t>
      </w:r>
    </w:p>
    <w:p w14:paraId="254EB3EC" w14:textId="77777777" w:rsidR="00D01441" w:rsidRPr="00603D82" w:rsidRDefault="00D01441" w:rsidP="00D01441">
      <w:pPr>
        <w:pStyle w:val="ATHeading2"/>
      </w:pPr>
      <w:bookmarkStart w:id="1" w:name="title"/>
      <w:r w:rsidRPr="00603D82">
        <w:t>Sprememba direktive Solventnost II</w:t>
      </w:r>
      <w:bookmarkEnd w:id="1"/>
    </w:p>
    <w:p w14:paraId="575936EE" w14:textId="77777777" w:rsidR="00D01441" w:rsidRPr="00603D82" w:rsidRDefault="00D01441" w:rsidP="00D01441">
      <w:pPr>
        <w:rPr>
          <w:i/>
          <w:vanish/>
        </w:rPr>
      </w:pPr>
      <w:r w:rsidRPr="00603D82">
        <w:rPr>
          <w:i/>
        </w:rPr>
        <w:fldChar w:fldCharType="begin"/>
      </w:r>
      <w:r w:rsidRPr="00603D82">
        <w:rPr>
          <w:i/>
        </w:rPr>
        <w:instrText xml:space="preserve"> TC"(</w:instrText>
      </w:r>
      <w:bookmarkStart w:id="2" w:name="DocNumber"/>
      <w:r w:rsidRPr="00603D82">
        <w:rPr>
          <w:i/>
        </w:rPr>
        <w:instrText>A</w:instrText>
      </w:r>
      <w:r w:rsidRPr="001F077A">
        <w:rPr>
          <w:i/>
        </w:rPr>
        <w:instrText>9</w:instrText>
      </w:r>
      <w:r w:rsidRPr="00603D82">
        <w:rPr>
          <w:i/>
        </w:rPr>
        <w:instrText>-</w:instrText>
      </w:r>
      <w:r w:rsidRPr="001F077A">
        <w:rPr>
          <w:i/>
        </w:rPr>
        <w:instrText>0256</w:instrText>
      </w:r>
      <w:r w:rsidRPr="00603D82">
        <w:rPr>
          <w:i/>
        </w:rPr>
        <w:instrText>/</w:instrText>
      </w:r>
      <w:r w:rsidRPr="001F077A">
        <w:rPr>
          <w:i/>
        </w:rPr>
        <w:instrText>2023</w:instrText>
      </w:r>
      <w:bookmarkEnd w:id="2"/>
      <w:r w:rsidRPr="00603D82">
        <w:rPr>
          <w:i/>
        </w:rPr>
        <w:instrText xml:space="preserve"> - Poročevalec: </w:instrText>
      </w:r>
      <w:proofErr w:type="spellStart"/>
      <w:r w:rsidRPr="00603D82">
        <w:rPr>
          <w:i/>
        </w:rPr>
        <w:instrText>Markus</w:instrText>
      </w:r>
      <w:proofErr w:type="spellEnd"/>
      <w:r w:rsidRPr="00603D82">
        <w:rPr>
          <w:i/>
        </w:rPr>
        <w:instrText xml:space="preserve"> </w:instrText>
      </w:r>
      <w:proofErr w:type="spellStart"/>
      <w:r w:rsidRPr="00603D82">
        <w:rPr>
          <w:i/>
        </w:rPr>
        <w:instrText>Ferber</w:instrText>
      </w:r>
      <w:proofErr w:type="spellEnd"/>
      <w:r w:rsidRPr="00603D82">
        <w:rPr>
          <w:i/>
        </w:rPr>
        <w:instrText>)"\l</w:instrText>
      </w:r>
      <w:r w:rsidRPr="001F077A">
        <w:rPr>
          <w:i/>
        </w:rPr>
        <w:instrText>3</w:instrText>
      </w:r>
      <w:r w:rsidRPr="00603D82">
        <w:rPr>
          <w:i/>
        </w:rPr>
        <w:instrText xml:space="preserve"> \n&gt; \* MERGEFORMAT </w:instrText>
      </w:r>
      <w:r w:rsidRPr="00603D82">
        <w:rPr>
          <w:i/>
        </w:rPr>
        <w:fldChar w:fldCharType="end"/>
      </w:r>
    </w:p>
    <w:p w14:paraId="149D2C45" w14:textId="77777777" w:rsidR="00D01441" w:rsidRPr="00603D82" w:rsidRDefault="00D01441" w:rsidP="00D01441">
      <w:pPr>
        <w:rPr>
          <w:vanish/>
        </w:rPr>
      </w:pPr>
      <w:bookmarkStart w:id="3" w:name="Commission"/>
      <w:r w:rsidRPr="00603D82">
        <w:rPr>
          <w:vanish/>
        </w:rPr>
        <w:t>Odbor za ekonomske in monetarne zadeve</w:t>
      </w:r>
      <w:bookmarkEnd w:id="3"/>
    </w:p>
    <w:p w14:paraId="6CB80471" w14:textId="77777777" w:rsidR="00D01441" w:rsidRPr="00603D82" w:rsidRDefault="00D01441" w:rsidP="00D01441">
      <w:pPr>
        <w:rPr>
          <w:vanish/>
        </w:rPr>
      </w:pPr>
      <w:bookmarkStart w:id="4" w:name="PE"/>
      <w:r w:rsidRPr="00603D82">
        <w:rPr>
          <w:vanish/>
        </w:rPr>
        <w:t>PE</w:t>
      </w:r>
      <w:r w:rsidRPr="001F077A">
        <w:rPr>
          <w:vanish/>
        </w:rPr>
        <w:t>732</w:t>
      </w:r>
      <w:r w:rsidRPr="00603D82">
        <w:rPr>
          <w:vanish/>
        </w:rPr>
        <w:t>.</w:t>
      </w:r>
      <w:r w:rsidRPr="001F077A">
        <w:rPr>
          <w:vanish/>
        </w:rPr>
        <w:t>668</w:t>
      </w:r>
      <w:bookmarkEnd w:id="4"/>
    </w:p>
    <w:p w14:paraId="6A8F57C9" w14:textId="5B3AEC22" w:rsidR="00D01441" w:rsidRPr="00603D82" w:rsidRDefault="00D01441" w:rsidP="00D01441">
      <w:pPr>
        <w:pStyle w:val="ATHeading3"/>
      </w:pPr>
      <w:bookmarkStart w:id="5" w:name="Sujet"/>
      <w:r w:rsidRPr="00603D82">
        <w:t xml:space="preserve">Zakonodajna resolucija Evropskega parlamenta z dne </w:t>
      </w:r>
      <w:r w:rsidR="009F29E9" w:rsidRPr="001F077A">
        <w:t>23</w:t>
      </w:r>
      <w:r w:rsidR="009F29E9">
        <w:t>.</w:t>
      </w:r>
      <w:r w:rsidRPr="00603D82">
        <w:t xml:space="preserve"> </w:t>
      </w:r>
      <w:r w:rsidR="005876F1">
        <w:t xml:space="preserve">aprila </w:t>
      </w:r>
      <w:r w:rsidRPr="001F077A">
        <w:t>2024</w:t>
      </w:r>
      <w:r w:rsidRPr="00603D82">
        <w:t xml:space="preserve"> o predlogu direktive Evropskega parlamenta in Sveta o spremembi Direktive </w:t>
      </w:r>
      <w:r w:rsidRPr="001F077A">
        <w:t>2009</w:t>
      </w:r>
      <w:r w:rsidRPr="00603D82">
        <w:t>/</w:t>
      </w:r>
      <w:r w:rsidRPr="001F077A">
        <w:t>138</w:t>
      </w:r>
      <w:r w:rsidRPr="00603D82">
        <w:t xml:space="preserve">/ES glede sorazmernosti, kakovosti nadzora, poročanja, dolgoročnih jamstvenih ukrepov, </w:t>
      </w:r>
      <w:proofErr w:type="spellStart"/>
      <w:r w:rsidRPr="00603D82">
        <w:t>makrobonitetnih</w:t>
      </w:r>
      <w:proofErr w:type="spellEnd"/>
      <w:r w:rsidRPr="00603D82">
        <w:t xml:space="preserve"> orodij, tveganj glede trajnosti, nadzora skupin in čezmejnega nadzora</w:t>
      </w:r>
      <w:bookmarkEnd w:id="5"/>
      <w:r w:rsidRPr="00603D82">
        <w:t xml:space="preserve"> </w:t>
      </w:r>
      <w:bookmarkStart w:id="6" w:name="References"/>
      <w:r w:rsidRPr="00603D82">
        <w:t>(COM(</w:t>
      </w:r>
      <w:r w:rsidRPr="001F077A">
        <w:t>2021</w:t>
      </w:r>
      <w:r w:rsidRPr="00603D82">
        <w:t>)</w:t>
      </w:r>
      <w:r w:rsidRPr="001F077A">
        <w:t>0581</w:t>
      </w:r>
      <w:r w:rsidRPr="00603D82">
        <w:t xml:space="preserve"> – C</w:t>
      </w:r>
      <w:r w:rsidRPr="001F077A">
        <w:t>9</w:t>
      </w:r>
      <w:r w:rsidRPr="00603D82">
        <w:t>-</w:t>
      </w:r>
      <w:r w:rsidRPr="001F077A">
        <w:t>0367</w:t>
      </w:r>
      <w:r w:rsidRPr="00603D82">
        <w:t>/</w:t>
      </w:r>
      <w:r w:rsidRPr="001F077A">
        <w:t>2021</w:t>
      </w:r>
      <w:r w:rsidRPr="00603D82">
        <w:t xml:space="preserve"> – </w:t>
      </w:r>
      <w:r w:rsidRPr="001F077A">
        <w:t>2021</w:t>
      </w:r>
      <w:r w:rsidRPr="00603D82">
        <w:t>/</w:t>
      </w:r>
      <w:r w:rsidRPr="001F077A">
        <w:t>0295</w:t>
      </w:r>
      <w:r w:rsidRPr="00603D82">
        <w:t>(COD))</w:t>
      </w:r>
      <w:bookmarkEnd w:id="6"/>
    </w:p>
    <w:p w14:paraId="471FEE61" w14:textId="77777777" w:rsidR="002F2810" w:rsidRPr="00603D82" w:rsidRDefault="002F2810" w:rsidP="002F2810">
      <w:pPr>
        <w:pStyle w:val="NormalBold"/>
      </w:pPr>
      <w:bookmarkStart w:id="7" w:name="TextBodyBegin"/>
      <w:bookmarkEnd w:id="7"/>
      <w:r w:rsidRPr="00603D82">
        <w:t>(Redni zakonodajni postopek: prva obravnava)</w:t>
      </w:r>
    </w:p>
    <w:p w14:paraId="2F08D8A1" w14:textId="77777777" w:rsidR="002F2810" w:rsidRPr="00603D82" w:rsidRDefault="002F2810" w:rsidP="002F2810">
      <w:pPr>
        <w:pStyle w:val="EPComma"/>
      </w:pPr>
      <w:r w:rsidRPr="00603D82">
        <w:rPr>
          <w:i/>
        </w:rPr>
        <w:t>Evropski parlament</w:t>
      </w:r>
      <w:r w:rsidRPr="00603D82">
        <w:t>,</w:t>
      </w:r>
    </w:p>
    <w:p w14:paraId="016B66B8" w14:textId="77777777" w:rsidR="002F2810" w:rsidRPr="00603D82" w:rsidRDefault="002F2810" w:rsidP="002F2810">
      <w:pPr>
        <w:pStyle w:val="NormalHanging12a"/>
      </w:pPr>
      <w:r w:rsidRPr="00603D82">
        <w:t>–</w:t>
      </w:r>
      <w:r w:rsidRPr="00603D82">
        <w:tab/>
        <w:t>ob upoštevanju predloga Komisije Evropskemu parlamentu in Svetu (COM(</w:t>
      </w:r>
      <w:r w:rsidRPr="001F077A">
        <w:t>2021</w:t>
      </w:r>
      <w:r w:rsidRPr="00603D82">
        <w:t>)</w:t>
      </w:r>
      <w:r w:rsidRPr="001F077A">
        <w:t>0581</w:t>
      </w:r>
      <w:r w:rsidRPr="00603D82">
        <w:t>),</w:t>
      </w:r>
    </w:p>
    <w:p w14:paraId="1050463C" w14:textId="3C76BD8B" w:rsidR="002F2810" w:rsidRPr="00603D82" w:rsidRDefault="002F2810" w:rsidP="002F2810">
      <w:pPr>
        <w:pStyle w:val="NormalHanging12a"/>
      </w:pPr>
      <w:r w:rsidRPr="00603D82">
        <w:t>–</w:t>
      </w:r>
      <w:r w:rsidRPr="00603D82">
        <w:tab/>
        <w:t xml:space="preserve">ob upoštevanju člena </w:t>
      </w:r>
      <w:r w:rsidRPr="001F077A">
        <w:t>294</w:t>
      </w:r>
      <w:r w:rsidRPr="00603D82">
        <w:t>(</w:t>
      </w:r>
      <w:r w:rsidRPr="001F077A">
        <w:t>2</w:t>
      </w:r>
      <w:r w:rsidRPr="00603D82">
        <w:t xml:space="preserve">), člena </w:t>
      </w:r>
      <w:r w:rsidRPr="001F077A">
        <w:t>53</w:t>
      </w:r>
      <w:r w:rsidRPr="00603D82">
        <w:t>(</w:t>
      </w:r>
      <w:r w:rsidRPr="001F077A">
        <w:t>1</w:t>
      </w:r>
      <w:r w:rsidRPr="00603D82">
        <w:t xml:space="preserve">) ter členov </w:t>
      </w:r>
      <w:r w:rsidRPr="001F077A">
        <w:t>62</w:t>
      </w:r>
      <w:r w:rsidRPr="00603D82">
        <w:t xml:space="preserve"> in </w:t>
      </w:r>
      <w:r w:rsidRPr="001F077A">
        <w:t>114</w:t>
      </w:r>
      <w:r w:rsidRPr="00603D82">
        <w:t xml:space="preserve"> Pogodbe o delovanju Evropske unije, na podlagi katerih je Komisija podala predlog Parlamentu (C</w:t>
      </w:r>
      <w:r w:rsidRPr="001F077A">
        <w:t>9</w:t>
      </w:r>
      <w:r w:rsidR="00CD2628">
        <w:t>-</w:t>
      </w:r>
      <w:r w:rsidRPr="001F077A">
        <w:t>0367</w:t>
      </w:r>
      <w:r w:rsidRPr="00603D82">
        <w:t>/</w:t>
      </w:r>
      <w:r w:rsidRPr="001F077A">
        <w:t>2021</w:t>
      </w:r>
      <w:r w:rsidRPr="00603D82">
        <w:t>),</w:t>
      </w:r>
    </w:p>
    <w:p w14:paraId="72A337C6" w14:textId="77777777" w:rsidR="002F2810" w:rsidRPr="00603D82" w:rsidRDefault="002F2810" w:rsidP="002F2810">
      <w:pPr>
        <w:pStyle w:val="NormalHanging12a"/>
      </w:pPr>
      <w:r w:rsidRPr="00603D82">
        <w:t>–</w:t>
      </w:r>
      <w:r w:rsidRPr="00603D82">
        <w:tab/>
        <w:t xml:space="preserve">ob upoštevanju člena </w:t>
      </w:r>
      <w:r w:rsidRPr="001F077A">
        <w:t>294</w:t>
      </w:r>
      <w:r w:rsidRPr="00603D82">
        <w:t>(</w:t>
      </w:r>
      <w:r w:rsidRPr="001F077A">
        <w:t>3</w:t>
      </w:r>
      <w:r w:rsidRPr="00603D82">
        <w:t>) Pogodbe o delovanju Evropske unije,</w:t>
      </w:r>
    </w:p>
    <w:p w14:paraId="7A9F934F" w14:textId="77777777" w:rsidR="002F2810" w:rsidRPr="00603D82" w:rsidRDefault="002F2810" w:rsidP="002F2810">
      <w:pPr>
        <w:pStyle w:val="NormalHanging12a"/>
      </w:pPr>
      <w:r w:rsidRPr="00603D82">
        <w:t>–</w:t>
      </w:r>
      <w:r w:rsidRPr="00603D82">
        <w:tab/>
        <w:t xml:space="preserve">ob upoštevanju mnenja Evropskega ekonomsko-socialnega odbora z dne </w:t>
      </w:r>
      <w:r w:rsidRPr="001F077A">
        <w:t>23</w:t>
      </w:r>
      <w:r w:rsidRPr="00603D82">
        <w:t>. februarja </w:t>
      </w:r>
      <w:r w:rsidRPr="001F077A">
        <w:t>2022</w:t>
      </w:r>
      <w:r w:rsidRPr="00603D82">
        <w:rPr>
          <w:rStyle w:val="FootnoteReference"/>
        </w:rPr>
        <w:footnoteReference w:id="1"/>
      </w:r>
      <w:r w:rsidRPr="00603D82">
        <w:t>,</w:t>
      </w:r>
    </w:p>
    <w:p w14:paraId="56E34757" w14:textId="5A7A39DD" w:rsidR="005876F1" w:rsidRDefault="005876F1" w:rsidP="002F2810">
      <w:pPr>
        <w:pStyle w:val="NormalHanging12a"/>
        <w:rPr>
          <w:noProof/>
          <w:szCs w:val="24"/>
        </w:rPr>
      </w:pPr>
      <w:r w:rsidRPr="00BF16F3">
        <w:t>–</w:t>
      </w:r>
      <w:r w:rsidRPr="00BF16F3">
        <w:tab/>
      </w:r>
      <w:r w:rsidRPr="00BF16F3">
        <w:rPr>
          <w:noProof/>
          <w:szCs w:val="24"/>
        </w:rPr>
        <w:t xml:space="preserve">ob upoštevanju začasnega dogovora, ki ga je odobril pristojni odbor na podlagi člena </w:t>
      </w:r>
      <w:r w:rsidRPr="001F077A">
        <w:rPr>
          <w:noProof/>
          <w:szCs w:val="24"/>
        </w:rPr>
        <w:t>74</w:t>
      </w:r>
      <w:r w:rsidRPr="00BF16F3">
        <w:rPr>
          <w:noProof/>
          <w:szCs w:val="24"/>
        </w:rPr>
        <w:t>(</w:t>
      </w:r>
      <w:r w:rsidRPr="001F077A">
        <w:rPr>
          <w:noProof/>
          <w:szCs w:val="24"/>
        </w:rPr>
        <w:t>4</w:t>
      </w:r>
      <w:r w:rsidRPr="00BF16F3">
        <w:rPr>
          <w:noProof/>
          <w:szCs w:val="24"/>
        </w:rPr>
        <w:t xml:space="preserve">) Poslovnika, in zaveze predstavnika Sveta v pismu z </w:t>
      </w:r>
      <w:r w:rsidRPr="00CD2628">
        <w:rPr>
          <w:noProof/>
          <w:szCs w:val="24"/>
        </w:rPr>
        <w:t xml:space="preserve">dne </w:t>
      </w:r>
      <w:r w:rsidR="00BF16F3" w:rsidRPr="001F077A">
        <w:rPr>
          <w:noProof/>
          <w:szCs w:val="24"/>
        </w:rPr>
        <w:t>24</w:t>
      </w:r>
      <w:r w:rsidR="00BF16F3" w:rsidRPr="00CD2628">
        <w:rPr>
          <w:noProof/>
          <w:szCs w:val="24"/>
        </w:rPr>
        <w:t>. januarja</w:t>
      </w:r>
      <w:r w:rsidRPr="00CD2628">
        <w:rPr>
          <w:noProof/>
          <w:szCs w:val="24"/>
        </w:rPr>
        <w:t xml:space="preserve"> </w:t>
      </w:r>
      <w:r w:rsidRPr="001F077A">
        <w:rPr>
          <w:noProof/>
          <w:szCs w:val="24"/>
        </w:rPr>
        <w:t>2024</w:t>
      </w:r>
      <w:r w:rsidRPr="00CD2628">
        <w:rPr>
          <w:noProof/>
          <w:szCs w:val="24"/>
        </w:rPr>
        <w:t xml:space="preserve">, da bo odobril stališče Evropskega parlamenta v skladu s členom </w:t>
      </w:r>
      <w:r w:rsidRPr="001F077A">
        <w:rPr>
          <w:noProof/>
          <w:szCs w:val="24"/>
        </w:rPr>
        <w:t>294</w:t>
      </w:r>
      <w:r w:rsidRPr="00CD2628">
        <w:rPr>
          <w:noProof/>
          <w:szCs w:val="24"/>
        </w:rPr>
        <w:t>(</w:t>
      </w:r>
      <w:r w:rsidRPr="001F077A">
        <w:rPr>
          <w:noProof/>
          <w:szCs w:val="24"/>
        </w:rPr>
        <w:t>4</w:t>
      </w:r>
      <w:r w:rsidRPr="00CD2628">
        <w:rPr>
          <w:noProof/>
          <w:szCs w:val="24"/>
        </w:rPr>
        <w:t>) Pogodbe o delovanju Evropske unije,</w:t>
      </w:r>
    </w:p>
    <w:p w14:paraId="6834C85E" w14:textId="77777777" w:rsidR="002F2810" w:rsidRPr="00603D82" w:rsidRDefault="002F2810" w:rsidP="002F2810">
      <w:pPr>
        <w:pStyle w:val="NormalHanging12a"/>
      </w:pPr>
      <w:r w:rsidRPr="00603D82">
        <w:t>–</w:t>
      </w:r>
      <w:r w:rsidRPr="00603D82">
        <w:tab/>
        <w:t xml:space="preserve">ob upoštevanju člena </w:t>
      </w:r>
      <w:r w:rsidRPr="001F077A">
        <w:t>59</w:t>
      </w:r>
      <w:r w:rsidRPr="00603D82">
        <w:t xml:space="preserve"> Poslovnika,</w:t>
      </w:r>
    </w:p>
    <w:p w14:paraId="4BF7B057" w14:textId="77777777" w:rsidR="002F2810" w:rsidRPr="00603D82" w:rsidRDefault="002F2810" w:rsidP="002F2810">
      <w:pPr>
        <w:pStyle w:val="NormalHanging12a"/>
      </w:pPr>
      <w:r w:rsidRPr="00603D82">
        <w:t>–</w:t>
      </w:r>
      <w:r w:rsidRPr="00603D82">
        <w:tab/>
        <w:t>ob upoštevanju poročila Odbora za ekonomske in monetarne zadeve (A</w:t>
      </w:r>
      <w:r w:rsidRPr="001F077A">
        <w:t>9</w:t>
      </w:r>
      <w:r w:rsidRPr="00603D82">
        <w:noBreakHyphen/>
      </w:r>
      <w:r w:rsidRPr="001F077A">
        <w:t>0256</w:t>
      </w:r>
      <w:r w:rsidRPr="00603D82">
        <w:t>/</w:t>
      </w:r>
      <w:r w:rsidRPr="001F077A">
        <w:t>2023</w:t>
      </w:r>
      <w:r w:rsidRPr="00603D82">
        <w:t>),</w:t>
      </w:r>
    </w:p>
    <w:p w14:paraId="7834CC8C" w14:textId="77777777" w:rsidR="002F2810" w:rsidRPr="00603D82" w:rsidRDefault="002F2810" w:rsidP="002F2810">
      <w:pPr>
        <w:pStyle w:val="NormalHanging12a"/>
      </w:pPr>
      <w:r w:rsidRPr="001F077A">
        <w:t>1</w:t>
      </w:r>
      <w:r w:rsidRPr="00603D82">
        <w:t>.</w:t>
      </w:r>
      <w:r w:rsidRPr="00603D82">
        <w:tab/>
        <w:t>sprejme stališče v prvi obravnavi, kakor je določeno v nadaljevanju;</w:t>
      </w:r>
    </w:p>
    <w:p w14:paraId="1C9819FD" w14:textId="77777777" w:rsidR="002F2810" w:rsidRPr="00603D82" w:rsidRDefault="002F2810" w:rsidP="002F2810">
      <w:pPr>
        <w:pStyle w:val="NormalHanging12a"/>
      </w:pPr>
      <w:r w:rsidRPr="001F077A">
        <w:t>2</w:t>
      </w:r>
      <w:r w:rsidRPr="00603D82">
        <w:t>.</w:t>
      </w:r>
      <w:r w:rsidRPr="00603D82">
        <w:tab/>
        <w:t>poziva Komisijo, naj mu zadevo ponovno predloži, če svoj predlog nadomesti, ga bistveno spremeni ali ga namerava bistveno spremeniti;</w:t>
      </w:r>
    </w:p>
    <w:p w14:paraId="1229AD98" w14:textId="53863684" w:rsidR="002F2810" w:rsidRPr="00603D82" w:rsidRDefault="002F2810" w:rsidP="002F2810">
      <w:pPr>
        <w:pStyle w:val="NormalHanging12a"/>
      </w:pPr>
      <w:r w:rsidRPr="001F077A">
        <w:t>3</w:t>
      </w:r>
      <w:r w:rsidRPr="00603D82">
        <w:t>.</w:t>
      </w:r>
      <w:r w:rsidRPr="00603D82">
        <w:tab/>
        <w:t>naroči svoji predsednici, naj stališče Parlamenta posreduje Svetu</w:t>
      </w:r>
      <w:r w:rsidR="005876F1">
        <w:t>,</w:t>
      </w:r>
      <w:r w:rsidRPr="00603D82">
        <w:t xml:space="preserve"> Komisiji </w:t>
      </w:r>
      <w:r w:rsidR="005876F1">
        <w:t>in</w:t>
      </w:r>
      <w:r w:rsidR="005876F1" w:rsidRPr="00603D82">
        <w:t xml:space="preserve"> </w:t>
      </w:r>
      <w:r w:rsidRPr="00603D82">
        <w:t>nacionalnim parlamentom.</w:t>
      </w:r>
    </w:p>
    <w:p w14:paraId="0D59174D" w14:textId="77777777" w:rsidR="00BF16F3" w:rsidRDefault="00BF16F3" w:rsidP="005876F1">
      <w:pPr>
        <w:rPr>
          <w:b/>
        </w:rPr>
        <w:sectPr w:rsidR="00BF16F3" w:rsidSect="00BF16F3">
          <w:headerReference w:type="default" r:id="rId9"/>
          <w:headerReference w:type="first" r:id="rId10"/>
          <w:footerReference w:type="first" r:id="rId11"/>
          <w:footnotePr>
            <w:numRestart w:val="eachSect"/>
          </w:footnotePr>
          <w:pgSz w:w="11907" w:h="16839"/>
          <w:pgMar w:top="624" w:right="1134" w:bottom="1134" w:left="1134" w:header="567" w:footer="567" w:gutter="0"/>
          <w:pgNumType w:start="1"/>
          <w:cols w:space="720"/>
          <w:docGrid w:linePitch="360"/>
        </w:sectPr>
      </w:pPr>
      <w:bookmarkStart w:id="8" w:name="TextBodyEnd"/>
      <w:bookmarkEnd w:id="8"/>
    </w:p>
    <w:p w14:paraId="6C24B0ED" w14:textId="4F410B3E" w:rsidR="005876F1" w:rsidRDefault="005876F1" w:rsidP="005876F1">
      <w:pPr>
        <w:rPr>
          <w:b/>
        </w:rPr>
      </w:pPr>
      <w:r>
        <w:rPr>
          <w:b/>
        </w:rPr>
        <w:lastRenderedPageBreak/>
        <w:t>P</w:t>
      </w:r>
      <w:r w:rsidRPr="001F077A">
        <w:rPr>
          <w:b/>
        </w:rPr>
        <w:t>9</w:t>
      </w:r>
      <w:r>
        <w:rPr>
          <w:b/>
        </w:rPr>
        <w:t>_TC</w:t>
      </w:r>
      <w:r w:rsidRPr="001F077A">
        <w:rPr>
          <w:b/>
        </w:rPr>
        <w:t>1</w:t>
      </w:r>
      <w:r>
        <w:rPr>
          <w:b/>
        </w:rPr>
        <w:t>-COD</w:t>
      </w:r>
      <w:r>
        <w:rPr>
          <w:b/>
          <w:bCs/>
          <w:color w:val="000000"/>
        </w:rPr>
        <w:t>(</w:t>
      </w:r>
      <w:r w:rsidRPr="001F077A">
        <w:rPr>
          <w:b/>
          <w:bCs/>
          <w:color w:val="000000"/>
        </w:rPr>
        <w:t>2021</w:t>
      </w:r>
      <w:r>
        <w:rPr>
          <w:b/>
          <w:bCs/>
          <w:color w:val="000000"/>
        </w:rPr>
        <w:t>)</w:t>
      </w:r>
      <w:r w:rsidRPr="001F077A">
        <w:rPr>
          <w:b/>
          <w:bCs/>
          <w:color w:val="000000"/>
        </w:rPr>
        <w:t>0295</w:t>
      </w:r>
    </w:p>
    <w:p w14:paraId="56A45966" w14:textId="035A9580" w:rsidR="00E365E1" w:rsidRDefault="005876F1" w:rsidP="00CD2628">
      <w:pPr>
        <w:widowControl/>
        <w:spacing w:before="240"/>
        <w:rPr>
          <w:rFonts w:eastAsia="Calibri"/>
          <w:b/>
          <w:bCs/>
          <w:i/>
          <w:iCs/>
          <w:szCs w:val="22"/>
          <w:lang w:eastAsia="en-US"/>
        </w:rPr>
      </w:pPr>
      <w:r>
        <w:rPr>
          <w:b/>
        </w:rPr>
        <w:t xml:space="preserve">Stališče Evropskega parlamenta, sprejeto v prvi obravnavi </w:t>
      </w:r>
      <w:r w:rsidR="00BF16F3" w:rsidRPr="001F077A">
        <w:rPr>
          <w:b/>
        </w:rPr>
        <w:t>23</w:t>
      </w:r>
      <w:r>
        <w:rPr>
          <w:b/>
        </w:rPr>
        <w:t xml:space="preserve">. aprila </w:t>
      </w:r>
      <w:r w:rsidRPr="001F077A">
        <w:rPr>
          <w:b/>
        </w:rPr>
        <w:t>2024</w:t>
      </w:r>
      <w:r>
        <w:rPr>
          <w:b/>
        </w:rPr>
        <w:t xml:space="preserve"> z namenom sprejetja Direktive (EU) </w:t>
      </w:r>
      <w:r w:rsidRPr="001F077A">
        <w:rPr>
          <w:b/>
        </w:rPr>
        <w:t>202</w:t>
      </w:r>
      <w:r w:rsidR="00276F07">
        <w:rPr>
          <w:b/>
        </w:rPr>
        <w:t>5</w:t>
      </w:r>
      <w:r>
        <w:rPr>
          <w:b/>
        </w:rPr>
        <w:t xml:space="preserve">/... Evropskega parlamenta in Sveta </w:t>
      </w:r>
      <w:r w:rsidR="00276F07" w:rsidRPr="00276F07">
        <w:rPr>
          <w:rFonts w:eastAsia="Calibri"/>
          <w:b/>
          <w:color w:val="000000"/>
          <w:szCs w:val="22"/>
          <w:lang w:eastAsia="en-US"/>
        </w:rPr>
        <w:t xml:space="preserve">o spremembi Direktive 2009/138/ES glede sorazmernosti, kakovosti nadzora, poročanja, dolgoročnih jamstvenih ukrepov, </w:t>
      </w:r>
      <w:proofErr w:type="spellStart"/>
      <w:r w:rsidR="00276F07" w:rsidRPr="00276F07">
        <w:rPr>
          <w:rFonts w:eastAsia="Calibri"/>
          <w:b/>
          <w:color w:val="000000"/>
          <w:szCs w:val="22"/>
          <w:lang w:eastAsia="en-US"/>
        </w:rPr>
        <w:t>makrobonitetnih</w:t>
      </w:r>
      <w:proofErr w:type="spellEnd"/>
      <w:r w:rsidR="00276F07" w:rsidRPr="00276F07">
        <w:rPr>
          <w:rFonts w:eastAsia="Calibri"/>
          <w:b/>
          <w:color w:val="000000"/>
          <w:szCs w:val="22"/>
          <w:lang w:eastAsia="en-US"/>
        </w:rPr>
        <w:t xml:space="preserve"> orodij, tveganj glede </w:t>
      </w:r>
      <w:proofErr w:type="spellStart"/>
      <w:r w:rsidR="00276F07" w:rsidRPr="00276F07">
        <w:rPr>
          <w:rFonts w:eastAsia="Calibri"/>
          <w:b/>
          <w:color w:val="000000"/>
          <w:szCs w:val="22"/>
          <w:lang w:eastAsia="en-US"/>
        </w:rPr>
        <w:t>trajnostnosti</w:t>
      </w:r>
      <w:proofErr w:type="spellEnd"/>
      <w:r w:rsidR="00276F07" w:rsidRPr="00276F07">
        <w:rPr>
          <w:rFonts w:eastAsia="Calibri"/>
          <w:b/>
          <w:color w:val="000000"/>
          <w:szCs w:val="22"/>
          <w:lang w:eastAsia="en-US"/>
        </w:rPr>
        <w:t xml:space="preserve"> ter nadzora skupin in čezmejnega nadzora ter spremembi direktiv 2002/87/ES in 2013/34/EU</w:t>
      </w:r>
      <w:bookmarkStart w:id="9" w:name="_GoBack"/>
      <w:bookmarkEnd w:id="9"/>
    </w:p>
    <w:p w14:paraId="63340EE8" w14:textId="35ECF040" w:rsidR="005D21F3" w:rsidRDefault="005D21F3" w:rsidP="00CD2628">
      <w:pPr>
        <w:widowControl/>
        <w:spacing w:before="240"/>
        <w:rPr>
          <w:rFonts w:eastAsiaTheme="minorHAnsi"/>
          <w:b/>
          <w:color w:val="000000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7C3669">
        <w:rPr>
          <w:i/>
        </w:rPr>
        <w:t xml:space="preserve"> (EU) </w:t>
      </w:r>
      <w:r w:rsidRPr="00B07478">
        <w:rPr>
          <w:i/>
        </w:rPr>
        <w:t>202</w:t>
      </w:r>
      <w:r w:rsidR="00276F07">
        <w:rPr>
          <w:i/>
        </w:rPr>
        <w:t>5/2.</w:t>
      </w:r>
      <w:r w:rsidRPr="00B07478">
        <w:rPr>
          <w:i/>
        </w:rPr>
        <w:t>)</w:t>
      </w:r>
    </w:p>
    <w:sectPr w:rsidR="005D21F3" w:rsidSect="00A32B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4034F" w14:textId="77777777" w:rsidR="00A46B7D" w:rsidRPr="00603D82" w:rsidRDefault="00A46B7D">
      <w:r w:rsidRPr="00603D82">
        <w:separator/>
      </w:r>
    </w:p>
  </w:endnote>
  <w:endnote w:type="continuationSeparator" w:id="0">
    <w:p w14:paraId="6007472F" w14:textId="77777777" w:rsidR="00A46B7D" w:rsidRPr="00603D82" w:rsidRDefault="00A46B7D">
      <w:r w:rsidRPr="00603D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6BBFD" w14:textId="77777777" w:rsidR="00BF16F3" w:rsidRPr="00726182" w:rsidRDefault="00BF16F3" w:rsidP="006626E2">
    <w:pPr>
      <w:pStyle w:val="Footer"/>
      <w:tabs>
        <w:tab w:val="center" w:pos="3119"/>
        <w:tab w:val="center" w:pos="6096"/>
        <w:tab w:val="left" w:pos="8931"/>
        <w:tab w:val="left" w:pos="9639"/>
      </w:tabs>
    </w:pPr>
    <w:r w:rsidRPr="00726182">
      <w:rPr>
        <w:rFonts w:cs="Calibri"/>
        <w:noProof/>
        <w:szCs w:val="24"/>
      </w:rPr>
      <w:t>PE-CONS No/YY</w:t>
    </w:r>
    <w:r w:rsidRPr="00726182">
      <w:rPr>
        <w:rFonts w:cs="Calibri"/>
        <w:noProof/>
        <w:szCs w:val="24"/>
      </w:rPr>
      <w:tab/>
      <w:t>2021/0295 (COD)</w:t>
    </w:r>
    <w:r w:rsidRPr="00726182">
      <w:rPr>
        <w:rFonts w:cs="Calibri"/>
        <w:noProof/>
        <w:szCs w:val="24"/>
      </w:rPr>
      <w:tab/>
    </w:r>
    <w:r w:rsidRPr="00726182">
      <w:t>XZY-AB/OP-QR</w:t>
    </w:r>
    <w:r w:rsidRPr="00726182">
      <w:tab/>
    </w:r>
    <w:r w:rsidRPr="00726182">
      <w:fldChar w:fldCharType="begin"/>
    </w:r>
    <w:r w:rsidRPr="00726182">
      <w:instrText xml:space="preserve"> PAGE   \* MERGEFORMAT </w:instrText>
    </w:r>
    <w:r w:rsidRPr="00726182">
      <w:fldChar w:fldCharType="separate"/>
    </w:r>
    <w:r>
      <w:rPr>
        <w:noProof/>
      </w:rPr>
      <w:t>328</w:t>
    </w:r>
    <w:r w:rsidRPr="00726182">
      <w:rPr>
        <w:noProof/>
      </w:rPr>
      <w:fldChar w:fldCharType="end"/>
    </w:r>
  </w:p>
  <w:p w14:paraId="16D6D8F7" w14:textId="77777777" w:rsidR="00BF16F3" w:rsidRPr="00726182" w:rsidRDefault="00BF16F3" w:rsidP="00E117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29162" w14:textId="77777777" w:rsidR="00A46B7D" w:rsidRPr="00603D82" w:rsidRDefault="00A46B7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46A4C" w14:textId="77777777" w:rsidR="00A46B7D" w:rsidRPr="00603D82" w:rsidRDefault="00A46B7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64B01" w14:textId="77777777" w:rsidR="00A46B7D" w:rsidRPr="00603D82" w:rsidRDefault="00A46B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09CE3" w14:textId="77777777" w:rsidR="00A46B7D" w:rsidRPr="00603D82" w:rsidRDefault="00A46B7D">
      <w:r w:rsidRPr="00603D82">
        <w:separator/>
      </w:r>
    </w:p>
  </w:footnote>
  <w:footnote w:type="continuationSeparator" w:id="0">
    <w:p w14:paraId="632D6DFC" w14:textId="77777777" w:rsidR="00A46B7D" w:rsidRPr="00603D82" w:rsidRDefault="00A46B7D">
      <w:r w:rsidRPr="00603D82">
        <w:continuationSeparator/>
      </w:r>
    </w:p>
  </w:footnote>
  <w:footnote w:id="1">
    <w:p w14:paraId="4BF97868" w14:textId="77777777" w:rsidR="00A46B7D" w:rsidRPr="00603D82" w:rsidRDefault="00A46B7D" w:rsidP="00CD2628">
      <w:pPr>
        <w:pStyle w:val="FootnoteText"/>
        <w:ind w:left="851" w:hanging="851"/>
        <w:rPr>
          <w:sz w:val="24"/>
          <w:lang w:val="sl-SI"/>
        </w:rPr>
      </w:pPr>
      <w:r w:rsidRPr="00603D82">
        <w:rPr>
          <w:rStyle w:val="FootnoteReference"/>
          <w:sz w:val="24"/>
          <w:lang w:val="sl-SI"/>
        </w:rPr>
        <w:footnoteRef/>
      </w:r>
      <w:r w:rsidRPr="00603D82">
        <w:rPr>
          <w:sz w:val="24"/>
          <w:lang w:val="sl-SI"/>
        </w:rPr>
        <w:t xml:space="preserve"> </w:t>
      </w:r>
      <w:r w:rsidRPr="00603D82">
        <w:rPr>
          <w:sz w:val="24"/>
          <w:lang w:val="sl-SI"/>
        </w:rPr>
        <w:tab/>
        <w:t xml:space="preserve">UL C </w:t>
      </w:r>
      <w:r w:rsidRPr="001F077A">
        <w:rPr>
          <w:sz w:val="24"/>
          <w:lang w:val="sl-SI"/>
        </w:rPr>
        <w:t>275</w:t>
      </w:r>
      <w:r w:rsidRPr="00603D82">
        <w:rPr>
          <w:sz w:val="24"/>
          <w:lang w:val="sl-SI"/>
        </w:rPr>
        <w:t xml:space="preserve">, </w:t>
      </w:r>
      <w:r w:rsidRPr="001F077A">
        <w:rPr>
          <w:sz w:val="24"/>
          <w:lang w:val="sl-SI"/>
        </w:rPr>
        <w:t>18</w:t>
      </w:r>
      <w:r w:rsidRPr="00603D82">
        <w:rPr>
          <w:sz w:val="24"/>
          <w:lang w:val="sl-SI"/>
        </w:rPr>
        <w:t>.</w:t>
      </w:r>
      <w:r w:rsidRPr="001F077A">
        <w:rPr>
          <w:sz w:val="24"/>
          <w:lang w:val="sl-SI"/>
        </w:rPr>
        <w:t>7</w:t>
      </w:r>
      <w:r w:rsidRPr="00603D82">
        <w:rPr>
          <w:sz w:val="24"/>
          <w:lang w:val="sl-SI"/>
        </w:rPr>
        <w:t>.</w:t>
      </w:r>
      <w:r w:rsidRPr="001F077A">
        <w:rPr>
          <w:sz w:val="24"/>
          <w:lang w:val="sl-SI"/>
        </w:rPr>
        <w:t>2022</w:t>
      </w:r>
      <w:r w:rsidRPr="00603D82">
        <w:rPr>
          <w:sz w:val="24"/>
          <w:lang w:val="sl-SI"/>
        </w:rPr>
        <w:t xml:space="preserve">, str. </w:t>
      </w:r>
      <w:r w:rsidRPr="001F077A">
        <w:rPr>
          <w:sz w:val="24"/>
          <w:lang w:val="sl-SI"/>
        </w:rPr>
        <w:t>45</w:t>
      </w:r>
      <w:r w:rsidRPr="00603D82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742CE" w14:textId="77777777" w:rsidR="00BF16F3" w:rsidRPr="00726182" w:rsidRDefault="00BF16F3" w:rsidP="00E11754">
    <w:pPr>
      <w:pStyle w:val="HeaderCouncilLarge"/>
    </w:pPr>
    <w:r w:rsidRPr="00726182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3FCCC" w14:textId="77777777" w:rsidR="00BF16F3" w:rsidRPr="00726182" w:rsidRDefault="00BF16F3" w:rsidP="00E11754">
    <w:pPr>
      <w:pStyle w:val="HeaderCouncil"/>
    </w:pPr>
    <w:r w:rsidRPr="00726182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C76B7" w14:textId="77777777" w:rsidR="00A46B7D" w:rsidRPr="00603D82" w:rsidRDefault="00A46B7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4F98D" w14:textId="77777777" w:rsidR="00A46B7D" w:rsidRPr="00603D82" w:rsidRDefault="00A46B7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73006" w14:textId="77777777" w:rsidR="00A46B7D" w:rsidRPr="00603D82" w:rsidRDefault="00A46B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54945C2"/>
    <w:multiLevelType w:val="hybridMultilevel"/>
    <w:tmpl w:val="F93632FE"/>
    <w:lvl w:ilvl="0" w:tplc="D878061E">
      <w:start w:val="1"/>
      <w:numFmt w:val="lowerLetter"/>
      <w:lvlText w:val="(%1)"/>
      <w:lvlJc w:val="left"/>
      <w:pPr>
        <w:ind w:left="2345" w:hanging="360"/>
      </w:pPr>
    </w:lvl>
    <w:lvl w:ilvl="1" w:tplc="080C0019">
      <w:start w:val="1"/>
      <w:numFmt w:val="lowerLetter"/>
      <w:lvlText w:val="%2."/>
      <w:lvlJc w:val="left"/>
      <w:pPr>
        <w:ind w:left="3065" w:hanging="360"/>
      </w:pPr>
    </w:lvl>
    <w:lvl w:ilvl="2" w:tplc="080C001B">
      <w:start w:val="1"/>
      <w:numFmt w:val="lowerRoman"/>
      <w:lvlText w:val="%3."/>
      <w:lvlJc w:val="right"/>
      <w:pPr>
        <w:ind w:left="3785" w:hanging="180"/>
      </w:pPr>
    </w:lvl>
    <w:lvl w:ilvl="3" w:tplc="080C000F">
      <w:start w:val="1"/>
      <w:numFmt w:val="decimal"/>
      <w:lvlText w:val="%4."/>
      <w:lvlJc w:val="left"/>
      <w:pPr>
        <w:ind w:left="4505" w:hanging="360"/>
      </w:pPr>
    </w:lvl>
    <w:lvl w:ilvl="4" w:tplc="080C0019">
      <w:start w:val="1"/>
      <w:numFmt w:val="lowerLetter"/>
      <w:lvlText w:val="%5."/>
      <w:lvlJc w:val="left"/>
      <w:pPr>
        <w:ind w:left="5225" w:hanging="360"/>
      </w:pPr>
    </w:lvl>
    <w:lvl w:ilvl="5" w:tplc="080C001B">
      <w:start w:val="1"/>
      <w:numFmt w:val="lowerRoman"/>
      <w:lvlText w:val="%6."/>
      <w:lvlJc w:val="right"/>
      <w:pPr>
        <w:ind w:left="5945" w:hanging="180"/>
      </w:pPr>
    </w:lvl>
    <w:lvl w:ilvl="6" w:tplc="080C000F">
      <w:start w:val="1"/>
      <w:numFmt w:val="decimal"/>
      <w:lvlText w:val="%7."/>
      <w:lvlJc w:val="left"/>
      <w:pPr>
        <w:ind w:left="6665" w:hanging="360"/>
      </w:pPr>
    </w:lvl>
    <w:lvl w:ilvl="7" w:tplc="080C0019">
      <w:start w:val="1"/>
      <w:numFmt w:val="lowerLetter"/>
      <w:lvlText w:val="%8."/>
      <w:lvlJc w:val="left"/>
      <w:pPr>
        <w:ind w:left="7385" w:hanging="360"/>
      </w:pPr>
    </w:lvl>
    <w:lvl w:ilvl="8" w:tplc="080C001B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EA858AA"/>
    <w:multiLevelType w:val="hybridMultilevel"/>
    <w:tmpl w:val="E5BE6D5A"/>
    <w:lvl w:ilvl="0" w:tplc="A646457C">
      <w:start w:val="1"/>
      <w:numFmt w:val="lowerRoman"/>
      <w:pStyle w:val="item"/>
      <w:lvlText w:val="(%1)"/>
      <w:lvlJc w:val="left"/>
      <w:pPr>
        <w:ind w:left="2137" w:hanging="720"/>
      </w:pPr>
    </w:lvl>
    <w:lvl w:ilvl="1" w:tplc="040C0019">
      <w:start w:val="1"/>
      <w:numFmt w:val="lowerLetter"/>
      <w:lvlText w:val="%2."/>
      <w:lvlJc w:val="left"/>
      <w:pPr>
        <w:ind w:left="2497" w:hanging="360"/>
      </w:pPr>
    </w:lvl>
    <w:lvl w:ilvl="2" w:tplc="040C001B">
      <w:start w:val="1"/>
      <w:numFmt w:val="lowerRoman"/>
      <w:lvlText w:val="%3."/>
      <w:lvlJc w:val="right"/>
      <w:pPr>
        <w:ind w:left="3217" w:hanging="180"/>
      </w:pPr>
    </w:lvl>
    <w:lvl w:ilvl="3" w:tplc="040C000F">
      <w:start w:val="1"/>
      <w:numFmt w:val="decimal"/>
      <w:lvlText w:val="%4."/>
      <w:lvlJc w:val="left"/>
      <w:pPr>
        <w:ind w:left="3937" w:hanging="360"/>
      </w:pPr>
    </w:lvl>
    <w:lvl w:ilvl="4" w:tplc="040C0019">
      <w:start w:val="1"/>
      <w:numFmt w:val="lowerLetter"/>
      <w:lvlText w:val="%5."/>
      <w:lvlJc w:val="left"/>
      <w:pPr>
        <w:ind w:left="4657" w:hanging="360"/>
      </w:pPr>
    </w:lvl>
    <w:lvl w:ilvl="5" w:tplc="040C001B">
      <w:start w:val="1"/>
      <w:numFmt w:val="lowerRoman"/>
      <w:lvlText w:val="%6."/>
      <w:lvlJc w:val="right"/>
      <w:pPr>
        <w:ind w:left="5377" w:hanging="180"/>
      </w:pPr>
    </w:lvl>
    <w:lvl w:ilvl="6" w:tplc="040C000F">
      <w:start w:val="1"/>
      <w:numFmt w:val="decimal"/>
      <w:lvlText w:val="%7."/>
      <w:lvlJc w:val="left"/>
      <w:pPr>
        <w:ind w:left="6097" w:hanging="360"/>
      </w:pPr>
    </w:lvl>
    <w:lvl w:ilvl="7" w:tplc="040C0019">
      <w:start w:val="1"/>
      <w:numFmt w:val="lowerLetter"/>
      <w:lvlText w:val="%8."/>
      <w:lvlJc w:val="left"/>
      <w:pPr>
        <w:ind w:left="6817" w:hanging="360"/>
      </w:pPr>
    </w:lvl>
    <w:lvl w:ilvl="8" w:tplc="040C001B">
      <w:start w:val="1"/>
      <w:numFmt w:val="lowerRoman"/>
      <w:lvlText w:val="%9."/>
      <w:lvlJc w:val="right"/>
      <w:pPr>
        <w:ind w:left="7537" w:hanging="180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405650A"/>
    <w:multiLevelType w:val="hybridMultilevel"/>
    <w:tmpl w:val="3F7AA2EA"/>
    <w:lvl w:ilvl="0" w:tplc="B9E87314">
      <w:start w:val="2"/>
      <w:numFmt w:val="bullet"/>
      <w:lvlText w:val="-"/>
      <w:lvlJc w:val="left"/>
      <w:pPr>
        <w:ind w:left="2911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7231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7951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8671" w:hanging="360"/>
      </w:pPr>
      <w:rPr>
        <w:rFonts w:ascii="Wingdings" w:hAnsi="Wingdings" w:hint="default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6"/>
  </w:num>
  <w:num w:numId="3">
    <w:abstractNumId w:val="31"/>
  </w:num>
  <w:num w:numId="4">
    <w:abstractNumId w:val="19"/>
  </w:num>
  <w:num w:numId="5">
    <w:abstractNumId w:val="14"/>
  </w:num>
  <w:num w:numId="6">
    <w:abstractNumId w:val="20"/>
  </w:num>
  <w:num w:numId="7">
    <w:abstractNumId w:val="2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9"/>
  </w:num>
  <w:num w:numId="12">
    <w:abstractNumId w:val="30"/>
  </w:num>
  <w:num w:numId="13">
    <w:abstractNumId w:val="13"/>
  </w:num>
  <w:num w:numId="14">
    <w:abstractNumId w:val="25"/>
  </w:num>
  <w:num w:numId="15">
    <w:abstractNumId w:val="45"/>
    <w:lvlOverride w:ilvl="0">
      <w:startOverride w:val="1"/>
    </w:lvlOverride>
  </w:num>
  <w:num w:numId="16">
    <w:abstractNumId w:val="34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</w:num>
  <w:num w:numId="19">
    <w:abstractNumId w:val="1"/>
  </w:num>
  <w:num w:numId="20">
    <w:abstractNumId w:val="37"/>
  </w:num>
  <w:num w:numId="21">
    <w:abstractNumId w:val="32"/>
  </w:num>
  <w:num w:numId="22">
    <w:abstractNumId w:val="3"/>
  </w:num>
  <w:num w:numId="23">
    <w:abstractNumId w:val="39"/>
  </w:num>
  <w:num w:numId="24">
    <w:abstractNumId w:val="44"/>
  </w:num>
  <w:num w:numId="25">
    <w:abstractNumId w:val="26"/>
  </w:num>
  <w:num w:numId="26">
    <w:abstractNumId w:val="38"/>
  </w:num>
  <w:num w:numId="27">
    <w:abstractNumId w:val="33"/>
  </w:num>
  <w:num w:numId="28">
    <w:abstractNumId w:val="22"/>
  </w:num>
  <w:num w:numId="29">
    <w:abstractNumId w:val="0"/>
  </w:num>
  <w:num w:numId="30">
    <w:abstractNumId w:val="11"/>
  </w:num>
  <w:num w:numId="31">
    <w:abstractNumId w:val="5"/>
  </w:num>
  <w:num w:numId="32">
    <w:abstractNumId w:val="12"/>
  </w:num>
  <w:num w:numId="33">
    <w:abstractNumId w:val="27"/>
  </w:num>
  <w:num w:numId="34">
    <w:abstractNumId w:val="17"/>
  </w:num>
  <w:num w:numId="35">
    <w:abstractNumId w:val="18"/>
  </w:num>
  <w:num w:numId="36">
    <w:abstractNumId w:val="24"/>
  </w:num>
  <w:num w:numId="37">
    <w:abstractNumId w:val="28"/>
  </w:num>
  <w:num w:numId="38">
    <w:abstractNumId w:val="42"/>
  </w:num>
  <w:num w:numId="39">
    <w:abstractNumId w:val="41"/>
  </w:num>
  <w:num w:numId="40">
    <w:abstractNumId w:val="43"/>
  </w:num>
  <w:num w:numId="41">
    <w:abstractNumId w:val="14"/>
  </w:num>
  <w:num w:numId="42">
    <w:abstractNumId w:val="15"/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SL"/>
    <w:docVar w:name="dvnumam" w:val="0"/>
    <w:docVar w:name="dvpe" w:val="732.668"/>
    <w:docVar w:name="dvrapporteur" w:val="Poročevalec: "/>
    <w:docVar w:name="dvstar" w:val="***I"/>
    <w:docVar w:name="dvtitre" w:val="Zakonodajna resolucija Evropskega parlamenta z dne … 2024 o predlogu direktive Evropskega parlamenta in Sveta o spremembi Direktive 2009/138/ES glede sorazmernosti, kakovosti nadzora, poročanja, dolgoročnih jamstvenih ukrepov, makrobonitetnih orodij, tveganj glede trajnosti, nadzora skupin in čezmejnega nadzora(COM(2021)0581 – C9-0367/2021 – 2021/0295(COD))"/>
  </w:docVars>
  <w:rsids>
    <w:rsidRoot w:val="00D01441"/>
    <w:rsid w:val="00002272"/>
    <w:rsid w:val="000257F8"/>
    <w:rsid w:val="00064002"/>
    <w:rsid w:val="000677B9"/>
    <w:rsid w:val="000831BA"/>
    <w:rsid w:val="000A42CC"/>
    <w:rsid w:val="000E7DD9"/>
    <w:rsid w:val="0010095E"/>
    <w:rsid w:val="00125B37"/>
    <w:rsid w:val="00187494"/>
    <w:rsid w:val="001F077A"/>
    <w:rsid w:val="001F32AE"/>
    <w:rsid w:val="002767FF"/>
    <w:rsid w:val="00276F07"/>
    <w:rsid w:val="002B18FE"/>
    <w:rsid w:val="002B5493"/>
    <w:rsid w:val="002F281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6F1"/>
    <w:rsid w:val="005C2568"/>
    <w:rsid w:val="005D21F3"/>
    <w:rsid w:val="006037C0"/>
    <w:rsid w:val="00603D82"/>
    <w:rsid w:val="006631B6"/>
    <w:rsid w:val="00680577"/>
    <w:rsid w:val="006A401B"/>
    <w:rsid w:val="006D3C2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9E9"/>
    <w:rsid w:val="00A1687D"/>
    <w:rsid w:val="00A30F26"/>
    <w:rsid w:val="00A32B81"/>
    <w:rsid w:val="00A43E52"/>
    <w:rsid w:val="00A4678D"/>
    <w:rsid w:val="00A46B7D"/>
    <w:rsid w:val="00A778C7"/>
    <w:rsid w:val="00AB441E"/>
    <w:rsid w:val="00AB6293"/>
    <w:rsid w:val="00AE0928"/>
    <w:rsid w:val="00AF11C2"/>
    <w:rsid w:val="00AF3B82"/>
    <w:rsid w:val="00B12E95"/>
    <w:rsid w:val="00B22876"/>
    <w:rsid w:val="00B558F0"/>
    <w:rsid w:val="00BD48FE"/>
    <w:rsid w:val="00BD7BD8"/>
    <w:rsid w:val="00BE6ADC"/>
    <w:rsid w:val="00BF16F3"/>
    <w:rsid w:val="00C05BFE"/>
    <w:rsid w:val="00C23CD4"/>
    <w:rsid w:val="00C61C0C"/>
    <w:rsid w:val="00C64139"/>
    <w:rsid w:val="00C941CB"/>
    <w:rsid w:val="00CC2357"/>
    <w:rsid w:val="00CD2628"/>
    <w:rsid w:val="00CF071A"/>
    <w:rsid w:val="00D01441"/>
    <w:rsid w:val="00D058B8"/>
    <w:rsid w:val="00D56C11"/>
    <w:rsid w:val="00D834A0"/>
    <w:rsid w:val="00D872DF"/>
    <w:rsid w:val="00D91E21"/>
    <w:rsid w:val="00DA7FCD"/>
    <w:rsid w:val="00E14A90"/>
    <w:rsid w:val="00E365E1"/>
    <w:rsid w:val="00E820A4"/>
    <w:rsid w:val="00EB006A"/>
    <w:rsid w:val="00EB4772"/>
    <w:rsid w:val="00ED169E"/>
    <w:rsid w:val="00ED4235"/>
    <w:rsid w:val="00EE347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4FF26"/>
  <w15:chartTrackingRefBased/>
  <w15:docId w15:val="{F6730350-4463-4628-B4BB-B2ACDD0A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uiPriority w:val="99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uiPriority w:val="99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uiPriority w:val="99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uiPriority w:val="99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uiPriority w:val="99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F281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F281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F281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F281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F281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F2810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rsid w:val="002F2810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2F2810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2F2810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2F281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2F281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2F281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2F2810"/>
    <w:pPr>
      <w:spacing w:after="120"/>
    </w:pPr>
  </w:style>
  <w:style w:type="paragraph" w:customStyle="1" w:styleId="PageHeading">
    <w:name w:val="PageHeading"/>
    <w:basedOn w:val="Normal"/>
    <w:uiPriority w:val="99"/>
    <w:rsid w:val="002F2810"/>
    <w:pPr>
      <w:keepNext/>
      <w:spacing w:after="480"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link w:val="NormalBoldChar"/>
    <w:rsid w:val="002F2810"/>
    <w:rPr>
      <w:b/>
    </w:rPr>
  </w:style>
  <w:style w:type="paragraph" w:customStyle="1" w:styleId="NormalBold12a">
    <w:name w:val="NormalBold12a"/>
    <w:basedOn w:val="Normal"/>
    <w:uiPriority w:val="99"/>
    <w:rsid w:val="002F2810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2F2810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2F2810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2F2810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2F2810"/>
    <w:pPr>
      <w:ind w:left="1418"/>
    </w:pPr>
  </w:style>
  <w:style w:type="paragraph" w:customStyle="1" w:styleId="AmCrossRef">
    <w:name w:val="AmCrossRef"/>
    <w:basedOn w:val="Normal"/>
    <w:uiPriority w:val="99"/>
    <w:rsid w:val="002F281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2F281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2F281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2F281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2F281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2F281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F28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810"/>
    <w:rPr>
      <w:sz w:val="24"/>
      <w:lang w:val="sl-SI"/>
    </w:rPr>
  </w:style>
  <w:style w:type="paragraph" w:customStyle="1" w:styleId="AmOrLang">
    <w:name w:val="AmOrLang"/>
    <w:basedOn w:val="Normal"/>
    <w:uiPriority w:val="99"/>
    <w:rsid w:val="002F2810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2F281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uiPriority w:val="99"/>
    <w:rsid w:val="002F28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2F2810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2F281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uiPriority w:val="99"/>
    <w:rsid w:val="002F281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2F2810"/>
    <w:pPr>
      <w:spacing w:before="480" w:after="240"/>
    </w:pPr>
  </w:style>
  <w:style w:type="paragraph" w:customStyle="1" w:styleId="Lgendesigne">
    <w:name w:val="Légende signe"/>
    <w:basedOn w:val="Normal"/>
    <w:uiPriority w:val="99"/>
    <w:rsid w:val="002F281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uiPriority w:val="99"/>
    <w:rsid w:val="002F281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uiPriority w:val="99"/>
    <w:rsid w:val="002F2810"/>
    <w:rPr>
      <w:sz w:val="18"/>
    </w:rPr>
  </w:style>
  <w:style w:type="paragraph" w:customStyle="1" w:styleId="msonormal0">
    <w:name w:val="msonormal"/>
    <w:basedOn w:val="Normal"/>
    <w:uiPriority w:val="99"/>
    <w:rsid w:val="002F2810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Footer">
    <w:name w:val="footer"/>
    <w:link w:val="FooterChar"/>
    <w:uiPriority w:val="99"/>
    <w:unhideWhenUsed/>
    <w:rsid w:val="002F2810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l-SI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2F2810"/>
    <w:rPr>
      <w:sz w:val="22"/>
      <w:lang w:val="sl-SI" w:eastAsia="fr-FR"/>
    </w:rPr>
  </w:style>
  <w:style w:type="character" w:customStyle="1" w:styleId="Normal12Char">
    <w:name w:val="Normal12 Char"/>
    <w:basedOn w:val="DefaultParagraphFont"/>
    <w:link w:val="Normal12"/>
    <w:locked/>
    <w:rsid w:val="002F2810"/>
    <w:rPr>
      <w:noProof/>
      <w:sz w:val="24"/>
    </w:rPr>
  </w:style>
  <w:style w:type="paragraph" w:customStyle="1" w:styleId="Normal12">
    <w:name w:val="Normal12"/>
    <w:basedOn w:val="Normal"/>
    <w:link w:val="Normal12Char"/>
    <w:rsid w:val="002F281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uiPriority w:val="99"/>
    <w:rsid w:val="002F281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uiPriority w:val="99"/>
    <w:rsid w:val="002F281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uiPriority w:val="99"/>
    <w:rsid w:val="002F281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uiPriority w:val="99"/>
    <w:rsid w:val="002F281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uiPriority w:val="99"/>
    <w:rsid w:val="002F281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F2810"/>
    <w:rPr>
      <w:sz w:val="24"/>
    </w:rPr>
  </w:style>
  <w:style w:type="paragraph" w:customStyle="1" w:styleId="Normal6">
    <w:name w:val="Normal6"/>
    <w:basedOn w:val="Normal"/>
    <w:link w:val="Normal6Char"/>
    <w:rsid w:val="002F2810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2F2810"/>
    <w:rPr>
      <w:b/>
      <w:sz w:val="24"/>
      <w:lang w:val="sl-SI"/>
    </w:rPr>
  </w:style>
  <w:style w:type="paragraph" w:customStyle="1" w:styleId="Normal12Italic">
    <w:name w:val="Normal12Italic"/>
    <w:basedOn w:val="Normal12"/>
    <w:uiPriority w:val="99"/>
    <w:rsid w:val="002F2810"/>
    <w:rPr>
      <w:i/>
    </w:rPr>
  </w:style>
  <w:style w:type="paragraph" w:customStyle="1" w:styleId="JustificationTitle">
    <w:name w:val="JustificationTitle"/>
    <w:basedOn w:val="Normal"/>
    <w:next w:val="Normal12"/>
    <w:uiPriority w:val="99"/>
    <w:rsid w:val="002F281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uiPriority w:val="99"/>
    <w:rsid w:val="002F281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uiPriority w:val="99"/>
    <w:rsid w:val="002F281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uiPriority w:val="99"/>
    <w:rsid w:val="002F28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uiPriority w:val="99"/>
    <w:rsid w:val="002F2810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uiPriority w:val="99"/>
    <w:rsid w:val="002F281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F281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uiPriority w:val="99"/>
    <w:rsid w:val="002F2810"/>
    <w:pPr>
      <w:jc w:val="center"/>
    </w:pPr>
    <w:rPr>
      <w:noProof w:val="0"/>
      <w:sz w:val="56"/>
    </w:rPr>
  </w:style>
  <w:style w:type="paragraph" w:customStyle="1" w:styleId="Normal12a">
    <w:name w:val="Normal12a"/>
    <w:basedOn w:val="Normal"/>
    <w:uiPriority w:val="99"/>
    <w:rsid w:val="002F2810"/>
    <w:pPr>
      <w:spacing w:after="240"/>
    </w:pPr>
  </w:style>
  <w:style w:type="paragraph" w:styleId="BalloonText">
    <w:name w:val="Balloon Text"/>
    <w:basedOn w:val="Normal"/>
    <w:link w:val="BalloonTextChar"/>
    <w:uiPriority w:val="99"/>
    <w:unhideWhenUsed/>
    <w:rsid w:val="002F28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F2810"/>
    <w:rPr>
      <w:rFonts w:ascii="Segoe UI" w:hAnsi="Segoe UI" w:cs="Segoe UI"/>
      <w:sz w:val="18"/>
      <w:szCs w:val="18"/>
      <w:lang w:val="sl-SI"/>
    </w:rPr>
  </w:style>
  <w:style w:type="paragraph" w:styleId="Revision">
    <w:name w:val="Revision"/>
    <w:hidden/>
    <w:uiPriority w:val="99"/>
    <w:rsid w:val="002F2810"/>
    <w:rPr>
      <w:sz w:val="24"/>
      <w:lang w:val="sl-SI"/>
    </w:rPr>
  </w:style>
  <w:style w:type="character" w:styleId="CommentReference">
    <w:name w:val="annotation reference"/>
    <w:basedOn w:val="DefaultParagraphFont"/>
    <w:uiPriority w:val="99"/>
    <w:rsid w:val="002F28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F281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281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2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F2810"/>
    <w:rPr>
      <w:b/>
      <w:bCs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2F2810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F2810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810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F2810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2F2810"/>
    <w:rPr>
      <w:b/>
      <w:bCs/>
    </w:rPr>
  </w:style>
  <w:style w:type="character" w:styleId="Emphasis">
    <w:name w:val="Emphasis"/>
    <w:basedOn w:val="DefaultParagraphFont"/>
    <w:uiPriority w:val="20"/>
    <w:qFormat/>
    <w:rsid w:val="002F281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F2810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List 1,OBC Bullet,Paragraphe EI,Normal punkter,Lettre d'introduction,1st level - Bullet List Paragraph,List Paragraph11,Paragraphe de liste1,Paragraphe de liste2,Colorful List Accent 1,Paragraphe de liste11,Liste couleur - Accent 11,3,b"/>
    <w:basedOn w:val="Normal"/>
    <w:link w:val="ListParagraphChar"/>
    <w:uiPriority w:val="34"/>
    <w:qFormat/>
    <w:rsid w:val="002F2810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F2810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F2810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810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810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2F281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F281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F281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F281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F2810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NormalCenter12a">
    <w:name w:val="NormalCenter12a"/>
    <w:basedOn w:val="Normal"/>
    <w:uiPriority w:val="99"/>
    <w:rsid w:val="002F281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uiPriority w:val="99"/>
    <w:rsid w:val="002F2810"/>
    <w:pPr>
      <w:spacing w:before="720" w:after="240"/>
      <w:jc w:val="center"/>
    </w:pPr>
  </w:style>
  <w:style w:type="character" w:styleId="Hyperlink">
    <w:name w:val="Hyperlink"/>
    <w:unhideWhenUsed/>
    <w:rsid w:val="002F28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2F2810"/>
    <w:rPr>
      <w:color w:val="954F72" w:themeColor="followedHyperlink"/>
      <w:u w:val="single"/>
    </w:rPr>
  </w:style>
  <w:style w:type="paragraph" w:customStyle="1" w:styleId="Text1">
    <w:name w:val="Text 1"/>
    <w:basedOn w:val="Normal"/>
    <w:uiPriority w:val="99"/>
    <w:rsid w:val="002F281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uiPriority w:val="99"/>
    <w:rsid w:val="002F281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F2810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2F2810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2F2810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2F2810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2F2810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2F2810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2F2810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2F2810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2F2810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2F2810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2F281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2F281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2F2810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2F281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2F281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2F2810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ListParagraphChar">
    <w:name w:val="List Paragraph Char"/>
    <w:aliases w:val="List 1 Char,OBC Bullet Char,Paragraphe EI Char,Normal punkter Char,Lettre d'introduction Char,1st level - Bullet List Paragraph Char,List Paragraph11 Char,Paragraphe de liste1 Char,Paragraphe de liste2 Char,Paragraphe de liste11 Char"/>
    <w:basedOn w:val="DefaultParagraphFont"/>
    <w:link w:val="ListParagraph"/>
    <w:uiPriority w:val="34"/>
    <w:qFormat/>
    <w:locked/>
    <w:rsid w:val="002F2810"/>
    <w:rPr>
      <w:rFonts w:eastAsiaTheme="minorHAnsi"/>
      <w:sz w:val="24"/>
      <w:szCs w:val="24"/>
      <w:lang w:val="sl-SI" w:eastAsia="en-US"/>
    </w:rPr>
  </w:style>
  <w:style w:type="paragraph" w:customStyle="1" w:styleId="Normal1">
    <w:name w:val="Normal1"/>
    <w:basedOn w:val="Normal"/>
    <w:uiPriority w:val="99"/>
    <w:rsid w:val="002F2810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2F2810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2F2810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uiPriority w:val="99"/>
    <w:rsid w:val="002F2810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2F2810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2F2810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2F2810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2F2810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uiPriority w:val="99"/>
    <w:rsid w:val="002F2810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sl-SI" w:eastAsia="en-US"/>
    </w:rPr>
  </w:style>
  <w:style w:type="character" w:customStyle="1" w:styleId="hllevel3Char">
    <w:name w:val="hl level 3 Char"/>
    <w:basedOn w:val="DefaultParagraphFont"/>
    <w:link w:val="hllevel3"/>
    <w:locked/>
    <w:rsid w:val="002F2810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2F2810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2F281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2F2810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2F2810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2F2810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uiPriority w:val="99"/>
    <w:rsid w:val="002F2810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uiPriority w:val="99"/>
    <w:rsid w:val="002F2810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2F2810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2F281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rsid w:val="002F2810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2F281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uiPriority w:val="99"/>
    <w:rsid w:val="002F2810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uiPriority w:val="99"/>
    <w:rsid w:val="002F2810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uiPriority w:val="99"/>
    <w:rsid w:val="002F2810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2F2810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2F2810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2F2810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2F281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uiPriority w:val="99"/>
    <w:rsid w:val="002F281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2F281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uiPriority w:val="99"/>
    <w:rsid w:val="002F281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uiPriority w:val="99"/>
    <w:rsid w:val="002F2810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rsid w:val="002F2810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uiPriority w:val="99"/>
    <w:rsid w:val="002F2810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uiPriority w:val="99"/>
    <w:rsid w:val="002F2810"/>
    <w:pPr>
      <w:numPr>
        <w:numId w:val="3"/>
      </w:numPr>
    </w:pPr>
  </w:style>
  <w:style w:type="paragraph" w:customStyle="1" w:styleId="Tiret1">
    <w:name w:val="Tiret 1"/>
    <w:basedOn w:val="Point1"/>
    <w:uiPriority w:val="99"/>
    <w:rsid w:val="002F2810"/>
    <w:pPr>
      <w:numPr>
        <w:numId w:val="4"/>
      </w:numPr>
    </w:pPr>
  </w:style>
  <w:style w:type="paragraph" w:customStyle="1" w:styleId="Tiret3">
    <w:name w:val="Tiret 3"/>
    <w:basedOn w:val="Point3"/>
    <w:uiPriority w:val="99"/>
    <w:rsid w:val="002F2810"/>
    <w:pPr>
      <w:numPr>
        <w:numId w:val="5"/>
      </w:numPr>
    </w:pPr>
  </w:style>
  <w:style w:type="paragraph" w:customStyle="1" w:styleId="Tiret4">
    <w:name w:val="Tiret 4"/>
    <w:basedOn w:val="Point4"/>
    <w:uiPriority w:val="99"/>
    <w:rsid w:val="002F2810"/>
    <w:pPr>
      <w:numPr>
        <w:numId w:val="6"/>
      </w:numPr>
    </w:pPr>
  </w:style>
  <w:style w:type="paragraph" w:customStyle="1" w:styleId="Tiret5">
    <w:name w:val="Tiret 5"/>
    <w:basedOn w:val="Point5"/>
    <w:uiPriority w:val="99"/>
    <w:rsid w:val="002F2810"/>
    <w:pPr>
      <w:numPr>
        <w:numId w:val="7"/>
      </w:numPr>
    </w:pPr>
  </w:style>
  <w:style w:type="paragraph" w:customStyle="1" w:styleId="PointDouble0">
    <w:name w:val="PointDouble 0"/>
    <w:basedOn w:val="Normal"/>
    <w:uiPriority w:val="99"/>
    <w:rsid w:val="002F281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2F281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2F281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2F281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2F281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2F281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2F281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2F281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2F281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2F281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rsid w:val="002F281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2F281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2F281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2F281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rsid w:val="002F2810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rsid w:val="002F2810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rsid w:val="002F2810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2F281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2F281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2F281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2F281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rsid w:val="002F281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rsid w:val="002F281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rsid w:val="002F281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2F281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2F281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2F281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2F281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2F281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rsid w:val="002F281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rsid w:val="002F281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rsid w:val="002F281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2F2810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2F2810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2F2810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2F2810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qFormat/>
    <w:rsid w:val="002F281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uiPriority w:val="99"/>
    <w:rsid w:val="002F2810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uiPriority w:val="99"/>
    <w:rsid w:val="002F2810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uiPriority w:val="99"/>
    <w:rsid w:val="002F2810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uiPriority w:val="99"/>
    <w:rsid w:val="002F281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uiPriority w:val="99"/>
    <w:qFormat/>
    <w:rsid w:val="002F2810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uiPriority w:val="99"/>
    <w:rsid w:val="002F2810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uiPriority w:val="99"/>
    <w:rsid w:val="002F2810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uiPriority w:val="99"/>
    <w:rsid w:val="002F2810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uiPriority w:val="99"/>
    <w:rsid w:val="002F2810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uiPriority w:val="99"/>
    <w:rsid w:val="002F2810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uiPriority w:val="99"/>
    <w:rsid w:val="002F2810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uiPriority w:val="99"/>
    <w:rsid w:val="002F2810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uiPriority w:val="99"/>
    <w:rsid w:val="002F2810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2F281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2F281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uiPriority w:val="99"/>
    <w:rsid w:val="002F281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2F281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rsid w:val="002F281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F2810"/>
    <w:pPr>
      <w:spacing w:after="240"/>
    </w:pPr>
  </w:style>
  <w:style w:type="paragraph" w:customStyle="1" w:styleId="Languesfaisantfoi">
    <w:name w:val="Langues faisant foi"/>
    <w:basedOn w:val="Normal"/>
    <w:next w:val="Normal"/>
    <w:uiPriority w:val="99"/>
    <w:rsid w:val="002F281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2F2810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2F281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2F281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2F2810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2F2810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2F2810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2F2810"/>
  </w:style>
  <w:style w:type="paragraph" w:customStyle="1" w:styleId="Rfrencecroise">
    <w:name w:val="Référence croisée"/>
    <w:basedOn w:val="Normal"/>
    <w:uiPriority w:val="99"/>
    <w:rsid w:val="002F2810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2F2810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2F281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2F281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2F281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rsid w:val="002F2810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rsid w:val="002F281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rsid w:val="002F281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2F281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2F281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2F281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2F281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2F281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2F281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2F281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2F2810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2F2810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2F2810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2F2810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2F281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2F281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2F281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2F281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2F281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2F281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2F2810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2F2810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2F2810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2F281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2F281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2F2810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2F2810"/>
  </w:style>
  <w:style w:type="paragraph" w:customStyle="1" w:styleId="Volume">
    <w:name w:val="Volume"/>
    <w:basedOn w:val="Normal"/>
    <w:next w:val="Confidentialit"/>
    <w:uiPriority w:val="99"/>
    <w:rsid w:val="002F281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2F2810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2F2810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2F2810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2F2810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2F2810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2F2810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2F281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italic">
    <w:name w:val="italic"/>
    <w:basedOn w:val="DefaultParagraphFont"/>
    <w:rsid w:val="002F2810"/>
  </w:style>
  <w:style w:type="character" w:customStyle="1" w:styleId="sub">
    <w:name w:val="sub"/>
    <w:basedOn w:val="DefaultParagraphFont"/>
    <w:rsid w:val="002F2810"/>
  </w:style>
  <w:style w:type="character" w:customStyle="1" w:styleId="italics">
    <w:name w:val="italics"/>
    <w:basedOn w:val="DefaultParagraphFont"/>
    <w:rsid w:val="002F2810"/>
  </w:style>
  <w:style w:type="character" w:customStyle="1" w:styleId="normaltextrun">
    <w:name w:val="normaltextrun"/>
    <w:basedOn w:val="DefaultParagraphFont"/>
    <w:rsid w:val="002F2810"/>
  </w:style>
  <w:style w:type="character" w:customStyle="1" w:styleId="Marker">
    <w:name w:val="Marker"/>
    <w:basedOn w:val="DefaultParagraphFont"/>
    <w:rsid w:val="002F2810"/>
    <w:rPr>
      <w:color w:val="0000FF"/>
    </w:rPr>
  </w:style>
  <w:style w:type="character" w:customStyle="1" w:styleId="Marker1">
    <w:name w:val="Marker1"/>
    <w:basedOn w:val="DefaultParagraphFont"/>
    <w:rsid w:val="002F2810"/>
    <w:rPr>
      <w:color w:val="008000"/>
    </w:rPr>
  </w:style>
  <w:style w:type="character" w:customStyle="1" w:styleId="Marker2">
    <w:name w:val="Marker2"/>
    <w:basedOn w:val="DefaultParagraphFont"/>
    <w:rsid w:val="002F2810"/>
    <w:rPr>
      <w:color w:val="FF0000"/>
    </w:rPr>
  </w:style>
  <w:style w:type="character" w:customStyle="1" w:styleId="Added">
    <w:name w:val="Added"/>
    <w:basedOn w:val="DefaultParagraphFont"/>
    <w:rsid w:val="002F2810"/>
    <w:rPr>
      <w:b/>
      <w:bCs w:val="0"/>
      <w:u w:val="single"/>
    </w:rPr>
  </w:style>
  <w:style w:type="character" w:customStyle="1" w:styleId="Deleted">
    <w:name w:val="Deleted"/>
    <w:basedOn w:val="DefaultParagraphFont"/>
    <w:rsid w:val="002F2810"/>
    <w:rPr>
      <w:strike/>
    </w:rPr>
  </w:style>
  <w:style w:type="paragraph" w:customStyle="1" w:styleId="Point">
    <w:name w:val="Point"/>
    <w:basedOn w:val="Point2number"/>
    <w:uiPriority w:val="99"/>
    <w:rsid w:val="002F2810"/>
  </w:style>
  <w:style w:type="paragraph" w:customStyle="1" w:styleId="LowlTitreobjet">
    <w:name w:val="LowlTitre objet"/>
    <w:basedOn w:val="Titreobjet"/>
    <w:uiPriority w:val="99"/>
    <w:rsid w:val="002F2810"/>
  </w:style>
  <w:style w:type="paragraph" w:customStyle="1" w:styleId="Tiret2">
    <w:name w:val="Tiret 2"/>
    <w:basedOn w:val="Point2"/>
    <w:uiPriority w:val="99"/>
    <w:rsid w:val="002F2810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2F2810"/>
    <w:pPr>
      <w:numPr>
        <w:numId w:val="17"/>
      </w:numPr>
    </w:pPr>
  </w:style>
  <w:style w:type="paragraph" w:styleId="EndnoteText">
    <w:name w:val="endnote text"/>
    <w:basedOn w:val="Normal"/>
    <w:link w:val="EndnoteTextChar"/>
    <w:uiPriority w:val="99"/>
    <w:rsid w:val="002F2810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F2810"/>
    <w:rPr>
      <w:lang w:val="sl-SI"/>
    </w:rPr>
  </w:style>
  <w:style w:type="character" w:styleId="EndnoteReference">
    <w:name w:val="endnote reference"/>
    <w:basedOn w:val="DefaultParagraphFont"/>
    <w:uiPriority w:val="99"/>
    <w:rsid w:val="002F2810"/>
    <w:rPr>
      <w:vertAlign w:val="superscript"/>
    </w:rPr>
  </w:style>
  <w:style w:type="paragraph" w:customStyle="1" w:styleId="RollCallVotes">
    <w:name w:val="RollCallVotes"/>
    <w:basedOn w:val="Normal"/>
    <w:uiPriority w:val="99"/>
    <w:rsid w:val="002F281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uiPriority w:val="99"/>
    <w:qFormat/>
    <w:rsid w:val="002F281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uiPriority w:val="99"/>
    <w:rsid w:val="002F281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uiPriority w:val="99"/>
    <w:rsid w:val="002F2810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uiPriority w:val="99"/>
    <w:rsid w:val="00BF16F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uiPriority w:val="99"/>
    <w:rsid w:val="00BF16F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F16F3"/>
  </w:style>
  <w:style w:type="paragraph" w:customStyle="1" w:styleId="NormalJustified">
    <w:name w:val="Normal Justified"/>
    <w:basedOn w:val="Normal"/>
    <w:uiPriority w:val="99"/>
    <w:rsid w:val="00BF16F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uiPriority w:val="99"/>
    <w:rsid w:val="00BF16F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uiPriority w:val="99"/>
    <w:rsid w:val="00BF16F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F16F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BF16F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BF16F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BF16F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BF16F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BF16F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BF16F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BF16F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BF16F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BF16F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BF16F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BF16F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BF16F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BF16F3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BF16F3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BF16F3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BF16F3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BF16F3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BF16F3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BF16F3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BF16F3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BF16F3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BF16F3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BF16F3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BF16F3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BF16F3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BF16F3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BF16F3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BF16F3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BF16F3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BF16F3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BF16F3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BF16F3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BF16F3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uiPriority w:val="99"/>
    <w:rsid w:val="00BF16F3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uiPriority w:val="99"/>
    <w:rsid w:val="00BF16F3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uiPriority w:val="99"/>
    <w:rsid w:val="00BF16F3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uiPriority w:val="99"/>
    <w:rsid w:val="00BF16F3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uiPriority w:val="99"/>
    <w:rsid w:val="00BF16F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BF16F3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uiPriority w:val="99"/>
    <w:rsid w:val="00BF16F3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uiPriority w:val="99"/>
    <w:rsid w:val="00BF16F3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uiPriority w:val="99"/>
    <w:rsid w:val="00BF16F3"/>
    <w:pPr>
      <w:jc w:val="center"/>
    </w:pPr>
  </w:style>
  <w:style w:type="paragraph" w:customStyle="1" w:styleId="Jardin">
    <w:name w:val="Jardin"/>
    <w:basedOn w:val="Normal"/>
    <w:uiPriority w:val="99"/>
    <w:rsid w:val="00BF16F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BF16F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BF16F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BF16F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BF16F3"/>
    <w:rPr>
      <w:b/>
    </w:rPr>
  </w:style>
  <w:style w:type="paragraph" w:customStyle="1" w:styleId="Annex">
    <w:name w:val="Annex"/>
    <w:basedOn w:val="Normal"/>
    <w:next w:val="Normal"/>
    <w:uiPriority w:val="99"/>
    <w:rsid w:val="00BF16F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BF16F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BF16F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F16F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BF16F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BF16F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F16F3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F16F3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uiPriority w:val="99"/>
    <w:rsid w:val="00BF16F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BF16F3"/>
    <w:rPr>
      <w:color w:val="808080"/>
    </w:rPr>
  </w:style>
  <w:style w:type="character" w:customStyle="1" w:styleId="rynqvb">
    <w:name w:val="rynqvb"/>
    <w:basedOn w:val="DefaultParagraphFont"/>
    <w:rsid w:val="00BF16F3"/>
  </w:style>
  <w:style w:type="character" w:customStyle="1" w:styleId="Hyperlink1">
    <w:name w:val="Hyperlink1"/>
    <w:basedOn w:val="DefaultParagraphFont"/>
    <w:uiPriority w:val="99"/>
    <w:unhideWhenUsed/>
    <w:rsid w:val="00BF16F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16F3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BF16F3"/>
  </w:style>
  <w:style w:type="character" w:customStyle="1" w:styleId="highlight">
    <w:name w:val="highlight"/>
    <w:basedOn w:val="DefaultParagraphFont"/>
    <w:rsid w:val="00BF16F3"/>
  </w:style>
  <w:style w:type="character" w:customStyle="1" w:styleId="ui-provider">
    <w:name w:val="ui-provider"/>
    <w:basedOn w:val="DefaultParagraphFont"/>
    <w:rsid w:val="00BF16F3"/>
  </w:style>
  <w:style w:type="paragraph" w:styleId="BodyText">
    <w:name w:val="Body Text"/>
    <w:basedOn w:val="Normal"/>
    <w:link w:val="BodyTextChar"/>
    <w:uiPriority w:val="99"/>
    <w:unhideWhenUsed/>
    <w:rsid w:val="00BF16F3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BF16F3"/>
    <w:rPr>
      <w:rFonts w:ascii="Calibri" w:eastAsia="Calibri" w:hAnsi="Calibri" w:cs="Calibri"/>
      <w:sz w:val="25"/>
      <w:szCs w:val="25"/>
      <w:lang w:val="sl-SI" w:eastAsia="en-US"/>
    </w:rPr>
  </w:style>
  <w:style w:type="paragraph" w:customStyle="1" w:styleId="modref">
    <w:name w:val="modref"/>
    <w:basedOn w:val="Normal"/>
    <w:uiPriority w:val="99"/>
    <w:rsid w:val="00BF16F3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BF16F3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BF16F3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BF16F3"/>
    <w:rPr>
      <w:rFonts w:ascii="Calibri" w:hAnsi="Calibri"/>
      <w:szCs w:val="21"/>
      <w:lang w:val="sl-SI"/>
    </w:rPr>
  </w:style>
  <w:style w:type="paragraph" w:customStyle="1" w:styleId="numberedparagraph">
    <w:name w:val="numbered paragraph"/>
    <w:basedOn w:val="Normal"/>
    <w:uiPriority w:val="99"/>
    <w:qFormat/>
    <w:rsid w:val="00BF16F3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BF16F3"/>
  </w:style>
  <w:style w:type="character" w:customStyle="1" w:styleId="eop">
    <w:name w:val="eop"/>
    <w:basedOn w:val="DefaultParagraphFont"/>
    <w:rsid w:val="00BF16F3"/>
  </w:style>
  <w:style w:type="paragraph" w:customStyle="1" w:styleId="xmsonormal">
    <w:name w:val="x_msonormal"/>
    <w:basedOn w:val="Normal"/>
    <w:uiPriority w:val="99"/>
    <w:rsid w:val="00BF16F3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BF16F3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BF16F3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BF16F3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BF16F3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BF16F3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paragraph" w:customStyle="1" w:styleId="SUPERSChar">
    <w:name w:val="SUPERS Char"/>
    <w:aliases w:val="EN Footnote Reference Char"/>
    <w:basedOn w:val="Normal"/>
    <w:uiPriority w:val="99"/>
    <w:rsid w:val="00BF16F3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uiPriority w:val="99"/>
    <w:rsid w:val="00BF16F3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uiPriority w:val="99"/>
    <w:rsid w:val="00BF16F3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uiPriority w:val="99"/>
    <w:rsid w:val="00BF16F3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BF16F3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uiPriority w:val="99"/>
    <w:rsid w:val="00BF16F3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uiPriority w:val="99"/>
    <w:rsid w:val="00BF16F3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uiPriority w:val="99"/>
    <w:rsid w:val="00BF16F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uiPriority w:val="99"/>
    <w:rsid w:val="00BF16F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uiPriority w:val="99"/>
    <w:rsid w:val="00BF16F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BF16F3"/>
    <w:rPr>
      <w:rFonts w:eastAsia="Calibri" w:cs="Calibri"/>
      <w:sz w:val="24"/>
      <w:szCs w:val="22"/>
      <w:lang w:val="sl-SI" w:eastAsia="en-US"/>
    </w:rPr>
  </w:style>
  <w:style w:type="paragraph" w:customStyle="1" w:styleId="nbbordered">
    <w:name w:val="nb bordered"/>
    <w:basedOn w:val="Normal"/>
    <w:uiPriority w:val="99"/>
    <w:rsid w:val="00BF16F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BF16F3"/>
    <w:rPr>
      <w:rFonts w:eastAsia="Calibri" w:cs="Calibri"/>
      <w:b/>
      <w:sz w:val="24"/>
      <w:szCs w:val="22"/>
      <w:lang w:val="sl-SI" w:eastAsia="en-US"/>
    </w:rPr>
  </w:style>
  <w:style w:type="paragraph" w:customStyle="1" w:styleId="DeltaViewTableHeading">
    <w:name w:val="DeltaView Table Heading"/>
    <w:basedOn w:val="Normal"/>
    <w:uiPriority w:val="99"/>
    <w:rsid w:val="00BF16F3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BF16F3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BF16F3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sl-SI" w:eastAsia="fr-BE"/>
    </w:rPr>
  </w:style>
  <w:style w:type="character" w:customStyle="1" w:styleId="DeltaViewInsertion">
    <w:name w:val="DeltaView Insertion"/>
    <w:uiPriority w:val="99"/>
    <w:rsid w:val="00BF16F3"/>
    <w:rPr>
      <w:b/>
      <w:i/>
      <w:color w:val="FF0000"/>
    </w:rPr>
  </w:style>
  <w:style w:type="character" w:customStyle="1" w:styleId="DeltaViewDeletion">
    <w:name w:val="DeltaView Deletion"/>
    <w:uiPriority w:val="99"/>
    <w:rsid w:val="00BF16F3"/>
    <w:rPr>
      <w:strike/>
      <w:color w:val="000000"/>
    </w:rPr>
  </w:style>
  <w:style w:type="character" w:customStyle="1" w:styleId="DeltaViewMoveSource">
    <w:name w:val="DeltaView Move Source"/>
    <w:uiPriority w:val="99"/>
    <w:rsid w:val="00BF16F3"/>
    <w:rPr>
      <w:strike/>
      <w:color w:val="000000"/>
    </w:rPr>
  </w:style>
  <w:style w:type="character" w:customStyle="1" w:styleId="DeltaViewMoveDestination">
    <w:name w:val="DeltaView Move Destination"/>
    <w:uiPriority w:val="99"/>
    <w:rsid w:val="00BF16F3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BF16F3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BF16F3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BF16F3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BF16F3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BF16F3"/>
    <w:rPr>
      <w:color w:val="000000"/>
    </w:rPr>
  </w:style>
  <w:style w:type="character" w:customStyle="1" w:styleId="DeltaViewMovedDeletion">
    <w:name w:val="DeltaView Moved Deletion"/>
    <w:uiPriority w:val="99"/>
    <w:rsid w:val="00BF16F3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BF16F3"/>
    <w:rPr>
      <w:color w:val="000000"/>
    </w:rPr>
  </w:style>
  <w:style w:type="character" w:customStyle="1" w:styleId="DeltaViewStyleChangeText">
    <w:name w:val="DeltaView Style Change Text"/>
    <w:uiPriority w:val="99"/>
    <w:rsid w:val="00BF16F3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BF16F3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BF16F3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BF16F3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BF16F3"/>
    <w:rPr>
      <w:color w:val="000000"/>
    </w:rPr>
  </w:style>
  <w:style w:type="paragraph" w:customStyle="1" w:styleId="Normale">
    <w:name w:val="Normale"/>
    <w:uiPriority w:val="99"/>
    <w:qFormat/>
    <w:rsid w:val="00BF16F3"/>
    <w:pPr>
      <w:spacing w:before="120" w:after="120" w:line="360" w:lineRule="auto"/>
      <w:jc w:val="both"/>
    </w:pPr>
    <w:rPr>
      <w:rFonts w:eastAsia="Calibri"/>
      <w:sz w:val="24"/>
      <w:szCs w:val="22"/>
      <w:lang w:val="sl-SI" w:eastAsia="en-US"/>
    </w:rPr>
  </w:style>
  <w:style w:type="character" w:customStyle="1" w:styleId="Italic0">
    <w:name w:val="Italic"/>
    <w:uiPriority w:val="1"/>
    <w:qFormat/>
    <w:rsid w:val="00BF16F3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BF16F3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uiPriority w:val="99"/>
    <w:rsid w:val="00BF16F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uiPriority w:val="99"/>
    <w:rsid w:val="00BF16F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uiPriority w:val="99"/>
    <w:rsid w:val="00BF16F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uiPriority w:val="99"/>
    <w:rsid w:val="00BF16F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uiPriority w:val="99"/>
    <w:rsid w:val="00BF16F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uiPriority w:val="99"/>
    <w:rsid w:val="00BF16F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uiPriority w:val="99"/>
    <w:rsid w:val="00BF16F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uiPriority w:val="99"/>
    <w:rsid w:val="00BF16F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uiPriority w:val="99"/>
    <w:rsid w:val="00BF16F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uiPriority w:val="99"/>
    <w:rsid w:val="00BF16F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uiPriority w:val="99"/>
    <w:rsid w:val="00BF16F3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uiPriority w:val="99"/>
    <w:rsid w:val="00BF16F3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uiPriority w:val="99"/>
    <w:rsid w:val="00BF16F3"/>
    <w:pPr>
      <w:widowControl/>
      <w:numPr>
        <w:numId w:val="36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uiPriority w:val="99"/>
    <w:rsid w:val="00BF16F3"/>
    <w:pPr>
      <w:widowControl/>
      <w:numPr>
        <w:numId w:val="37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uiPriority w:val="99"/>
    <w:rsid w:val="00BF16F3"/>
    <w:pPr>
      <w:widowControl/>
      <w:numPr>
        <w:numId w:val="38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uiPriority w:val="99"/>
    <w:rsid w:val="00BF16F3"/>
    <w:pPr>
      <w:widowControl/>
      <w:numPr>
        <w:numId w:val="39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uiPriority w:val="99"/>
    <w:rsid w:val="00BF16F3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BF16F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uiPriority w:val="99"/>
    <w:rsid w:val="00BF16F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uiPriority w:val="99"/>
    <w:rsid w:val="00BF16F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uiPriority w:val="99"/>
    <w:rsid w:val="00BF16F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BF16F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uiPriority w:val="99"/>
    <w:rsid w:val="00BF16F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uiPriority w:val="99"/>
    <w:rsid w:val="00BF16F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uiPriority w:val="99"/>
    <w:rsid w:val="00BF16F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uiPriority w:val="99"/>
    <w:rsid w:val="00BF16F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uiPriority w:val="99"/>
    <w:rsid w:val="00BF16F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uiPriority w:val="99"/>
    <w:rsid w:val="00BF16F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uiPriority w:val="99"/>
    <w:rsid w:val="00BF16F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uiPriority w:val="99"/>
    <w:rsid w:val="00BF16F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uiPriority w:val="99"/>
    <w:rsid w:val="00BF16F3"/>
    <w:pPr>
      <w:spacing w:before="240"/>
    </w:pPr>
  </w:style>
  <w:style w:type="paragraph" w:customStyle="1" w:styleId="Accordtitre">
    <w:name w:val="Accord titre"/>
    <w:basedOn w:val="Normal"/>
    <w:uiPriority w:val="99"/>
    <w:rsid w:val="00BF16F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uiPriority w:val="99"/>
    <w:rsid w:val="00BF16F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uiPriority w:val="99"/>
    <w:rsid w:val="00BF16F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uiPriority w:val="99"/>
    <w:rsid w:val="00BF16F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uiPriority w:val="99"/>
    <w:rsid w:val="00BF16F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uiPriority w:val="99"/>
    <w:rsid w:val="00BF16F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uiPriority w:val="99"/>
    <w:rsid w:val="00BF16F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uiPriority w:val="99"/>
    <w:rsid w:val="00BF16F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uiPriority w:val="99"/>
    <w:rsid w:val="00BF16F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uiPriority w:val="99"/>
    <w:rsid w:val="00BF16F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uiPriority w:val="99"/>
    <w:rsid w:val="00BF16F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uiPriority w:val="99"/>
    <w:rsid w:val="00BF16F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uiPriority w:val="99"/>
    <w:rsid w:val="00BF16F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uiPriority w:val="99"/>
    <w:rsid w:val="00BF16F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uiPriority w:val="99"/>
    <w:rsid w:val="00BF16F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uiPriority w:val="99"/>
    <w:rsid w:val="00BF16F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uiPriority w:val="99"/>
    <w:rsid w:val="00BF16F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uiPriority w:val="99"/>
    <w:rsid w:val="00BF16F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uiPriority w:val="99"/>
    <w:rsid w:val="00BF16F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uiPriority w:val="99"/>
    <w:rsid w:val="00BF16F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uiPriority w:val="99"/>
    <w:rsid w:val="00BF16F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uiPriority w:val="99"/>
    <w:rsid w:val="00BF16F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uiPriority w:val="99"/>
    <w:rsid w:val="00BF16F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uiPriority w:val="99"/>
    <w:rsid w:val="00BF16F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uiPriority w:val="99"/>
    <w:rsid w:val="00BF16F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uiPriority w:val="99"/>
    <w:rsid w:val="00BF16F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uiPriority w:val="99"/>
    <w:rsid w:val="00BF16F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uiPriority w:val="99"/>
    <w:rsid w:val="00BF16F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uiPriority w:val="99"/>
    <w:rsid w:val="00BF16F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uiPriority w:val="99"/>
    <w:rsid w:val="00BF16F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uiPriority w:val="99"/>
    <w:rsid w:val="00BF16F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uiPriority w:val="99"/>
    <w:rsid w:val="00BF16F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uiPriority w:val="99"/>
    <w:rsid w:val="00BF16F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rsid w:val="00BF16F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F16F3"/>
    <w:rPr>
      <w:b/>
      <w:i/>
    </w:rPr>
  </w:style>
  <w:style w:type="character" w:customStyle="1" w:styleId="diff-tte-removed">
    <w:name w:val="diff-tte-removed"/>
    <w:basedOn w:val="DefaultParagraphFont"/>
    <w:rsid w:val="00BF16F3"/>
    <w:rPr>
      <w:strike/>
    </w:rPr>
  </w:style>
  <w:style w:type="paragraph" w:customStyle="1" w:styleId="point30">
    <w:name w:val="point3"/>
    <w:basedOn w:val="Normal"/>
    <w:uiPriority w:val="99"/>
    <w:rsid w:val="00BF16F3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F16F3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BF16F3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16F3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uiPriority w:val="99"/>
    <w:rsid w:val="00BF16F3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uiPriority w:val="99"/>
    <w:rsid w:val="00BF16F3"/>
    <w:rPr>
      <w:rFonts w:ascii="Consolas" w:hAnsi="Consolas"/>
      <w:sz w:val="21"/>
      <w:szCs w:val="21"/>
      <w:lang w:val="sl-SI"/>
    </w:rPr>
  </w:style>
  <w:style w:type="paragraph" w:styleId="DocumentMap">
    <w:name w:val="Document Map"/>
    <w:basedOn w:val="Normal"/>
    <w:link w:val="DocumentMapChar1"/>
    <w:uiPriority w:val="99"/>
    <w:rsid w:val="00BF16F3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uiPriority w:val="99"/>
    <w:rsid w:val="00BF16F3"/>
    <w:rPr>
      <w:rFonts w:ascii="Segoe UI" w:hAnsi="Segoe UI" w:cs="Segoe UI"/>
      <w:sz w:val="16"/>
      <w:szCs w:val="16"/>
      <w:lang w:val="sl-SI"/>
    </w:rPr>
  </w:style>
  <w:style w:type="character" w:customStyle="1" w:styleId="EPFooter2Char">
    <w:name w:val="EPFooter2 Char"/>
    <w:basedOn w:val="DefaultParagraphFont"/>
    <w:link w:val="EPFooter2"/>
    <w:locked/>
    <w:rsid w:val="00A32B81"/>
    <w:rPr>
      <w:rFonts w:ascii="Arial" w:hAnsi="Arial" w:cs="Arial"/>
      <w:b/>
      <w:sz w:val="48"/>
      <w:lang w:val="sl-SI"/>
    </w:rPr>
  </w:style>
  <w:style w:type="paragraph" w:customStyle="1" w:styleId="HeadingDocType24a">
    <w:name w:val="HeadingDocType24a"/>
    <w:basedOn w:val="Normal"/>
    <w:uiPriority w:val="99"/>
    <w:rsid w:val="00A32B8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uiPriority w:val="99"/>
    <w:rsid w:val="00A32B8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uiPriority w:val="99"/>
    <w:rsid w:val="00A32B81"/>
    <w:pPr>
      <w:jc w:val="center"/>
    </w:pPr>
  </w:style>
  <w:style w:type="paragraph" w:customStyle="1" w:styleId="Normal24a">
    <w:name w:val="Normal24a"/>
    <w:basedOn w:val="Normal"/>
    <w:uiPriority w:val="99"/>
    <w:rsid w:val="00A32B81"/>
    <w:pPr>
      <w:spacing w:after="480"/>
    </w:pPr>
  </w:style>
  <w:style w:type="paragraph" w:customStyle="1" w:styleId="LineSingle">
    <w:name w:val="LineSingle"/>
    <w:basedOn w:val="Normal"/>
    <w:next w:val="Normal"/>
    <w:uiPriority w:val="99"/>
    <w:rsid w:val="00A32B8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uiPriority w:val="99"/>
    <w:rsid w:val="00A32B81"/>
    <w:pPr>
      <w:spacing w:before="240" w:after="240"/>
    </w:pPr>
  </w:style>
  <w:style w:type="character" w:customStyle="1" w:styleId="Mention1">
    <w:name w:val="Mention1"/>
    <w:basedOn w:val="DefaultParagraphFont"/>
    <w:uiPriority w:val="99"/>
    <w:rsid w:val="00A32B81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rsid w:val="00A32B8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rsid w:val="00A32B81"/>
    <w:rPr>
      <w:color w:val="605E5C"/>
      <w:shd w:val="clear" w:color="auto" w:fill="E1DFDD"/>
    </w:rPr>
  </w:style>
  <w:style w:type="character" w:customStyle="1" w:styleId="colorlightdark">
    <w:name w:val="color_lightdark"/>
    <w:basedOn w:val="DefaultParagraphFont"/>
    <w:rsid w:val="00A32B81"/>
  </w:style>
  <w:style w:type="character" w:customStyle="1" w:styleId="Strong1">
    <w:name w:val="Strong1"/>
    <w:basedOn w:val="DefaultParagraphFont"/>
    <w:rsid w:val="00A32B81"/>
  </w:style>
  <w:style w:type="character" w:customStyle="1" w:styleId="colordark">
    <w:name w:val="color_dark"/>
    <w:basedOn w:val="DefaultParagraphFont"/>
    <w:rsid w:val="00A32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8D9F4-B8E3-4343-9A2E-6B9850366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2025-01-28T14:59:00Z</dcterms:created>
  <dcterms:modified xsi:type="dcterms:W3CDTF">2025-01-28T14:59:00Z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