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7FA2" w:rsidTr="0010095E">
        <w:trPr>
          <w:trHeight w:hRule="exact" w:val="1418"/>
        </w:trPr>
        <w:tc>
          <w:tcPr>
            <w:tcW w:w="6804" w:type="dxa"/>
            <w:shd w:val="clear" w:color="auto" w:fill="auto"/>
            <w:vAlign w:val="center"/>
          </w:tcPr>
          <w:p w:rsidR="00751A4A" w:rsidRPr="00857FA2" w:rsidRDefault="00F71E22" w:rsidP="0010095E">
            <w:pPr>
              <w:pStyle w:val="EPName"/>
            </w:pPr>
            <w:r w:rsidRPr="00857FA2">
              <w:t>Europski parlament</w:t>
            </w:r>
          </w:p>
          <w:p w:rsidR="00751A4A" w:rsidRPr="00857FA2" w:rsidRDefault="00817416" w:rsidP="00756632">
            <w:pPr>
              <w:pStyle w:val="EPTerm"/>
              <w:rPr>
                <w:rStyle w:val="HideTWBExt"/>
                <w:noProof w:val="0"/>
                <w:vanish w:val="0"/>
                <w:color w:val="auto"/>
              </w:rPr>
            </w:pPr>
            <w:r w:rsidRPr="00857FA2">
              <w:t>2019-2024</w:t>
            </w:r>
          </w:p>
        </w:tc>
        <w:tc>
          <w:tcPr>
            <w:tcW w:w="2268" w:type="dxa"/>
            <w:shd w:val="clear" w:color="auto" w:fill="auto"/>
          </w:tcPr>
          <w:p w:rsidR="00751A4A" w:rsidRPr="00857FA2" w:rsidRDefault="00187494" w:rsidP="0010095E">
            <w:pPr>
              <w:pStyle w:val="EPLogo"/>
            </w:pPr>
            <w:r w:rsidRPr="00857FA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57FA2" w:rsidRDefault="00D058B8" w:rsidP="004C5D52">
      <w:pPr>
        <w:pStyle w:val="LineTop"/>
      </w:pPr>
    </w:p>
    <w:p w:rsidR="00680577" w:rsidRPr="00857FA2" w:rsidRDefault="00F71E22" w:rsidP="00680577">
      <w:pPr>
        <w:pStyle w:val="EPBodyTA1"/>
      </w:pPr>
      <w:r w:rsidRPr="00857FA2">
        <w:t>USVOJENI TEKSTOVI</w:t>
      </w:r>
    </w:p>
    <w:p w:rsidR="00D058B8" w:rsidRPr="00857FA2" w:rsidRDefault="00D058B8" w:rsidP="00D058B8">
      <w:pPr>
        <w:pStyle w:val="LineBottom"/>
      </w:pPr>
    </w:p>
    <w:p w:rsidR="00F71E22" w:rsidRPr="00857FA2" w:rsidRDefault="00F71E22" w:rsidP="00F71E22">
      <w:pPr>
        <w:pStyle w:val="ATHeading1"/>
      </w:pPr>
      <w:bookmarkStart w:id="0" w:name="TANumber"/>
      <w:r w:rsidRPr="00857FA2">
        <w:t>P9_TA(2024)0</w:t>
      </w:r>
      <w:r w:rsidR="00F5731F" w:rsidRPr="00857FA2">
        <w:t>299</w:t>
      </w:r>
      <w:bookmarkEnd w:id="0"/>
    </w:p>
    <w:p w:rsidR="00F71E22" w:rsidRPr="00857FA2" w:rsidRDefault="00EA7F77" w:rsidP="00F71E22">
      <w:pPr>
        <w:pStyle w:val="ATHeading2"/>
      </w:pPr>
      <w:bookmarkStart w:id="1" w:name="title"/>
      <w:r w:rsidRPr="00857FA2">
        <w:t>Suzbijanje</w:t>
      </w:r>
      <w:r w:rsidR="00F71E22" w:rsidRPr="00857FA2">
        <w:t xml:space="preserve"> zakašnjelog plaćanja u poslovnim transakcijama</w:t>
      </w:r>
      <w:bookmarkEnd w:id="1"/>
    </w:p>
    <w:p w:rsidR="00F71E22" w:rsidRPr="00857FA2" w:rsidRDefault="00F71E22" w:rsidP="00F71E22">
      <w:pPr>
        <w:rPr>
          <w:i/>
          <w:vanish/>
        </w:rPr>
      </w:pPr>
      <w:r w:rsidRPr="00857FA2">
        <w:rPr>
          <w:i/>
        </w:rPr>
        <w:fldChar w:fldCharType="begin"/>
      </w:r>
      <w:r w:rsidRPr="00857FA2">
        <w:rPr>
          <w:i/>
        </w:rPr>
        <w:instrText xml:space="preserve"> TC"(</w:instrText>
      </w:r>
      <w:bookmarkStart w:id="2" w:name="DocNumber"/>
      <w:r w:rsidRPr="00857FA2">
        <w:rPr>
          <w:i/>
        </w:rPr>
        <w:instrText>A9-0156/2024</w:instrText>
      </w:r>
      <w:bookmarkEnd w:id="2"/>
      <w:r w:rsidRPr="00857FA2">
        <w:rPr>
          <w:i/>
        </w:rPr>
        <w:instrText xml:space="preserve"> - Izvjestiteljica: Róża Thun und Hohenstein)"\l3 \n&gt; \* MERGEFORMAT </w:instrText>
      </w:r>
      <w:r w:rsidRPr="00857FA2">
        <w:rPr>
          <w:i/>
        </w:rPr>
        <w:fldChar w:fldCharType="end"/>
      </w:r>
    </w:p>
    <w:p w:rsidR="00F71E22" w:rsidRPr="00857FA2" w:rsidRDefault="00F71E22" w:rsidP="00F71E22">
      <w:pPr>
        <w:rPr>
          <w:vanish/>
        </w:rPr>
      </w:pPr>
      <w:bookmarkStart w:id="3" w:name="Commission"/>
      <w:r w:rsidRPr="00857FA2">
        <w:rPr>
          <w:vanish/>
        </w:rPr>
        <w:t>Odbor za unutarnje tržište i zaštitu potrošača</w:t>
      </w:r>
      <w:bookmarkEnd w:id="3"/>
    </w:p>
    <w:p w:rsidR="00F71E22" w:rsidRPr="00857FA2" w:rsidRDefault="00F71E22" w:rsidP="00F71E22">
      <w:pPr>
        <w:rPr>
          <w:vanish/>
        </w:rPr>
      </w:pPr>
      <w:bookmarkStart w:id="4" w:name="PE"/>
      <w:r w:rsidRPr="00857FA2">
        <w:rPr>
          <w:vanish/>
        </w:rPr>
        <w:t>PE756.002</w:t>
      </w:r>
      <w:bookmarkEnd w:id="4"/>
    </w:p>
    <w:p w:rsidR="00F71E22" w:rsidRPr="00857FA2" w:rsidRDefault="00F71E22" w:rsidP="00F71E22">
      <w:pPr>
        <w:pStyle w:val="ATHeading3"/>
      </w:pPr>
      <w:bookmarkStart w:id="5" w:name="Sujet"/>
      <w:r w:rsidRPr="00857FA2">
        <w:t>Zakonodavna rezolucija Europskog parlamenta od</w:t>
      </w:r>
      <w:r w:rsidR="00EA7F77" w:rsidRPr="00857FA2">
        <w:t xml:space="preserve"> 23.</w:t>
      </w:r>
      <w:r w:rsidRPr="00857FA2">
        <w:t xml:space="preserve"> </w:t>
      </w:r>
      <w:r w:rsidR="00EA7F77" w:rsidRPr="00857FA2">
        <w:t>travnja</w:t>
      </w:r>
      <w:r w:rsidRPr="00857FA2">
        <w:t xml:space="preserve"> 2024. o prijedlogu uredbe Europskog parlamenta i Vijeća o suzbijanju zakašnjelog plaćanja u poslovnim transakcijama</w:t>
      </w:r>
      <w:bookmarkEnd w:id="5"/>
      <w:r w:rsidRPr="00857FA2">
        <w:t xml:space="preserve"> </w:t>
      </w:r>
      <w:bookmarkStart w:id="6" w:name="References"/>
      <w:r w:rsidRPr="00857FA2">
        <w:t>(COM(2023)0533 – C9-0338/2023 – 2023/0323(COD))</w:t>
      </w:r>
      <w:bookmarkEnd w:id="6"/>
    </w:p>
    <w:p w:rsidR="00304C01" w:rsidRPr="00857FA2" w:rsidRDefault="00304C01" w:rsidP="00304C01">
      <w:pPr>
        <w:pStyle w:val="NormalBold"/>
      </w:pPr>
      <w:bookmarkStart w:id="7" w:name="TextBodyBegin"/>
      <w:bookmarkEnd w:id="7"/>
      <w:r w:rsidRPr="00857FA2">
        <w:t>(Redovni zakonodavni postupak: prvo čitanje)</w:t>
      </w:r>
    </w:p>
    <w:p w:rsidR="00304C01" w:rsidRPr="00857FA2" w:rsidRDefault="00304C01" w:rsidP="00304C01">
      <w:pPr>
        <w:pStyle w:val="EPComma"/>
      </w:pPr>
      <w:r w:rsidRPr="00857FA2">
        <w:rPr>
          <w:i/>
        </w:rPr>
        <w:t>Europski parlament</w:t>
      </w:r>
      <w:r w:rsidRPr="00857FA2">
        <w:t>,</w:t>
      </w:r>
    </w:p>
    <w:p w:rsidR="00304C01" w:rsidRPr="00857FA2" w:rsidRDefault="00304C01" w:rsidP="00304C01">
      <w:pPr>
        <w:pStyle w:val="NormalHanging12a"/>
      </w:pPr>
      <w:r w:rsidRPr="00857FA2">
        <w:t>–</w:t>
      </w:r>
      <w:r w:rsidRPr="00857FA2">
        <w:tab/>
        <w:t>uzimajući u obzir Prijedlog Komisije upućen Europskom parlamentu i Vijeću (COM(2023)0533),</w:t>
      </w:r>
    </w:p>
    <w:p w:rsidR="00304C01" w:rsidRPr="00857FA2" w:rsidRDefault="00304C01" w:rsidP="00304C01">
      <w:pPr>
        <w:pStyle w:val="NormalHanging12a"/>
      </w:pPr>
      <w:r w:rsidRPr="00857FA2">
        <w:t>–</w:t>
      </w:r>
      <w:r w:rsidRPr="00857FA2">
        <w:tab/>
        <w:t>uzimajući u obzir članak 294. stavak 2. i članak 114. Ugovora o funkcioniranju Europske unije, u skladu s kojima je Komisija podnijela Prijedlog Parlamentu (C9</w:t>
      </w:r>
      <w:r w:rsidRPr="00857FA2">
        <w:noBreakHyphen/>
        <w:t>0338/2023),</w:t>
      </w:r>
    </w:p>
    <w:p w:rsidR="00304C01" w:rsidRPr="00857FA2" w:rsidRDefault="00304C01" w:rsidP="00304C01">
      <w:pPr>
        <w:pStyle w:val="NormalHanging12a"/>
      </w:pPr>
      <w:r w:rsidRPr="00857FA2">
        <w:t>–</w:t>
      </w:r>
      <w:r w:rsidRPr="00857FA2">
        <w:tab/>
        <w:t>uzimajući u obzir članak 294. stavak 3. Ugovora o funkcioniranju Europske unije,</w:t>
      </w:r>
    </w:p>
    <w:p w:rsidR="00304C01" w:rsidRPr="00857FA2" w:rsidRDefault="00304C01" w:rsidP="00304C01">
      <w:pPr>
        <w:pStyle w:val="NormalHanging12a"/>
      </w:pPr>
      <w:r w:rsidRPr="00857FA2">
        <w:t>–</w:t>
      </w:r>
      <w:r w:rsidRPr="00857FA2">
        <w:tab/>
        <w:t>uzimajući u obzir mišljenje Europskoga gospodarskog i socijalnog odbora od 17. siječnja 2024.</w:t>
      </w:r>
      <w:r w:rsidR="00EA7F77" w:rsidRPr="00857FA2">
        <w:rPr>
          <w:rStyle w:val="FootnoteReference"/>
        </w:rPr>
        <w:footnoteReference w:id="1"/>
      </w:r>
      <w:r w:rsidRPr="00857FA2">
        <w:t>,</w:t>
      </w:r>
    </w:p>
    <w:p w:rsidR="00304C01" w:rsidRPr="00857FA2" w:rsidRDefault="00304C01" w:rsidP="00304C01">
      <w:pPr>
        <w:pStyle w:val="NormalHanging12a"/>
      </w:pPr>
      <w:r w:rsidRPr="00857FA2">
        <w:t>–</w:t>
      </w:r>
      <w:r w:rsidRPr="00857FA2">
        <w:tab/>
        <w:t>uzimajući u obzir mišljenje Odbora regija od 31. siječnja 2024.</w:t>
      </w:r>
      <w:r w:rsidR="00EA7F77" w:rsidRPr="00857FA2">
        <w:rPr>
          <w:rStyle w:val="FootnoteReference"/>
        </w:rPr>
        <w:footnoteReference w:id="2"/>
      </w:r>
      <w:r w:rsidRPr="00857FA2">
        <w:t>,</w:t>
      </w:r>
    </w:p>
    <w:p w:rsidR="00304C01" w:rsidRPr="00857FA2" w:rsidRDefault="00304C01" w:rsidP="00304C01">
      <w:pPr>
        <w:pStyle w:val="NormalHanging12a"/>
      </w:pPr>
      <w:r w:rsidRPr="00857FA2">
        <w:t>–</w:t>
      </w:r>
      <w:r w:rsidRPr="00857FA2">
        <w:tab/>
        <w:t>uzimajući u obzir članak 59. Poslovnika,</w:t>
      </w:r>
    </w:p>
    <w:p w:rsidR="00304C01" w:rsidRPr="00857FA2" w:rsidRDefault="00304C01" w:rsidP="00304C01">
      <w:pPr>
        <w:pStyle w:val="NormalHanging12a"/>
      </w:pPr>
      <w:r w:rsidRPr="00857FA2">
        <w:t>–</w:t>
      </w:r>
      <w:r w:rsidRPr="00857FA2">
        <w:tab/>
        <w:t>uzimajući u obzir izvješće Odbora za unutarnje tržište i zaštitu potrošača (A9</w:t>
      </w:r>
      <w:r w:rsidRPr="00857FA2">
        <w:noBreakHyphen/>
        <w:t>0156/2024),</w:t>
      </w:r>
    </w:p>
    <w:p w:rsidR="00304C01" w:rsidRPr="00857FA2" w:rsidRDefault="00304C01" w:rsidP="00304C01">
      <w:pPr>
        <w:pStyle w:val="NormalHanging12a"/>
      </w:pPr>
      <w:r w:rsidRPr="00857FA2">
        <w:t>1.</w:t>
      </w:r>
      <w:r w:rsidRPr="00857FA2">
        <w:tab/>
        <w:t>usvaja sljedeće stajalište u prvom čitanju;</w:t>
      </w:r>
    </w:p>
    <w:p w:rsidR="00304C01" w:rsidRPr="00857FA2" w:rsidRDefault="00304C01" w:rsidP="00304C01">
      <w:pPr>
        <w:pStyle w:val="NormalHanging12a"/>
      </w:pPr>
      <w:r w:rsidRPr="00857FA2">
        <w:t>2.</w:t>
      </w:r>
      <w:r w:rsidRPr="00857FA2">
        <w:tab/>
        <w:t>poziva Komisiju da predmet ponovno uputi Parlamentu ako zamijeni, bitno izmijeni ili namjerava bitno izmijeniti svoj Prijedlog;</w:t>
      </w:r>
    </w:p>
    <w:p w:rsidR="00304C01" w:rsidRPr="00857FA2" w:rsidRDefault="00304C01" w:rsidP="00304C01">
      <w:pPr>
        <w:pStyle w:val="NormalHanging12a"/>
      </w:pPr>
      <w:r w:rsidRPr="00857FA2">
        <w:lastRenderedPageBreak/>
        <w:t>3.</w:t>
      </w:r>
      <w:r w:rsidRPr="00857FA2">
        <w:tab/>
        <w:t>nalaže svojoj predsjednici da stajalište Parlamenta proslijedi Vijeću, Komisiji i nacionalnim parlamentima.</w:t>
      </w:r>
    </w:p>
    <w:p w:rsidR="003B7F26" w:rsidRDefault="003B7F26" w:rsidP="00304C01">
      <w:pPr>
        <w:widowControl/>
        <w:sectPr w:rsidR="003B7F26" w:rsidSect="005532A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04C01" w:rsidRPr="00857FA2" w:rsidRDefault="00304C01" w:rsidP="00304C01">
      <w:pPr>
        <w:widowControl/>
      </w:pPr>
    </w:p>
    <w:p w:rsidR="00137A9F" w:rsidRPr="00904101" w:rsidRDefault="00137A9F" w:rsidP="00137A9F">
      <w:pPr>
        <w:autoSpaceDE w:val="0"/>
        <w:autoSpaceDN w:val="0"/>
        <w:adjustRightInd w:val="0"/>
        <w:spacing w:after="120" w:line="360" w:lineRule="auto"/>
        <w:rPr>
          <w:rFonts w:eastAsia="Calibri"/>
          <w:b/>
          <w:bCs/>
          <w:color w:val="000000"/>
          <w:szCs w:val="24"/>
        </w:rPr>
      </w:pPr>
      <w:r w:rsidRPr="00904101">
        <w:rPr>
          <w:rFonts w:eastAsia="Calibri"/>
          <w:b/>
          <w:bCs/>
          <w:color w:val="000000"/>
          <w:szCs w:val="24"/>
        </w:rPr>
        <w:t>P9_TC1-COD(2023)0323</w:t>
      </w:r>
    </w:p>
    <w:p w:rsidR="00137A9F" w:rsidRPr="00904101" w:rsidRDefault="00137A9F" w:rsidP="00137A9F">
      <w:pPr>
        <w:widowControl/>
        <w:spacing w:before="120" w:after="360"/>
        <w:rPr>
          <w:b/>
          <w:szCs w:val="24"/>
          <w:lang w:eastAsia="en-US"/>
        </w:rPr>
      </w:pPr>
      <w:r w:rsidRPr="002A0033">
        <w:rPr>
          <w:rFonts w:eastAsia="Calibri"/>
          <w:b/>
          <w:szCs w:val="24"/>
          <w:lang w:eastAsia="en-US"/>
        </w:rPr>
        <w:t>Stajalište Europskog parlam</w:t>
      </w:r>
      <w:r>
        <w:rPr>
          <w:rFonts w:eastAsia="Calibri"/>
          <w:b/>
          <w:szCs w:val="24"/>
          <w:lang w:eastAsia="en-US"/>
        </w:rPr>
        <w:t xml:space="preserve">enta usvojeno u prvom čitanju 23. travnja 2024. radi donošenja </w:t>
      </w:r>
      <w:r>
        <w:rPr>
          <w:rFonts w:eastAsia="Calibri"/>
          <w:b/>
          <w:noProof/>
          <w:szCs w:val="22"/>
          <w:lang w:eastAsia="en-US"/>
        </w:rPr>
        <w:t>Uredbe</w:t>
      </w:r>
      <w:r w:rsidRPr="008069AA">
        <w:rPr>
          <w:rFonts w:eastAsia="Calibri"/>
          <w:b/>
          <w:noProof/>
          <w:szCs w:val="22"/>
          <w:lang w:eastAsia="en-US"/>
        </w:rPr>
        <w:t xml:space="preserve"> (EU) 2024/...</w:t>
      </w:r>
      <w:r>
        <w:rPr>
          <w:rFonts w:eastAsia="Calibri"/>
          <w:b/>
          <w:noProof/>
          <w:szCs w:val="22"/>
          <w:lang w:eastAsia="en-US"/>
        </w:rPr>
        <w:t xml:space="preserve"> Europskog parlamenta i Vijeća </w:t>
      </w:r>
      <w:r w:rsidRPr="008069AA">
        <w:rPr>
          <w:rFonts w:eastAsia="Calibri"/>
          <w:b/>
          <w:noProof/>
          <w:szCs w:val="22"/>
          <w:lang w:eastAsia="en-US"/>
        </w:rPr>
        <w:t xml:space="preserve">o </w:t>
      </w:r>
      <w:r w:rsidRPr="00904101">
        <w:rPr>
          <w:b/>
          <w:szCs w:val="24"/>
          <w:lang w:eastAsia="en-US"/>
        </w:rPr>
        <w:t>suzbijanju zakašnjelog plaćanja u poslovnim transakcijama</w:t>
      </w:r>
    </w:p>
    <w:p w:rsidR="00137A9F" w:rsidRPr="00904101" w:rsidRDefault="00137A9F" w:rsidP="00137A9F">
      <w:pPr>
        <w:widowControl/>
        <w:spacing w:before="360" w:after="240" w:line="360" w:lineRule="auto"/>
        <w:jc w:val="center"/>
        <w:rPr>
          <w:szCs w:val="24"/>
          <w:lang w:eastAsia="en-US"/>
        </w:rPr>
      </w:pPr>
      <w:r w:rsidRPr="00904101">
        <w:rPr>
          <w:szCs w:val="24"/>
          <w:lang w:eastAsia="en-US"/>
        </w:rPr>
        <w:t>(Tekst značajan za EGP)</w:t>
      </w:r>
    </w:p>
    <w:p w:rsidR="00137A9F" w:rsidRPr="00904101" w:rsidRDefault="00137A9F" w:rsidP="00137A9F">
      <w:pPr>
        <w:keepNext/>
        <w:spacing w:before="600" w:after="120" w:line="360" w:lineRule="auto"/>
        <w:rPr>
          <w:szCs w:val="24"/>
          <w:lang w:eastAsia="en-US"/>
        </w:rPr>
      </w:pPr>
      <w:r w:rsidRPr="00904101">
        <w:rPr>
          <w:szCs w:val="24"/>
          <w:lang w:eastAsia="en-US"/>
        </w:rPr>
        <w:t>EUROPSKI PARLAMENT I VIJEĆE EUROPSKE UNIJE,</w:t>
      </w:r>
    </w:p>
    <w:p w:rsidR="00137A9F" w:rsidRPr="00137A9F" w:rsidRDefault="00137A9F" w:rsidP="00137A9F">
      <w:pPr>
        <w:spacing w:before="120" w:after="120" w:line="360" w:lineRule="auto"/>
        <w:rPr>
          <w:lang w:val="en-GB" w:eastAsia="en-US"/>
        </w:rPr>
      </w:pPr>
      <w:proofErr w:type="gramStart"/>
      <w:r w:rsidRPr="00137A9F">
        <w:rPr>
          <w:lang w:val="en-GB" w:eastAsia="en-US"/>
        </w:rPr>
        <w:t>uzimajući</w:t>
      </w:r>
      <w:proofErr w:type="gramEnd"/>
      <w:r w:rsidRPr="00137A9F">
        <w:rPr>
          <w:lang w:val="en-GB" w:eastAsia="en-US"/>
        </w:rPr>
        <w:t xml:space="preserve"> u obzir Ugovor o funkcioniranju Europske unije, a posebno njegov članak 114.,</w:t>
      </w:r>
    </w:p>
    <w:p w:rsidR="00137A9F" w:rsidRPr="00137A9F" w:rsidRDefault="00137A9F" w:rsidP="00137A9F">
      <w:pPr>
        <w:spacing w:before="120" w:after="120" w:line="360" w:lineRule="auto"/>
        <w:rPr>
          <w:lang w:val="en-GB" w:eastAsia="en-US"/>
        </w:rPr>
      </w:pPr>
      <w:proofErr w:type="gramStart"/>
      <w:r w:rsidRPr="00137A9F">
        <w:rPr>
          <w:lang w:val="en-GB" w:eastAsia="en-US"/>
        </w:rPr>
        <w:t>uzimajući</w:t>
      </w:r>
      <w:proofErr w:type="gramEnd"/>
      <w:r w:rsidRPr="00137A9F">
        <w:rPr>
          <w:lang w:val="en-GB" w:eastAsia="en-US"/>
        </w:rPr>
        <w:t xml:space="preserve"> u obzir prijedlog Europske komisije,</w:t>
      </w:r>
    </w:p>
    <w:p w:rsidR="00137A9F" w:rsidRPr="00137A9F" w:rsidRDefault="00137A9F" w:rsidP="00137A9F">
      <w:pPr>
        <w:spacing w:before="120" w:after="120" w:line="360" w:lineRule="auto"/>
        <w:rPr>
          <w:lang w:val="en-GB" w:eastAsia="en-US"/>
        </w:rPr>
      </w:pPr>
      <w:proofErr w:type="gramStart"/>
      <w:r w:rsidRPr="00137A9F">
        <w:rPr>
          <w:lang w:val="en-GB" w:eastAsia="en-US"/>
        </w:rPr>
        <w:t>nakon</w:t>
      </w:r>
      <w:proofErr w:type="gramEnd"/>
      <w:r w:rsidRPr="00137A9F">
        <w:rPr>
          <w:lang w:val="en-GB" w:eastAsia="en-US"/>
        </w:rPr>
        <w:t xml:space="preserve"> prosljeđivanja nacrta zakonodavnog akta nacionalnim parlamentima,</w:t>
      </w:r>
    </w:p>
    <w:p w:rsidR="00137A9F" w:rsidRPr="00137A9F" w:rsidRDefault="00137A9F" w:rsidP="00137A9F">
      <w:pPr>
        <w:spacing w:before="120" w:after="120" w:line="360" w:lineRule="auto"/>
        <w:rPr>
          <w:lang w:val="en-GB" w:eastAsia="en-US"/>
        </w:rPr>
      </w:pPr>
      <w:proofErr w:type="gramStart"/>
      <w:r w:rsidRPr="00137A9F">
        <w:rPr>
          <w:lang w:val="en-GB" w:eastAsia="en-US"/>
        </w:rPr>
        <w:t>uzimajući</w:t>
      </w:r>
      <w:proofErr w:type="gramEnd"/>
      <w:r w:rsidRPr="00137A9F">
        <w:rPr>
          <w:lang w:val="en-GB" w:eastAsia="en-US"/>
        </w:rPr>
        <w:t xml:space="preserve"> u obzir mišljenje Europskoga gospodarskog i socijalnog odbora</w:t>
      </w:r>
      <w:r w:rsidRPr="00137A9F">
        <w:rPr>
          <w:vertAlign w:val="superscript"/>
          <w:lang w:val="en-GB" w:eastAsia="en-US"/>
        </w:rPr>
        <w:footnoteReference w:id="3"/>
      </w:r>
      <w:r w:rsidRPr="00137A9F">
        <w:rPr>
          <w:lang w:val="en-GB" w:eastAsia="en-US"/>
        </w:rPr>
        <w:t>,</w:t>
      </w:r>
    </w:p>
    <w:p w:rsidR="00137A9F" w:rsidRPr="00904101" w:rsidRDefault="00137A9F" w:rsidP="00137A9F">
      <w:pPr>
        <w:spacing w:before="120" w:after="120" w:line="360" w:lineRule="auto"/>
        <w:rPr>
          <w:lang w:val="pl-PL" w:eastAsia="en-US"/>
        </w:rPr>
      </w:pPr>
      <w:proofErr w:type="gramStart"/>
      <w:r w:rsidRPr="00904101">
        <w:rPr>
          <w:lang w:val="pl-PL" w:eastAsia="en-US"/>
        </w:rPr>
        <w:t>u</w:t>
      </w:r>
      <w:proofErr w:type="gramEnd"/>
      <w:r w:rsidRPr="00904101">
        <w:rPr>
          <w:lang w:val="pl-PL" w:eastAsia="en-US"/>
        </w:rPr>
        <w:t xml:space="preserve"> skladu s redovnim zakonodavnim postupkom,</w:t>
      </w:r>
    </w:p>
    <w:p w:rsidR="00904101" w:rsidRPr="00904101" w:rsidRDefault="00904101" w:rsidP="00904101">
      <w:pPr>
        <w:spacing w:before="120" w:after="120" w:line="360" w:lineRule="auto"/>
        <w:ind w:left="850" w:hanging="850"/>
        <w:rPr>
          <w:szCs w:val="24"/>
          <w:lang w:val="pl-PL" w:eastAsia="en-US"/>
        </w:rPr>
      </w:pPr>
      <w:r w:rsidRPr="00904101">
        <w:rPr>
          <w:szCs w:val="24"/>
          <w:lang w:val="pl-PL" w:eastAsia="en-US"/>
        </w:rPr>
        <w:br w:type="page"/>
      </w:r>
    </w:p>
    <w:p w:rsidR="00137A9F" w:rsidRPr="00904101" w:rsidRDefault="00137A9F" w:rsidP="00137A9F">
      <w:pPr>
        <w:spacing w:before="120" w:after="120" w:line="360" w:lineRule="auto"/>
        <w:rPr>
          <w:lang w:val="pl-PL" w:eastAsia="en-US"/>
        </w:rPr>
      </w:pPr>
      <w:proofErr w:type="gramStart"/>
      <w:r w:rsidRPr="00904101">
        <w:rPr>
          <w:lang w:val="pl-PL" w:eastAsia="en-US"/>
        </w:rPr>
        <w:lastRenderedPageBreak/>
        <w:t>budući</w:t>
      </w:r>
      <w:proofErr w:type="gramEnd"/>
      <w:r w:rsidRPr="00904101">
        <w:rPr>
          <w:lang w:val="pl-PL" w:eastAsia="en-US"/>
        </w:rPr>
        <w:t xml:space="preserve"> da:</w:t>
      </w:r>
    </w:p>
    <w:p w:rsidR="00137A9F" w:rsidRPr="00904101" w:rsidRDefault="00137A9F" w:rsidP="00137A9F">
      <w:pPr>
        <w:spacing w:before="120" w:after="120" w:line="360" w:lineRule="auto"/>
        <w:ind w:left="850" w:hanging="850"/>
        <w:rPr>
          <w:szCs w:val="24"/>
          <w:lang w:val="pl-PL" w:eastAsia="en-US"/>
        </w:rPr>
      </w:pPr>
      <w:proofErr w:type="gramStart"/>
      <w:r w:rsidRPr="00904101">
        <w:rPr>
          <w:szCs w:val="24"/>
          <w:lang w:val="pl-PL" w:eastAsia="en-US"/>
        </w:rPr>
        <w:t>(1)</w:t>
      </w:r>
      <w:r w:rsidRPr="00904101">
        <w:rPr>
          <w:szCs w:val="24"/>
          <w:lang w:val="pl-PL" w:eastAsia="en-US"/>
        </w:rPr>
        <w:tab/>
        <w:t>Većinu</w:t>
      </w:r>
      <w:proofErr w:type="gramEnd"/>
      <w:r w:rsidRPr="00904101">
        <w:rPr>
          <w:szCs w:val="24"/>
          <w:lang w:val="pl-PL" w:eastAsia="en-US"/>
        </w:rPr>
        <w:t xml:space="preserve"> robe i usluga na unutarnjem tržištu pružaju gospodarski subjekti drugim gospodarskim subjektima i javnim tijelima na temelju odgode plaćanja, pri čemu dobavljač klijentu daje vrijeme za plaćanje računa, prema dogovoru među strankama, na način utvrđen u računu dobavljača odnosno utvrđen zakonodavstvom.</w:t>
      </w:r>
    </w:p>
    <w:p w:rsidR="00137A9F" w:rsidRPr="003B7F26" w:rsidRDefault="00137A9F" w:rsidP="00137A9F">
      <w:pPr>
        <w:spacing w:before="120" w:after="120" w:line="360" w:lineRule="auto"/>
        <w:ind w:left="850" w:hanging="850"/>
        <w:rPr>
          <w:b/>
          <w:szCs w:val="24"/>
          <w:lang w:val="en-GB" w:eastAsia="en-US"/>
        </w:rPr>
      </w:pPr>
      <w:proofErr w:type="gramStart"/>
      <w:r w:rsidRPr="00904101">
        <w:rPr>
          <w:szCs w:val="24"/>
          <w:lang w:val="pl-PL" w:eastAsia="en-US"/>
        </w:rPr>
        <w:t>(2)</w:t>
      </w:r>
      <w:r w:rsidRPr="00904101">
        <w:rPr>
          <w:szCs w:val="24"/>
          <w:lang w:val="pl-PL" w:eastAsia="en-US"/>
        </w:rPr>
        <w:tab/>
        <w:t>Mnoga</w:t>
      </w:r>
      <w:proofErr w:type="gramEnd"/>
      <w:r w:rsidRPr="00904101">
        <w:rPr>
          <w:szCs w:val="24"/>
          <w:lang w:val="pl-PL" w:eastAsia="en-US"/>
        </w:rPr>
        <w:t xml:space="preserve"> plaćanja u poslovnim transakcijama među gospodarskim subjektima odnosno između gospodarskih subjekata i javnih tijela uslijede kasnije nego što je određeno ugovorom ili utvrđeno općim komercijalnim uvjetima ili zakonodavstvom</w:t>
      </w:r>
      <w:r w:rsidRPr="00904101">
        <w:rPr>
          <w:b/>
          <w:i/>
          <w:szCs w:val="24"/>
          <w:lang w:val="pl-PL" w:eastAsia="en-US"/>
        </w:rPr>
        <w:t>, iako je roba isporučena ili su usluge pružene</w:t>
      </w:r>
      <w:r w:rsidRPr="00904101">
        <w:rPr>
          <w:szCs w:val="24"/>
          <w:lang w:val="pl-PL" w:eastAsia="en-US"/>
        </w:rPr>
        <w:t>.</w:t>
      </w:r>
      <w:r w:rsidR="003B7F26" w:rsidRPr="00904101">
        <w:rPr>
          <w:b/>
          <w:szCs w:val="24"/>
          <w:lang w:val="pl-PL" w:eastAsia="en-US"/>
        </w:rPr>
        <w:t xml:space="preserve"> </w:t>
      </w:r>
      <w:r w:rsidR="003B7F26">
        <w:rPr>
          <w:b/>
          <w:szCs w:val="24"/>
          <w:lang w:val="en-GB" w:eastAsia="en-US"/>
        </w:rPr>
        <w:t>[Am. 1]</w:t>
      </w:r>
    </w:p>
    <w:p w:rsidR="00137A9F" w:rsidRDefault="00137A9F" w:rsidP="00137A9F">
      <w:pPr>
        <w:spacing w:before="120" w:after="120" w:line="360" w:lineRule="auto"/>
        <w:ind w:left="850" w:hanging="850"/>
        <w:rPr>
          <w:szCs w:val="24"/>
          <w:lang w:val="en-GB" w:eastAsia="en-US"/>
        </w:rPr>
      </w:pPr>
      <w:r>
        <w:rPr>
          <w:szCs w:val="24"/>
          <w:lang w:val="en-GB" w:eastAsia="en-US"/>
        </w:rPr>
        <w:br w:type="page"/>
      </w:r>
    </w:p>
    <w:p w:rsidR="00137A9F" w:rsidRPr="003B7F26" w:rsidRDefault="00137A9F" w:rsidP="00137A9F">
      <w:pPr>
        <w:spacing w:before="120" w:after="120" w:line="360" w:lineRule="auto"/>
        <w:ind w:left="850" w:hanging="850"/>
        <w:rPr>
          <w:b/>
          <w:szCs w:val="24"/>
          <w:lang w:val="en-GB" w:eastAsia="en-US"/>
        </w:rPr>
      </w:pPr>
      <w:r w:rsidRPr="00137A9F">
        <w:rPr>
          <w:szCs w:val="24"/>
          <w:lang w:val="en-GB" w:eastAsia="en-US"/>
        </w:rPr>
        <w:lastRenderedPageBreak/>
        <w:t>(3)</w:t>
      </w:r>
      <w:r w:rsidRPr="00137A9F">
        <w:rPr>
          <w:szCs w:val="24"/>
          <w:lang w:val="en-GB" w:eastAsia="en-US"/>
        </w:rPr>
        <w:tab/>
      </w:r>
      <w:r w:rsidRPr="00137A9F">
        <w:rPr>
          <w:strike/>
          <w:szCs w:val="24"/>
          <w:lang w:val="en-GB" w:eastAsia="en-US"/>
        </w:rPr>
        <w:t>Zakašnjelo plaćanje</w:t>
      </w:r>
      <w:r w:rsidRPr="00137A9F">
        <w:rPr>
          <w:b/>
          <w:i/>
          <w:szCs w:val="24"/>
          <w:lang w:val="en-GB" w:eastAsia="en-US"/>
        </w:rPr>
        <w:t>Zakašnjela i odgođena plaćanja nakon zakonskog roka</w:t>
      </w:r>
      <w:r w:rsidRPr="00137A9F">
        <w:rPr>
          <w:szCs w:val="24"/>
          <w:lang w:val="en-GB" w:eastAsia="en-US"/>
        </w:rPr>
        <w:t xml:space="preserve"> izravno </w:t>
      </w:r>
      <w:r w:rsidRPr="00137A9F">
        <w:rPr>
          <w:strike/>
          <w:szCs w:val="24"/>
          <w:lang w:val="en-GB" w:eastAsia="en-US"/>
        </w:rPr>
        <w:t>utječe</w:t>
      </w:r>
      <w:r w:rsidRPr="00137A9F">
        <w:rPr>
          <w:b/>
          <w:i/>
          <w:szCs w:val="24"/>
          <w:lang w:val="en-GB" w:eastAsia="en-US"/>
        </w:rPr>
        <w:t>utječu</w:t>
      </w:r>
      <w:r w:rsidRPr="00137A9F">
        <w:rPr>
          <w:szCs w:val="24"/>
          <w:lang w:val="en-GB" w:eastAsia="en-US"/>
        </w:rPr>
        <w:t xml:space="preserve"> </w:t>
      </w:r>
      <w:proofErr w:type="gramStart"/>
      <w:r w:rsidRPr="00137A9F">
        <w:rPr>
          <w:szCs w:val="24"/>
          <w:lang w:val="en-GB" w:eastAsia="en-US"/>
        </w:rPr>
        <w:t>na</w:t>
      </w:r>
      <w:proofErr w:type="gramEnd"/>
      <w:r w:rsidRPr="00137A9F">
        <w:rPr>
          <w:szCs w:val="24"/>
          <w:lang w:val="en-GB" w:eastAsia="en-US"/>
        </w:rPr>
        <w:t xml:space="preserve"> likvidnost i predvidljivost novčanih tokova, čime se povećavaju potrebe za obrtnim kapitalom i narušava </w:t>
      </w:r>
      <w:r w:rsidRPr="00137A9F">
        <w:rPr>
          <w:strike/>
          <w:szCs w:val="24"/>
          <w:lang w:val="en-GB" w:eastAsia="en-US"/>
        </w:rPr>
        <w:t>pristup poduzeća vanjskom financiranju</w:t>
      </w:r>
      <w:r w:rsidRPr="00137A9F">
        <w:rPr>
          <w:b/>
          <w:i/>
          <w:szCs w:val="24"/>
          <w:lang w:val="en-GB" w:eastAsia="en-US"/>
        </w:rPr>
        <w:t>profitabilnost kad vjerovnik treba pribaviti vanjsko financiranje zbog zakašnjelog plaćanja</w:t>
      </w:r>
      <w:r w:rsidRPr="00137A9F">
        <w:rPr>
          <w:szCs w:val="24"/>
          <w:lang w:val="en-GB" w:eastAsia="en-US"/>
        </w:rPr>
        <w:t xml:space="preserve">. To utječe </w:t>
      </w:r>
      <w:proofErr w:type="gramStart"/>
      <w:r w:rsidRPr="00137A9F">
        <w:rPr>
          <w:szCs w:val="24"/>
          <w:lang w:val="en-GB" w:eastAsia="en-US"/>
        </w:rPr>
        <w:t>na</w:t>
      </w:r>
      <w:proofErr w:type="gramEnd"/>
      <w:r w:rsidRPr="00137A9F">
        <w:rPr>
          <w:szCs w:val="24"/>
          <w:lang w:val="en-GB" w:eastAsia="en-US"/>
        </w:rPr>
        <w:t xml:space="preserve"> konkurentnost, smanjuje produktivnost, dovodi do otpuštanja, povećava vjerojatnost nesolventnosti i stečaja te je ključna prepreka rastu</w:t>
      </w:r>
      <w:r w:rsidRPr="00137A9F">
        <w:rPr>
          <w:b/>
          <w:i/>
          <w:szCs w:val="24"/>
          <w:lang w:val="en-GB" w:eastAsia="en-US"/>
        </w:rPr>
        <w:t>, među ostalim zato što inflacija s vremenom smanjuje stvarnu vrijednost kredita</w:t>
      </w:r>
      <w:r w:rsidRPr="00137A9F">
        <w:rPr>
          <w:szCs w:val="24"/>
          <w:lang w:val="en-GB" w:eastAsia="en-US"/>
        </w:rPr>
        <w:t xml:space="preserve">. Štetne posljedice zakašnjelog plaćanja šire se duž lanaca opskrbe jer se kašnjenje u plaćanju često prenosi </w:t>
      </w:r>
      <w:proofErr w:type="gramStart"/>
      <w:r w:rsidRPr="00137A9F">
        <w:rPr>
          <w:szCs w:val="24"/>
          <w:lang w:val="en-GB" w:eastAsia="en-US"/>
        </w:rPr>
        <w:t>na</w:t>
      </w:r>
      <w:proofErr w:type="gramEnd"/>
      <w:r w:rsidRPr="00137A9F">
        <w:rPr>
          <w:szCs w:val="24"/>
          <w:lang w:val="en-GB" w:eastAsia="en-US"/>
        </w:rPr>
        <w:t xml:space="preserve"> dobavljače. Te negativne posljedice u velikoj mjeri utječu </w:t>
      </w:r>
      <w:proofErr w:type="gramStart"/>
      <w:r w:rsidRPr="00137A9F">
        <w:rPr>
          <w:szCs w:val="24"/>
          <w:lang w:val="en-GB" w:eastAsia="en-US"/>
        </w:rPr>
        <w:t>na</w:t>
      </w:r>
      <w:proofErr w:type="gramEnd"/>
      <w:r w:rsidRPr="00137A9F">
        <w:rPr>
          <w:szCs w:val="24"/>
          <w:lang w:val="en-GB" w:eastAsia="en-US"/>
        </w:rPr>
        <w:t xml:space="preserve"> mala i srednja poduzeća (MSP-ovi)</w:t>
      </w:r>
      <w:r w:rsidRPr="00137A9F">
        <w:rPr>
          <w:b/>
          <w:i/>
          <w:szCs w:val="24"/>
          <w:lang w:val="en-GB" w:eastAsia="en-US"/>
        </w:rPr>
        <w:t xml:space="preserve"> te posebno na mikropoduzeća</w:t>
      </w:r>
      <w:r w:rsidRPr="00137A9F">
        <w:rPr>
          <w:szCs w:val="24"/>
          <w:lang w:val="en-GB" w:eastAsia="en-US"/>
        </w:rPr>
        <w:t>, koja ovise o redovitim i predvidljivim gotovinskim tokovima. Stoga je zakašnjelo plaćanje problem za gospodarstvo Unije zbog svojih negativnih gospodarskih i socijalnih posljedica.</w:t>
      </w:r>
      <w:r w:rsidRPr="00137A9F">
        <w:rPr>
          <w:b/>
          <w:i/>
          <w:szCs w:val="24"/>
          <w:lang w:val="en-GB" w:eastAsia="en-US"/>
        </w:rPr>
        <w:t xml:space="preserve"> Rizik takvih negativnih učinaka znatno je jači u razdobljima gospodarskog pada kad pristup financiranju postaje teži.</w:t>
      </w:r>
      <w:r w:rsidR="003B7F26">
        <w:rPr>
          <w:b/>
          <w:szCs w:val="24"/>
          <w:lang w:val="en-GB" w:eastAsia="en-US"/>
        </w:rPr>
        <w:t xml:space="preserve"> [Am. 2]</w:t>
      </w:r>
    </w:p>
    <w:p w:rsidR="00137A9F" w:rsidRDefault="00137A9F" w:rsidP="00137A9F">
      <w:pPr>
        <w:spacing w:before="120" w:after="120" w:line="360" w:lineRule="auto"/>
        <w:ind w:left="850" w:hanging="850"/>
        <w:rPr>
          <w:szCs w:val="24"/>
          <w:lang w:val="en-GB" w:eastAsia="en-US"/>
        </w:rPr>
      </w:pPr>
      <w:r>
        <w:rPr>
          <w:szCs w:val="24"/>
          <w:lang w:val="en-GB" w:eastAsia="en-US"/>
        </w:rPr>
        <w:br w:type="page"/>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lastRenderedPageBreak/>
        <w:t>(4)</w:t>
      </w:r>
      <w:r w:rsidRPr="00137A9F">
        <w:rPr>
          <w:szCs w:val="24"/>
          <w:lang w:val="en-GB" w:eastAsia="en-US"/>
        </w:rPr>
        <w:tab/>
        <w:t xml:space="preserve">Iako su sudska potraživanja povezana </w:t>
      </w:r>
      <w:proofErr w:type="gramStart"/>
      <w:r w:rsidRPr="00137A9F">
        <w:rPr>
          <w:szCs w:val="24"/>
          <w:lang w:val="en-GB" w:eastAsia="en-US"/>
        </w:rPr>
        <w:t>sa</w:t>
      </w:r>
      <w:proofErr w:type="gramEnd"/>
      <w:r w:rsidRPr="00137A9F">
        <w:rPr>
          <w:szCs w:val="24"/>
          <w:lang w:val="en-GB" w:eastAsia="en-US"/>
        </w:rPr>
        <w:t xml:space="preserve"> zakašnjelim plaćanjem već olakšana uredbama (EZ) br. 805/2004</w:t>
      </w:r>
      <w:r w:rsidRPr="00137A9F">
        <w:rPr>
          <w:szCs w:val="24"/>
          <w:vertAlign w:val="superscript"/>
          <w:lang w:val="en-GB" w:eastAsia="en-US"/>
        </w:rPr>
        <w:footnoteReference w:id="4"/>
      </w:r>
      <w:r w:rsidRPr="00137A9F">
        <w:rPr>
          <w:szCs w:val="24"/>
          <w:lang w:val="en-GB" w:eastAsia="en-US"/>
        </w:rPr>
        <w:t>, (EZ) br. 1896/2006</w:t>
      </w:r>
      <w:r w:rsidRPr="00137A9F">
        <w:rPr>
          <w:szCs w:val="24"/>
          <w:vertAlign w:val="superscript"/>
          <w:lang w:val="en-GB" w:eastAsia="en-US"/>
        </w:rPr>
        <w:footnoteReference w:id="5"/>
      </w:r>
      <w:r w:rsidRPr="00137A9F">
        <w:rPr>
          <w:szCs w:val="24"/>
          <w:lang w:val="en-GB" w:eastAsia="en-US"/>
        </w:rPr>
        <w:t>, (EZ) br. 861/2007</w:t>
      </w:r>
      <w:r w:rsidRPr="00137A9F">
        <w:rPr>
          <w:szCs w:val="24"/>
          <w:vertAlign w:val="superscript"/>
          <w:lang w:val="en-GB" w:eastAsia="en-US"/>
        </w:rPr>
        <w:footnoteReference w:id="6"/>
      </w:r>
      <w:r w:rsidRPr="00137A9F">
        <w:rPr>
          <w:szCs w:val="24"/>
          <w:lang w:val="en-GB" w:eastAsia="en-US"/>
        </w:rPr>
        <w:t xml:space="preserve"> i (EU) br. 1215/2012</w:t>
      </w:r>
      <w:r w:rsidRPr="00137A9F">
        <w:rPr>
          <w:szCs w:val="24"/>
          <w:vertAlign w:val="superscript"/>
          <w:lang w:val="en-GB" w:eastAsia="en-US"/>
        </w:rPr>
        <w:footnoteReference w:id="7"/>
      </w:r>
      <w:r w:rsidRPr="00137A9F">
        <w:rPr>
          <w:szCs w:val="24"/>
          <w:lang w:val="en-GB" w:eastAsia="en-US"/>
        </w:rPr>
        <w:t xml:space="preserve"> Europskog parlamenta i Vijeća, za odvraćanje od zakašnjelog plaćanja u poslovnim transakcijama potrebno je utvrditi komplementarne odredbe.</w:t>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t>(5)</w:t>
      </w:r>
      <w:r w:rsidRPr="00137A9F">
        <w:rPr>
          <w:szCs w:val="24"/>
          <w:lang w:val="en-GB" w:eastAsia="en-US"/>
        </w:rPr>
        <w:tab/>
        <w:t xml:space="preserve">Poduzeća bi trebala moći trgovati </w:t>
      </w:r>
      <w:proofErr w:type="gramStart"/>
      <w:r w:rsidRPr="00137A9F">
        <w:rPr>
          <w:szCs w:val="24"/>
          <w:lang w:val="en-GB" w:eastAsia="en-US"/>
        </w:rPr>
        <w:t>na</w:t>
      </w:r>
      <w:proofErr w:type="gramEnd"/>
      <w:r w:rsidRPr="00137A9F">
        <w:rPr>
          <w:szCs w:val="24"/>
          <w:lang w:val="en-GB" w:eastAsia="en-US"/>
        </w:rPr>
        <w:t xml:space="preserve"> cijelom unutarnjem tržištu pod uvjetima kojima se osigurava da prekogranično poslovanje ne izaziva veće rizike od domaće prodaje. Ako bi za domaće i prekogranično poslovanje vrijedila znatno drukčija pravila, došlo bi do narušavanja tržišnog natjecanja.</w:t>
      </w:r>
    </w:p>
    <w:p w:rsidR="00137A9F" w:rsidRDefault="00137A9F" w:rsidP="00137A9F">
      <w:pPr>
        <w:spacing w:before="120" w:after="120" w:line="360" w:lineRule="auto"/>
        <w:ind w:left="850" w:hanging="850"/>
        <w:rPr>
          <w:szCs w:val="24"/>
          <w:lang w:val="en-GB" w:eastAsia="en-US"/>
        </w:rPr>
      </w:pPr>
      <w:r>
        <w:rPr>
          <w:szCs w:val="24"/>
          <w:lang w:val="en-GB" w:eastAsia="en-US"/>
        </w:rPr>
        <w:br w:type="page"/>
      </w:r>
    </w:p>
    <w:p w:rsidR="00137A9F" w:rsidRPr="003B7F26" w:rsidRDefault="00137A9F" w:rsidP="00137A9F">
      <w:pPr>
        <w:spacing w:before="120" w:after="120" w:line="360" w:lineRule="auto"/>
        <w:ind w:left="850" w:hanging="850"/>
        <w:rPr>
          <w:b/>
          <w:szCs w:val="24"/>
          <w:lang w:val="en-GB" w:eastAsia="en-US"/>
        </w:rPr>
      </w:pPr>
      <w:r w:rsidRPr="00137A9F">
        <w:rPr>
          <w:szCs w:val="24"/>
          <w:lang w:val="en-GB" w:eastAsia="en-US"/>
        </w:rPr>
        <w:lastRenderedPageBreak/>
        <w:t>(6)</w:t>
      </w:r>
      <w:r w:rsidRPr="00137A9F">
        <w:rPr>
          <w:szCs w:val="24"/>
          <w:lang w:val="en-GB" w:eastAsia="en-US"/>
        </w:rPr>
        <w:tab/>
        <w:t>Direktivom 2011/7/EU Europskog parlamenta i Vijeća</w:t>
      </w:r>
      <w:r w:rsidRPr="00137A9F">
        <w:rPr>
          <w:szCs w:val="24"/>
          <w:vertAlign w:val="superscript"/>
          <w:lang w:val="en-GB" w:eastAsia="en-US"/>
        </w:rPr>
        <w:footnoteReference w:id="8"/>
      </w:r>
      <w:r w:rsidRPr="00137A9F">
        <w:rPr>
          <w:b/>
          <w:i/>
          <w:szCs w:val="24"/>
          <w:lang w:val="en-GB" w:eastAsia="en-US"/>
        </w:rPr>
        <w:t xml:space="preserve"> utvrđuju se pravila za suzbijanje zakašnjelog plaćanja u poslovnim transakcijama. Europski parlament utvrdio je 2019. </w:t>
      </w:r>
      <w:proofErr w:type="gramStart"/>
      <w:r w:rsidRPr="00137A9F">
        <w:rPr>
          <w:b/>
          <w:i/>
          <w:szCs w:val="24"/>
          <w:lang w:val="en-GB" w:eastAsia="en-US"/>
        </w:rPr>
        <w:t>nekoliko</w:t>
      </w:r>
      <w:proofErr w:type="gramEnd"/>
      <w:r w:rsidRPr="00137A9F">
        <w:rPr>
          <w:b/>
          <w:i/>
          <w:szCs w:val="24"/>
          <w:lang w:val="en-GB" w:eastAsia="en-US"/>
        </w:rPr>
        <w:t xml:space="preserve"> nedostataka te direktive. U strategiji za MSP-ove i održivu i Direktivom 2011/7/EU Europskog parlamenta i Vijeća</w:t>
      </w:r>
      <w:r w:rsidRPr="00137A9F">
        <w:rPr>
          <w:szCs w:val="24"/>
          <w:lang w:val="en-GB" w:eastAsia="en-US"/>
        </w:rPr>
        <w:t xml:space="preserve"> utvrđuju se pravila za suzbijanje zakašnjelog plaćanja u poslovnim transakcijama. Europski parlament utvrdio je 2019. </w:t>
      </w:r>
      <w:proofErr w:type="gramStart"/>
      <w:r w:rsidRPr="00137A9F">
        <w:rPr>
          <w:szCs w:val="24"/>
          <w:lang w:val="en-GB" w:eastAsia="en-US"/>
        </w:rPr>
        <w:t>nekoliko</w:t>
      </w:r>
      <w:proofErr w:type="gramEnd"/>
      <w:r w:rsidRPr="00137A9F">
        <w:rPr>
          <w:szCs w:val="24"/>
          <w:lang w:val="en-GB" w:eastAsia="en-US"/>
        </w:rPr>
        <w:t xml:space="preserve"> nedostataka te direktive. U strategiji za MSP-ove i održivu i digitalnu Europu</w:t>
      </w:r>
      <w:r w:rsidRPr="00137A9F">
        <w:rPr>
          <w:szCs w:val="24"/>
          <w:vertAlign w:val="superscript"/>
          <w:lang w:val="en-GB" w:eastAsia="en-US"/>
        </w:rPr>
        <w:footnoteReference w:id="9"/>
      </w:r>
      <w:r w:rsidRPr="00137A9F">
        <w:rPr>
          <w:szCs w:val="24"/>
          <w:lang w:val="en-GB" w:eastAsia="en-US"/>
        </w:rPr>
        <w:t xml:space="preserve"> pozvalo se </w:t>
      </w:r>
      <w:proofErr w:type="gramStart"/>
      <w:r w:rsidRPr="00137A9F">
        <w:rPr>
          <w:szCs w:val="24"/>
          <w:lang w:val="en-GB" w:eastAsia="en-US"/>
        </w:rPr>
        <w:t>na</w:t>
      </w:r>
      <w:proofErr w:type="gramEnd"/>
      <w:r w:rsidRPr="00137A9F">
        <w:rPr>
          <w:szCs w:val="24"/>
          <w:lang w:val="en-GB" w:eastAsia="en-US"/>
        </w:rPr>
        <w:t xml:space="preserve"> uspostavu okruženja bez kašnjenja u plaćanju za MSP-ove i na jačanje provedbe Direktive 2011/7/EU. Platforma Fit for Future istaknula je 2021. </w:t>
      </w:r>
      <w:proofErr w:type="gramStart"/>
      <w:r w:rsidRPr="00137A9F">
        <w:rPr>
          <w:szCs w:val="24"/>
          <w:lang w:val="en-GB" w:eastAsia="en-US"/>
        </w:rPr>
        <w:t>u</w:t>
      </w:r>
      <w:proofErr w:type="gramEnd"/>
      <w:r w:rsidRPr="00137A9F">
        <w:rPr>
          <w:szCs w:val="24"/>
          <w:lang w:val="en-GB" w:eastAsia="en-US"/>
        </w:rPr>
        <w:t xml:space="preserve"> svojem mišljenju kritične probleme u provedbi te direktive. </w:t>
      </w:r>
      <w:proofErr w:type="gramStart"/>
      <w:r w:rsidRPr="00137A9F">
        <w:rPr>
          <w:szCs w:val="24"/>
          <w:lang w:val="en-GB" w:eastAsia="en-US"/>
        </w:rPr>
        <w:t xml:space="preserve">Glavni nedostaci utvrđeni u tim inicijativama odnose se na: nejasne odredbe o konceptu „posebno nepravednog” u pogledu rokova za plaćanje u transakcijama među poduzećima, nepoštenih praksi plaćanja i rokova za postupke prihvata ili provjere; paušalnu naknadu; nejednakost pravila o rokovima za plaćanje u transakcijama između javnih tijela i poduzeća te među poduzećima; </w:t>
      </w:r>
      <w:r w:rsidRPr="00137A9F">
        <w:rPr>
          <w:b/>
          <w:i/>
          <w:szCs w:val="24"/>
          <w:lang w:val="en-GB" w:eastAsia="en-US"/>
        </w:rPr>
        <w:t xml:space="preserve">nejednakosti u pregovaračkoj moći između moćnijih velikih dužnika i malih vjerovnika; </w:t>
      </w:r>
      <w:r w:rsidRPr="00137A9F">
        <w:rPr>
          <w:szCs w:val="24"/>
          <w:lang w:val="en-GB" w:eastAsia="en-US"/>
        </w:rPr>
        <w:t>nedostatak maksimalnog roka za plaćanje za poslovne transakcije među poduzećima; nedostatak praćenja usklađenosti i provedbe; manjak alata za borbu protiv nejednakosti u pogledu informacija; te na alate s pomoću kojih vjerovnici mogu poduzeti mjere protiv svojih dužnika i nedostatak sinergija s okvirom za javnu nabavu.</w:t>
      </w:r>
      <w:proofErr w:type="gramEnd"/>
      <w:r w:rsidR="003B7F26">
        <w:rPr>
          <w:b/>
          <w:szCs w:val="24"/>
          <w:lang w:val="en-GB" w:eastAsia="en-US"/>
        </w:rPr>
        <w:t xml:space="preserve"> [Am. 3]</w:t>
      </w:r>
    </w:p>
    <w:p w:rsidR="00137A9F" w:rsidRDefault="00137A9F" w:rsidP="00137A9F">
      <w:pPr>
        <w:spacing w:before="120" w:after="120" w:line="360" w:lineRule="auto"/>
        <w:ind w:left="850" w:hanging="850"/>
        <w:rPr>
          <w:szCs w:val="24"/>
          <w:lang w:val="en-GB" w:eastAsia="en-US"/>
        </w:rPr>
      </w:pPr>
      <w:r>
        <w:rPr>
          <w:szCs w:val="24"/>
          <w:lang w:val="en-GB" w:eastAsia="en-US"/>
        </w:rPr>
        <w:br w:type="page"/>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lastRenderedPageBreak/>
        <w:t>(7)</w:t>
      </w:r>
      <w:r w:rsidRPr="00137A9F">
        <w:rPr>
          <w:szCs w:val="24"/>
          <w:lang w:val="en-GB" w:eastAsia="en-US"/>
        </w:rPr>
        <w:tab/>
        <w:t>Za otklanjanje tih nedostataka potrebno je zamijeniti Direktivu 2011/7/EU.</w:t>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t>(8)</w:t>
      </w:r>
      <w:r w:rsidRPr="00137A9F">
        <w:rPr>
          <w:szCs w:val="24"/>
          <w:lang w:val="en-GB" w:eastAsia="en-US"/>
        </w:rPr>
        <w:tab/>
        <w:t xml:space="preserve">Trebalo bi utvrditi odredbe za sprečavanje zakašnjelog plaćanja u poslovnim transakcijama, koje se sastoje </w:t>
      </w:r>
      <w:proofErr w:type="gramStart"/>
      <w:r w:rsidRPr="00137A9F">
        <w:rPr>
          <w:szCs w:val="24"/>
          <w:lang w:val="en-GB" w:eastAsia="en-US"/>
        </w:rPr>
        <w:t>od</w:t>
      </w:r>
      <w:proofErr w:type="gramEnd"/>
      <w:r w:rsidRPr="00137A9F">
        <w:rPr>
          <w:szCs w:val="24"/>
          <w:lang w:val="en-GB" w:eastAsia="en-US"/>
        </w:rPr>
        <w:t xml:space="preserve"> isporuke robe ili pružanja usluga u zamjenu za naknadu, neovisno o tome provode li se među poduzećima ili između poduzeća i javnih naručitelja/naručitelja ako su potonji dužnici jer ti javni naručitelji/naručitelji obrađuju znatnu količinu plaćanja poduzećima.</w:t>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t>(9)</w:t>
      </w:r>
      <w:r w:rsidRPr="00137A9F">
        <w:rPr>
          <w:szCs w:val="24"/>
          <w:lang w:val="en-GB" w:eastAsia="en-US"/>
        </w:rPr>
        <w:tab/>
        <w:t>Kad je riječ o ugovorima o javnim radovima te građevinskim i inženjerskim radovima</w:t>
      </w:r>
      <w:proofErr w:type="gramStart"/>
      <w:r w:rsidRPr="00137A9F">
        <w:rPr>
          <w:szCs w:val="24"/>
          <w:lang w:val="en-GB" w:eastAsia="en-US"/>
        </w:rPr>
        <w:t>,  vrlo</w:t>
      </w:r>
      <w:proofErr w:type="gramEnd"/>
      <w:r w:rsidRPr="00137A9F">
        <w:rPr>
          <w:szCs w:val="24"/>
          <w:lang w:val="en-GB" w:eastAsia="en-US"/>
        </w:rPr>
        <w:t xml:space="preserve"> su česti dugi rokovi za plaćanje i kašnjenja. Stoga bi se ova Uredba trebala primjenjivati i </w:t>
      </w:r>
      <w:proofErr w:type="gramStart"/>
      <w:r w:rsidRPr="00137A9F">
        <w:rPr>
          <w:szCs w:val="24"/>
          <w:lang w:val="en-GB" w:eastAsia="en-US"/>
        </w:rPr>
        <w:t>na</w:t>
      </w:r>
      <w:proofErr w:type="gramEnd"/>
      <w:r w:rsidRPr="00137A9F">
        <w:rPr>
          <w:szCs w:val="24"/>
          <w:lang w:val="en-GB" w:eastAsia="en-US"/>
        </w:rPr>
        <w:t xml:space="preserve"> te aktivnosti.</w:t>
      </w:r>
    </w:p>
    <w:p w:rsidR="00137A9F" w:rsidRPr="003B7F26" w:rsidRDefault="00137A9F" w:rsidP="00137A9F">
      <w:pPr>
        <w:spacing w:before="120" w:after="120" w:line="360" w:lineRule="auto"/>
        <w:ind w:left="850" w:hanging="850"/>
        <w:rPr>
          <w:b/>
          <w:szCs w:val="24"/>
          <w:lang w:val="en-GB" w:eastAsia="en-US"/>
        </w:rPr>
      </w:pPr>
      <w:r w:rsidRPr="00137A9F">
        <w:rPr>
          <w:b/>
          <w:i/>
          <w:szCs w:val="24"/>
          <w:lang w:val="en-GB" w:eastAsia="en-US"/>
        </w:rPr>
        <w:t>(9a)</w:t>
      </w:r>
      <w:r w:rsidRPr="00137A9F">
        <w:rPr>
          <w:szCs w:val="24"/>
          <w:lang w:val="en-GB" w:eastAsia="en-US"/>
        </w:rPr>
        <w:tab/>
      </w:r>
      <w:r w:rsidRPr="00137A9F">
        <w:rPr>
          <w:b/>
          <w:i/>
          <w:szCs w:val="24"/>
          <w:lang w:val="en-GB" w:eastAsia="en-US"/>
        </w:rPr>
        <w:t>Kulturna raznolikost sadržana je u članku 167. UFEU-</w:t>
      </w:r>
      <w:proofErr w:type="gramStart"/>
      <w:r w:rsidRPr="00137A9F">
        <w:rPr>
          <w:b/>
          <w:i/>
          <w:szCs w:val="24"/>
          <w:lang w:val="en-GB" w:eastAsia="en-US"/>
        </w:rPr>
        <w:t>a</w:t>
      </w:r>
      <w:proofErr w:type="gramEnd"/>
      <w:r w:rsidRPr="00137A9F">
        <w:rPr>
          <w:b/>
          <w:i/>
          <w:szCs w:val="24"/>
          <w:lang w:val="en-GB" w:eastAsia="en-US"/>
        </w:rPr>
        <w:t xml:space="preserve"> i mora se zaštititi, a kulturni gospodarski sektori imaju posebne značajke, posebno spor promet u trgovini knjigama.</w:t>
      </w:r>
      <w:r w:rsidR="003B7F26">
        <w:rPr>
          <w:b/>
          <w:szCs w:val="24"/>
          <w:lang w:val="en-GB" w:eastAsia="en-US"/>
        </w:rPr>
        <w:t xml:space="preserve"> [Am. 92]</w:t>
      </w:r>
    </w:p>
    <w:p w:rsidR="00137A9F" w:rsidRDefault="00137A9F" w:rsidP="00137A9F">
      <w:pPr>
        <w:spacing w:before="120" w:after="120" w:line="360" w:lineRule="auto"/>
        <w:ind w:left="850" w:hanging="850"/>
        <w:rPr>
          <w:szCs w:val="24"/>
          <w:lang w:val="en-GB" w:eastAsia="en-US"/>
        </w:rPr>
      </w:pPr>
      <w:r>
        <w:rPr>
          <w:szCs w:val="24"/>
          <w:lang w:val="en-GB" w:eastAsia="en-US"/>
        </w:rPr>
        <w:br w:type="page"/>
      </w:r>
    </w:p>
    <w:p w:rsidR="00137A9F" w:rsidRPr="003B7F26" w:rsidRDefault="00137A9F" w:rsidP="00137A9F">
      <w:pPr>
        <w:spacing w:before="120" w:after="120" w:line="360" w:lineRule="auto"/>
        <w:ind w:left="850" w:hanging="850"/>
        <w:rPr>
          <w:b/>
          <w:szCs w:val="24"/>
          <w:lang w:val="en-GB" w:eastAsia="en-US"/>
        </w:rPr>
      </w:pPr>
      <w:proofErr w:type="gramStart"/>
      <w:r w:rsidRPr="00137A9F">
        <w:rPr>
          <w:szCs w:val="24"/>
          <w:lang w:val="en-GB" w:eastAsia="en-US"/>
        </w:rPr>
        <w:lastRenderedPageBreak/>
        <w:t>(10)</w:t>
      </w:r>
      <w:r w:rsidRPr="00137A9F">
        <w:rPr>
          <w:szCs w:val="24"/>
          <w:lang w:val="en-GB" w:eastAsia="en-US"/>
        </w:rPr>
        <w:tab/>
        <w:t>Iz područja primjene ove Uredbe trebalo bi isključiti transakcije s potrošačima, plaćanja koja se izvršavaju kao naknada štete</w:t>
      </w:r>
      <w:r w:rsidRPr="00137A9F">
        <w:rPr>
          <w:strike/>
          <w:szCs w:val="24"/>
          <w:lang w:val="en-GB" w:eastAsia="en-US"/>
        </w:rPr>
        <w:t>, uključujući plaćanja osiguravajućih društava,</w:t>
      </w:r>
      <w:r w:rsidRPr="00137A9F">
        <w:rPr>
          <w:szCs w:val="24"/>
          <w:lang w:val="en-GB" w:eastAsia="en-US"/>
        </w:rPr>
        <w:t xml:space="preserve"> i obveze plaćanja koje se mogu otkazati, odgoditi ili od kojih je moguće oslobođenje na temelju postupaka u slučaju nesolventnosti ili restrukturiranja ili u vezi s tim postupcima, uključujući postupke preventivnog restrukturiranja na temelju Direktive (EU) 2019/1023</w:t>
      </w:r>
      <w:r w:rsidRPr="00137A9F">
        <w:rPr>
          <w:szCs w:val="24"/>
          <w:vertAlign w:val="superscript"/>
          <w:lang w:val="en-GB" w:eastAsia="en-US"/>
        </w:rPr>
        <w:footnoteReference w:id="10"/>
      </w:r>
      <w:r w:rsidRPr="00137A9F">
        <w:rPr>
          <w:szCs w:val="24"/>
          <w:lang w:val="en-GB" w:eastAsia="en-US"/>
        </w:rPr>
        <w:t xml:space="preserve"> Europskog parlamenta i Vijeća.</w:t>
      </w:r>
      <w:proofErr w:type="gramEnd"/>
      <w:r w:rsidRPr="00137A9F">
        <w:rPr>
          <w:b/>
          <w:i/>
          <w:szCs w:val="24"/>
          <w:lang w:val="en-GB" w:eastAsia="en-US"/>
        </w:rPr>
        <w:t xml:space="preserve"> Međutim, plaćanja izvršena radi ispunjenja obveza koje proizlaze iz ugovora o osiguranju trebala bi biti obuhvaćena ovom Uredbom. Konkretno, plaćanja izvršena u transakcijama između osiguravajućih društava i poduzeća u zamjenu za isporuku robe </w:t>
      </w:r>
      <w:proofErr w:type="gramStart"/>
      <w:r w:rsidRPr="00137A9F">
        <w:rPr>
          <w:b/>
          <w:i/>
          <w:szCs w:val="24"/>
          <w:lang w:val="en-GB" w:eastAsia="en-US"/>
        </w:rPr>
        <w:t>ili</w:t>
      </w:r>
      <w:proofErr w:type="gramEnd"/>
      <w:r w:rsidRPr="00137A9F">
        <w:rPr>
          <w:b/>
          <w:i/>
          <w:szCs w:val="24"/>
          <w:lang w:val="en-GB" w:eastAsia="en-US"/>
        </w:rPr>
        <w:t xml:space="preserve"> pružanje usluga za naknadu, između ostalog i kao kompenzacija drugim trećim stranama, trebala bi spadati u područje primjene ove Uredbe.</w:t>
      </w:r>
      <w:r w:rsidR="003B7F26">
        <w:rPr>
          <w:b/>
          <w:szCs w:val="24"/>
          <w:lang w:val="en-GB" w:eastAsia="en-US"/>
        </w:rPr>
        <w:t xml:space="preserve"> [Am. 4]</w:t>
      </w:r>
    </w:p>
    <w:p w:rsidR="00137A9F" w:rsidRDefault="00137A9F" w:rsidP="00137A9F">
      <w:pPr>
        <w:spacing w:before="120" w:after="120" w:line="360" w:lineRule="auto"/>
        <w:ind w:left="850" w:hanging="850"/>
        <w:rPr>
          <w:szCs w:val="24"/>
          <w:lang w:val="en-GB" w:eastAsia="en-US"/>
        </w:rPr>
      </w:pPr>
      <w:r>
        <w:rPr>
          <w:szCs w:val="24"/>
          <w:lang w:val="en-GB" w:eastAsia="en-US"/>
        </w:rPr>
        <w:br w:type="page"/>
      </w:r>
    </w:p>
    <w:p w:rsidR="00137A9F" w:rsidRPr="003B7F26" w:rsidRDefault="00137A9F" w:rsidP="00137A9F">
      <w:pPr>
        <w:spacing w:before="120" w:after="120" w:line="360" w:lineRule="auto"/>
        <w:ind w:left="850" w:hanging="850"/>
        <w:rPr>
          <w:b/>
          <w:szCs w:val="24"/>
          <w:lang w:val="en-GB" w:eastAsia="en-US"/>
        </w:rPr>
      </w:pPr>
      <w:r w:rsidRPr="00137A9F">
        <w:rPr>
          <w:szCs w:val="24"/>
          <w:lang w:val="en-GB" w:eastAsia="en-US"/>
        </w:rPr>
        <w:lastRenderedPageBreak/>
        <w:t>(11)</w:t>
      </w:r>
      <w:r w:rsidRPr="00137A9F">
        <w:rPr>
          <w:szCs w:val="24"/>
          <w:lang w:val="en-GB" w:eastAsia="en-US"/>
        </w:rPr>
        <w:tab/>
        <w:t xml:space="preserve">Zakašnjelo plaćanje predstavlja povredu ugovora koja je financijski privlačna dužnicima zbog niskih </w:t>
      </w:r>
      <w:proofErr w:type="gramStart"/>
      <w:r w:rsidRPr="00137A9F">
        <w:rPr>
          <w:szCs w:val="24"/>
          <w:lang w:val="en-GB" w:eastAsia="en-US"/>
        </w:rPr>
        <w:t>ili</w:t>
      </w:r>
      <w:proofErr w:type="gramEnd"/>
      <w:r w:rsidRPr="00137A9F">
        <w:rPr>
          <w:szCs w:val="24"/>
          <w:lang w:val="en-GB" w:eastAsia="en-US"/>
        </w:rPr>
        <w:t xml:space="preserve"> nikakvih kamatnih stopa zaračunanih na zakašnjelo plaćanje ili zbog sporih postupaka pravne zaštite. Odlučan pomak prema kulturi pravodobnog plaćanja, u kojoj je, među ostalim, isključivanje prava </w:t>
      </w:r>
      <w:proofErr w:type="gramStart"/>
      <w:r w:rsidRPr="00137A9F">
        <w:rPr>
          <w:szCs w:val="24"/>
          <w:lang w:val="en-GB" w:eastAsia="en-US"/>
        </w:rPr>
        <w:t>na</w:t>
      </w:r>
      <w:proofErr w:type="gramEnd"/>
      <w:r w:rsidRPr="00137A9F">
        <w:rPr>
          <w:szCs w:val="24"/>
          <w:lang w:val="en-GB" w:eastAsia="en-US"/>
        </w:rPr>
        <w:t xml:space="preserve"> zaračunavanje zateznih kamata ništavno, nužan je kako bi se obrnuo ovaj trend i suzbilo zakašnjelo plaćanje. Stoga bi se ugovorna razdoblja plaćanja trebala ograničiti </w:t>
      </w:r>
      <w:proofErr w:type="gramStart"/>
      <w:r w:rsidRPr="00137A9F">
        <w:rPr>
          <w:szCs w:val="24"/>
          <w:lang w:val="en-GB" w:eastAsia="en-US"/>
        </w:rPr>
        <w:t>na</w:t>
      </w:r>
      <w:proofErr w:type="gramEnd"/>
      <w:r w:rsidRPr="00137A9F">
        <w:rPr>
          <w:szCs w:val="24"/>
          <w:lang w:val="en-GB" w:eastAsia="en-US"/>
        </w:rPr>
        <w:t xml:space="preserve"> 30 kalendarskih dana i za transakcije među poduzećima i za transakcije između javnih tijela i poduzeća u kojima je javno tijelo dužnik.</w:t>
      </w:r>
      <w:r w:rsidRPr="00137A9F">
        <w:rPr>
          <w:b/>
          <w:i/>
          <w:szCs w:val="24"/>
          <w:lang w:val="en-GB" w:eastAsia="en-US"/>
        </w:rPr>
        <w:t xml:space="preserve"> Ta je izmjena potrebna i kako bi se ograničio takozvani „čimbenik straha” koji osjećaju mikropoduzeća i mala poduzeća koja su vjerovnici većih poduzeća i koji često dovodi do toga da takvi vjerovnici prihvaćaju dulja razdoblja plaćanja no što bi htjeli u zamjenu za obećanje budućeg poslovanja. Istodobno bi poduzećima trebalo omogućiti dodatnu fleksibilnost kako bi mogli iskoristiti slobodu ugovaranja i pregovarati o duljem razdoblju plaćanja do 60 kalendarskih </w:t>
      </w:r>
      <w:proofErr w:type="gramStart"/>
      <w:r w:rsidRPr="00137A9F">
        <w:rPr>
          <w:b/>
          <w:i/>
          <w:szCs w:val="24"/>
          <w:lang w:val="en-GB" w:eastAsia="en-US"/>
        </w:rPr>
        <w:t>dana</w:t>
      </w:r>
      <w:proofErr w:type="gramEnd"/>
      <w:r w:rsidRPr="00137A9F">
        <w:rPr>
          <w:b/>
          <w:i/>
          <w:szCs w:val="24"/>
          <w:lang w:val="en-GB" w:eastAsia="en-US"/>
        </w:rPr>
        <w:t xml:space="preserve">. To produljeno razdoblje plaćanja trebalo bi biti moguće ako je uzajamno korisno i za vjerovnika i za dužnika. Elektroničko izdavanje računa također može biti koristan alat za skraćivanje razdoblja plaćanja jer bi moglo pomoći vjerovnicima da dokažu datum primitka računa u slučaju sumnje </w:t>
      </w:r>
      <w:proofErr w:type="gramStart"/>
      <w:r w:rsidRPr="00137A9F">
        <w:rPr>
          <w:b/>
          <w:i/>
          <w:szCs w:val="24"/>
          <w:lang w:val="en-GB" w:eastAsia="en-US"/>
        </w:rPr>
        <w:t>ili</w:t>
      </w:r>
      <w:proofErr w:type="gramEnd"/>
      <w:r w:rsidRPr="00137A9F">
        <w:rPr>
          <w:b/>
          <w:i/>
          <w:szCs w:val="24"/>
          <w:lang w:val="en-GB" w:eastAsia="en-US"/>
        </w:rPr>
        <w:t xml:space="preserve"> spora.</w:t>
      </w:r>
      <w:r w:rsidR="003B7F26">
        <w:rPr>
          <w:b/>
          <w:szCs w:val="24"/>
          <w:lang w:val="en-GB" w:eastAsia="en-US"/>
        </w:rPr>
        <w:t xml:space="preserve"> [Am. 5]</w:t>
      </w:r>
    </w:p>
    <w:p w:rsidR="00137A9F" w:rsidRDefault="00137A9F" w:rsidP="00137A9F">
      <w:pPr>
        <w:spacing w:before="120" w:after="120" w:line="360" w:lineRule="auto"/>
        <w:ind w:left="850" w:hanging="850"/>
        <w:rPr>
          <w:b/>
          <w:i/>
          <w:szCs w:val="24"/>
          <w:lang w:val="en-GB" w:eastAsia="en-US"/>
        </w:rPr>
      </w:pPr>
      <w:r>
        <w:rPr>
          <w:b/>
          <w:i/>
          <w:szCs w:val="24"/>
          <w:lang w:val="en-GB" w:eastAsia="en-US"/>
        </w:rPr>
        <w:br w:type="page"/>
      </w:r>
    </w:p>
    <w:p w:rsidR="00137A9F" w:rsidRPr="003B7F26" w:rsidRDefault="00137A9F" w:rsidP="00137A9F">
      <w:pPr>
        <w:spacing w:before="120" w:after="120" w:line="360" w:lineRule="auto"/>
        <w:ind w:left="850" w:hanging="850"/>
        <w:rPr>
          <w:b/>
          <w:szCs w:val="24"/>
          <w:lang w:val="en-GB" w:eastAsia="en-US"/>
        </w:rPr>
      </w:pPr>
      <w:r w:rsidRPr="00137A9F">
        <w:rPr>
          <w:b/>
          <w:i/>
          <w:szCs w:val="24"/>
          <w:lang w:val="en-GB" w:eastAsia="en-US"/>
        </w:rPr>
        <w:lastRenderedPageBreak/>
        <w:t>(11a)</w:t>
      </w:r>
      <w:r w:rsidRPr="00137A9F">
        <w:rPr>
          <w:szCs w:val="24"/>
          <w:lang w:val="en-GB" w:eastAsia="en-US"/>
        </w:rPr>
        <w:tab/>
      </w:r>
      <w:r w:rsidRPr="00137A9F">
        <w:rPr>
          <w:b/>
          <w:i/>
          <w:szCs w:val="24"/>
          <w:lang w:val="en-GB" w:eastAsia="en-US"/>
        </w:rPr>
        <w:t xml:space="preserve">U tom je kontekstu potrebno uzeti u obzir postojanje određenih poslovnih modela i industrijskih praksi u maloprodajnom sektoru kojima je cilj zadržati malo dulja razdoblja plaćanja. </w:t>
      </w:r>
      <w:proofErr w:type="gramStart"/>
      <w:r w:rsidRPr="00137A9F">
        <w:rPr>
          <w:b/>
          <w:i/>
          <w:szCs w:val="24"/>
          <w:lang w:val="en-GB" w:eastAsia="en-US"/>
        </w:rPr>
        <w:t>Budući da te prakse odražavaju slabi obrtaj i sezonsku prirodu određenih kategorija proizvoda, kao i jedinstvene cikluse poslovanja nekih proizvoda za kulturu koji dugo stoje na zalihama, kao što su igračke, nakit, sportska oprema ili knjige, te su uzajamno korisne za vjerovnike i dužnike, poželjno je omogućiti ograničenu fleksibilnost u tom području kako bi ugovorne stranke mogle iskoristiti razdoblje plaćanja do 120 kalendarskih dana.</w:t>
      </w:r>
      <w:proofErr w:type="gramEnd"/>
      <w:r w:rsidR="003B7F26">
        <w:rPr>
          <w:b/>
          <w:szCs w:val="24"/>
          <w:lang w:val="en-GB" w:eastAsia="en-US"/>
        </w:rPr>
        <w:t xml:space="preserve"> [Am. 6]</w:t>
      </w:r>
    </w:p>
    <w:p w:rsidR="00137A9F" w:rsidRDefault="00137A9F" w:rsidP="00137A9F">
      <w:pPr>
        <w:spacing w:before="120" w:after="120" w:line="360" w:lineRule="auto"/>
        <w:ind w:left="850" w:hanging="850"/>
        <w:rPr>
          <w:szCs w:val="24"/>
          <w:lang w:val="en-GB" w:eastAsia="en-US"/>
        </w:rPr>
      </w:pPr>
      <w:r>
        <w:rPr>
          <w:szCs w:val="24"/>
          <w:lang w:val="en-GB" w:eastAsia="en-US"/>
        </w:rPr>
        <w:br w:type="page"/>
      </w:r>
    </w:p>
    <w:p w:rsidR="00137A9F" w:rsidRPr="003B7F26" w:rsidRDefault="00137A9F" w:rsidP="00137A9F">
      <w:pPr>
        <w:spacing w:before="120" w:after="120" w:line="360" w:lineRule="auto"/>
        <w:ind w:left="850" w:hanging="850"/>
        <w:rPr>
          <w:b/>
          <w:szCs w:val="24"/>
          <w:lang w:val="en-GB" w:eastAsia="en-US"/>
        </w:rPr>
      </w:pPr>
      <w:r w:rsidRPr="00137A9F">
        <w:rPr>
          <w:szCs w:val="24"/>
          <w:lang w:val="en-GB" w:eastAsia="en-US"/>
        </w:rPr>
        <w:lastRenderedPageBreak/>
        <w:t>(12)</w:t>
      </w:r>
      <w:r w:rsidRPr="00137A9F">
        <w:rPr>
          <w:szCs w:val="24"/>
          <w:lang w:val="en-GB" w:eastAsia="en-US"/>
        </w:rPr>
        <w:tab/>
        <w:t xml:space="preserve">Postupci prihvata </w:t>
      </w:r>
      <w:proofErr w:type="gramStart"/>
      <w:r w:rsidRPr="00137A9F">
        <w:rPr>
          <w:szCs w:val="24"/>
          <w:lang w:val="en-GB" w:eastAsia="en-US"/>
        </w:rPr>
        <w:t>ili</w:t>
      </w:r>
      <w:proofErr w:type="gramEnd"/>
      <w:r w:rsidRPr="00137A9F">
        <w:rPr>
          <w:szCs w:val="24"/>
          <w:lang w:val="en-GB" w:eastAsia="en-US"/>
        </w:rPr>
        <w:t xml:space="preserve"> provjere za utvrđivanje sukladnosti pružene robe ili usluga sa zahtjevima ugovora, kao i provjera točnosti i sukladnosti računa, </w:t>
      </w:r>
      <w:r w:rsidRPr="00137A9F">
        <w:rPr>
          <w:b/>
          <w:i/>
          <w:szCs w:val="24"/>
          <w:lang w:val="en-GB" w:eastAsia="en-US"/>
        </w:rPr>
        <w:t xml:space="preserve">vrlo su korisni alati u brojnim poslovnim transakcijama, posebice kako bi se zaštitilo interese prodavatelja i izbjegli nepotrebni pravni sporovi između stranaka. Ovom se Uredbom ne namjerava ograničiti njihovo korištenje. Međutim, navedeni se postupci </w:t>
      </w:r>
      <w:r w:rsidRPr="00137A9F">
        <w:rPr>
          <w:szCs w:val="24"/>
          <w:lang w:val="en-GB" w:eastAsia="en-US"/>
        </w:rPr>
        <w:t>često</w:t>
      </w:r>
      <w:r w:rsidRPr="00137A9F">
        <w:rPr>
          <w:strike/>
          <w:szCs w:val="24"/>
          <w:lang w:val="en-GB" w:eastAsia="en-US"/>
        </w:rPr>
        <w:t xml:space="preserve"> se</w:t>
      </w:r>
      <w:r w:rsidRPr="00137A9F">
        <w:rPr>
          <w:szCs w:val="24"/>
          <w:lang w:val="en-GB" w:eastAsia="en-US"/>
        </w:rPr>
        <w:t xml:space="preserve"> koriste kako bi se namjerno produljilo razdoblje plaćanja.</w:t>
      </w:r>
      <w:r w:rsidRPr="00137A9F">
        <w:rPr>
          <w:b/>
          <w:i/>
          <w:szCs w:val="24"/>
          <w:lang w:val="en-GB" w:eastAsia="en-US"/>
        </w:rPr>
        <w:t xml:space="preserve"> U kontekstu utvrđivanja razdoblja plaćanja,</w:t>
      </w:r>
      <w:r w:rsidRPr="00137A9F">
        <w:rPr>
          <w:szCs w:val="24"/>
          <w:lang w:val="en-GB" w:eastAsia="en-US"/>
        </w:rPr>
        <w:t xml:space="preserve"> njihovo uključivanje u ugovor trebalo bi stoga biti objektivno opravdano posebnom prirodom predmetnog ugovora ili njegovim određenim značajkama</w:t>
      </w:r>
      <w:r w:rsidRPr="00137A9F">
        <w:rPr>
          <w:szCs w:val="24"/>
          <w:vertAlign w:val="superscript"/>
          <w:lang w:val="en-GB" w:eastAsia="en-US"/>
        </w:rPr>
        <w:footnoteReference w:id="11"/>
      </w:r>
      <w:proofErr w:type="gramStart"/>
      <w:r w:rsidRPr="00137A9F">
        <w:rPr>
          <w:strike/>
          <w:szCs w:val="24"/>
          <w:lang w:val="en-GB" w:eastAsia="en-US"/>
        </w:rPr>
        <w:t>.</w:t>
      </w:r>
      <w:r w:rsidRPr="00137A9F">
        <w:rPr>
          <w:szCs w:val="24"/>
          <w:lang w:val="en-GB" w:eastAsia="en-US"/>
        </w:rPr>
        <w:t>.</w:t>
      </w:r>
      <w:proofErr w:type="gramEnd"/>
      <w:r w:rsidRPr="00137A9F">
        <w:rPr>
          <w:szCs w:val="24"/>
          <w:lang w:val="en-GB" w:eastAsia="en-US"/>
        </w:rPr>
        <w:t xml:space="preserve"> Zato bi trebalo biti moguće predvidjeti takav postupak provjere </w:t>
      </w:r>
      <w:proofErr w:type="gramStart"/>
      <w:r w:rsidRPr="00137A9F">
        <w:rPr>
          <w:szCs w:val="24"/>
          <w:lang w:val="en-GB" w:eastAsia="en-US"/>
        </w:rPr>
        <w:t>ili</w:t>
      </w:r>
      <w:proofErr w:type="gramEnd"/>
      <w:r w:rsidRPr="00137A9F">
        <w:rPr>
          <w:szCs w:val="24"/>
          <w:lang w:val="en-GB" w:eastAsia="en-US"/>
        </w:rPr>
        <w:t xml:space="preserve"> prihvata u ugovoru samo ako je to prema potrebi propisano u nacionalnom pravu, zbog posebne prirode robe ili usluga. Kako bi se izbjegla upotreba postupka prihvata </w:t>
      </w:r>
      <w:proofErr w:type="gramStart"/>
      <w:r w:rsidRPr="00137A9F">
        <w:rPr>
          <w:szCs w:val="24"/>
          <w:lang w:val="en-GB" w:eastAsia="en-US"/>
        </w:rPr>
        <w:t>ili</w:t>
      </w:r>
      <w:proofErr w:type="gramEnd"/>
      <w:r w:rsidRPr="00137A9F">
        <w:rPr>
          <w:szCs w:val="24"/>
          <w:lang w:val="en-GB" w:eastAsia="en-US"/>
        </w:rPr>
        <w:t xml:space="preserve"> provjere za produljenje razdoblja plaćanja, u ugovoru bi trebale biti jasno opisane pojedinosti takvog postupka, uključujući njegovo trajanje. U istu bi svrhu dužnik trebao pokrenuti postupak provjere </w:t>
      </w:r>
      <w:proofErr w:type="gramStart"/>
      <w:r w:rsidRPr="00137A9F">
        <w:rPr>
          <w:szCs w:val="24"/>
          <w:lang w:val="en-GB" w:eastAsia="en-US"/>
        </w:rPr>
        <w:t>ili</w:t>
      </w:r>
      <w:proofErr w:type="gramEnd"/>
      <w:r w:rsidRPr="00137A9F">
        <w:rPr>
          <w:szCs w:val="24"/>
          <w:lang w:val="en-GB" w:eastAsia="en-US"/>
        </w:rPr>
        <w:t xml:space="preserve"> prihvata odmah nakon što od vjerovnika primi robu i/ili usluge koje su predmet poslovne transakcije, neovisno o tome je li vjerovnik izdao račun ili odgovarajući zahtjev za plaćanje. Kako se ne bi ugrozilo ostvarenje ciljeva ove Uredbe, primjereno je odrediti maksimalno trajanje postupka prihvata </w:t>
      </w:r>
      <w:proofErr w:type="gramStart"/>
      <w:r w:rsidRPr="00137A9F">
        <w:rPr>
          <w:szCs w:val="24"/>
          <w:lang w:val="en-GB" w:eastAsia="en-US"/>
        </w:rPr>
        <w:t>ili</w:t>
      </w:r>
      <w:proofErr w:type="gramEnd"/>
      <w:r w:rsidRPr="00137A9F">
        <w:rPr>
          <w:szCs w:val="24"/>
          <w:lang w:val="en-GB" w:eastAsia="en-US"/>
        </w:rPr>
        <w:t xml:space="preserve"> provjere</w:t>
      </w:r>
      <w:r w:rsidRPr="00137A9F">
        <w:rPr>
          <w:b/>
          <w:i/>
          <w:szCs w:val="24"/>
          <w:lang w:val="en-GB" w:eastAsia="en-US"/>
        </w:rPr>
        <w:t xml:space="preserve"> radi utvrđivanja razdoblja plaćanja</w:t>
      </w:r>
      <w:r w:rsidRPr="00137A9F">
        <w:rPr>
          <w:szCs w:val="24"/>
          <w:lang w:val="en-GB" w:eastAsia="en-US"/>
        </w:rPr>
        <w:t>.</w:t>
      </w:r>
      <w:r w:rsidR="003B7F26">
        <w:rPr>
          <w:b/>
          <w:szCs w:val="24"/>
          <w:lang w:val="en-GB" w:eastAsia="en-US"/>
        </w:rPr>
        <w:t xml:space="preserve"> [Am. 7]</w:t>
      </w:r>
    </w:p>
    <w:p w:rsidR="00137A9F" w:rsidRDefault="00137A9F" w:rsidP="00137A9F">
      <w:pPr>
        <w:spacing w:before="120" w:after="120" w:line="360" w:lineRule="auto"/>
        <w:ind w:left="850" w:hanging="850"/>
        <w:rPr>
          <w:szCs w:val="24"/>
          <w:lang w:val="en-GB" w:eastAsia="en-US"/>
        </w:rPr>
      </w:pPr>
      <w:r>
        <w:rPr>
          <w:szCs w:val="24"/>
          <w:lang w:val="en-GB" w:eastAsia="en-US"/>
        </w:rPr>
        <w:br w:type="page"/>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lastRenderedPageBreak/>
        <w:t>(13)</w:t>
      </w:r>
      <w:r w:rsidRPr="00137A9F">
        <w:rPr>
          <w:szCs w:val="24"/>
          <w:lang w:val="en-GB" w:eastAsia="en-US"/>
        </w:rPr>
        <w:tab/>
        <w:t>Ovom Uredbom ne bi trebalo dovesti u pitanje kraća razdoblja koja se mogu predvidjeti u nacionalnom pravu, a koja su povoljnija za vjerovnika.</w:t>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t>(14)</w:t>
      </w:r>
      <w:r w:rsidRPr="00137A9F">
        <w:rPr>
          <w:szCs w:val="24"/>
          <w:lang w:val="en-GB" w:eastAsia="en-US"/>
        </w:rPr>
        <w:tab/>
        <w:t xml:space="preserve">Javna nabava može imati znatnu ulogu u poboljšanju rezultata plaćanja. Stoga bi trebalo uspostaviti bolje sinergije između politika i pravila o javnoj nabavi </w:t>
      </w:r>
      <w:proofErr w:type="gramStart"/>
      <w:r w:rsidRPr="00137A9F">
        <w:rPr>
          <w:szCs w:val="24"/>
          <w:lang w:val="en-GB" w:eastAsia="en-US"/>
        </w:rPr>
        <w:t>te</w:t>
      </w:r>
      <w:proofErr w:type="gramEnd"/>
      <w:r w:rsidRPr="00137A9F">
        <w:rPr>
          <w:szCs w:val="24"/>
          <w:lang w:val="en-GB" w:eastAsia="en-US"/>
        </w:rPr>
        <w:t xml:space="preserve"> ciljeva pravodobnog plaćanja. Glavni ugovaratelj često ne plaća podugovarateljima </w:t>
      </w:r>
      <w:proofErr w:type="gramStart"/>
      <w:r w:rsidRPr="00137A9F">
        <w:rPr>
          <w:szCs w:val="24"/>
          <w:lang w:val="en-GB" w:eastAsia="en-US"/>
        </w:rPr>
        <w:t>na</w:t>
      </w:r>
      <w:proofErr w:type="gramEnd"/>
      <w:r w:rsidRPr="00137A9F">
        <w:rPr>
          <w:szCs w:val="24"/>
          <w:lang w:val="en-GB" w:eastAsia="en-US"/>
        </w:rPr>
        <w:t xml:space="preserve"> vrijeme, osobito u kontekstu javnih građevinskih radova, čak i nakon što su mu javni naručitelji ili naručitelji isplatili ugovorna plaćanja, što može dovesti do štetnog „domino-efekta” u lancu opskrbe. Stoga je primjereno da ugovaratelji predoče javnim naručiteljima i naručiteljima dokaze o plaćanjima svojim izravnim podugovarateljima.</w:t>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t>(15)</w:t>
      </w:r>
      <w:r w:rsidRPr="00137A9F">
        <w:rPr>
          <w:szCs w:val="24"/>
          <w:lang w:val="en-GB" w:eastAsia="en-US"/>
        </w:rPr>
        <w:tab/>
        <w:t>Radi dosljednosti zakonodavstva Unije, za potrebe ove Uredbe trebala bi se primjenjivati definicija „javnih naručitelja” i „naručitelja” iz direktiva 2014/23/EU</w:t>
      </w:r>
      <w:r w:rsidRPr="00137A9F">
        <w:rPr>
          <w:szCs w:val="24"/>
          <w:vertAlign w:val="superscript"/>
          <w:lang w:val="en-GB" w:eastAsia="en-US"/>
        </w:rPr>
        <w:footnoteReference w:id="12"/>
      </w:r>
      <w:r w:rsidRPr="00137A9F">
        <w:rPr>
          <w:szCs w:val="24"/>
          <w:lang w:val="en-GB" w:eastAsia="en-US"/>
        </w:rPr>
        <w:t>, 2014/24/EU</w:t>
      </w:r>
      <w:r w:rsidRPr="00137A9F">
        <w:rPr>
          <w:szCs w:val="24"/>
          <w:vertAlign w:val="superscript"/>
          <w:lang w:val="en-GB" w:eastAsia="en-US"/>
        </w:rPr>
        <w:footnoteReference w:id="13"/>
      </w:r>
      <w:r w:rsidRPr="00137A9F">
        <w:rPr>
          <w:szCs w:val="24"/>
          <w:lang w:val="en-GB" w:eastAsia="en-US"/>
        </w:rPr>
        <w:t>, 2014/25/EU</w:t>
      </w:r>
      <w:r w:rsidRPr="00137A9F">
        <w:rPr>
          <w:szCs w:val="24"/>
          <w:vertAlign w:val="superscript"/>
          <w:lang w:val="en-GB" w:eastAsia="en-US"/>
        </w:rPr>
        <w:footnoteReference w:id="14"/>
      </w:r>
      <w:r w:rsidRPr="00137A9F">
        <w:rPr>
          <w:szCs w:val="24"/>
          <w:lang w:val="en-GB" w:eastAsia="en-US"/>
        </w:rPr>
        <w:t xml:space="preserve"> i 2009/81/EZ</w:t>
      </w:r>
      <w:r w:rsidRPr="00137A9F">
        <w:rPr>
          <w:szCs w:val="24"/>
          <w:vertAlign w:val="superscript"/>
          <w:lang w:val="en-GB" w:eastAsia="en-US"/>
        </w:rPr>
        <w:footnoteReference w:id="15"/>
      </w:r>
      <w:r w:rsidRPr="00137A9F">
        <w:rPr>
          <w:szCs w:val="24"/>
          <w:lang w:val="en-GB" w:eastAsia="en-US"/>
        </w:rPr>
        <w:t xml:space="preserve"> Europskog parlamenta i Vijeća.</w:t>
      </w:r>
    </w:p>
    <w:p w:rsidR="00137A9F" w:rsidRDefault="00137A9F" w:rsidP="00137A9F">
      <w:pPr>
        <w:spacing w:before="120" w:after="120" w:line="360" w:lineRule="auto"/>
        <w:ind w:left="850" w:hanging="850"/>
        <w:rPr>
          <w:szCs w:val="24"/>
          <w:lang w:val="en-GB" w:eastAsia="en-US"/>
        </w:rPr>
      </w:pPr>
      <w:r>
        <w:rPr>
          <w:szCs w:val="24"/>
          <w:lang w:val="en-GB" w:eastAsia="en-US"/>
        </w:rPr>
        <w:br w:type="page"/>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lastRenderedPageBreak/>
        <w:t>(16)</w:t>
      </w:r>
      <w:r w:rsidRPr="00137A9F">
        <w:rPr>
          <w:szCs w:val="24"/>
          <w:lang w:val="en-GB" w:eastAsia="en-US"/>
        </w:rPr>
        <w:tab/>
        <w:t xml:space="preserve">Kamate koju se obračunavaju </w:t>
      </w:r>
      <w:proofErr w:type="gramStart"/>
      <w:r w:rsidRPr="00137A9F">
        <w:rPr>
          <w:szCs w:val="24"/>
          <w:lang w:val="en-GB" w:eastAsia="en-US"/>
        </w:rPr>
        <w:t>na</w:t>
      </w:r>
      <w:proofErr w:type="gramEnd"/>
      <w:r w:rsidRPr="00137A9F">
        <w:rPr>
          <w:szCs w:val="24"/>
          <w:lang w:val="en-GB" w:eastAsia="en-US"/>
        </w:rPr>
        <w:t xml:space="preserve"> zakašnjelo plaćanje trebale bi se izračunavati na dnevnoj osnovi kao jednostavne kamate. Zatezne kamate pridodaju se dospjelom iznosu. Trebalo bi se smatrati da je dužnik ispunio svoje obveze samo ako je vjerovnik primio plaćanje dospjelog iznosa, uključujući odgovarajuće kamate i paušalnu naknadu. Iznos zateznih kamata trebao bi se nastaviti obračunavati sve dok se ne plati dospjeli iznos za vjerovnika.</w:t>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t>(17)</w:t>
      </w:r>
      <w:r w:rsidRPr="00137A9F">
        <w:rPr>
          <w:szCs w:val="24"/>
          <w:lang w:val="en-GB" w:eastAsia="en-US"/>
        </w:rPr>
        <w:tab/>
        <w:t xml:space="preserve">Vjerovnik ne bi trebao imati mogućnost odreći se prava </w:t>
      </w:r>
      <w:proofErr w:type="gramStart"/>
      <w:r w:rsidRPr="00137A9F">
        <w:rPr>
          <w:szCs w:val="24"/>
          <w:lang w:val="en-GB" w:eastAsia="en-US"/>
        </w:rPr>
        <w:t>na</w:t>
      </w:r>
      <w:proofErr w:type="gramEnd"/>
      <w:r w:rsidRPr="00137A9F">
        <w:rPr>
          <w:szCs w:val="24"/>
          <w:lang w:val="en-GB" w:eastAsia="en-US"/>
        </w:rPr>
        <w:t xml:space="preserve"> primanje zateznih kamata jer takve kamate imaju dvostruku funkciju: kompenzirati štetu koju je pretrpio vjerovnik zbog kašnjenja i kazniti dužnika zbog kršenja ugovora. Kako bi se olakšalo vjerovnikovo primanje kamata i naknade u slučaju zakašnjelog plaćanja, njegovo pravo </w:t>
      </w:r>
      <w:proofErr w:type="gramStart"/>
      <w:r w:rsidRPr="00137A9F">
        <w:rPr>
          <w:szCs w:val="24"/>
          <w:lang w:val="en-GB" w:eastAsia="en-US"/>
        </w:rPr>
        <w:t>na</w:t>
      </w:r>
      <w:proofErr w:type="gramEnd"/>
      <w:r w:rsidRPr="00137A9F">
        <w:rPr>
          <w:szCs w:val="24"/>
          <w:lang w:val="en-GB" w:eastAsia="en-US"/>
        </w:rPr>
        <w:t xml:space="preserve"> njih trebalo bi biti automatsko, osim ako dužnik nije odgovoran za kašnjenje u plaćanju.</w:t>
      </w:r>
    </w:p>
    <w:p w:rsidR="00137A9F" w:rsidRDefault="00137A9F" w:rsidP="00137A9F">
      <w:pPr>
        <w:spacing w:before="120" w:after="120" w:line="360" w:lineRule="auto"/>
        <w:ind w:left="850" w:hanging="850"/>
        <w:rPr>
          <w:szCs w:val="24"/>
          <w:lang w:val="en-GB" w:eastAsia="en-US"/>
        </w:rPr>
      </w:pPr>
      <w:r>
        <w:rPr>
          <w:szCs w:val="24"/>
          <w:lang w:val="en-GB" w:eastAsia="en-US"/>
        </w:rPr>
        <w:br w:type="page"/>
      </w:r>
    </w:p>
    <w:p w:rsidR="00137A9F" w:rsidRPr="003B7F26" w:rsidRDefault="00137A9F" w:rsidP="00137A9F">
      <w:pPr>
        <w:spacing w:before="120" w:after="120" w:line="360" w:lineRule="auto"/>
        <w:ind w:left="850" w:hanging="850"/>
        <w:rPr>
          <w:b/>
          <w:szCs w:val="24"/>
          <w:lang w:val="en-GB" w:eastAsia="en-US"/>
        </w:rPr>
      </w:pPr>
      <w:r w:rsidRPr="00137A9F">
        <w:rPr>
          <w:szCs w:val="24"/>
          <w:lang w:val="en-GB" w:eastAsia="en-US"/>
        </w:rPr>
        <w:lastRenderedPageBreak/>
        <w:t>(18)</w:t>
      </w:r>
      <w:r w:rsidRPr="00137A9F">
        <w:rPr>
          <w:szCs w:val="24"/>
          <w:lang w:val="en-GB" w:eastAsia="en-US"/>
        </w:rPr>
        <w:tab/>
        <w:t>Pravedna naknada vjerovniku za troškove naplate pretrpljene zbog zakašnjelog plaćanja nužna je kako bi se suzbila zakašnjela plaćanja. Ti bi troškovi trebali uključivati naplatu administrativnih troškova i naknade za interne troškove nastale zbog zakašnjelog plaćanja</w:t>
      </w:r>
      <w:r w:rsidRPr="00137A9F">
        <w:rPr>
          <w:b/>
          <w:i/>
          <w:szCs w:val="24"/>
          <w:lang w:val="en-GB" w:eastAsia="en-US"/>
        </w:rPr>
        <w:t>, odgovarati iznosu računa o kojem je riječ</w:t>
      </w:r>
      <w:r w:rsidRPr="00137A9F">
        <w:rPr>
          <w:szCs w:val="24"/>
          <w:lang w:val="en-GB" w:eastAsia="en-US"/>
        </w:rPr>
        <w:t xml:space="preserve"> i trebali bi se pridodati zateznim kamatama za svaku pojedinu poslovnu transakciju čije plaćanje kasni, kako je odredio Sud Europske unije</w:t>
      </w:r>
      <w:r w:rsidRPr="00137A9F">
        <w:rPr>
          <w:szCs w:val="24"/>
          <w:vertAlign w:val="superscript"/>
          <w:lang w:val="en-GB" w:eastAsia="en-US"/>
        </w:rPr>
        <w:footnoteReference w:id="16"/>
      </w:r>
      <w:r w:rsidRPr="00137A9F">
        <w:rPr>
          <w:szCs w:val="24"/>
          <w:lang w:val="en-GB" w:eastAsia="en-US"/>
        </w:rPr>
        <w:t>. Paušalni minimalni iznos naknade za troškove naplate treba biti određen ne dovodeći u pitanje nacionalne odredbe prema kojima nacionalni sud može dodijeliti naknadu vjerovniku za svu dodatnu štetu povezanu s dužnikovim zakašnjelim plaćanjem.</w:t>
      </w:r>
      <w:r w:rsidR="003B7F26">
        <w:rPr>
          <w:b/>
          <w:szCs w:val="24"/>
          <w:lang w:val="en-GB" w:eastAsia="en-US"/>
        </w:rPr>
        <w:t xml:space="preserve"> [Am. 8]</w:t>
      </w:r>
    </w:p>
    <w:p w:rsidR="00137A9F" w:rsidRDefault="00137A9F" w:rsidP="00137A9F">
      <w:pPr>
        <w:spacing w:before="120" w:after="120" w:line="360" w:lineRule="auto"/>
        <w:ind w:left="850" w:hanging="850"/>
        <w:rPr>
          <w:b/>
          <w:i/>
          <w:szCs w:val="24"/>
          <w:lang w:val="en-GB" w:eastAsia="en-US"/>
        </w:rPr>
      </w:pPr>
      <w:r>
        <w:rPr>
          <w:b/>
          <w:i/>
          <w:szCs w:val="24"/>
          <w:lang w:val="en-GB" w:eastAsia="en-US"/>
        </w:rPr>
        <w:br w:type="page"/>
      </w:r>
    </w:p>
    <w:p w:rsidR="00137A9F" w:rsidRPr="003B7F26" w:rsidRDefault="00137A9F" w:rsidP="00137A9F">
      <w:pPr>
        <w:spacing w:before="120" w:after="120" w:line="360" w:lineRule="auto"/>
        <w:ind w:left="850" w:hanging="850"/>
        <w:rPr>
          <w:b/>
          <w:szCs w:val="24"/>
          <w:lang w:val="en-GB" w:eastAsia="en-US"/>
        </w:rPr>
      </w:pPr>
      <w:r w:rsidRPr="00137A9F">
        <w:rPr>
          <w:b/>
          <w:i/>
          <w:szCs w:val="24"/>
          <w:lang w:val="en-GB" w:eastAsia="en-US"/>
        </w:rPr>
        <w:lastRenderedPageBreak/>
        <w:t>(18a)</w:t>
      </w:r>
      <w:r w:rsidRPr="00137A9F">
        <w:rPr>
          <w:szCs w:val="24"/>
          <w:lang w:val="en-GB" w:eastAsia="en-US"/>
        </w:rPr>
        <w:tab/>
      </w:r>
      <w:r w:rsidRPr="00137A9F">
        <w:rPr>
          <w:b/>
          <w:i/>
          <w:szCs w:val="24"/>
          <w:lang w:val="en-GB" w:eastAsia="en-US"/>
        </w:rPr>
        <w:t xml:space="preserve">Ovom se Uredbom podupire ugovorna sloboda i provedba članka 16. </w:t>
      </w:r>
      <w:r w:rsidRPr="00904101">
        <w:rPr>
          <w:b/>
          <w:i/>
          <w:szCs w:val="24"/>
          <w:lang w:val="pl-PL" w:eastAsia="en-US"/>
        </w:rPr>
        <w:t>Povelje o temeljnim pravima, koji se odnosi na slobodu poduzetništva. U tu svrhu ovom se Uredbom ugovornim strankama prepušta izbor ugovornih odnosa, kao i vrsta ugovora i njegovi modaliteti. Izbor različitih vrsta ugovora, uključujući ugovore o konsignaciji kada se račun izdaje u dogovorenom trenutku nakon isporuke robe, ni na koji način nije ograničen. U slučaju ugovora o konsignaciji ili drugih sličnih vrsta ugovora rokovi navedeni u ovoj Uredbi trebali bi se primjenjivati nakon primitka računa. Budući da se ovom Uredbom naglašava razdoblje plaćanja nakon izdavanja računa, čime se doprinosi općenito poboljšanju kulture plaćanja, te se samo osigurava da se sporazumima o razdoblju plaćanja ne zloupotrebljava sloboda ugovaranja na štetu vjerovnika, stranke bi trebale moći iskoristiti slobodu ugovaranja i pristati na vrstu sporazuma koju preferiraju</w:t>
      </w:r>
      <w:r w:rsidR="003B7F26" w:rsidRPr="00904101">
        <w:rPr>
          <w:b/>
          <w:i/>
          <w:szCs w:val="24"/>
          <w:lang w:val="pl-PL" w:eastAsia="en-US"/>
        </w:rPr>
        <w:t>.</w:t>
      </w:r>
      <w:r w:rsidR="003B7F26" w:rsidRPr="00904101">
        <w:rPr>
          <w:b/>
          <w:szCs w:val="24"/>
          <w:lang w:val="pl-PL" w:eastAsia="en-US"/>
        </w:rPr>
        <w:t xml:space="preserve"> </w:t>
      </w:r>
      <w:r w:rsidR="003B7F26">
        <w:rPr>
          <w:b/>
          <w:szCs w:val="24"/>
          <w:lang w:val="en-GB" w:eastAsia="en-US"/>
        </w:rPr>
        <w:t>[Am. 9]</w:t>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t>(19)</w:t>
      </w:r>
      <w:r w:rsidRPr="00137A9F">
        <w:rPr>
          <w:szCs w:val="24"/>
          <w:lang w:val="en-GB" w:eastAsia="en-US"/>
        </w:rPr>
        <w:tab/>
        <w:t xml:space="preserve">Plaćanja bi trebalo biti moguće podmiriti u obliku obročnog </w:t>
      </w:r>
      <w:proofErr w:type="gramStart"/>
      <w:r w:rsidRPr="00137A9F">
        <w:rPr>
          <w:szCs w:val="24"/>
          <w:lang w:val="en-GB" w:eastAsia="en-US"/>
        </w:rPr>
        <w:t>ili</w:t>
      </w:r>
      <w:proofErr w:type="gramEnd"/>
      <w:r w:rsidRPr="00137A9F">
        <w:rPr>
          <w:szCs w:val="24"/>
          <w:lang w:val="en-GB" w:eastAsia="en-US"/>
        </w:rPr>
        <w:t xml:space="preserve"> postupnog plaćanja. Međutim, svaki pojedini obrok odnosno uplata trebali bi biti plaćeni po dogovorenim uvjetima i trebali bi podlijegati pravilima o zakašnjelom plaćanju utvrđenima u ovoj Uredbi.</w:t>
      </w:r>
    </w:p>
    <w:p w:rsidR="00137A9F" w:rsidRPr="00137A9F" w:rsidRDefault="00137A9F" w:rsidP="00137A9F">
      <w:pPr>
        <w:spacing w:before="120" w:after="120" w:line="360" w:lineRule="auto"/>
        <w:ind w:left="850" w:hanging="850"/>
        <w:rPr>
          <w:szCs w:val="24"/>
          <w:lang w:val="en-GB" w:eastAsia="en-US"/>
        </w:rPr>
      </w:pPr>
      <w:r>
        <w:rPr>
          <w:szCs w:val="24"/>
          <w:lang w:val="en-GB" w:eastAsia="en-US"/>
        </w:rPr>
        <w:br w:type="column"/>
      </w:r>
      <w:r w:rsidRPr="00137A9F">
        <w:rPr>
          <w:szCs w:val="24"/>
          <w:lang w:val="en-GB" w:eastAsia="en-US"/>
        </w:rPr>
        <w:lastRenderedPageBreak/>
        <w:t>(20)</w:t>
      </w:r>
      <w:r w:rsidRPr="00137A9F">
        <w:rPr>
          <w:szCs w:val="24"/>
          <w:lang w:val="en-GB" w:eastAsia="en-US"/>
        </w:rPr>
        <w:tab/>
        <w:t xml:space="preserve">Uz paušalni iznos za pokriće internih troškova naplate vjerovnici bi trebali imati pravo </w:t>
      </w:r>
      <w:proofErr w:type="gramStart"/>
      <w:r w:rsidRPr="00137A9F">
        <w:rPr>
          <w:szCs w:val="24"/>
          <w:lang w:val="en-GB" w:eastAsia="en-US"/>
        </w:rPr>
        <w:t>na</w:t>
      </w:r>
      <w:proofErr w:type="gramEnd"/>
      <w:r w:rsidRPr="00137A9F">
        <w:rPr>
          <w:szCs w:val="24"/>
          <w:lang w:val="en-GB" w:eastAsia="en-US"/>
        </w:rPr>
        <w:t xml:space="preserve"> razumnu naknadu za ostale troškove naplate koje snose zbog dužnikova zakašnjelog plaćanja. Takvi bi troškovi trebali uključivati, primjerice, troškove koje su vjerovnici pretrpjeli zbog savjetovanja s odvjetnikom </w:t>
      </w:r>
      <w:proofErr w:type="gramStart"/>
      <w:r w:rsidRPr="00137A9F">
        <w:rPr>
          <w:szCs w:val="24"/>
          <w:lang w:val="en-GB" w:eastAsia="en-US"/>
        </w:rPr>
        <w:t>ili</w:t>
      </w:r>
      <w:proofErr w:type="gramEnd"/>
      <w:r w:rsidRPr="00137A9F">
        <w:rPr>
          <w:szCs w:val="24"/>
          <w:lang w:val="en-GB" w:eastAsia="en-US"/>
        </w:rPr>
        <w:t xml:space="preserve"> angažiranja agencije za naplatu dugova.</w:t>
      </w:r>
    </w:p>
    <w:p w:rsidR="00137A9F" w:rsidRPr="003B7F26" w:rsidRDefault="00137A9F" w:rsidP="00137A9F">
      <w:pPr>
        <w:spacing w:before="120" w:after="120" w:line="360" w:lineRule="auto"/>
        <w:ind w:left="850" w:hanging="850"/>
        <w:rPr>
          <w:b/>
          <w:szCs w:val="24"/>
          <w:lang w:val="en-GB" w:eastAsia="en-US"/>
        </w:rPr>
      </w:pPr>
      <w:r w:rsidRPr="00137A9F">
        <w:rPr>
          <w:szCs w:val="24"/>
          <w:lang w:val="en-GB" w:eastAsia="en-US"/>
        </w:rPr>
        <w:t>(21)</w:t>
      </w:r>
      <w:r w:rsidRPr="00137A9F">
        <w:rPr>
          <w:szCs w:val="24"/>
          <w:lang w:val="en-GB" w:eastAsia="en-US"/>
        </w:rPr>
        <w:tab/>
        <w:t xml:space="preserve">Trebalo bi spriječiti zlouporabu slobode ugovaranja </w:t>
      </w:r>
      <w:proofErr w:type="gramStart"/>
      <w:r w:rsidRPr="00137A9F">
        <w:rPr>
          <w:szCs w:val="24"/>
          <w:lang w:val="en-GB" w:eastAsia="en-US"/>
        </w:rPr>
        <w:t>na</w:t>
      </w:r>
      <w:proofErr w:type="gramEnd"/>
      <w:r w:rsidRPr="00137A9F">
        <w:rPr>
          <w:szCs w:val="24"/>
          <w:lang w:val="en-GB" w:eastAsia="en-US"/>
        </w:rPr>
        <w:t xml:space="preserve"> štetu vjerovnika. Stoga, ako klauzula u ugovoru ili praksa povezana s datumom ili rokom za plaćanje, plaćanjem ili stopom zateznih kamata, naknadom za troškove naplate, produljenjem trajanja postupka provjere ili prihvata ili </w:t>
      </w:r>
      <w:r w:rsidRPr="00137A9F">
        <w:rPr>
          <w:strike/>
          <w:szCs w:val="24"/>
          <w:lang w:val="en-GB" w:eastAsia="en-US"/>
        </w:rPr>
        <w:t xml:space="preserve">namjernim odgađanjem ili </w:t>
      </w:r>
      <w:r w:rsidRPr="00137A9F">
        <w:rPr>
          <w:szCs w:val="24"/>
          <w:lang w:val="en-GB" w:eastAsia="en-US"/>
        </w:rPr>
        <w:t>sprečavanjem trenutka slanja računa nije u skladu s ovom Uredbom, trebala bi biti ništavna</w:t>
      </w:r>
      <w:r w:rsidRPr="00137A9F">
        <w:rPr>
          <w:b/>
          <w:i/>
          <w:szCs w:val="24"/>
          <w:lang w:val="en-GB" w:eastAsia="en-US"/>
        </w:rPr>
        <w:t xml:space="preserve"> te u svakom slučaju zabranjena</w:t>
      </w:r>
      <w:r w:rsidRPr="00137A9F">
        <w:rPr>
          <w:szCs w:val="24"/>
          <w:lang w:val="en-GB" w:eastAsia="en-US"/>
        </w:rPr>
        <w:t>.</w:t>
      </w:r>
      <w:r w:rsidRPr="00137A9F">
        <w:rPr>
          <w:b/>
          <w:i/>
          <w:szCs w:val="24"/>
          <w:lang w:val="en-GB" w:eastAsia="en-US"/>
        </w:rPr>
        <w:t xml:space="preserve"> Isto tako, trebalo bi zabraniti i određene prakse koje dovode do zlouporabe slobode ugovaranja </w:t>
      </w:r>
      <w:proofErr w:type="gramStart"/>
      <w:r w:rsidRPr="00137A9F">
        <w:rPr>
          <w:b/>
          <w:i/>
          <w:szCs w:val="24"/>
          <w:lang w:val="en-GB" w:eastAsia="en-US"/>
        </w:rPr>
        <w:t>na</w:t>
      </w:r>
      <w:proofErr w:type="gramEnd"/>
      <w:r w:rsidRPr="00137A9F">
        <w:rPr>
          <w:b/>
          <w:i/>
          <w:szCs w:val="24"/>
          <w:lang w:val="en-GB" w:eastAsia="en-US"/>
        </w:rPr>
        <w:t xml:space="preserve"> štetu vjerovnika. Dužnik ne bi trebao spriječiti </w:t>
      </w:r>
      <w:proofErr w:type="gramStart"/>
      <w:r w:rsidRPr="00137A9F">
        <w:rPr>
          <w:b/>
          <w:i/>
          <w:szCs w:val="24"/>
          <w:lang w:val="en-GB" w:eastAsia="en-US"/>
        </w:rPr>
        <w:t>ili</w:t>
      </w:r>
      <w:proofErr w:type="gramEnd"/>
      <w:r w:rsidRPr="00137A9F">
        <w:rPr>
          <w:b/>
          <w:i/>
          <w:szCs w:val="24"/>
          <w:lang w:val="en-GB" w:eastAsia="en-US"/>
        </w:rPr>
        <w:t xml:space="preserve"> ograničiti da vjerovnik ustupi kredit trećim stranama ili da upotrijebi izvršni sudski nalog.</w:t>
      </w:r>
      <w:r w:rsidR="003B7F26">
        <w:rPr>
          <w:b/>
          <w:szCs w:val="24"/>
          <w:lang w:val="en-GB" w:eastAsia="en-US"/>
        </w:rPr>
        <w:t xml:space="preserve"> [Am. 10]</w:t>
      </w:r>
    </w:p>
    <w:p w:rsidR="00137A9F" w:rsidRDefault="00137A9F" w:rsidP="00137A9F">
      <w:pPr>
        <w:spacing w:before="120" w:after="120" w:line="360" w:lineRule="auto"/>
        <w:ind w:left="850" w:hanging="850"/>
        <w:rPr>
          <w:szCs w:val="24"/>
          <w:lang w:val="en-GB" w:eastAsia="en-US"/>
        </w:rPr>
      </w:pPr>
      <w:r>
        <w:rPr>
          <w:szCs w:val="24"/>
          <w:lang w:val="en-GB" w:eastAsia="en-US"/>
        </w:rPr>
        <w:br w:type="page"/>
      </w:r>
    </w:p>
    <w:p w:rsidR="00137A9F" w:rsidRPr="003B7F26" w:rsidRDefault="00137A9F" w:rsidP="00137A9F">
      <w:pPr>
        <w:spacing w:before="120" w:after="120" w:line="360" w:lineRule="auto"/>
        <w:ind w:left="850" w:hanging="850"/>
        <w:rPr>
          <w:b/>
          <w:szCs w:val="24"/>
          <w:lang w:val="en-GB" w:eastAsia="en-US"/>
        </w:rPr>
      </w:pPr>
      <w:r w:rsidRPr="00137A9F">
        <w:rPr>
          <w:szCs w:val="24"/>
          <w:lang w:val="en-GB" w:eastAsia="en-US"/>
        </w:rPr>
        <w:lastRenderedPageBreak/>
        <w:t>(22)</w:t>
      </w:r>
      <w:r w:rsidRPr="00137A9F">
        <w:rPr>
          <w:szCs w:val="24"/>
          <w:lang w:val="en-GB" w:eastAsia="en-US"/>
        </w:rPr>
        <w:tab/>
        <w:t xml:space="preserve">Kako bi se pojačala nastojanja da se spriječi zlouporaba slobode ugovaranja </w:t>
      </w:r>
      <w:proofErr w:type="gramStart"/>
      <w:r w:rsidRPr="00137A9F">
        <w:rPr>
          <w:szCs w:val="24"/>
          <w:lang w:val="en-GB" w:eastAsia="en-US"/>
        </w:rPr>
        <w:t>na</w:t>
      </w:r>
      <w:proofErr w:type="gramEnd"/>
      <w:r w:rsidRPr="00137A9F">
        <w:rPr>
          <w:szCs w:val="24"/>
          <w:lang w:val="en-GB" w:eastAsia="en-US"/>
        </w:rPr>
        <w:t xml:space="preserve"> štetu vjerovnika, organizacije koje su službeno priznate kao predstavnici vjerovnika ili organizacije koje imaju legitiman interes za predstavljanje poduzeća trebale bi se moći obratiti nacionalnim sudovima ili upravnim tijelima radi sprečavanja zakašnjelog plaćanja</w:t>
      </w:r>
      <w:r w:rsidRPr="00137A9F">
        <w:rPr>
          <w:b/>
          <w:i/>
          <w:szCs w:val="24"/>
          <w:lang w:val="en-GB" w:eastAsia="en-US"/>
        </w:rPr>
        <w:t xml:space="preserve"> te okončanja ništavnih ugovornih uvjeta i praksi</w:t>
      </w:r>
      <w:r w:rsidRPr="00137A9F">
        <w:rPr>
          <w:szCs w:val="24"/>
          <w:lang w:val="en-GB" w:eastAsia="en-US"/>
        </w:rPr>
        <w:t>.</w:t>
      </w:r>
      <w:r w:rsidR="003B7F26">
        <w:rPr>
          <w:b/>
          <w:szCs w:val="24"/>
          <w:lang w:val="en-GB" w:eastAsia="en-US"/>
        </w:rPr>
        <w:t xml:space="preserve"> [Am. 11]</w:t>
      </w:r>
    </w:p>
    <w:p w:rsidR="00137A9F" w:rsidRPr="003B7F26" w:rsidRDefault="00137A9F" w:rsidP="00137A9F">
      <w:pPr>
        <w:spacing w:before="120" w:after="120" w:line="360" w:lineRule="auto"/>
        <w:ind w:left="850" w:hanging="850"/>
        <w:rPr>
          <w:b/>
          <w:szCs w:val="24"/>
          <w:lang w:val="en-GB" w:eastAsia="en-US"/>
        </w:rPr>
      </w:pPr>
      <w:r w:rsidRPr="00137A9F">
        <w:rPr>
          <w:szCs w:val="24"/>
          <w:lang w:val="en-GB" w:eastAsia="en-US"/>
        </w:rPr>
        <w:t>(23)</w:t>
      </w:r>
      <w:r w:rsidRPr="00137A9F">
        <w:rPr>
          <w:szCs w:val="24"/>
          <w:lang w:val="en-GB" w:eastAsia="en-US"/>
        </w:rPr>
        <w:tab/>
        <w:t xml:space="preserve">Kako bi se zajamčilo potpuno plaćanje dospjelog iznosa, važno je da prodavatelj pridržava pravo vlasništva </w:t>
      </w:r>
      <w:proofErr w:type="gramStart"/>
      <w:r w:rsidRPr="00137A9F">
        <w:rPr>
          <w:szCs w:val="24"/>
          <w:lang w:val="en-GB" w:eastAsia="en-US"/>
        </w:rPr>
        <w:t>nad</w:t>
      </w:r>
      <w:proofErr w:type="gramEnd"/>
      <w:r w:rsidRPr="00137A9F">
        <w:rPr>
          <w:szCs w:val="24"/>
          <w:lang w:val="en-GB" w:eastAsia="en-US"/>
        </w:rPr>
        <w:t xml:space="preserve"> robom dok ona ne bude u cijelosti plaćena ako je pridržaj prava vlasništva izričito dogovoren između kupca i prodavatelja prije isporuke robe.</w:t>
      </w:r>
      <w:r w:rsidRPr="00137A9F">
        <w:rPr>
          <w:b/>
          <w:i/>
          <w:szCs w:val="24"/>
          <w:lang w:val="en-GB" w:eastAsia="en-US"/>
        </w:rPr>
        <w:t xml:space="preserve"> Kako bi se uzele u obzir posebnosti određene robe koju karakterizira spori obrtaj, prodavatelji mogu iskoristiti i pridržaj prava vlasništva kako bi svojim kupcima pružili produljeni kredit </w:t>
      </w:r>
      <w:proofErr w:type="gramStart"/>
      <w:r w:rsidRPr="00137A9F">
        <w:rPr>
          <w:b/>
          <w:i/>
          <w:szCs w:val="24"/>
          <w:lang w:val="en-GB" w:eastAsia="en-US"/>
        </w:rPr>
        <w:t>na</w:t>
      </w:r>
      <w:proofErr w:type="gramEnd"/>
      <w:r w:rsidRPr="00137A9F">
        <w:rPr>
          <w:b/>
          <w:i/>
          <w:szCs w:val="24"/>
          <w:lang w:val="en-GB" w:eastAsia="en-US"/>
        </w:rPr>
        <w:t xml:space="preserve"> način koji je i dalje u skladu s ovom Uredbom, primjerice pri konsignacijskoj prodaji.</w:t>
      </w:r>
      <w:r w:rsidR="003B7F26">
        <w:rPr>
          <w:b/>
          <w:szCs w:val="24"/>
          <w:lang w:val="en-GB" w:eastAsia="en-US"/>
        </w:rPr>
        <w:t xml:space="preserve"> [Am. 12]</w:t>
      </w:r>
    </w:p>
    <w:p w:rsidR="00137A9F" w:rsidRDefault="00137A9F" w:rsidP="00137A9F">
      <w:pPr>
        <w:spacing w:before="120" w:after="120" w:line="360" w:lineRule="auto"/>
        <w:ind w:left="850" w:hanging="850"/>
        <w:rPr>
          <w:szCs w:val="24"/>
          <w:lang w:val="en-GB" w:eastAsia="en-US"/>
        </w:rPr>
      </w:pPr>
      <w:r>
        <w:rPr>
          <w:szCs w:val="24"/>
          <w:lang w:val="en-GB" w:eastAsia="en-US"/>
        </w:rPr>
        <w:br w:type="page"/>
      </w:r>
    </w:p>
    <w:p w:rsidR="00137A9F" w:rsidRPr="003B7F26" w:rsidRDefault="00137A9F" w:rsidP="00137A9F">
      <w:pPr>
        <w:spacing w:before="120" w:after="120" w:line="360" w:lineRule="auto"/>
        <w:ind w:left="850" w:hanging="850"/>
        <w:rPr>
          <w:b/>
          <w:szCs w:val="24"/>
          <w:lang w:val="en-GB" w:eastAsia="en-US"/>
        </w:rPr>
      </w:pPr>
      <w:r w:rsidRPr="00137A9F">
        <w:rPr>
          <w:szCs w:val="24"/>
          <w:lang w:val="en-GB" w:eastAsia="en-US"/>
        </w:rPr>
        <w:lastRenderedPageBreak/>
        <w:t>(24)</w:t>
      </w:r>
      <w:r w:rsidRPr="00137A9F">
        <w:rPr>
          <w:szCs w:val="24"/>
          <w:lang w:val="en-GB" w:eastAsia="en-US"/>
        </w:rPr>
        <w:tab/>
        <w:t>Radi ispravne primjene ove Uredbe važno je osigurati transparentnost u pogledu prava i obveza utvrđenih ovom Uredbom. Kako bi se osigurala primjena točnih kamatnih stopa, važno je da ih države članice i Komisija objave.</w:t>
      </w:r>
      <w:r w:rsidRPr="00137A9F">
        <w:rPr>
          <w:b/>
          <w:i/>
          <w:szCs w:val="24"/>
          <w:lang w:val="en-GB" w:eastAsia="en-US"/>
        </w:rPr>
        <w:t xml:space="preserve"> Kako bi pridonijele postizanju cilja ove Uredbe, države članice trebale bi putem publikacija i kampanja informirati poduzeća o pravnim lijekovima za zakašnjelo plaćanje </w:t>
      </w:r>
      <w:proofErr w:type="gramStart"/>
      <w:r w:rsidRPr="00137A9F">
        <w:rPr>
          <w:b/>
          <w:i/>
          <w:szCs w:val="24"/>
          <w:lang w:val="en-GB" w:eastAsia="en-US"/>
        </w:rPr>
        <w:t>te</w:t>
      </w:r>
      <w:proofErr w:type="gramEnd"/>
      <w:r w:rsidRPr="00137A9F">
        <w:rPr>
          <w:b/>
          <w:i/>
          <w:szCs w:val="24"/>
          <w:lang w:val="en-GB" w:eastAsia="en-US"/>
        </w:rPr>
        <w:t xml:space="preserve"> poticati širenje dobre prakse.</w:t>
      </w:r>
      <w:r w:rsidR="003B7F26">
        <w:rPr>
          <w:b/>
          <w:szCs w:val="24"/>
          <w:lang w:val="en-GB" w:eastAsia="en-US"/>
        </w:rPr>
        <w:t xml:space="preserve"> [Am. 13]</w:t>
      </w:r>
    </w:p>
    <w:p w:rsidR="00137A9F" w:rsidRPr="003B7F26" w:rsidRDefault="00137A9F" w:rsidP="00137A9F">
      <w:pPr>
        <w:spacing w:before="120" w:after="120" w:line="360" w:lineRule="auto"/>
        <w:ind w:left="850" w:hanging="850"/>
        <w:rPr>
          <w:b/>
          <w:szCs w:val="24"/>
          <w:lang w:val="en-GB" w:eastAsia="en-US"/>
        </w:rPr>
      </w:pPr>
      <w:r w:rsidRPr="00137A9F">
        <w:rPr>
          <w:szCs w:val="24"/>
          <w:lang w:val="en-GB" w:eastAsia="en-US"/>
        </w:rPr>
        <w:t>(25)</w:t>
      </w:r>
      <w:r w:rsidRPr="00137A9F">
        <w:rPr>
          <w:szCs w:val="24"/>
          <w:lang w:val="en-GB" w:eastAsia="en-US"/>
        </w:rPr>
        <w:tab/>
        <w:t>Sankcije za zakašnjelo plaćanje mogu djelovati odbijajuće samo ako su popraćene postupcima pravne zaštite koji su brzi i učinkoviti za vjerovnika. Stoga bi svim vjerovnicima koji imaju poslovni nastan u Uniji trebali biti dostupni žurni postupci naplate za nesporna potraživanja</w:t>
      </w:r>
      <w:r w:rsidRPr="00137A9F">
        <w:rPr>
          <w:b/>
          <w:i/>
          <w:szCs w:val="24"/>
          <w:lang w:val="en-GB" w:eastAsia="en-US"/>
        </w:rPr>
        <w:t xml:space="preserve"> u skladu s načelom nediskriminacije utvrđenim u članku 18</w:t>
      </w:r>
      <w:r w:rsidRPr="00137A9F">
        <w:rPr>
          <w:szCs w:val="24"/>
          <w:lang w:val="en-GB" w:eastAsia="en-US"/>
        </w:rPr>
        <w:t>.</w:t>
      </w:r>
      <w:r w:rsidRPr="00137A9F">
        <w:rPr>
          <w:b/>
          <w:i/>
          <w:szCs w:val="24"/>
          <w:lang w:val="en-GB" w:eastAsia="en-US"/>
        </w:rPr>
        <w:t xml:space="preserve"> Ugovora o funkcioniranju Europske unije (UFEU).</w:t>
      </w:r>
      <w:r w:rsidR="003B7F26">
        <w:rPr>
          <w:b/>
          <w:szCs w:val="24"/>
          <w:lang w:val="en-GB" w:eastAsia="en-US"/>
        </w:rPr>
        <w:t xml:space="preserve"> [Am. 14]</w:t>
      </w:r>
    </w:p>
    <w:p w:rsidR="00137A9F" w:rsidRDefault="00137A9F" w:rsidP="00137A9F">
      <w:pPr>
        <w:spacing w:before="120" w:after="120" w:line="360" w:lineRule="auto"/>
        <w:ind w:left="850" w:hanging="850"/>
        <w:rPr>
          <w:szCs w:val="24"/>
          <w:lang w:val="en-GB" w:eastAsia="en-US"/>
        </w:rPr>
      </w:pPr>
      <w:r>
        <w:rPr>
          <w:szCs w:val="24"/>
          <w:lang w:val="en-GB" w:eastAsia="en-US"/>
        </w:rPr>
        <w:br w:type="page"/>
      </w:r>
    </w:p>
    <w:p w:rsidR="00137A9F" w:rsidRPr="003B7F26" w:rsidRDefault="00137A9F" w:rsidP="00137A9F">
      <w:pPr>
        <w:spacing w:before="120" w:after="120" w:line="360" w:lineRule="auto"/>
        <w:ind w:left="850" w:hanging="850"/>
        <w:rPr>
          <w:b/>
          <w:szCs w:val="24"/>
          <w:lang w:val="en-GB" w:eastAsia="en-US"/>
        </w:rPr>
      </w:pPr>
      <w:r w:rsidRPr="00137A9F">
        <w:rPr>
          <w:szCs w:val="24"/>
          <w:lang w:val="en-GB" w:eastAsia="en-US"/>
        </w:rPr>
        <w:lastRenderedPageBreak/>
        <w:t>(26)</w:t>
      </w:r>
      <w:r w:rsidRPr="00137A9F">
        <w:rPr>
          <w:szCs w:val="24"/>
          <w:lang w:val="en-GB" w:eastAsia="en-US"/>
        </w:rPr>
        <w:tab/>
        <w:t>Kako bi se olakšala i osigurala usklađenost s ovom Uredbom, države članice trebale bi imenovati</w:t>
      </w:r>
      <w:r w:rsidRPr="00137A9F">
        <w:rPr>
          <w:b/>
          <w:i/>
          <w:szCs w:val="24"/>
          <w:lang w:val="en-GB" w:eastAsia="en-US"/>
        </w:rPr>
        <w:t xml:space="preserve"> neovisna</w:t>
      </w:r>
      <w:r w:rsidRPr="00137A9F">
        <w:rPr>
          <w:szCs w:val="24"/>
          <w:lang w:val="en-GB" w:eastAsia="en-US"/>
        </w:rPr>
        <w:t xml:space="preserve"> tijela odgovorna za njezinu provedbu koja svoje dužnosti i zadaće obavljaju </w:t>
      </w:r>
      <w:proofErr w:type="gramStart"/>
      <w:r w:rsidRPr="00137A9F">
        <w:rPr>
          <w:szCs w:val="24"/>
          <w:lang w:val="en-GB" w:eastAsia="en-US"/>
        </w:rPr>
        <w:t>na</w:t>
      </w:r>
      <w:proofErr w:type="gramEnd"/>
      <w:r w:rsidRPr="00137A9F">
        <w:rPr>
          <w:szCs w:val="24"/>
          <w:lang w:val="en-GB" w:eastAsia="en-US"/>
        </w:rPr>
        <w:t xml:space="preserve"> objektivan i pravedan način te </w:t>
      </w:r>
      <w:r w:rsidRPr="00137A9F">
        <w:rPr>
          <w:strike/>
          <w:szCs w:val="24"/>
          <w:lang w:val="en-GB" w:eastAsia="en-US"/>
        </w:rPr>
        <w:t>osiguraju</w:t>
      </w:r>
      <w:r w:rsidRPr="00137A9F">
        <w:rPr>
          <w:b/>
          <w:i/>
          <w:szCs w:val="24"/>
          <w:lang w:val="en-GB" w:eastAsia="en-US"/>
        </w:rPr>
        <w:t>jamče</w:t>
      </w:r>
      <w:r w:rsidRPr="00137A9F">
        <w:rPr>
          <w:szCs w:val="24"/>
          <w:lang w:val="en-GB" w:eastAsia="en-US"/>
        </w:rPr>
        <w:t xml:space="preserve"> jednako postupanje prema privatnim poduzećima i javnim tijelima. Ta bi provedbena tijela trebala provoditi istrage </w:t>
      </w:r>
      <w:proofErr w:type="gramStart"/>
      <w:r w:rsidRPr="00137A9F">
        <w:rPr>
          <w:szCs w:val="24"/>
          <w:lang w:val="en-GB" w:eastAsia="en-US"/>
        </w:rPr>
        <w:t>na</w:t>
      </w:r>
      <w:proofErr w:type="gramEnd"/>
      <w:r w:rsidRPr="00137A9F">
        <w:rPr>
          <w:szCs w:val="24"/>
          <w:lang w:val="en-GB" w:eastAsia="en-US"/>
        </w:rPr>
        <w:t xml:space="preserve"> vlastitu inicijativu, djelovati na temelju pritužbi</w:t>
      </w:r>
      <w:r w:rsidRPr="00137A9F">
        <w:rPr>
          <w:b/>
          <w:i/>
          <w:szCs w:val="24"/>
          <w:lang w:val="en-GB" w:eastAsia="en-US"/>
        </w:rPr>
        <w:t>, među ostalim anonimnih pritužbi ili priopćenja,</w:t>
      </w:r>
      <w:r w:rsidRPr="00137A9F">
        <w:rPr>
          <w:szCs w:val="24"/>
          <w:lang w:val="en-GB" w:eastAsia="en-US"/>
        </w:rPr>
        <w:t xml:space="preserve"> i imati ovlasti za, među ostalim, izricanje sankcija te redovito objavljivati svoje odluke. Osim toga, radi djelotvornije provedbe države članice trebale bi koristiti digitalne alate u mjeri </w:t>
      </w:r>
      <w:r w:rsidRPr="00137A9F">
        <w:rPr>
          <w:strike/>
          <w:szCs w:val="24"/>
          <w:lang w:val="en-GB" w:eastAsia="en-US"/>
        </w:rPr>
        <w:t>u kojoj je to moguće</w:t>
      </w:r>
      <w:r w:rsidRPr="00137A9F">
        <w:rPr>
          <w:b/>
          <w:i/>
          <w:szCs w:val="24"/>
          <w:lang w:val="en-GB" w:eastAsia="en-US"/>
        </w:rPr>
        <w:t>kako bi olakšale ovaj postupak</w:t>
      </w:r>
      <w:r w:rsidRPr="00137A9F">
        <w:rPr>
          <w:szCs w:val="24"/>
          <w:lang w:val="en-GB" w:eastAsia="en-US"/>
        </w:rPr>
        <w:t>.</w:t>
      </w:r>
      <w:r w:rsidRPr="00137A9F">
        <w:rPr>
          <w:b/>
          <w:i/>
          <w:szCs w:val="24"/>
          <w:lang w:val="en-GB" w:eastAsia="en-US"/>
        </w:rPr>
        <w:t xml:space="preserve"> Komisija bi trebala provjeravati kako provedbena tijela izvršavaju zadaće koje su im dodijeljene </w:t>
      </w:r>
      <w:proofErr w:type="gramStart"/>
      <w:r w:rsidRPr="00137A9F">
        <w:rPr>
          <w:b/>
          <w:i/>
          <w:szCs w:val="24"/>
          <w:lang w:val="en-GB" w:eastAsia="en-US"/>
        </w:rPr>
        <w:t>na</w:t>
      </w:r>
      <w:proofErr w:type="gramEnd"/>
      <w:r w:rsidRPr="00137A9F">
        <w:rPr>
          <w:b/>
          <w:i/>
          <w:szCs w:val="24"/>
          <w:lang w:val="en-GB" w:eastAsia="en-US"/>
        </w:rPr>
        <w:t xml:space="preserve"> temelju ove Uredbe.</w:t>
      </w:r>
      <w:r w:rsidR="003B7F26">
        <w:rPr>
          <w:b/>
          <w:szCs w:val="24"/>
          <w:lang w:val="en-GB" w:eastAsia="en-US"/>
        </w:rPr>
        <w:t xml:space="preserve"> [Am. 15]</w:t>
      </w:r>
    </w:p>
    <w:p w:rsidR="00137A9F" w:rsidRPr="003B7F26" w:rsidRDefault="00137A9F" w:rsidP="00137A9F">
      <w:pPr>
        <w:spacing w:before="120" w:after="120" w:line="360" w:lineRule="auto"/>
        <w:ind w:left="850" w:hanging="850"/>
        <w:rPr>
          <w:b/>
          <w:szCs w:val="24"/>
          <w:lang w:val="en-GB" w:eastAsia="en-US"/>
        </w:rPr>
      </w:pPr>
      <w:r w:rsidRPr="00137A9F">
        <w:rPr>
          <w:szCs w:val="24"/>
          <w:lang w:val="en-GB" w:eastAsia="en-US"/>
        </w:rPr>
        <w:t>(27)</w:t>
      </w:r>
      <w:r w:rsidRPr="00137A9F">
        <w:rPr>
          <w:szCs w:val="24"/>
          <w:lang w:val="en-GB" w:eastAsia="en-US"/>
        </w:rPr>
        <w:tab/>
        <w:t>Kako bi se osigurala jednostavna i pristupačna sredstva pravne zaštite, države članice trebale bi promicati dobrovoljnu upotrebu djelotvornih i neovisnih mehanizama alternativnog rješavanja sporova za rješavanje sporova povezanih s plaćanjem u poslovnim transakcijama.</w:t>
      </w:r>
      <w:r w:rsidRPr="00137A9F">
        <w:rPr>
          <w:b/>
          <w:i/>
          <w:szCs w:val="24"/>
          <w:lang w:val="en-GB" w:eastAsia="en-US"/>
        </w:rPr>
        <w:t xml:space="preserve"> Države članice bi svoje gospodarske i industrijske komore mogle imenovati tijelima odgovornima za alternativno rješavanje sporova, pod uvjetom da mogu dokazati nepristranost i neovisnost u pogledu stranaka. S obzirom da se stranke mogu upustiti u pregovore radi postizanja sporazumnog rješenja u vezi </w:t>
      </w:r>
      <w:proofErr w:type="gramStart"/>
      <w:r w:rsidRPr="00137A9F">
        <w:rPr>
          <w:b/>
          <w:i/>
          <w:szCs w:val="24"/>
          <w:lang w:val="en-GB" w:eastAsia="en-US"/>
        </w:rPr>
        <w:t>sa</w:t>
      </w:r>
      <w:proofErr w:type="gramEnd"/>
      <w:r w:rsidRPr="00137A9F">
        <w:rPr>
          <w:b/>
          <w:i/>
          <w:szCs w:val="24"/>
          <w:lang w:val="en-GB" w:eastAsia="en-US"/>
        </w:rPr>
        <w:t xml:space="preserve"> spornim dugovima, takve nagodbe mogu uključivati prilagodbu potraživanja za kamate i naknadu štete, pod uvjetom da su u skladu s načelima pravičnosti i da se njima vjerovnik neopravdano ne stavlja u nepovoljan položaj.</w:t>
      </w:r>
      <w:r w:rsidR="003B7F26">
        <w:rPr>
          <w:b/>
          <w:szCs w:val="24"/>
          <w:lang w:val="en-GB" w:eastAsia="en-US"/>
        </w:rPr>
        <w:t xml:space="preserve"> [Am. 16]</w:t>
      </w:r>
    </w:p>
    <w:p w:rsidR="00137A9F" w:rsidRDefault="00137A9F" w:rsidP="00137A9F">
      <w:pPr>
        <w:spacing w:before="120" w:after="120" w:line="360" w:lineRule="auto"/>
        <w:ind w:left="850" w:hanging="850"/>
        <w:rPr>
          <w:b/>
          <w:i/>
          <w:szCs w:val="24"/>
          <w:lang w:val="en-GB" w:eastAsia="en-US"/>
        </w:rPr>
      </w:pPr>
      <w:r>
        <w:rPr>
          <w:b/>
          <w:i/>
          <w:szCs w:val="24"/>
          <w:lang w:val="en-GB" w:eastAsia="en-US"/>
        </w:rPr>
        <w:br w:type="page"/>
      </w:r>
    </w:p>
    <w:p w:rsidR="00137A9F" w:rsidRPr="003B7F26" w:rsidRDefault="00137A9F" w:rsidP="00137A9F">
      <w:pPr>
        <w:spacing w:before="120" w:after="120" w:line="360" w:lineRule="auto"/>
        <w:ind w:left="850" w:hanging="850"/>
        <w:rPr>
          <w:b/>
          <w:szCs w:val="24"/>
          <w:lang w:val="en-GB" w:eastAsia="en-US"/>
        </w:rPr>
      </w:pPr>
      <w:r w:rsidRPr="00137A9F">
        <w:rPr>
          <w:b/>
          <w:i/>
          <w:szCs w:val="24"/>
          <w:lang w:val="en-GB" w:eastAsia="en-US"/>
        </w:rPr>
        <w:lastRenderedPageBreak/>
        <w:t>(27a)</w:t>
      </w:r>
      <w:r w:rsidRPr="00137A9F">
        <w:rPr>
          <w:szCs w:val="24"/>
          <w:lang w:val="en-GB" w:eastAsia="en-US"/>
        </w:rPr>
        <w:tab/>
      </w:r>
      <w:r w:rsidRPr="00137A9F">
        <w:rPr>
          <w:b/>
          <w:i/>
          <w:szCs w:val="24"/>
          <w:lang w:val="en-GB" w:eastAsia="en-US"/>
        </w:rPr>
        <w:t xml:space="preserve">S obzirom </w:t>
      </w:r>
      <w:proofErr w:type="gramStart"/>
      <w:r w:rsidRPr="00137A9F">
        <w:rPr>
          <w:b/>
          <w:i/>
          <w:szCs w:val="24"/>
          <w:lang w:val="en-GB" w:eastAsia="en-US"/>
        </w:rPr>
        <w:t>na</w:t>
      </w:r>
      <w:proofErr w:type="gramEnd"/>
      <w:r w:rsidRPr="00137A9F">
        <w:rPr>
          <w:b/>
          <w:i/>
          <w:szCs w:val="24"/>
          <w:lang w:val="en-GB" w:eastAsia="en-US"/>
        </w:rPr>
        <w:t xml:space="preserve"> potrebu za povećanjem transparentnosti i odgovornosti u poslovnim transakcijama te u skladu s ciljevima promicanja odgovornog financijskog upravljanja i poštenih poslovnih praksi, nužno je uvesti posebne obveze izvješćivanja za javne naručitelje kako je opisano u članku 2. </w:t>
      </w:r>
      <w:proofErr w:type="gramStart"/>
      <w:r w:rsidRPr="00137A9F">
        <w:rPr>
          <w:b/>
          <w:i/>
          <w:szCs w:val="24"/>
          <w:lang w:val="en-GB" w:eastAsia="en-US"/>
        </w:rPr>
        <w:t>stavku</w:t>
      </w:r>
      <w:proofErr w:type="gramEnd"/>
      <w:r w:rsidRPr="00137A9F">
        <w:rPr>
          <w:b/>
          <w:i/>
          <w:szCs w:val="24"/>
          <w:lang w:val="en-GB" w:eastAsia="en-US"/>
        </w:rPr>
        <w:t xml:space="preserve"> 1. Direktive 2014/24/EU. Javni naručitelji trebali bi svake godine izvješćivati o svojim praksama plaćanja i pružiti detaljan uvid u brzinu svojih plaćanja. Potreban je strukturirani pristup izvješćivanju kako bi se potaknula veća transparentnost u praksama plaćanja i pomoglo u utvrđivanju područja u kojima su potrebna poboljšanja. Obveza izvješćivanja trebala bi uključivati objavljivanje iznosa (u eurima) plaćenih u različitim vremenskim okvirima nakon roka za plaćanje utvrđenog u ovoj Uredbi. Detaljno izvješćivanje trebalo bi uključivati kategorizaciju plaćanja izvršenih u intervalima od 1 do 30 dana, od 31 do 60 dana, od 61 do 90 dana i nakon 90 dana nakon propisanog roka za plaćanje, a prosječno vrijeme potrebno za plaćanje računa trebalo bi biti uključeno u izvješće. Kako bi se osiguralo da se informacije ne upotrebljavaju samo za usklađenost s propisima, već da služe i kao alat za javni nadzor </w:t>
      </w:r>
      <w:proofErr w:type="gramStart"/>
      <w:r w:rsidRPr="00137A9F">
        <w:rPr>
          <w:b/>
          <w:i/>
          <w:szCs w:val="24"/>
          <w:lang w:val="en-GB" w:eastAsia="en-US"/>
        </w:rPr>
        <w:t>te</w:t>
      </w:r>
      <w:proofErr w:type="gramEnd"/>
      <w:r w:rsidRPr="00137A9F">
        <w:rPr>
          <w:b/>
          <w:i/>
          <w:szCs w:val="24"/>
          <w:lang w:val="en-GB" w:eastAsia="en-US"/>
        </w:rPr>
        <w:t xml:space="preserve"> za poticanje najbolje prakse u platnim disciplinama, izvješća bi trebala biti javno dostupna te bi se trebala podnijeti relevantnom provedbenom tijelu države članice u elektroničkom obliku.</w:t>
      </w:r>
      <w:r w:rsidR="003B7F26">
        <w:rPr>
          <w:b/>
          <w:szCs w:val="24"/>
          <w:lang w:val="en-GB" w:eastAsia="en-US"/>
        </w:rPr>
        <w:t xml:space="preserve"> [Am. 17]</w:t>
      </w:r>
    </w:p>
    <w:p w:rsidR="00137A9F" w:rsidRDefault="00137A9F" w:rsidP="00137A9F">
      <w:pPr>
        <w:spacing w:before="120" w:after="120" w:line="360" w:lineRule="auto"/>
        <w:ind w:left="850" w:hanging="850"/>
        <w:rPr>
          <w:szCs w:val="24"/>
          <w:lang w:val="en-GB" w:eastAsia="en-US"/>
        </w:rPr>
      </w:pPr>
      <w:r>
        <w:rPr>
          <w:szCs w:val="24"/>
          <w:lang w:val="en-GB" w:eastAsia="en-US"/>
        </w:rPr>
        <w:br w:type="page"/>
      </w:r>
    </w:p>
    <w:p w:rsidR="00137A9F" w:rsidRPr="003B7F26" w:rsidRDefault="00137A9F" w:rsidP="00137A9F">
      <w:pPr>
        <w:spacing w:before="120" w:after="120" w:line="360" w:lineRule="auto"/>
        <w:ind w:left="850" w:hanging="850"/>
        <w:rPr>
          <w:b/>
          <w:szCs w:val="24"/>
          <w:lang w:val="en-GB" w:eastAsia="en-US"/>
        </w:rPr>
      </w:pPr>
      <w:r w:rsidRPr="00137A9F">
        <w:rPr>
          <w:szCs w:val="24"/>
          <w:lang w:val="en-GB" w:eastAsia="en-US"/>
        </w:rPr>
        <w:lastRenderedPageBreak/>
        <w:t>(28)</w:t>
      </w:r>
      <w:r w:rsidRPr="00137A9F">
        <w:rPr>
          <w:szCs w:val="24"/>
          <w:lang w:val="en-GB" w:eastAsia="en-US"/>
        </w:rPr>
        <w:tab/>
        <w:t xml:space="preserve">Računi su podloga za zahtjeve za plaćanje i važni su dokumenti u odvijanju transakcija za nabavu robe i usluga, među ostalim radi određivanja rokova za plaćanje. </w:t>
      </w:r>
      <w:proofErr w:type="gramStart"/>
      <w:r w:rsidRPr="00137A9F">
        <w:rPr>
          <w:szCs w:val="24"/>
          <w:lang w:val="en-GB" w:eastAsia="en-US"/>
        </w:rPr>
        <w:t xml:space="preserve">Važno je promicati sustave koji pružaju pravnu sigurnost u pogledu točnog datuma primitka računa kod dužnika, među ostalim u području e-računa kod kojeg primitak računa može činiti elektronički dokaz i </w:t>
      </w:r>
      <w:r w:rsidRPr="00137A9F">
        <w:rPr>
          <w:b/>
          <w:i/>
          <w:szCs w:val="24"/>
          <w:lang w:val="en-GB" w:eastAsia="en-US"/>
        </w:rPr>
        <w:t xml:space="preserve">može pridonijeti boljem ispunjenju obveza u pogledu PDV-a i </w:t>
      </w:r>
      <w:r w:rsidRPr="00137A9F">
        <w:rPr>
          <w:szCs w:val="24"/>
          <w:lang w:val="en-GB" w:eastAsia="en-US"/>
        </w:rPr>
        <w:t>koji je djelomice uređen odredbama o izdavanju računa sadržanima u Direktivi Vijeća 2006/112/EZ</w:t>
      </w:r>
      <w:r w:rsidRPr="00137A9F">
        <w:rPr>
          <w:szCs w:val="24"/>
          <w:vertAlign w:val="superscript"/>
          <w:lang w:val="en-GB" w:eastAsia="en-US"/>
        </w:rPr>
        <w:footnoteReference w:id="17"/>
      </w:r>
      <w:r w:rsidR="004B090B">
        <w:rPr>
          <w:szCs w:val="24"/>
          <w:lang w:val="en-GB" w:eastAsia="en-US"/>
        </w:rPr>
        <w:t xml:space="preserve"> i </w:t>
      </w:r>
      <w:r w:rsidR="004B090B" w:rsidRPr="004B090B">
        <w:rPr>
          <w:b/>
          <w:i/>
          <w:szCs w:val="24"/>
          <w:lang w:val="en-GB" w:eastAsia="en-US"/>
        </w:rPr>
        <w:t>Direktivi 2014/55/EU</w:t>
      </w:r>
      <w:r w:rsidRPr="00137A9F">
        <w:rPr>
          <w:szCs w:val="24"/>
          <w:vertAlign w:val="superscript"/>
          <w:lang w:val="en-GB" w:eastAsia="en-US"/>
        </w:rPr>
        <w:footnoteReference w:id="18"/>
      </w:r>
      <w:r w:rsidRPr="00137A9F">
        <w:rPr>
          <w:szCs w:val="24"/>
          <w:lang w:val="en-GB" w:eastAsia="en-US"/>
        </w:rPr>
        <w:t xml:space="preserve"> Europskog parlamenta i Vijeća.</w:t>
      </w:r>
      <w:proofErr w:type="gramEnd"/>
      <w:r w:rsidR="003B7F26">
        <w:rPr>
          <w:b/>
          <w:szCs w:val="24"/>
          <w:lang w:val="en-GB" w:eastAsia="en-US"/>
        </w:rPr>
        <w:t xml:space="preserve"> [Am. 18]</w:t>
      </w:r>
    </w:p>
    <w:p w:rsidR="00137A9F" w:rsidRPr="003B7F26" w:rsidRDefault="00137A9F" w:rsidP="00137A9F">
      <w:pPr>
        <w:spacing w:before="120" w:after="120" w:line="360" w:lineRule="auto"/>
        <w:ind w:left="850" w:hanging="850"/>
        <w:rPr>
          <w:b/>
          <w:szCs w:val="24"/>
          <w:lang w:val="en-GB" w:eastAsia="en-US"/>
        </w:rPr>
      </w:pPr>
      <w:r w:rsidRPr="00137A9F">
        <w:rPr>
          <w:b/>
          <w:i/>
          <w:szCs w:val="24"/>
          <w:lang w:val="en-GB" w:eastAsia="en-US"/>
        </w:rPr>
        <w:t>(28a)</w:t>
      </w:r>
      <w:r w:rsidRPr="00137A9F">
        <w:rPr>
          <w:szCs w:val="24"/>
          <w:lang w:val="en-GB" w:eastAsia="en-US"/>
        </w:rPr>
        <w:tab/>
      </w:r>
      <w:r w:rsidRPr="00137A9F">
        <w:rPr>
          <w:b/>
          <w:i/>
          <w:szCs w:val="24"/>
          <w:lang w:val="en-GB" w:eastAsia="en-US"/>
        </w:rPr>
        <w:t>Postupno uvođenje obveznog elektroničkog izdavanja računa može skratiti razdoblje plaćanja, povećati kontrolu plaćanja i potaknuti digitalnu tranziciju MSP-ova. Nacionalna tijela trebala bi pružiti potporu MSP-ovima tako da im osiguraju odgovarajuću infrastrukturu i potporu.</w:t>
      </w:r>
      <w:r w:rsidR="003B7F26">
        <w:rPr>
          <w:b/>
          <w:szCs w:val="24"/>
          <w:lang w:val="en-GB" w:eastAsia="en-US"/>
        </w:rPr>
        <w:t xml:space="preserve"> [Am. 19]</w:t>
      </w:r>
    </w:p>
    <w:p w:rsidR="00137A9F" w:rsidRDefault="00137A9F" w:rsidP="00137A9F">
      <w:pPr>
        <w:spacing w:before="120" w:after="120" w:line="360" w:lineRule="auto"/>
        <w:ind w:left="850" w:hanging="850"/>
        <w:rPr>
          <w:szCs w:val="24"/>
          <w:lang w:val="en-GB" w:eastAsia="en-US"/>
        </w:rPr>
      </w:pPr>
      <w:r>
        <w:rPr>
          <w:szCs w:val="24"/>
          <w:lang w:val="en-GB" w:eastAsia="en-US"/>
        </w:rPr>
        <w:br w:type="page"/>
      </w:r>
    </w:p>
    <w:p w:rsidR="00137A9F" w:rsidRPr="003B7F26" w:rsidRDefault="00137A9F" w:rsidP="00137A9F">
      <w:pPr>
        <w:spacing w:before="120" w:after="120" w:line="360" w:lineRule="auto"/>
        <w:ind w:left="850" w:hanging="850"/>
        <w:rPr>
          <w:b/>
          <w:szCs w:val="24"/>
          <w:lang w:val="en-GB" w:eastAsia="en-US"/>
        </w:rPr>
      </w:pPr>
      <w:r w:rsidRPr="00137A9F">
        <w:rPr>
          <w:szCs w:val="24"/>
          <w:lang w:val="en-GB" w:eastAsia="en-US"/>
        </w:rPr>
        <w:lastRenderedPageBreak/>
        <w:t>(29)</w:t>
      </w:r>
      <w:r w:rsidRPr="00137A9F">
        <w:rPr>
          <w:szCs w:val="24"/>
          <w:lang w:val="en-GB" w:eastAsia="en-US"/>
        </w:rPr>
        <w:tab/>
        <w:t>Djelotvoran pristup poduzeća, posebice</w:t>
      </w:r>
      <w:r w:rsidRPr="00137A9F">
        <w:rPr>
          <w:b/>
          <w:i/>
          <w:szCs w:val="24"/>
          <w:lang w:val="en-GB" w:eastAsia="en-US"/>
        </w:rPr>
        <w:t xml:space="preserve"> mikropoduzeća i</w:t>
      </w:r>
      <w:r w:rsidRPr="00137A9F">
        <w:rPr>
          <w:szCs w:val="24"/>
          <w:lang w:val="en-GB" w:eastAsia="en-US"/>
        </w:rPr>
        <w:t xml:space="preserve"> MSP-ova, osposobljavanju u području upravljanja kreditima</w:t>
      </w:r>
      <w:r w:rsidRPr="00137A9F">
        <w:rPr>
          <w:b/>
          <w:i/>
          <w:szCs w:val="24"/>
          <w:lang w:val="en-GB" w:eastAsia="en-US"/>
        </w:rPr>
        <w:t>, što uključuje i financijske usluge,</w:t>
      </w:r>
      <w:r w:rsidRPr="00137A9F">
        <w:rPr>
          <w:szCs w:val="24"/>
          <w:lang w:val="en-GB" w:eastAsia="en-US"/>
        </w:rPr>
        <w:t xml:space="preserve"> i financijske pismenosti može znatno utjecati </w:t>
      </w:r>
      <w:proofErr w:type="gramStart"/>
      <w:r w:rsidRPr="00137A9F">
        <w:rPr>
          <w:szCs w:val="24"/>
          <w:lang w:val="en-GB" w:eastAsia="en-US"/>
        </w:rPr>
        <w:t>na</w:t>
      </w:r>
      <w:proofErr w:type="gramEnd"/>
      <w:r w:rsidRPr="00137A9F">
        <w:rPr>
          <w:szCs w:val="24"/>
          <w:lang w:val="en-GB" w:eastAsia="en-US"/>
        </w:rPr>
        <w:t xml:space="preserve"> smanjenje kašnjenja u plaćanju, održavanje optimalnih novčanih tokova, smanjenje rizika od neplaćanja i povećanje potencijala za rast. Međutim, </w:t>
      </w:r>
      <w:r w:rsidRPr="00137A9F">
        <w:rPr>
          <w:b/>
          <w:i/>
          <w:szCs w:val="24"/>
          <w:lang w:val="en-GB" w:eastAsia="en-US"/>
        </w:rPr>
        <w:t xml:space="preserve">mikropoduzeća i </w:t>
      </w:r>
      <w:r w:rsidRPr="00137A9F">
        <w:rPr>
          <w:szCs w:val="24"/>
          <w:lang w:val="en-GB" w:eastAsia="en-US"/>
        </w:rPr>
        <w:t xml:space="preserve">MSP-ovi često nemaju mogućnosti za ulaganje u takvo osposobljavanje, a trenutačno je dostupna veoma ograničena količina osposobljavanja i obrazovnih materijala usmjerenih </w:t>
      </w:r>
      <w:proofErr w:type="gramStart"/>
      <w:r w:rsidRPr="00137A9F">
        <w:rPr>
          <w:szCs w:val="24"/>
          <w:lang w:val="en-GB" w:eastAsia="en-US"/>
        </w:rPr>
        <w:t>na</w:t>
      </w:r>
      <w:proofErr w:type="gramEnd"/>
      <w:r w:rsidRPr="00137A9F">
        <w:rPr>
          <w:szCs w:val="24"/>
          <w:lang w:val="en-GB" w:eastAsia="en-US"/>
        </w:rPr>
        <w:t xml:space="preserve"> poboljšanje znanja </w:t>
      </w:r>
      <w:r w:rsidRPr="00137A9F">
        <w:rPr>
          <w:b/>
          <w:i/>
          <w:szCs w:val="24"/>
          <w:lang w:val="en-GB" w:eastAsia="en-US"/>
        </w:rPr>
        <w:t xml:space="preserve">mikropoduzeća i </w:t>
      </w:r>
      <w:r w:rsidRPr="00137A9F">
        <w:rPr>
          <w:szCs w:val="24"/>
          <w:lang w:val="en-GB" w:eastAsia="en-US"/>
        </w:rPr>
        <w:t xml:space="preserve">MSP-ova o upravljanju kreditima i računima. Stoga je primjereno propisati da države članice trebaju osigurati dostupnost i pristupačnost osposobljavanja u području upravljanja </w:t>
      </w:r>
      <w:r w:rsidRPr="00137A9F">
        <w:rPr>
          <w:b/>
          <w:i/>
          <w:szCs w:val="24"/>
          <w:lang w:val="en-GB" w:eastAsia="en-US"/>
        </w:rPr>
        <w:t xml:space="preserve">računima, alata za upravljanje </w:t>
      </w:r>
      <w:r w:rsidRPr="00137A9F">
        <w:rPr>
          <w:szCs w:val="24"/>
          <w:lang w:val="en-GB" w:eastAsia="en-US"/>
        </w:rPr>
        <w:t>kreditima</w:t>
      </w:r>
      <w:r w:rsidRPr="00137A9F">
        <w:rPr>
          <w:b/>
          <w:i/>
          <w:szCs w:val="24"/>
          <w:lang w:val="en-GB" w:eastAsia="en-US"/>
        </w:rPr>
        <w:t>, uključujući faktoring,</w:t>
      </w:r>
      <w:r w:rsidRPr="00137A9F">
        <w:rPr>
          <w:szCs w:val="24"/>
          <w:lang w:val="en-GB" w:eastAsia="en-US"/>
        </w:rPr>
        <w:t xml:space="preserve"> i financijske pismenosti za</w:t>
      </w:r>
      <w:r w:rsidRPr="00137A9F">
        <w:rPr>
          <w:b/>
          <w:i/>
          <w:szCs w:val="24"/>
          <w:lang w:val="en-GB" w:eastAsia="en-US"/>
        </w:rPr>
        <w:t xml:space="preserve"> mikropoduzeća i</w:t>
      </w:r>
      <w:r w:rsidRPr="00137A9F">
        <w:rPr>
          <w:szCs w:val="24"/>
          <w:lang w:val="en-GB" w:eastAsia="en-US"/>
        </w:rPr>
        <w:t xml:space="preserve"> MSP-ove, među ostalim o upotrebi digitalnih alata za pravovremena plaćanja</w:t>
      </w:r>
      <w:r w:rsidRPr="00137A9F">
        <w:rPr>
          <w:b/>
          <w:i/>
          <w:szCs w:val="24"/>
          <w:lang w:val="en-GB" w:eastAsia="en-US"/>
        </w:rPr>
        <w:t xml:space="preserve"> i financijske usluge</w:t>
      </w:r>
      <w:r w:rsidRPr="00137A9F">
        <w:rPr>
          <w:szCs w:val="24"/>
          <w:lang w:val="en-GB" w:eastAsia="en-US"/>
        </w:rPr>
        <w:t>.</w:t>
      </w:r>
      <w:r w:rsidR="003B7F26">
        <w:rPr>
          <w:b/>
          <w:szCs w:val="24"/>
          <w:lang w:val="en-GB" w:eastAsia="en-US"/>
        </w:rPr>
        <w:t xml:space="preserve"> [Am. 20]</w:t>
      </w:r>
    </w:p>
    <w:p w:rsidR="00137A9F" w:rsidRDefault="00137A9F" w:rsidP="00137A9F">
      <w:pPr>
        <w:spacing w:before="120" w:after="120" w:line="360" w:lineRule="auto"/>
        <w:ind w:left="850" w:hanging="850"/>
        <w:rPr>
          <w:b/>
          <w:i/>
          <w:szCs w:val="24"/>
          <w:lang w:val="en-GB" w:eastAsia="en-US"/>
        </w:rPr>
      </w:pPr>
      <w:r>
        <w:rPr>
          <w:b/>
          <w:i/>
          <w:szCs w:val="24"/>
          <w:lang w:val="en-GB" w:eastAsia="en-US"/>
        </w:rPr>
        <w:br w:type="page"/>
      </w:r>
    </w:p>
    <w:p w:rsidR="00137A9F" w:rsidRPr="003B7F26" w:rsidRDefault="00137A9F" w:rsidP="00137A9F">
      <w:pPr>
        <w:spacing w:before="120" w:after="120" w:line="360" w:lineRule="auto"/>
        <w:ind w:left="850" w:hanging="850"/>
        <w:rPr>
          <w:b/>
          <w:szCs w:val="24"/>
          <w:lang w:val="en-GB" w:eastAsia="en-US"/>
        </w:rPr>
      </w:pPr>
      <w:r w:rsidRPr="00137A9F">
        <w:rPr>
          <w:b/>
          <w:i/>
          <w:szCs w:val="24"/>
          <w:lang w:val="en-GB" w:eastAsia="en-US"/>
        </w:rPr>
        <w:lastRenderedPageBreak/>
        <w:t>(29a)</w:t>
      </w:r>
      <w:r w:rsidRPr="00137A9F">
        <w:rPr>
          <w:szCs w:val="24"/>
          <w:lang w:val="en-GB" w:eastAsia="en-US"/>
        </w:rPr>
        <w:tab/>
      </w:r>
      <w:r w:rsidRPr="00137A9F">
        <w:rPr>
          <w:b/>
          <w:i/>
          <w:szCs w:val="24"/>
          <w:lang w:val="en-GB" w:eastAsia="en-US"/>
        </w:rPr>
        <w:t xml:space="preserve">Prepoznajući ključan učinak praksi zakašnjelih plaćanja </w:t>
      </w:r>
      <w:proofErr w:type="gramStart"/>
      <w:r w:rsidRPr="00137A9F">
        <w:rPr>
          <w:b/>
          <w:i/>
          <w:szCs w:val="24"/>
          <w:lang w:val="en-GB" w:eastAsia="en-US"/>
        </w:rPr>
        <w:t>na</w:t>
      </w:r>
      <w:proofErr w:type="gramEnd"/>
      <w:r w:rsidRPr="00137A9F">
        <w:rPr>
          <w:b/>
          <w:i/>
          <w:szCs w:val="24"/>
          <w:lang w:val="en-GB" w:eastAsia="en-US"/>
        </w:rPr>
        <w:t xml:space="preserve"> gospodarsko okruženje Europske unije te kako bi se povećala transparentnost, usklađenost i najbolje prakse, Komisija bi trebala osnovati Europski opservatorij za zakašnjela plaćanja („Opservatorij”). Opservatorij bi trebao biti ključni element u praćenju, analizi i razmjeni uvida u pogledu praksi plaćanja diljem Unije s primarnom funkcijom praćenja i pravovremenih i zakašnjelih praksi plaćanja, prikupljanja i širenja stručnog znanja, utvrđivanja najboljih i potencijalno štetnih praksi </w:t>
      </w:r>
      <w:proofErr w:type="gramStart"/>
      <w:r w:rsidRPr="00137A9F">
        <w:rPr>
          <w:b/>
          <w:i/>
          <w:szCs w:val="24"/>
          <w:lang w:val="en-GB" w:eastAsia="en-US"/>
        </w:rPr>
        <w:t>te</w:t>
      </w:r>
      <w:proofErr w:type="gramEnd"/>
      <w:r w:rsidRPr="00137A9F">
        <w:rPr>
          <w:b/>
          <w:i/>
          <w:szCs w:val="24"/>
          <w:lang w:val="en-GB" w:eastAsia="en-US"/>
        </w:rPr>
        <w:t xml:space="preserve"> evaluacije učinkovitosti provedbenih tijela pri obnašanju njihovih regulatornih uloga. Opservatorij bi se trebao usredotočiti </w:t>
      </w:r>
      <w:proofErr w:type="gramStart"/>
      <w:r w:rsidRPr="00137A9F">
        <w:rPr>
          <w:b/>
          <w:i/>
          <w:szCs w:val="24"/>
          <w:lang w:val="en-GB" w:eastAsia="en-US"/>
        </w:rPr>
        <w:t>na</w:t>
      </w:r>
      <w:proofErr w:type="gramEnd"/>
      <w:r w:rsidRPr="00137A9F">
        <w:rPr>
          <w:b/>
          <w:i/>
          <w:szCs w:val="24"/>
          <w:lang w:val="en-GB" w:eastAsia="en-US"/>
        </w:rPr>
        <w:t xml:space="preserve"> pružanje kontinuiranog savjetovanja i stručnog znanja Komisiji, što je ključno za razumijevanje i oblikovanje razvoja praksi plaćanja i zakašnjelih plaćanja unutar Unije. Kako bi se olakšalo sveobuhvatno praćenje i učinkovito funkcioniranje, države članice trebale bi Opservatoriju dostaviti bitne informacije, uključujući popise robe i usluga koji podliježu posebnim postupcima plaćanja, agregirane podatke iz relevantnih članaka </w:t>
      </w:r>
      <w:proofErr w:type="gramStart"/>
      <w:r w:rsidRPr="00137A9F">
        <w:rPr>
          <w:b/>
          <w:i/>
          <w:szCs w:val="24"/>
          <w:lang w:val="en-GB" w:eastAsia="en-US"/>
        </w:rPr>
        <w:t>te</w:t>
      </w:r>
      <w:proofErr w:type="gramEnd"/>
      <w:r w:rsidRPr="00137A9F">
        <w:rPr>
          <w:b/>
          <w:i/>
          <w:szCs w:val="24"/>
          <w:lang w:val="en-GB" w:eastAsia="en-US"/>
        </w:rPr>
        <w:t xml:space="preserve"> pojedinosti o provedbenim mjerama i ishodima. Opservatorij, kojim predsjeda Komisija i koji se sastoji </w:t>
      </w:r>
      <w:proofErr w:type="gramStart"/>
      <w:r w:rsidRPr="00137A9F">
        <w:rPr>
          <w:b/>
          <w:i/>
          <w:szCs w:val="24"/>
          <w:lang w:val="en-GB" w:eastAsia="en-US"/>
        </w:rPr>
        <w:t>od</w:t>
      </w:r>
      <w:proofErr w:type="gramEnd"/>
      <w:r w:rsidRPr="00137A9F">
        <w:rPr>
          <w:b/>
          <w:i/>
          <w:szCs w:val="24"/>
          <w:lang w:val="en-GB" w:eastAsia="en-US"/>
        </w:rPr>
        <w:t xml:space="preserve"> uravnotežene zastupljenosti stručnjaka i dionika, trebao bi izdavati godišnja izvješća, mišljenja i doprinose koji se odnose na provedbu i izvršenje ove Uredbe. Rezultati bi trebali odražavati stanje praksi plaćanja i ponuditi smjernice i preporuke za poboljšanje učinkovitosti i pravednosti regulatornog okvira kojim se uređuju zakašnjela plaćanja.</w:t>
      </w:r>
      <w:r w:rsidR="003B7F26">
        <w:rPr>
          <w:b/>
          <w:szCs w:val="24"/>
          <w:lang w:val="en-GB" w:eastAsia="en-US"/>
        </w:rPr>
        <w:t xml:space="preserve"> [Am. 21]</w:t>
      </w:r>
    </w:p>
    <w:p w:rsidR="00137A9F" w:rsidRDefault="00137A9F" w:rsidP="00137A9F">
      <w:pPr>
        <w:spacing w:before="120" w:after="120" w:line="360" w:lineRule="auto"/>
        <w:ind w:left="850" w:hanging="850"/>
        <w:rPr>
          <w:b/>
          <w:i/>
          <w:szCs w:val="24"/>
          <w:lang w:val="en-GB" w:eastAsia="en-US"/>
        </w:rPr>
      </w:pPr>
      <w:r>
        <w:rPr>
          <w:b/>
          <w:i/>
          <w:szCs w:val="24"/>
          <w:lang w:val="en-GB" w:eastAsia="en-US"/>
        </w:rPr>
        <w:br w:type="page"/>
      </w:r>
    </w:p>
    <w:p w:rsidR="00137A9F" w:rsidRPr="003B7F26" w:rsidRDefault="00137A9F" w:rsidP="00137A9F">
      <w:pPr>
        <w:spacing w:before="120" w:after="120" w:line="360" w:lineRule="auto"/>
        <w:ind w:left="850" w:hanging="850"/>
        <w:rPr>
          <w:b/>
          <w:szCs w:val="24"/>
          <w:lang w:val="en-GB" w:eastAsia="en-US"/>
        </w:rPr>
      </w:pPr>
      <w:r w:rsidRPr="00137A9F">
        <w:rPr>
          <w:b/>
          <w:i/>
          <w:szCs w:val="24"/>
          <w:lang w:val="en-GB" w:eastAsia="en-US"/>
        </w:rPr>
        <w:lastRenderedPageBreak/>
        <w:t>(29b)</w:t>
      </w:r>
      <w:r w:rsidRPr="00137A9F">
        <w:rPr>
          <w:szCs w:val="24"/>
          <w:lang w:val="en-GB" w:eastAsia="en-US"/>
        </w:rPr>
        <w:tab/>
      </w:r>
      <w:r w:rsidRPr="00137A9F">
        <w:rPr>
          <w:b/>
          <w:i/>
          <w:szCs w:val="24"/>
          <w:lang w:val="en-GB" w:eastAsia="en-US"/>
        </w:rPr>
        <w:t xml:space="preserve">Kako bi se procijenila i osigurala učinkovitost ove Uredbe, Komisija bi trebala sveobuhvatno ocijeniti njezinu provedbu i učinak uz pomoć sveobuhvatnog izvješća. S obzirom </w:t>
      </w:r>
      <w:proofErr w:type="gramStart"/>
      <w:r w:rsidRPr="00137A9F">
        <w:rPr>
          <w:b/>
          <w:i/>
          <w:szCs w:val="24"/>
          <w:lang w:val="en-GB" w:eastAsia="en-US"/>
        </w:rPr>
        <w:t>na</w:t>
      </w:r>
      <w:proofErr w:type="gramEnd"/>
      <w:r w:rsidRPr="00137A9F">
        <w:rPr>
          <w:b/>
          <w:i/>
          <w:szCs w:val="24"/>
          <w:lang w:val="en-GB" w:eastAsia="en-US"/>
        </w:rPr>
        <w:t xml:space="preserve"> dinamičnu prirodu poslovnih transakcija i promjenjive tržišne uvjete, izvješće bi trebalo biti ključan alat za razumijevanje djelotvornosti Uredbe i utvrđivanje područja u kojima su potrebna poboljšanja. Komisija bi </w:t>
      </w:r>
      <w:proofErr w:type="gramStart"/>
      <w:r w:rsidRPr="00137A9F">
        <w:rPr>
          <w:b/>
          <w:i/>
          <w:szCs w:val="24"/>
          <w:lang w:val="en-GB" w:eastAsia="en-US"/>
        </w:rPr>
        <w:t>na</w:t>
      </w:r>
      <w:proofErr w:type="gramEnd"/>
      <w:r w:rsidRPr="00137A9F">
        <w:rPr>
          <w:b/>
          <w:i/>
          <w:szCs w:val="24"/>
          <w:lang w:val="en-GB" w:eastAsia="en-US"/>
        </w:rPr>
        <w:t xml:space="preserve"> temelju nalaza izvješća trebala biti spremna tom izvješću priložiti zakonodavni prijedlog, ako se to smatra potrebnim i primjerenim, osiguravajući da Uredba ostane relevantna, djelotvorna i usklađena s ciljem promicanja pravednih i učinkovitih praksi plaćanja u Uniji. Stoga bi četiri godine nakon stupanja </w:t>
      </w:r>
      <w:proofErr w:type="gramStart"/>
      <w:r w:rsidRPr="00137A9F">
        <w:rPr>
          <w:b/>
          <w:i/>
          <w:szCs w:val="24"/>
          <w:lang w:val="en-GB" w:eastAsia="en-US"/>
        </w:rPr>
        <w:t>na</w:t>
      </w:r>
      <w:proofErr w:type="gramEnd"/>
      <w:r w:rsidRPr="00137A9F">
        <w:rPr>
          <w:b/>
          <w:i/>
          <w:szCs w:val="24"/>
          <w:lang w:val="en-GB" w:eastAsia="en-US"/>
        </w:rPr>
        <w:t xml:space="preserve"> snagu ove Uredbe i svake tri godine nakon toga Komisija trebala Europskom parlamentu i Vijeću podnijeti izvješće, čime će se zadržati transparentnost i ocijeniti napredak Uredbe te čime će se ona nužno prilagoditi. U izvješću bi trebalo ispitati učinak područja primjene ove Uredbe s naglaskom </w:t>
      </w:r>
      <w:proofErr w:type="gramStart"/>
      <w:r w:rsidRPr="00137A9F">
        <w:rPr>
          <w:b/>
          <w:i/>
          <w:szCs w:val="24"/>
          <w:lang w:val="en-GB" w:eastAsia="en-US"/>
        </w:rPr>
        <w:t>na</w:t>
      </w:r>
      <w:proofErr w:type="gramEnd"/>
      <w:r w:rsidRPr="00137A9F">
        <w:rPr>
          <w:b/>
          <w:i/>
          <w:szCs w:val="24"/>
          <w:lang w:val="en-GB" w:eastAsia="en-US"/>
        </w:rPr>
        <w:t xml:space="preserve"> njezine učinke u određenim sektorima i poslovnim modelima, te pružiti uvid u način na koji Uredba utječe na različita komercijalna okruženja. U izvješću bi trebalo ocijeniti učinak provedenih mjera, posebno onih koje se odnose </w:t>
      </w:r>
      <w:proofErr w:type="gramStart"/>
      <w:r w:rsidRPr="00137A9F">
        <w:rPr>
          <w:b/>
          <w:i/>
          <w:szCs w:val="24"/>
          <w:lang w:val="en-GB" w:eastAsia="en-US"/>
        </w:rPr>
        <w:t>na</w:t>
      </w:r>
      <w:proofErr w:type="gramEnd"/>
      <w:r w:rsidRPr="00137A9F">
        <w:rPr>
          <w:b/>
          <w:i/>
          <w:szCs w:val="24"/>
          <w:lang w:val="en-GB" w:eastAsia="en-US"/>
        </w:rPr>
        <w:t xml:space="preserve"> razdoblja plaćanja, na povećanje novčanih tokova i likvidnosti na tržištu, kako bi se razjasnila praktična učinkovitost tih mjera u poboljšanju financijske dinamike. U izvješću bi trebalo procijeniti i djelotvornost provedbenih tijela u osiguravanju usklađenosti i rješavanju pitanja u pogledu plaćanja. Dodatnim aspektom izvješća trebale bi se istražiti moguće koristi uvođenja elektroničkog izdavanja računa </w:t>
      </w:r>
      <w:proofErr w:type="gramStart"/>
      <w:r w:rsidRPr="00137A9F">
        <w:rPr>
          <w:b/>
          <w:i/>
          <w:szCs w:val="24"/>
          <w:lang w:val="en-GB" w:eastAsia="en-US"/>
        </w:rPr>
        <w:t>na</w:t>
      </w:r>
      <w:proofErr w:type="gramEnd"/>
      <w:r w:rsidRPr="00137A9F">
        <w:rPr>
          <w:b/>
          <w:i/>
          <w:szCs w:val="24"/>
          <w:lang w:val="en-GB" w:eastAsia="en-US"/>
        </w:rPr>
        <w:t xml:space="preserve"> razini Unije i njegova uloga u skraćivanju razdoblja plaćanja. Kako bi se olakšala ta sveobuhvatna evaluacija, države članice trebale bi Komisiji dostaviti potrebne informacije, uključujući pojedinosti o provedbenim mjerama i ishodima. Izvješće bi trebalo sadržavati i procjenu ukupnog učinka ove Uredbe </w:t>
      </w:r>
      <w:proofErr w:type="gramStart"/>
      <w:r w:rsidRPr="00137A9F">
        <w:rPr>
          <w:b/>
          <w:i/>
          <w:szCs w:val="24"/>
          <w:lang w:val="en-GB" w:eastAsia="en-US"/>
        </w:rPr>
        <w:t>na</w:t>
      </w:r>
      <w:proofErr w:type="gramEnd"/>
      <w:r w:rsidRPr="00137A9F">
        <w:rPr>
          <w:b/>
          <w:i/>
          <w:szCs w:val="24"/>
          <w:lang w:val="en-GB" w:eastAsia="en-US"/>
        </w:rPr>
        <w:t xml:space="preserve"> poslovne transakcije i učinkovitosti Europskog opservatorija za zakašnjela plaćanja u praćenju praksi plaćanja unutar Unije.</w:t>
      </w:r>
      <w:r w:rsidR="003B7F26">
        <w:rPr>
          <w:b/>
          <w:szCs w:val="24"/>
          <w:lang w:val="en-GB" w:eastAsia="en-US"/>
        </w:rPr>
        <w:t xml:space="preserve"> [Am. 22]</w:t>
      </w:r>
    </w:p>
    <w:p w:rsidR="00137A9F" w:rsidRDefault="00137A9F" w:rsidP="00137A9F">
      <w:pPr>
        <w:spacing w:before="120" w:after="120" w:line="360" w:lineRule="auto"/>
        <w:ind w:left="850" w:hanging="850"/>
        <w:rPr>
          <w:szCs w:val="24"/>
          <w:lang w:val="en-GB" w:eastAsia="en-US"/>
        </w:rPr>
      </w:pPr>
      <w:r>
        <w:rPr>
          <w:szCs w:val="24"/>
          <w:lang w:val="en-GB" w:eastAsia="en-US"/>
        </w:rPr>
        <w:br w:type="page"/>
      </w:r>
    </w:p>
    <w:p w:rsidR="00137A9F" w:rsidRPr="003B7F26" w:rsidRDefault="00137A9F" w:rsidP="00137A9F">
      <w:pPr>
        <w:spacing w:before="120" w:after="120" w:line="360" w:lineRule="auto"/>
        <w:ind w:left="850" w:hanging="850"/>
        <w:rPr>
          <w:b/>
          <w:szCs w:val="24"/>
          <w:lang w:val="en-GB" w:eastAsia="en-US"/>
        </w:rPr>
      </w:pPr>
      <w:r w:rsidRPr="00137A9F">
        <w:rPr>
          <w:szCs w:val="24"/>
          <w:lang w:val="en-GB" w:eastAsia="en-US"/>
        </w:rPr>
        <w:lastRenderedPageBreak/>
        <w:t>(30)</w:t>
      </w:r>
      <w:r w:rsidRPr="00137A9F">
        <w:rPr>
          <w:szCs w:val="24"/>
          <w:lang w:val="en-GB" w:eastAsia="en-US"/>
        </w:rPr>
        <w:tab/>
        <w:t>Određene odredbe ove Uredbe povezane su s odredbama Direktive (EU) 2019/633 Europskog parlamenta i Vijeća</w:t>
      </w:r>
      <w:r w:rsidRPr="00137A9F">
        <w:rPr>
          <w:szCs w:val="24"/>
          <w:vertAlign w:val="superscript"/>
          <w:lang w:val="en-GB" w:eastAsia="en-US"/>
        </w:rPr>
        <w:footnoteReference w:id="19"/>
      </w:r>
      <w:r w:rsidRPr="00137A9F">
        <w:rPr>
          <w:szCs w:val="24"/>
          <w:lang w:val="en-GB" w:eastAsia="en-US"/>
        </w:rPr>
        <w:t xml:space="preserve">. Odnos između Direktive 2011/7/EU i Direktive (EU) 2019/633 objašnjen je u uvodnim izjavama 17. </w:t>
      </w:r>
      <w:proofErr w:type="gramStart"/>
      <w:r w:rsidRPr="00137A9F">
        <w:rPr>
          <w:szCs w:val="24"/>
          <w:lang w:val="en-GB" w:eastAsia="en-US"/>
        </w:rPr>
        <w:t>i</w:t>
      </w:r>
      <w:proofErr w:type="gramEnd"/>
      <w:r w:rsidRPr="00137A9F">
        <w:rPr>
          <w:szCs w:val="24"/>
          <w:lang w:val="en-GB" w:eastAsia="en-US"/>
        </w:rPr>
        <w:t xml:space="preserve"> 18. </w:t>
      </w:r>
      <w:proofErr w:type="gramStart"/>
      <w:r w:rsidRPr="00137A9F">
        <w:rPr>
          <w:szCs w:val="24"/>
          <w:lang w:val="en-GB" w:eastAsia="en-US"/>
        </w:rPr>
        <w:t>te</w:t>
      </w:r>
      <w:proofErr w:type="gramEnd"/>
      <w:r w:rsidRPr="00137A9F">
        <w:rPr>
          <w:szCs w:val="24"/>
          <w:lang w:val="en-GB" w:eastAsia="en-US"/>
        </w:rPr>
        <w:t xml:space="preserve"> u članku 3. </w:t>
      </w:r>
      <w:proofErr w:type="gramStart"/>
      <w:r w:rsidRPr="00137A9F">
        <w:rPr>
          <w:szCs w:val="24"/>
          <w:lang w:val="en-GB" w:eastAsia="en-US"/>
        </w:rPr>
        <w:t>stavku</w:t>
      </w:r>
      <w:proofErr w:type="gramEnd"/>
      <w:r w:rsidRPr="00137A9F">
        <w:rPr>
          <w:szCs w:val="24"/>
          <w:lang w:val="en-GB" w:eastAsia="en-US"/>
        </w:rPr>
        <w:t xml:space="preserve"> 1. Direktive (EU) 2019/633. </w:t>
      </w:r>
      <w:proofErr w:type="gramStart"/>
      <w:r w:rsidRPr="00137A9F">
        <w:rPr>
          <w:szCs w:val="24"/>
          <w:lang w:val="en-GB" w:eastAsia="en-US"/>
        </w:rPr>
        <w:t>Budući da se ovom Uredbom zamjenjuje Direktiva 2011/7/EU, ona ne bi trebala utjecati na pravila utvrđena u Direktivi (EU) 2019/633, uključujući odredbe koje se primjenjuju na plaćanja izvršena u kontekstu programa u školama</w:t>
      </w:r>
      <w:r w:rsidRPr="00137A9F">
        <w:rPr>
          <w:szCs w:val="24"/>
          <w:vertAlign w:val="superscript"/>
          <w:lang w:val="en-GB" w:eastAsia="en-US"/>
        </w:rPr>
        <w:footnoteReference w:id="20"/>
      </w:r>
      <w:r w:rsidRPr="00137A9F">
        <w:rPr>
          <w:szCs w:val="24"/>
          <w:lang w:val="en-GB" w:eastAsia="en-US"/>
        </w:rPr>
        <w:t xml:space="preserve"> i sporazuma o podjeli vrijednosti</w:t>
      </w:r>
      <w:r w:rsidRPr="00137A9F">
        <w:rPr>
          <w:szCs w:val="24"/>
          <w:vertAlign w:val="superscript"/>
          <w:lang w:val="en-GB" w:eastAsia="en-US"/>
        </w:rPr>
        <w:footnoteReference w:id="21"/>
      </w:r>
      <w:r w:rsidRPr="00137A9F">
        <w:rPr>
          <w:szCs w:val="24"/>
          <w:lang w:val="en-GB" w:eastAsia="en-US"/>
        </w:rPr>
        <w:t xml:space="preserve"> te na određena plaćanja za prodaju grožđa, mošta i vina u rinfuzi u sektoru vina</w:t>
      </w:r>
      <w:r w:rsidRPr="00137A9F">
        <w:rPr>
          <w:szCs w:val="24"/>
          <w:vertAlign w:val="superscript"/>
          <w:lang w:val="en-GB" w:eastAsia="en-US"/>
        </w:rPr>
        <w:footnoteReference w:id="22"/>
      </w:r>
      <w:r w:rsidRPr="00137A9F">
        <w:rPr>
          <w:strike/>
          <w:szCs w:val="24"/>
          <w:lang w:val="en-GB" w:eastAsia="en-US"/>
        </w:rPr>
        <w:t>, osim rokova koji se primjenjuju na maksimalna razdoblja plaćanja za opskrbu nepokvarljivim poljoprivrednim i prehrambenim proizvodima</w:t>
      </w:r>
      <w:r w:rsidRPr="00137A9F">
        <w:rPr>
          <w:szCs w:val="24"/>
          <w:lang w:val="en-GB" w:eastAsia="en-US"/>
        </w:rPr>
        <w:t>.</w:t>
      </w:r>
      <w:proofErr w:type="gramEnd"/>
      <w:r w:rsidRPr="00137A9F">
        <w:rPr>
          <w:szCs w:val="24"/>
          <w:lang w:val="en-GB" w:eastAsia="en-US"/>
        </w:rPr>
        <w:t xml:space="preserve"> Međutim, ovom se Uredbom ne sprečava države članice da uvedu </w:t>
      </w:r>
      <w:proofErr w:type="gramStart"/>
      <w:r w:rsidRPr="00137A9F">
        <w:rPr>
          <w:szCs w:val="24"/>
          <w:lang w:val="en-GB" w:eastAsia="en-US"/>
        </w:rPr>
        <w:t>ili</w:t>
      </w:r>
      <w:proofErr w:type="gramEnd"/>
      <w:r w:rsidRPr="00137A9F">
        <w:rPr>
          <w:szCs w:val="24"/>
          <w:lang w:val="en-GB" w:eastAsia="en-US"/>
        </w:rPr>
        <w:t xml:space="preserve"> zadrže nacionalne odredbe koje se primjenjuju u poljoprivrednom i prehrambenom sektoru, a kojima se predviđaju stroži rokovi za plaćanje ili drukčije izračunavanje razdoblja plaćanja, početni rok te postupci provjere i prihvata za dobavljače poljoprivrednih i prehrambenih proizvoda koji su povoljniji za vjerovnika.</w:t>
      </w:r>
      <w:r w:rsidR="003B7F26">
        <w:rPr>
          <w:b/>
          <w:szCs w:val="24"/>
          <w:lang w:val="en-GB" w:eastAsia="en-US"/>
        </w:rPr>
        <w:t xml:space="preserve"> [Am. 23]</w:t>
      </w:r>
    </w:p>
    <w:p w:rsidR="00137A9F" w:rsidRDefault="00137A9F" w:rsidP="00137A9F">
      <w:pPr>
        <w:spacing w:before="120" w:after="120" w:line="360" w:lineRule="auto"/>
        <w:ind w:left="850" w:hanging="850"/>
        <w:rPr>
          <w:szCs w:val="24"/>
          <w:lang w:val="en-GB" w:eastAsia="en-US"/>
        </w:rPr>
      </w:pPr>
      <w:r>
        <w:rPr>
          <w:szCs w:val="24"/>
          <w:lang w:val="en-GB" w:eastAsia="en-US"/>
        </w:rPr>
        <w:br w:type="page"/>
      </w:r>
    </w:p>
    <w:p w:rsidR="00137A9F" w:rsidRPr="003B7F26" w:rsidRDefault="00137A9F" w:rsidP="00137A9F">
      <w:pPr>
        <w:spacing w:before="120" w:after="120" w:line="360" w:lineRule="auto"/>
        <w:ind w:left="850" w:hanging="850"/>
        <w:rPr>
          <w:b/>
          <w:szCs w:val="24"/>
          <w:lang w:val="en-GB" w:eastAsia="en-US"/>
        </w:rPr>
      </w:pPr>
      <w:r w:rsidRPr="00137A9F">
        <w:rPr>
          <w:szCs w:val="24"/>
          <w:lang w:val="en-GB" w:eastAsia="en-US"/>
        </w:rPr>
        <w:lastRenderedPageBreak/>
        <w:t>(31)</w:t>
      </w:r>
      <w:r w:rsidRPr="00137A9F">
        <w:rPr>
          <w:szCs w:val="24"/>
          <w:lang w:val="en-GB" w:eastAsia="en-US"/>
        </w:rPr>
        <w:tab/>
        <w:t>Ovom se Uredbom nastoji suzbiti zakašnjelo plaćanje u poslovnim transakcijama kako bi se osiguralo ispravno funkcioniranje unutarnjeg tržišta i time potaknula konkurentnost poduzeća, osobito</w:t>
      </w:r>
      <w:r w:rsidRPr="00137A9F">
        <w:rPr>
          <w:b/>
          <w:i/>
          <w:szCs w:val="24"/>
          <w:lang w:val="en-GB" w:eastAsia="en-US"/>
        </w:rPr>
        <w:t xml:space="preserve"> mikropoduzeća i</w:t>
      </w:r>
      <w:r w:rsidRPr="00137A9F">
        <w:rPr>
          <w:szCs w:val="24"/>
          <w:lang w:val="en-GB" w:eastAsia="en-US"/>
        </w:rPr>
        <w:t xml:space="preserve"> MSP-ova. Te ciljeve ne mogu dostatno ostvariti države članice jer bi provedba nacionalnih rješenja vjerojatno dovela do nedostatka ujednačenih pravila, rascjepkanosti jedinstvenog tržišta i većih troškova za poduzeća koja posluju preko granica. </w:t>
      </w:r>
      <w:r w:rsidRPr="00904101">
        <w:rPr>
          <w:szCs w:val="24"/>
          <w:lang w:val="it-IT" w:eastAsia="en-US"/>
        </w:rPr>
        <w:t>Zbog toga se ti ciljevi mogu bolje ostvariti na razini Unije. Unija stoga može donijeti mjere u skladu s načelom supsidijarnosti iz članka 5. Ugovora o Europskoj uniji. U skladu s načelom proporcionalnosti utvrđenim u tom članku ova Uredba ne prelazi ono što je potrebno za ostvarivanje tih ciljeva.</w:t>
      </w:r>
      <w:r w:rsidR="003B7F26" w:rsidRPr="00904101">
        <w:rPr>
          <w:b/>
          <w:szCs w:val="24"/>
          <w:lang w:val="it-IT" w:eastAsia="en-US"/>
        </w:rPr>
        <w:t xml:space="preserve"> </w:t>
      </w:r>
      <w:r w:rsidR="003B7F26">
        <w:rPr>
          <w:b/>
          <w:szCs w:val="24"/>
          <w:lang w:val="en-GB" w:eastAsia="en-US"/>
        </w:rPr>
        <w:t>[Am. 24]</w:t>
      </w:r>
    </w:p>
    <w:p w:rsidR="00137A9F" w:rsidRDefault="00137A9F" w:rsidP="00137A9F">
      <w:pPr>
        <w:spacing w:before="120" w:after="120" w:line="360" w:lineRule="auto"/>
        <w:ind w:left="850" w:hanging="850"/>
        <w:rPr>
          <w:szCs w:val="24"/>
          <w:lang w:val="en-GB" w:eastAsia="en-US"/>
        </w:rPr>
      </w:pPr>
      <w:r>
        <w:rPr>
          <w:szCs w:val="24"/>
          <w:lang w:val="en-GB" w:eastAsia="en-US"/>
        </w:rPr>
        <w:br w:type="page"/>
      </w:r>
    </w:p>
    <w:p w:rsidR="00137A9F" w:rsidRPr="003B7F26" w:rsidRDefault="00137A9F" w:rsidP="00137A9F">
      <w:pPr>
        <w:spacing w:before="120" w:after="120" w:line="360" w:lineRule="auto"/>
        <w:ind w:left="850" w:hanging="850"/>
        <w:rPr>
          <w:b/>
          <w:szCs w:val="24"/>
          <w:lang w:val="en-GB" w:eastAsia="en-US"/>
        </w:rPr>
      </w:pPr>
      <w:r w:rsidRPr="00137A9F">
        <w:rPr>
          <w:szCs w:val="24"/>
          <w:lang w:val="en-GB" w:eastAsia="en-US"/>
        </w:rPr>
        <w:lastRenderedPageBreak/>
        <w:t>(32)</w:t>
      </w:r>
      <w:r w:rsidRPr="00137A9F">
        <w:rPr>
          <w:szCs w:val="24"/>
          <w:lang w:val="en-GB" w:eastAsia="en-US"/>
        </w:rPr>
        <w:tab/>
        <w:t xml:space="preserve">Kako bi se svim relevantnim dionicima pružilo dovoljno vremena za uspostavu svih mjera potrebnih za usklađivanje s ovom Uredbom, trebalo bi odgoditi njezinu primjenu. </w:t>
      </w:r>
      <w:proofErr w:type="gramStart"/>
      <w:r w:rsidRPr="00137A9F">
        <w:rPr>
          <w:szCs w:val="24"/>
          <w:lang w:val="en-GB" w:eastAsia="en-US"/>
        </w:rPr>
        <w:t>Međutim, radi bolje zaštite vjerovnika poslovne transakcije koje je potrebno platiti nakon datuma stupanja na snagu ove Uredbe podliježu njezinim odredbama čak i ako je relevantni ugovor potpisan prije datuma njezine primjene,</w:t>
      </w:r>
      <w:r w:rsidRPr="00137A9F">
        <w:rPr>
          <w:b/>
          <w:i/>
          <w:szCs w:val="24"/>
          <w:lang w:val="en-GB" w:eastAsia="en-US"/>
        </w:rPr>
        <w:t xml:space="preserve"> U slučaju mikro poduzeća koja se susreću s najvećim izazovima u pogledu novčanog toka, u situacijama u kojima su ona dužnici primjenu ove Uredbe trebalo bi odgoditi za daljnjih 12 mjeseci.</w:t>
      </w:r>
      <w:proofErr w:type="gramEnd"/>
      <w:r w:rsidR="003B7F26">
        <w:rPr>
          <w:b/>
          <w:szCs w:val="24"/>
          <w:lang w:val="en-GB" w:eastAsia="en-US"/>
        </w:rPr>
        <w:t xml:space="preserve"> [Am. 25]</w:t>
      </w:r>
    </w:p>
    <w:p w:rsidR="00137A9F" w:rsidRPr="00137A9F" w:rsidRDefault="00137A9F" w:rsidP="00137A9F">
      <w:pPr>
        <w:keepNext/>
        <w:widowControl/>
        <w:spacing w:before="120" w:after="120" w:line="360" w:lineRule="auto"/>
        <w:rPr>
          <w:szCs w:val="24"/>
          <w:lang w:val="en-GB" w:eastAsia="en-US"/>
        </w:rPr>
      </w:pPr>
      <w:r w:rsidRPr="00137A9F">
        <w:rPr>
          <w:szCs w:val="24"/>
          <w:lang w:val="en-GB" w:eastAsia="en-US"/>
        </w:rPr>
        <w:t>DONIJELI SU OVU UREDBU:</w:t>
      </w:r>
    </w:p>
    <w:p w:rsidR="00137A9F" w:rsidRPr="00137A9F" w:rsidRDefault="00137A9F" w:rsidP="00137A9F">
      <w:pPr>
        <w:spacing w:before="120" w:after="120" w:line="360" w:lineRule="auto"/>
        <w:jc w:val="center"/>
        <w:rPr>
          <w:szCs w:val="24"/>
          <w:lang w:val="en-GB" w:eastAsia="en-US"/>
        </w:rPr>
      </w:pPr>
      <w:r w:rsidRPr="00137A9F">
        <w:rPr>
          <w:szCs w:val="24"/>
          <w:lang w:val="en-GB" w:eastAsia="en-US"/>
        </w:rPr>
        <w:t>Članak 1.</w:t>
      </w:r>
      <w:r w:rsidRPr="00137A9F">
        <w:rPr>
          <w:szCs w:val="24"/>
          <w:lang w:val="en-GB" w:eastAsia="en-US"/>
        </w:rPr>
        <w:br/>
        <w:t>Područje primjene</w:t>
      </w:r>
    </w:p>
    <w:p w:rsidR="00137A9F" w:rsidRPr="003B7F26" w:rsidRDefault="00137A9F" w:rsidP="00137A9F">
      <w:pPr>
        <w:spacing w:before="120" w:after="120" w:line="360" w:lineRule="auto"/>
        <w:ind w:left="850" w:hanging="850"/>
        <w:rPr>
          <w:b/>
          <w:szCs w:val="24"/>
          <w:lang w:val="en-GB" w:eastAsia="en-US"/>
        </w:rPr>
      </w:pPr>
      <w:r w:rsidRPr="00137A9F">
        <w:rPr>
          <w:b/>
          <w:i/>
          <w:szCs w:val="24"/>
          <w:lang w:val="en-GB" w:eastAsia="en-US"/>
        </w:rPr>
        <w:t>-1.</w:t>
      </w:r>
      <w:r w:rsidRPr="00137A9F">
        <w:rPr>
          <w:szCs w:val="24"/>
          <w:lang w:val="en-GB" w:eastAsia="en-US"/>
        </w:rPr>
        <w:tab/>
      </w:r>
      <w:r w:rsidRPr="00137A9F">
        <w:rPr>
          <w:b/>
          <w:i/>
          <w:szCs w:val="24"/>
          <w:lang w:val="en-GB" w:eastAsia="en-US"/>
        </w:rPr>
        <w:t>Cilj ove Uredbe je suzbiti zakašnjelo plaćanje u poslovnim transakcijama kako bi se osiguralo ispravno funkcioniranje unutarnjeg tržišta i time potaknula konkurentnost poduzeća, osobito MSP-ova.</w:t>
      </w:r>
      <w:r w:rsidR="003B7F26">
        <w:rPr>
          <w:b/>
          <w:szCs w:val="24"/>
          <w:lang w:val="en-GB" w:eastAsia="en-US"/>
        </w:rPr>
        <w:t xml:space="preserve"> [Am. 26]</w:t>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t>1.</w:t>
      </w:r>
      <w:r w:rsidRPr="00137A9F">
        <w:rPr>
          <w:szCs w:val="24"/>
          <w:lang w:val="en-GB" w:eastAsia="en-US"/>
        </w:rPr>
        <w:tab/>
        <w:t xml:space="preserve">Ova se Uredba primjenjuje </w:t>
      </w:r>
      <w:proofErr w:type="gramStart"/>
      <w:r w:rsidRPr="00137A9F">
        <w:rPr>
          <w:szCs w:val="24"/>
          <w:lang w:val="en-GB" w:eastAsia="en-US"/>
        </w:rPr>
        <w:t>na</w:t>
      </w:r>
      <w:proofErr w:type="gramEnd"/>
      <w:r w:rsidRPr="00137A9F">
        <w:rPr>
          <w:szCs w:val="24"/>
          <w:lang w:val="en-GB" w:eastAsia="en-US"/>
        </w:rPr>
        <w:t xml:space="preserve"> plaćanja u okviru transakcija među poduzećima ili između poduzeća i javnih tijela ako je javno tijelo dužnik, a koje dovode do isporuke robe ili pružanja usluga u zamjenu za naknadu („poslovne transakcije”).</w:t>
      </w:r>
    </w:p>
    <w:p w:rsidR="00137A9F" w:rsidRDefault="00137A9F" w:rsidP="00137A9F">
      <w:pPr>
        <w:spacing w:before="120" w:after="120" w:line="360" w:lineRule="auto"/>
        <w:ind w:left="850" w:hanging="850"/>
        <w:rPr>
          <w:szCs w:val="24"/>
          <w:lang w:val="en-GB" w:eastAsia="en-US"/>
        </w:rPr>
      </w:pPr>
      <w:r>
        <w:rPr>
          <w:szCs w:val="24"/>
          <w:lang w:val="en-GB" w:eastAsia="en-US"/>
        </w:rPr>
        <w:br w:type="page"/>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lastRenderedPageBreak/>
        <w:t>2.</w:t>
      </w:r>
      <w:r w:rsidRPr="00137A9F">
        <w:rPr>
          <w:szCs w:val="24"/>
          <w:lang w:val="en-GB" w:eastAsia="en-US"/>
        </w:rPr>
        <w:tab/>
        <w:t xml:space="preserve">Isporuka robe </w:t>
      </w:r>
      <w:proofErr w:type="gramStart"/>
      <w:r w:rsidRPr="00137A9F">
        <w:rPr>
          <w:szCs w:val="24"/>
          <w:lang w:val="en-GB" w:eastAsia="en-US"/>
        </w:rPr>
        <w:t>ili</w:t>
      </w:r>
      <w:proofErr w:type="gramEnd"/>
      <w:r w:rsidRPr="00137A9F">
        <w:rPr>
          <w:szCs w:val="24"/>
          <w:lang w:val="en-GB" w:eastAsia="en-US"/>
        </w:rPr>
        <w:t xml:space="preserve"> pružanje usluga iz stavka 1. </w:t>
      </w:r>
      <w:proofErr w:type="gramStart"/>
      <w:r w:rsidRPr="00137A9F">
        <w:rPr>
          <w:szCs w:val="24"/>
          <w:lang w:val="en-GB" w:eastAsia="en-US"/>
        </w:rPr>
        <w:t>uključuje</w:t>
      </w:r>
      <w:proofErr w:type="gramEnd"/>
      <w:r w:rsidRPr="00137A9F">
        <w:rPr>
          <w:szCs w:val="24"/>
          <w:lang w:val="en-GB" w:eastAsia="en-US"/>
        </w:rPr>
        <w:t xml:space="preserve"> projektiranje i izvršavanje javnih radova te građevinskih i inženjerskih radova.</w:t>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t>3.</w:t>
      </w:r>
      <w:r w:rsidRPr="00137A9F">
        <w:rPr>
          <w:szCs w:val="24"/>
          <w:lang w:val="en-GB" w:eastAsia="en-US"/>
        </w:rPr>
        <w:tab/>
        <w:t xml:space="preserve">Ova se Uredba ne primjenjuje </w:t>
      </w:r>
      <w:proofErr w:type="gramStart"/>
      <w:r w:rsidRPr="00137A9F">
        <w:rPr>
          <w:szCs w:val="24"/>
          <w:lang w:val="en-GB" w:eastAsia="en-US"/>
        </w:rPr>
        <w:t>ni</w:t>
      </w:r>
      <w:proofErr w:type="gramEnd"/>
      <w:r w:rsidRPr="00137A9F">
        <w:rPr>
          <w:szCs w:val="24"/>
          <w:lang w:val="en-GB" w:eastAsia="en-US"/>
        </w:rPr>
        <w:t xml:space="preserve"> na jedno od sljedećih plaćanja:</w:t>
      </w:r>
    </w:p>
    <w:p w:rsidR="00137A9F" w:rsidRPr="00904101" w:rsidRDefault="00137A9F" w:rsidP="00137A9F">
      <w:pPr>
        <w:spacing w:before="120" w:after="120" w:line="360" w:lineRule="auto"/>
        <w:ind w:left="1416" w:hanging="566"/>
        <w:rPr>
          <w:szCs w:val="24"/>
          <w:lang w:val="pl-PL" w:eastAsia="en-US"/>
        </w:rPr>
      </w:pPr>
      <w:r w:rsidRPr="00904101">
        <w:rPr>
          <w:szCs w:val="24"/>
          <w:lang w:val="pl-PL" w:eastAsia="en-US"/>
        </w:rPr>
        <w:t>(a</w:t>
      </w:r>
      <w:proofErr w:type="gramStart"/>
      <w:r w:rsidRPr="00904101">
        <w:rPr>
          <w:szCs w:val="24"/>
          <w:lang w:val="pl-PL" w:eastAsia="en-US"/>
        </w:rPr>
        <w:t>)</w:t>
      </w:r>
      <w:r w:rsidRPr="00904101">
        <w:rPr>
          <w:szCs w:val="24"/>
          <w:lang w:val="pl-PL" w:eastAsia="en-US"/>
        </w:rPr>
        <w:tab/>
        <w:t>plaćanja</w:t>
      </w:r>
      <w:proofErr w:type="gramEnd"/>
      <w:r w:rsidRPr="00904101">
        <w:rPr>
          <w:szCs w:val="24"/>
          <w:lang w:val="pl-PL" w:eastAsia="en-US"/>
        </w:rPr>
        <w:t xml:space="preserve"> za transakcije s potrošačima;</w:t>
      </w:r>
    </w:p>
    <w:p w:rsidR="00137A9F" w:rsidRPr="00904101" w:rsidRDefault="00137A9F" w:rsidP="00137A9F">
      <w:pPr>
        <w:spacing w:before="120" w:after="120" w:line="360" w:lineRule="auto"/>
        <w:ind w:left="1416" w:hanging="566"/>
        <w:rPr>
          <w:b/>
          <w:szCs w:val="24"/>
          <w:lang w:val="pl-PL" w:eastAsia="en-US"/>
        </w:rPr>
      </w:pPr>
      <w:r w:rsidRPr="00904101">
        <w:rPr>
          <w:szCs w:val="24"/>
          <w:lang w:val="pl-PL" w:eastAsia="en-US"/>
        </w:rPr>
        <w:t>(b</w:t>
      </w:r>
      <w:proofErr w:type="gramStart"/>
      <w:r w:rsidRPr="00904101">
        <w:rPr>
          <w:szCs w:val="24"/>
          <w:lang w:val="pl-PL" w:eastAsia="en-US"/>
        </w:rPr>
        <w:t>)</w:t>
      </w:r>
      <w:r w:rsidRPr="00904101">
        <w:rPr>
          <w:szCs w:val="24"/>
          <w:lang w:val="pl-PL" w:eastAsia="en-US"/>
        </w:rPr>
        <w:tab/>
        <w:t>plaćanja</w:t>
      </w:r>
      <w:proofErr w:type="gramEnd"/>
      <w:r w:rsidRPr="00904101">
        <w:rPr>
          <w:szCs w:val="24"/>
          <w:lang w:val="pl-PL" w:eastAsia="en-US"/>
        </w:rPr>
        <w:t xml:space="preserve"> koja se izvršavaju kao naknada štete</w:t>
      </w:r>
      <w:r w:rsidRPr="00904101">
        <w:rPr>
          <w:strike/>
          <w:szCs w:val="24"/>
          <w:lang w:val="pl-PL" w:eastAsia="en-US"/>
        </w:rPr>
        <w:t>, uključujući plaćanja osiguravajućih društava</w:t>
      </w:r>
      <w:r w:rsidRPr="00904101">
        <w:rPr>
          <w:szCs w:val="24"/>
          <w:lang w:val="pl-PL" w:eastAsia="en-US"/>
        </w:rPr>
        <w:t>;</w:t>
      </w:r>
      <w:r w:rsidR="003B7F26" w:rsidRPr="00904101">
        <w:rPr>
          <w:b/>
          <w:szCs w:val="24"/>
          <w:lang w:val="pl-PL" w:eastAsia="en-US"/>
        </w:rPr>
        <w:t xml:space="preserve"> [Am. 27]</w:t>
      </w:r>
    </w:p>
    <w:p w:rsidR="00137A9F" w:rsidRPr="00904101" w:rsidRDefault="00137A9F" w:rsidP="00137A9F">
      <w:pPr>
        <w:spacing w:before="120" w:after="120" w:line="360" w:lineRule="auto"/>
        <w:ind w:left="1416" w:hanging="566"/>
        <w:rPr>
          <w:szCs w:val="24"/>
          <w:lang w:val="pl-PL" w:eastAsia="en-US"/>
        </w:rPr>
      </w:pPr>
      <w:r w:rsidRPr="00904101">
        <w:rPr>
          <w:szCs w:val="24"/>
          <w:lang w:val="pl-PL" w:eastAsia="en-US"/>
        </w:rPr>
        <w:t>(c</w:t>
      </w:r>
      <w:proofErr w:type="gramStart"/>
      <w:r w:rsidRPr="00904101">
        <w:rPr>
          <w:szCs w:val="24"/>
          <w:lang w:val="pl-PL" w:eastAsia="en-US"/>
        </w:rPr>
        <w:t>)</w:t>
      </w:r>
      <w:r w:rsidRPr="00904101">
        <w:rPr>
          <w:szCs w:val="24"/>
          <w:lang w:val="pl-PL" w:eastAsia="en-US"/>
        </w:rPr>
        <w:tab/>
        <w:t>plaćanja</w:t>
      </w:r>
      <w:proofErr w:type="gramEnd"/>
      <w:r w:rsidRPr="00904101">
        <w:rPr>
          <w:szCs w:val="24"/>
          <w:lang w:val="pl-PL" w:eastAsia="en-US"/>
        </w:rPr>
        <w:t xml:space="preserve"> koja proizlaze iz obveza koje se mogu otkazati, odgoditi ili od kojih je moguće oslobođenje na temelju postupaka u slučaju nesolventnosti ili restrukturiranja ili u vezi s tim postupcima, uključujući postupke preventivnog restrukturiranja na temelju Direktive (EU) 2019/1023</w:t>
      </w:r>
      <w:r w:rsidRPr="00137A9F">
        <w:rPr>
          <w:szCs w:val="24"/>
          <w:vertAlign w:val="superscript"/>
          <w:lang w:val="en-GB" w:eastAsia="en-US"/>
        </w:rPr>
        <w:footnoteReference w:id="23"/>
      </w:r>
      <w:r w:rsidRPr="00904101">
        <w:rPr>
          <w:szCs w:val="24"/>
          <w:lang w:val="pl-PL" w:eastAsia="en-US"/>
        </w:rPr>
        <w:t xml:space="preserve"> Europskog parlamenta i Vijeća.</w:t>
      </w:r>
    </w:p>
    <w:p w:rsidR="00137A9F" w:rsidRPr="00904101" w:rsidRDefault="00137A9F" w:rsidP="00137A9F">
      <w:pPr>
        <w:spacing w:before="120" w:after="120" w:line="360" w:lineRule="auto"/>
        <w:ind w:left="1416" w:hanging="566"/>
        <w:rPr>
          <w:b/>
          <w:i/>
          <w:szCs w:val="24"/>
          <w:lang w:val="pl-PL" w:eastAsia="en-US"/>
        </w:rPr>
      </w:pPr>
      <w:r w:rsidRPr="00904101">
        <w:rPr>
          <w:b/>
          <w:i/>
          <w:szCs w:val="24"/>
          <w:lang w:val="pl-PL" w:eastAsia="en-US"/>
        </w:rPr>
        <w:br w:type="page"/>
      </w:r>
    </w:p>
    <w:p w:rsidR="00137A9F" w:rsidRPr="003B7F26" w:rsidRDefault="00137A9F" w:rsidP="00137A9F">
      <w:pPr>
        <w:spacing w:before="120" w:after="120" w:line="360" w:lineRule="auto"/>
        <w:ind w:left="1416" w:hanging="566"/>
        <w:rPr>
          <w:b/>
          <w:szCs w:val="24"/>
          <w:lang w:val="en-GB" w:eastAsia="en-US"/>
        </w:rPr>
      </w:pPr>
      <w:r w:rsidRPr="00137A9F">
        <w:rPr>
          <w:b/>
          <w:i/>
          <w:szCs w:val="24"/>
          <w:lang w:val="en-GB" w:eastAsia="en-US"/>
        </w:rPr>
        <w:lastRenderedPageBreak/>
        <w:t>(ca)</w:t>
      </w:r>
      <w:r w:rsidRPr="00137A9F">
        <w:rPr>
          <w:szCs w:val="24"/>
          <w:lang w:val="en-GB" w:eastAsia="en-US"/>
        </w:rPr>
        <w:tab/>
      </w:r>
      <w:r w:rsidRPr="00137A9F">
        <w:rPr>
          <w:b/>
          <w:i/>
          <w:szCs w:val="24"/>
          <w:lang w:val="en-GB" w:eastAsia="en-US"/>
        </w:rPr>
        <w:t xml:space="preserve">Plaćanja koja proizlaze iz kupnje, prodaje, isporuka, provizija </w:t>
      </w:r>
      <w:proofErr w:type="gramStart"/>
      <w:r w:rsidRPr="00137A9F">
        <w:rPr>
          <w:b/>
          <w:i/>
          <w:szCs w:val="24"/>
          <w:lang w:val="en-GB" w:eastAsia="en-US"/>
        </w:rPr>
        <w:t>ili</w:t>
      </w:r>
      <w:proofErr w:type="gramEnd"/>
      <w:r w:rsidRPr="00137A9F">
        <w:rPr>
          <w:b/>
          <w:i/>
          <w:szCs w:val="24"/>
          <w:lang w:val="en-GB" w:eastAsia="en-US"/>
        </w:rPr>
        <w:t xml:space="preserve"> poslova agencije kojima se doprinosi proizvodnji knjiga, kao i za isporuku papira i drugog potrošnog materijala namijenjenog tiskanju, uvezivanju ili objavljivanju knjiga kao posebnih kulturnih proizvoda koji dugo stoje na zalihama, pri čemu se rokovi plaćanja utvrđuju sporazumom između uključenih stranaka.</w:t>
      </w:r>
      <w:r w:rsidR="003B7F26">
        <w:rPr>
          <w:b/>
          <w:szCs w:val="24"/>
          <w:lang w:val="en-GB" w:eastAsia="en-US"/>
        </w:rPr>
        <w:t xml:space="preserve"> [Am. 109]</w:t>
      </w:r>
    </w:p>
    <w:p w:rsidR="00137A9F" w:rsidRPr="003B7F26" w:rsidRDefault="00137A9F" w:rsidP="00137A9F">
      <w:pPr>
        <w:spacing w:before="120" w:after="120" w:line="360" w:lineRule="auto"/>
        <w:ind w:left="850"/>
        <w:rPr>
          <w:b/>
          <w:szCs w:val="24"/>
          <w:lang w:val="en-GB" w:eastAsia="en-US"/>
        </w:rPr>
      </w:pPr>
      <w:r w:rsidRPr="00137A9F">
        <w:rPr>
          <w:b/>
          <w:i/>
          <w:szCs w:val="24"/>
          <w:lang w:val="en-GB" w:eastAsia="en-US"/>
        </w:rPr>
        <w:t>Ne dovodeći u pitanje točku (b), ovom su Uredbom obuhvaćena plaćanja izvršena radi ispunjenja obveza koje proizlaze iz ugovora o osiguranju.</w:t>
      </w:r>
      <w:r w:rsidR="003B7F26">
        <w:rPr>
          <w:b/>
          <w:szCs w:val="24"/>
          <w:lang w:val="en-GB" w:eastAsia="en-US"/>
        </w:rPr>
        <w:t xml:space="preserve"> [Am. 28]</w:t>
      </w:r>
    </w:p>
    <w:p w:rsidR="00137A9F" w:rsidRPr="003B7F26" w:rsidRDefault="00137A9F" w:rsidP="00137A9F">
      <w:pPr>
        <w:spacing w:before="120" w:after="120" w:line="360" w:lineRule="auto"/>
        <w:ind w:left="850" w:hanging="850"/>
        <w:rPr>
          <w:b/>
          <w:szCs w:val="24"/>
          <w:lang w:val="en-GB" w:eastAsia="en-US"/>
        </w:rPr>
      </w:pPr>
      <w:r w:rsidRPr="00137A9F">
        <w:rPr>
          <w:szCs w:val="24"/>
          <w:lang w:val="en-GB" w:eastAsia="en-US"/>
        </w:rPr>
        <w:t>4.</w:t>
      </w:r>
      <w:r w:rsidRPr="00137A9F">
        <w:rPr>
          <w:szCs w:val="24"/>
          <w:lang w:val="en-GB" w:eastAsia="en-US"/>
        </w:rPr>
        <w:tab/>
      </w:r>
      <w:r w:rsidRPr="00137A9F">
        <w:rPr>
          <w:strike/>
          <w:szCs w:val="24"/>
          <w:lang w:val="en-GB" w:eastAsia="en-US"/>
        </w:rPr>
        <w:t xml:space="preserve">Uz iznimku članka 3. </w:t>
      </w:r>
      <w:proofErr w:type="gramStart"/>
      <w:r w:rsidRPr="00137A9F">
        <w:rPr>
          <w:strike/>
          <w:szCs w:val="24"/>
          <w:lang w:val="en-GB" w:eastAsia="en-US"/>
        </w:rPr>
        <w:t>stavka</w:t>
      </w:r>
      <w:proofErr w:type="gramEnd"/>
      <w:r w:rsidRPr="00137A9F">
        <w:rPr>
          <w:strike/>
          <w:szCs w:val="24"/>
          <w:lang w:val="en-GB" w:eastAsia="en-US"/>
        </w:rPr>
        <w:t xml:space="preserve"> 1., </w:t>
      </w:r>
      <w:r w:rsidRPr="00137A9F">
        <w:rPr>
          <w:szCs w:val="24"/>
          <w:lang w:val="en-GB" w:eastAsia="en-US"/>
        </w:rPr>
        <w:t>Ova Uredba ne utječe na odredbe utvrđene u Direktivi (EU) 2019/633.</w:t>
      </w:r>
      <w:r w:rsidR="003B7F26">
        <w:rPr>
          <w:b/>
          <w:szCs w:val="24"/>
          <w:lang w:val="en-GB" w:eastAsia="en-US"/>
        </w:rPr>
        <w:t xml:space="preserve"> [Am. 29]</w:t>
      </w:r>
    </w:p>
    <w:p w:rsidR="00137A9F" w:rsidRPr="00137A9F" w:rsidRDefault="00137A9F" w:rsidP="00137A9F">
      <w:pPr>
        <w:spacing w:before="120" w:after="120" w:line="360" w:lineRule="auto"/>
        <w:jc w:val="center"/>
        <w:rPr>
          <w:szCs w:val="24"/>
          <w:lang w:val="en-GB" w:eastAsia="en-US"/>
        </w:rPr>
      </w:pPr>
      <w:r w:rsidRPr="00137A9F">
        <w:rPr>
          <w:szCs w:val="24"/>
          <w:lang w:val="en-GB" w:eastAsia="en-US"/>
        </w:rPr>
        <w:t>Članak 2.</w:t>
      </w:r>
      <w:r w:rsidRPr="00137A9F">
        <w:rPr>
          <w:szCs w:val="24"/>
          <w:lang w:val="en-GB" w:eastAsia="en-US"/>
        </w:rPr>
        <w:br/>
        <w:t>Definicije</w:t>
      </w:r>
    </w:p>
    <w:p w:rsidR="00137A9F" w:rsidRPr="00137A9F" w:rsidRDefault="00137A9F" w:rsidP="00137A9F">
      <w:pPr>
        <w:spacing w:before="120" w:after="120" w:line="360" w:lineRule="auto"/>
        <w:rPr>
          <w:szCs w:val="24"/>
          <w:lang w:val="en-GB" w:eastAsia="en-US"/>
        </w:rPr>
      </w:pPr>
      <w:r w:rsidRPr="00137A9F">
        <w:rPr>
          <w:szCs w:val="24"/>
          <w:lang w:val="en-GB" w:eastAsia="en-US"/>
        </w:rPr>
        <w:t>Za potrebe ove Uredbe primjenjuju se sljedeće definicije:</w:t>
      </w:r>
    </w:p>
    <w:p w:rsidR="00137A9F" w:rsidRPr="003B7F26" w:rsidRDefault="00137A9F" w:rsidP="00137A9F">
      <w:pPr>
        <w:spacing w:before="120" w:after="120" w:line="360" w:lineRule="auto"/>
        <w:ind w:left="850" w:hanging="850"/>
        <w:rPr>
          <w:b/>
          <w:szCs w:val="24"/>
          <w:lang w:val="en-GB" w:eastAsia="en-US"/>
        </w:rPr>
      </w:pPr>
      <w:r w:rsidRPr="00137A9F">
        <w:rPr>
          <w:b/>
          <w:i/>
          <w:szCs w:val="24"/>
          <w:lang w:val="en-GB" w:eastAsia="en-US"/>
        </w:rPr>
        <w:t>-1.</w:t>
      </w:r>
      <w:r w:rsidRPr="00137A9F">
        <w:rPr>
          <w:szCs w:val="24"/>
          <w:lang w:val="en-GB" w:eastAsia="en-US"/>
        </w:rPr>
        <w:tab/>
      </w:r>
      <w:r w:rsidRPr="00137A9F">
        <w:rPr>
          <w:b/>
          <w:i/>
          <w:szCs w:val="24"/>
          <w:lang w:val="en-GB" w:eastAsia="en-US"/>
        </w:rPr>
        <w:t>„</w:t>
      </w:r>
      <w:proofErr w:type="gramStart"/>
      <w:r w:rsidRPr="00137A9F">
        <w:rPr>
          <w:b/>
          <w:i/>
          <w:szCs w:val="24"/>
          <w:lang w:val="en-GB" w:eastAsia="en-US"/>
        </w:rPr>
        <w:t>poslovne</w:t>
      </w:r>
      <w:proofErr w:type="gramEnd"/>
      <w:r w:rsidRPr="00137A9F">
        <w:rPr>
          <w:b/>
          <w:i/>
          <w:szCs w:val="24"/>
          <w:lang w:val="en-GB" w:eastAsia="en-US"/>
        </w:rPr>
        <w:t xml:space="preserve"> transakcije” znači transakcije među poduzećima ili između poduzeća i javnih tijela koje dovode do isporuke robe ili pružanja usluga u zamjenu za naknadu;</w:t>
      </w:r>
      <w:r w:rsidR="003B7F26">
        <w:rPr>
          <w:b/>
          <w:szCs w:val="24"/>
          <w:lang w:val="en-GB" w:eastAsia="en-US"/>
        </w:rPr>
        <w:t xml:space="preserve"> [Am. 30]</w:t>
      </w:r>
    </w:p>
    <w:p w:rsidR="00137A9F" w:rsidRDefault="00137A9F" w:rsidP="00137A9F">
      <w:pPr>
        <w:spacing w:before="120" w:after="120" w:line="360" w:lineRule="auto"/>
        <w:ind w:left="850" w:hanging="850"/>
        <w:rPr>
          <w:szCs w:val="24"/>
          <w:lang w:val="en-GB" w:eastAsia="en-US"/>
        </w:rPr>
      </w:pPr>
      <w:r>
        <w:rPr>
          <w:szCs w:val="24"/>
          <w:lang w:val="en-GB" w:eastAsia="en-US"/>
        </w:rPr>
        <w:br w:type="page"/>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lastRenderedPageBreak/>
        <w:t>(1)</w:t>
      </w:r>
      <w:r w:rsidRPr="00137A9F">
        <w:rPr>
          <w:szCs w:val="24"/>
          <w:lang w:val="en-GB" w:eastAsia="en-US"/>
        </w:rPr>
        <w:tab/>
        <w:t>„</w:t>
      </w:r>
      <w:proofErr w:type="gramStart"/>
      <w:r w:rsidRPr="00137A9F">
        <w:rPr>
          <w:szCs w:val="24"/>
          <w:lang w:val="en-GB" w:eastAsia="en-US"/>
        </w:rPr>
        <w:t>poduzeće</w:t>
      </w:r>
      <w:proofErr w:type="gramEnd"/>
      <w:r w:rsidRPr="00137A9F">
        <w:rPr>
          <w:szCs w:val="24"/>
          <w:lang w:val="en-GB" w:eastAsia="en-US"/>
        </w:rPr>
        <w:t>” znači svaka organizacija, bez obzira na njezin oblik i način financiranja, koja neovisno obavlja gospodarsku ili profesionalnu aktivnost;</w:t>
      </w:r>
    </w:p>
    <w:p w:rsidR="00137A9F" w:rsidRPr="003B7F26" w:rsidRDefault="00137A9F" w:rsidP="00137A9F">
      <w:pPr>
        <w:spacing w:before="120" w:after="120" w:line="360" w:lineRule="auto"/>
        <w:ind w:left="850" w:hanging="850"/>
        <w:rPr>
          <w:b/>
          <w:szCs w:val="24"/>
          <w:lang w:val="en-GB" w:eastAsia="en-US"/>
        </w:rPr>
      </w:pPr>
      <w:r w:rsidRPr="00137A9F">
        <w:rPr>
          <w:szCs w:val="24"/>
          <w:lang w:val="en-GB" w:eastAsia="en-US"/>
        </w:rPr>
        <w:t>(2)</w:t>
      </w:r>
      <w:r w:rsidRPr="00137A9F">
        <w:rPr>
          <w:szCs w:val="24"/>
          <w:lang w:val="en-GB" w:eastAsia="en-US"/>
        </w:rPr>
        <w:tab/>
        <w:t>„</w:t>
      </w:r>
      <w:proofErr w:type="gramStart"/>
      <w:r w:rsidRPr="00137A9F">
        <w:rPr>
          <w:szCs w:val="24"/>
          <w:lang w:val="en-GB" w:eastAsia="en-US"/>
        </w:rPr>
        <w:t>javno</w:t>
      </w:r>
      <w:proofErr w:type="gramEnd"/>
      <w:r w:rsidRPr="00137A9F">
        <w:rPr>
          <w:szCs w:val="24"/>
          <w:lang w:val="en-GB" w:eastAsia="en-US"/>
        </w:rPr>
        <w:t xml:space="preserve"> tijelo” znači svaki javni naručitelj kako je definiran u članku 6. </w:t>
      </w:r>
      <w:proofErr w:type="gramStart"/>
      <w:r w:rsidRPr="00137A9F">
        <w:rPr>
          <w:szCs w:val="24"/>
          <w:lang w:val="en-GB" w:eastAsia="en-US"/>
        </w:rPr>
        <w:t>stavku</w:t>
      </w:r>
      <w:proofErr w:type="gramEnd"/>
      <w:r w:rsidRPr="00137A9F">
        <w:rPr>
          <w:szCs w:val="24"/>
          <w:lang w:val="en-GB" w:eastAsia="en-US"/>
        </w:rPr>
        <w:t xml:space="preserve"> 1. Direktive 2014/23/EU, članku 2. </w:t>
      </w:r>
      <w:proofErr w:type="gramStart"/>
      <w:r w:rsidRPr="00137A9F">
        <w:rPr>
          <w:szCs w:val="24"/>
          <w:lang w:val="en-GB" w:eastAsia="en-US"/>
        </w:rPr>
        <w:t>stavku</w:t>
      </w:r>
      <w:proofErr w:type="gramEnd"/>
      <w:r w:rsidRPr="00137A9F">
        <w:rPr>
          <w:szCs w:val="24"/>
          <w:lang w:val="en-GB" w:eastAsia="en-US"/>
        </w:rPr>
        <w:t xml:space="preserve"> 1. </w:t>
      </w:r>
      <w:proofErr w:type="gramStart"/>
      <w:r w:rsidRPr="00137A9F">
        <w:rPr>
          <w:szCs w:val="24"/>
          <w:lang w:val="en-GB" w:eastAsia="en-US"/>
        </w:rPr>
        <w:t>točki</w:t>
      </w:r>
      <w:proofErr w:type="gramEnd"/>
      <w:r w:rsidRPr="00137A9F">
        <w:rPr>
          <w:szCs w:val="24"/>
          <w:lang w:val="en-GB" w:eastAsia="en-US"/>
        </w:rPr>
        <w:t xml:space="preserve"> 1. Direktive 2014/24/EU </w:t>
      </w:r>
      <w:proofErr w:type="gramStart"/>
      <w:r w:rsidRPr="00137A9F">
        <w:rPr>
          <w:szCs w:val="24"/>
          <w:lang w:val="en-GB" w:eastAsia="en-US"/>
        </w:rPr>
        <w:t>ili</w:t>
      </w:r>
      <w:proofErr w:type="gramEnd"/>
      <w:r w:rsidRPr="00137A9F">
        <w:rPr>
          <w:szCs w:val="24"/>
          <w:lang w:val="en-GB" w:eastAsia="en-US"/>
        </w:rPr>
        <w:t xml:space="preserve"> članku 3. </w:t>
      </w:r>
      <w:proofErr w:type="gramStart"/>
      <w:r w:rsidRPr="00137A9F">
        <w:rPr>
          <w:szCs w:val="24"/>
          <w:lang w:val="en-GB" w:eastAsia="en-US"/>
        </w:rPr>
        <w:t>stavku</w:t>
      </w:r>
      <w:proofErr w:type="gramEnd"/>
      <w:r w:rsidRPr="00137A9F">
        <w:rPr>
          <w:szCs w:val="24"/>
          <w:lang w:val="en-GB" w:eastAsia="en-US"/>
        </w:rPr>
        <w:t xml:space="preserve"> 1. Direktive 2014/25/EU</w:t>
      </w:r>
      <w:r w:rsidRPr="00137A9F">
        <w:rPr>
          <w:b/>
          <w:i/>
          <w:szCs w:val="24"/>
          <w:lang w:val="en-GB" w:eastAsia="en-US"/>
        </w:rPr>
        <w:t xml:space="preserve">, bez obzira </w:t>
      </w:r>
      <w:proofErr w:type="gramStart"/>
      <w:r w:rsidRPr="00137A9F">
        <w:rPr>
          <w:b/>
          <w:i/>
          <w:szCs w:val="24"/>
          <w:lang w:val="en-GB" w:eastAsia="en-US"/>
        </w:rPr>
        <w:t>na</w:t>
      </w:r>
      <w:proofErr w:type="gramEnd"/>
      <w:r w:rsidRPr="00137A9F">
        <w:rPr>
          <w:b/>
          <w:i/>
          <w:szCs w:val="24"/>
          <w:lang w:val="en-GB" w:eastAsia="en-US"/>
        </w:rPr>
        <w:t xml:space="preserve"> predmet ili vrijednost ugovora</w:t>
      </w:r>
      <w:r w:rsidRPr="00137A9F">
        <w:rPr>
          <w:szCs w:val="24"/>
          <w:lang w:val="en-GB" w:eastAsia="en-US"/>
        </w:rPr>
        <w:t>;</w:t>
      </w:r>
      <w:r w:rsidR="003B7F26">
        <w:rPr>
          <w:b/>
          <w:szCs w:val="24"/>
          <w:lang w:val="en-GB" w:eastAsia="en-US"/>
        </w:rPr>
        <w:t xml:space="preserve"> [Am. 31]</w:t>
      </w:r>
    </w:p>
    <w:p w:rsidR="00137A9F" w:rsidRPr="003B7F26" w:rsidRDefault="00137A9F" w:rsidP="00137A9F">
      <w:pPr>
        <w:spacing w:before="120" w:after="120" w:line="360" w:lineRule="auto"/>
        <w:ind w:left="850" w:hanging="850"/>
        <w:rPr>
          <w:b/>
          <w:szCs w:val="24"/>
          <w:lang w:val="en-GB" w:eastAsia="en-US"/>
        </w:rPr>
      </w:pPr>
      <w:r w:rsidRPr="00137A9F">
        <w:rPr>
          <w:szCs w:val="24"/>
          <w:lang w:val="en-GB" w:eastAsia="en-US"/>
        </w:rPr>
        <w:t>(3)</w:t>
      </w:r>
      <w:r w:rsidRPr="00137A9F">
        <w:rPr>
          <w:szCs w:val="24"/>
          <w:lang w:val="en-GB" w:eastAsia="en-US"/>
        </w:rPr>
        <w:tab/>
        <w:t>„</w:t>
      </w:r>
      <w:proofErr w:type="gramStart"/>
      <w:r w:rsidRPr="00137A9F">
        <w:rPr>
          <w:szCs w:val="24"/>
          <w:lang w:val="en-GB" w:eastAsia="en-US"/>
        </w:rPr>
        <w:t>zakašnjelo</w:t>
      </w:r>
      <w:proofErr w:type="gramEnd"/>
      <w:r w:rsidRPr="00137A9F">
        <w:rPr>
          <w:szCs w:val="24"/>
          <w:lang w:val="en-GB" w:eastAsia="en-US"/>
        </w:rPr>
        <w:t xml:space="preserve"> plaćanje” znači plaćanje</w:t>
      </w:r>
      <w:r w:rsidRPr="00137A9F">
        <w:rPr>
          <w:b/>
          <w:i/>
          <w:szCs w:val="24"/>
          <w:lang w:val="en-GB" w:eastAsia="en-US"/>
        </w:rPr>
        <w:t xml:space="preserve"> dospjelog iznosa</w:t>
      </w:r>
      <w:r w:rsidRPr="00137A9F">
        <w:rPr>
          <w:szCs w:val="24"/>
          <w:lang w:val="en-GB" w:eastAsia="en-US"/>
        </w:rPr>
        <w:t xml:space="preserve"> koje nije izvršeno u ugovornom ili zakonskom razdoblju plaćanja kako je utvrđeno u članku 3.;</w:t>
      </w:r>
      <w:r w:rsidR="003B7F26">
        <w:rPr>
          <w:b/>
          <w:szCs w:val="24"/>
          <w:lang w:val="en-GB" w:eastAsia="en-US"/>
        </w:rPr>
        <w:t xml:space="preserve"> [Am. 32]</w:t>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t>(4)</w:t>
      </w:r>
      <w:r w:rsidRPr="00137A9F">
        <w:rPr>
          <w:szCs w:val="24"/>
          <w:lang w:val="en-GB" w:eastAsia="en-US"/>
        </w:rPr>
        <w:tab/>
        <w:t>„</w:t>
      </w:r>
      <w:proofErr w:type="gramStart"/>
      <w:r w:rsidRPr="00137A9F">
        <w:rPr>
          <w:szCs w:val="24"/>
          <w:lang w:val="en-GB" w:eastAsia="en-US"/>
        </w:rPr>
        <w:t>dospjeli</w:t>
      </w:r>
      <w:proofErr w:type="gramEnd"/>
      <w:r w:rsidRPr="00137A9F">
        <w:rPr>
          <w:szCs w:val="24"/>
          <w:lang w:val="en-GB" w:eastAsia="en-US"/>
        </w:rPr>
        <w:t xml:space="preserve"> iznos” znači iznos koji je trebao biti plaćen u ugovornom ili zakonskom razdoblju plaćanja, kako je utvrđeno u članku 3., uključujući primjenjive poreze, davanja, pristojbe i naknade navedene u računu ili odgovarajućem zahtjevu za plaćanje;</w:t>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t>(5)</w:t>
      </w:r>
      <w:r w:rsidRPr="00137A9F">
        <w:rPr>
          <w:szCs w:val="24"/>
          <w:lang w:val="en-GB" w:eastAsia="en-US"/>
        </w:rPr>
        <w:tab/>
        <w:t>„izvršna isprava” znači sve odluke, presude ili nalozi za plaćanje koje izdaje sud ili drugo nadležno tijelo, privatni akti ili bilo koji drugi izdani dokument, uključujući one koji su privremeno izvršni za neposredno plaćanje ili plaćanje u obrocima, a koji vjerovniku omogućuju da naplati svoje potraživanje prema dužniku prisilnim izvršenjem;</w:t>
      </w:r>
    </w:p>
    <w:p w:rsidR="00137A9F" w:rsidRDefault="00137A9F" w:rsidP="00137A9F">
      <w:pPr>
        <w:spacing w:before="120" w:after="120" w:line="360" w:lineRule="auto"/>
        <w:ind w:left="850" w:hanging="850"/>
        <w:rPr>
          <w:szCs w:val="24"/>
          <w:lang w:val="en-GB" w:eastAsia="en-US"/>
        </w:rPr>
      </w:pPr>
      <w:r>
        <w:rPr>
          <w:szCs w:val="24"/>
          <w:lang w:val="en-GB" w:eastAsia="en-US"/>
        </w:rPr>
        <w:br w:type="page"/>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lastRenderedPageBreak/>
        <w:t>(6)</w:t>
      </w:r>
      <w:r w:rsidRPr="00137A9F">
        <w:rPr>
          <w:szCs w:val="24"/>
          <w:lang w:val="en-GB" w:eastAsia="en-US"/>
        </w:rPr>
        <w:tab/>
        <w:t>„</w:t>
      </w:r>
      <w:proofErr w:type="gramStart"/>
      <w:r w:rsidRPr="00137A9F">
        <w:rPr>
          <w:szCs w:val="24"/>
          <w:lang w:val="en-GB" w:eastAsia="en-US"/>
        </w:rPr>
        <w:t>pridržaj</w:t>
      </w:r>
      <w:proofErr w:type="gramEnd"/>
      <w:r w:rsidRPr="00137A9F">
        <w:rPr>
          <w:szCs w:val="24"/>
          <w:lang w:val="en-GB" w:eastAsia="en-US"/>
        </w:rPr>
        <w:t xml:space="preserve"> prava vlasništva” znači ugovorni sporazum prema kojem prodavatelj pridržava pravo vlasništva nad predmetnom robom dok cijena ne bude plaćena u cijelosti;</w:t>
      </w:r>
    </w:p>
    <w:p w:rsidR="00137A9F" w:rsidRPr="003B7F26" w:rsidRDefault="00137A9F" w:rsidP="00137A9F">
      <w:pPr>
        <w:spacing w:before="120" w:after="120" w:line="360" w:lineRule="auto"/>
        <w:ind w:left="850" w:hanging="850"/>
        <w:rPr>
          <w:b/>
          <w:szCs w:val="24"/>
          <w:lang w:val="en-GB" w:eastAsia="en-US"/>
        </w:rPr>
      </w:pPr>
      <w:r w:rsidRPr="00137A9F">
        <w:rPr>
          <w:szCs w:val="24"/>
          <w:lang w:val="en-GB" w:eastAsia="en-US"/>
        </w:rPr>
        <w:t>(7)</w:t>
      </w:r>
      <w:r w:rsidRPr="00137A9F">
        <w:rPr>
          <w:szCs w:val="24"/>
          <w:lang w:val="en-GB" w:eastAsia="en-US"/>
        </w:rPr>
        <w:tab/>
        <w:t>„</w:t>
      </w:r>
      <w:proofErr w:type="gramStart"/>
      <w:r w:rsidRPr="00137A9F">
        <w:rPr>
          <w:szCs w:val="24"/>
          <w:lang w:val="en-GB" w:eastAsia="en-US"/>
        </w:rPr>
        <w:t>postupak</w:t>
      </w:r>
      <w:proofErr w:type="gramEnd"/>
      <w:r w:rsidRPr="00137A9F">
        <w:rPr>
          <w:szCs w:val="24"/>
          <w:lang w:val="en-GB" w:eastAsia="en-US"/>
        </w:rPr>
        <w:t xml:space="preserve"> prihvata ili provjere” znači postupak za utvrđivanje sukladnosti isporučene robe ili pruženih usluga sa zahtjevima ugovora</w:t>
      </w:r>
      <w:r w:rsidRPr="00137A9F">
        <w:rPr>
          <w:b/>
          <w:i/>
          <w:szCs w:val="24"/>
          <w:lang w:val="en-GB" w:eastAsia="en-US"/>
        </w:rPr>
        <w:t>, kao i provjera točnosti računa i njegove sukladnosti s tim zahtjevima</w:t>
      </w:r>
      <w:r w:rsidRPr="00137A9F">
        <w:rPr>
          <w:szCs w:val="24"/>
          <w:lang w:val="en-GB" w:eastAsia="en-US"/>
        </w:rPr>
        <w:t>;</w:t>
      </w:r>
      <w:r w:rsidR="003B7F26">
        <w:rPr>
          <w:b/>
          <w:szCs w:val="24"/>
          <w:lang w:val="en-GB" w:eastAsia="en-US"/>
        </w:rPr>
        <w:t xml:space="preserve"> [Am. 33]</w:t>
      </w:r>
    </w:p>
    <w:p w:rsidR="00137A9F" w:rsidRPr="003B7F26" w:rsidRDefault="00137A9F" w:rsidP="00137A9F">
      <w:pPr>
        <w:spacing w:before="120" w:after="120" w:line="360" w:lineRule="auto"/>
        <w:ind w:left="850" w:hanging="850"/>
        <w:rPr>
          <w:b/>
          <w:szCs w:val="24"/>
          <w:lang w:val="en-GB" w:eastAsia="en-US"/>
        </w:rPr>
      </w:pPr>
      <w:r w:rsidRPr="00137A9F">
        <w:rPr>
          <w:szCs w:val="24"/>
          <w:lang w:val="en-GB" w:eastAsia="en-US"/>
        </w:rPr>
        <w:t>(8)</w:t>
      </w:r>
      <w:r w:rsidRPr="00137A9F">
        <w:rPr>
          <w:szCs w:val="24"/>
          <w:lang w:val="en-GB" w:eastAsia="en-US"/>
        </w:rPr>
        <w:tab/>
        <w:t>„</w:t>
      </w:r>
      <w:proofErr w:type="gramStart"/>
      <w:r w:rsidRPr="00137A9F">
        <w:rPr>
          <w:szCs w:val="24"/>
          <w:lang w:val="en-GB" w:eastAsia="en-US"/>
        </w:rPr>
        <w:t>dužnik</w:t>
      </w:r>
      <w:proofErr w:type="gramEnd"/>
      <w:r w:rsidRPr="00137A9F">
        <w:rPr>
          <w:szCs w:val="24"/>
          <w:lang w:val="en-GB" w:eastAsia="en-US"/>
        </w:rPr>
        <w:t xml:space="preserve">” znači svaka fizička ili pravna osoba ili svako javno tijelo koje duguje plaćanje za isporučenu robu ili </w:t>
      </w:r>
      <w:r w:rsidRPr="00137A9F">
        <w:rPr>
          <w:b/>
          <w:i/>
          <w:szCs w:val="24"/>
          <w:lang w:val="en-GB" w:eastAsia="en-US"/>
        </w:rPr>
        <w:t xml:space="preserve">robu koja se treba isporučiti ili za </w:t>
      </w:r>
      <w:r w:rsidRPr="00137A9F">
        <w:rPr>
          <w:szCs w:val="24"/>
          <w:lang w:val="en-GB" w:eastAsia="en-US"/>
        </w:rPr>
        <w:t>pruženu uslugu</w:t>
      </w:r>
      <w:r w:rsidRPr="00137A9F">
        <w:rPr>
          <w:b/>
          <w:i/>
          <w:szCs w:val="24"/>
          <w:lang w:val="en-GB" w:eastAsia="en-US"/>
        </w:rPr>
        <w:t xml:space="preserve"> ili za uslugu koja se treba pružiti</w:t>
      </w:r>
      <w:r w:rsidRPr="00137A9F">
        <w:rPr>
          <w:szCs w:val="24"/>
          <w:lang w:val="en-GB" w:eastAsia="en-US"/>
        </w:rPr>
        <w:t>;</w:t>
      </w:r>
      <w:r w:rsidR="003B7F26">
        <w:rPr>
          <w:b/>
          <w:szCs w:val="24"/>
          <w:lang w:val="en-GB" w:eastAsia="en-US"/>
        </w:rPr>
        <w:t xml:space="preserve"> [Am. 34]</w:t>
      </w:r>
    </w:p>
    <w:p w:rsidR="00137A9F" w:rsidRPr="003B7F26" w:rsidRDefault="00137A9F" w:rsidP="00137A9F">
      <w:pPr>
        <w:spacing w:before="120" w:after="120" w:line="360" w:lineRule="auto"/>
        <w:ind w:left="850" w:hanging="850"/>
        <w:rPr>
          <w:b/>
          <w:szCs w:val="24"/>
          <w:lang w:val="en-GB" w:eastAsia="en-US"/>
        </w:rPr>
      </w:pPr>
      <w:r w:rsidRPr="00137A9F">
        <w:rPr>
          <w:szCs w:val="24"/>
          <w:lang w:val="en-GB" w:eastAsia="en-US"/>
        </w:rPr>
        <w:t>(9)</w:t>
      </w:r>
      <w:r w:rsidRPr="00137A9F">
        <w:rPr>
          <w:szCs w:val="24"/>
          <w:lang w:val="en-GB" w:eastAsia="en-US"/>
        </w:rPr>
        <w:tab/>
        <w:t>„</w:t>
      </w:r>
      <w:proofErr w:type="gramStart"/>
      <w:r w:rsidRPr="00137A9F">
        <w:rPr>
          <w:szCs w:val="24"/>
          <w:lang w:val="en-GB" w:eastAsia="en-US"/>
        </w:rPr>
        <w:t>vjerovnik</w:t>
      </w:r>
      <w:proofErr w:type="gramEnd"/>
      <w:r w:rsidRPr="00137A9F">
        <w:rPr>
          <w:szCs w:val="24"/>
          <w:lang w:val="en-GB" w:eastAsia="en-US"/>
        </w:rPr>
        <w:t xml:space="preserve">” znači svaka fizička ili pravna osoba </w:t>
      </w:r>
      <w:r w:rsidRPr="00137A9F">
        <w:rPr>
          <w:b/>
          <w:i/>
          <w:szCs w:val="24"/>
          <w:lang w:val="en-GB" w:eastAsia="en-US"/>
        </w:rPr>
        <w:t>koja je isporučila ili koja je dužna isporučiti</w:t>
      </w:r>
      <w:r w:rsidRPr="00137A9F">
        <w:rPr>
          <w:strike/>
          <w:szCs w:val="24"/>
          <w:lang w:val="en-GB" w:eastAsia="en-US"/>
        </w:rPr>
        <w:t>ili svako javno tijelo koje je isporučilo</w:t>
      </w:r>
      <w:r w:rsidRPr="00137A9F">
        <w:rPr>
          <w:szCs w:val="24"/>
          <w:lang w:val="en-GB" w:eastAsia="en-US"/>
        </w:rPr>
        <w:t xml:space="preserve"> robu dužniku ili </w:t>
      </w:r>
      <w:r w:rsidRPr="00137A9F">
        <w:rPr>
          <w:strike/>
          <w:szCs w:val="24"/>
          <w:lang w:val="en-GB" w:eastAsia="en-US"/>
        </w:rPr>
        <w:t>pružilo</w:t>
      </w:r>
      <w:r w:rsidRPr="00137A9F">
        <w:rPr>
          <w:b/>
          <w:i/>
          <w:szCs w:val="24"/>
          <w:lang w:val="en-GB" w:eastAsia="en-US"/>
        </w:rPr>
        <w:t>koja je pružila ili je dužna pružiti</w:t>
      </w:r>
      <w:r w:rsidRPr="00137A9F">
        <w:rPr>
          <w:szCs w:val="24"/>
          <w:lang w:val="en-GB" w:eastAsia="en-US"/>
        </w:rPr>
        <w:t xml:space="preserve"> usluge dužniku.</w:t>
      </w:r>
      <w:r w:rsidR="003B7F26">
        <w:rPr>
          <w:b/>
          <w:szCs w:val="24"/>
          <w:lang w:val="en-GB" w:eastAsia="en-US"/>
        </w:rPr>
        <w:t xml:space="preserve"> [Am. 35]</w:t>
      </w:r>
    </w:p>
    <w:p w:rsidR="00137A9F" w:rsidRPr="003B7F26" w:rsidRDefault="00137A9F" w:rsidP="00137A9F">
      <w:pPr>
        <w:spacing w:before="120" w:after="120" w:line="360" w:lineRule="auto"/>
        <w:ind w:left="850" w:hanging="850"/>
        <w:rPr>
          <w:b/>
          <w:szCs w:val="24"/>
          <w:lang w:val="en-GB" w:eastAsia="en-US"/>
        </w:rPr>
      </w:pPr>
      <w:r>
        <w:rPr>
          <w:b/>
          <w:i/>
          <w:szCs w:val="24"/>
          <w:lang w:val="en-GB" w:eastAsia="en-US"/>
        </w:rPr>
        <w:t>(</w:t>
      </w:r>
      <w:r w:rsidRPr="00137A9F">
        <w:rPr>
          <w:b/>
          <w:i/>
          <w:szCs w:val="24"/>
          <w:lang w:val="en-GB" w:eastAsia="en-US"/>
        </w:rPr>
        <w:t>9a</w:t>
      </w:r>
      <w:r>
        <w:rPr>
          <w:b/>
          <w:i/>
          <w:szCs w:val="24"/>
          <w:lang w:val="en-GB" w:eastAsia="en-US"/>
        </w:rPr>
        <w:t>)</w:t>
      </w:r>
      <w:r w:rsidRPr="00137A9F">
        <w:rPr>
          <w:szCs w:val="24"/>
          <w:lang w:val="en-GB" w:eastAsia="en-US"/>
        </w:rPr>
        <w:tab/>
      </w:r>
      <w:r w:rsidRPr="00137A9F">
        <w:rPr>
          <w:b/>
          <w:i/>
          <w:szCs w:val="24"/>
          <w:lang w:val="en-GB" w:eastAsia="en-US"/>
        </w:rPr>
        <w:t>„veliko poduzeće” znači poduzeće kako je definirano u članku 3. točki 4. Direktive 2013/34/EU;</w:t>
      </w:r>
      <w:r w:rsidR="003B7F26">
        <w:rPr>
          <w:b/>
          <w:szCs w:val="24"/>
          <w:lang w:val="en-GB" w:eastAsia="en-US"/>
        </w:rPr>
        <w:t xml:space="preserve"> [Am. 36]</w:t>
      </w:r>
    </w:p>
    <w:p w:rsidR="00137A9F" w:rsidRDefault="00137A9F" w:rsidP="00137A9F">
      <w:pPr>
        <w:spacing w:before="120" w:after="120" w:line="360" w:lineRule="auto"/>
        <w:ind w:left="850" w:hanging="850"/>
        <w:rPr>
          <w:b/>
          <w:i/>
          <w:szCs w:val="24"/>
          <w:lang w:val="en-GB" w:eastAsia="en-US"/>
        </w:rPr>
      </w:pPr>
      <w:r>
        <w:rPr>
          <w:b/>
          <w:i/>
          <w:szCs w:val="24"/>
          <w:lang w:val="en-GB" w:eastAsia="en-US"/>
        </w:rPr>
        <w:br w:type="page"/>
      </w:r>
    </w:p>
    <w:p w:rsidR="00137A9F" w:rsidRPr="003B7F26" w:rsidRDefault="00137A9F" w:rsidP="00137A9F">
      <w:pPr>
        <w:spacing w:before="120" w:after="120" w:line="360" w:lineRule="auto"/>
        <w:ind w:left="850" w:hanging="850"/>
        <w:rPr>
          <w:b/>
          <w:szCs w:val="24"/>
          <w:lang w:val="en-GB" w:eastAsia="en-US"/>
        </w:rPr>
      </w:pPr>
      <w:r>
        <w:rPr>
          <w:b/>
          <w:i/>
          <w:szCs w:val="24"/>
          <w:lang w:val="en-GB" w:eastAsia="en-US"/>
        </w:rPr>
        <w:lastRenderedPageBreak/>
        <w:t>(</w:t>
      </w:r>
      <w:r w:rsidRPr="00137A9F">
        <w:rPr>
          <w:b/>
          <w:i/>
          <w:szCs w:val="24"/>
          <w:lang w:val="en-GB" w:eastAsia="en-US"/>
        </w:rPr>
        <w:t>9b</w:t>
      </w:r>
      <w:r>
        <w:rPr>
          <w:b/>
          <w:i/>
          <w:szCs w:val="24"/>
          <w:lang w:val="en-GB" w:eastAsia="en-US"/>
        </w:rPr>
        <w:t>)</w:t>
      </w:r>
      <w:r w:rsidRPr="00137A9F">
        <w:rPr>
          <w:szCs w:val="24"/>
          <w:lang w:val="en-GB" w:eastAsia="en-US"/>
        </w:rPr>
        <w:tab/>
      </w:r>
      <w:r w:rsidRPr="00137A9F">
        <w:rPr>
          <w:b/>
          <w:i/>
          <w:szCs w:val="24"/>
          <w:lang w:val="en-GB" w:eastAsia="en-US"/>
        </w:rPr>
        <w:t xml:space="preserve">„niskoobrtajna roba” znači roba u posjedu trgovca, između isporuke proizvođača </w:t>
      </w:r>
      <w:proofErr w:type="gramStart"/>
      <w:r w:rsidRPr="00137A9F">
        <w:rPr>
          <w:b/>
          <w:i/>
          <w:szCs w:val="24"/>
          <w:lang w:val="en-GB" w:eastAsia="en-US"/>
        </w:rPr>
        <w:t>ili</w:t>
      </w:r>
      <w:proofErr w:type="gramEnd"/>
      <w:r w:rsidRPr="00137A9F">
        <w:rPr>
          <w:b/>
          <w:i/>
          <w:szCs w:val="24"/>
          <w:lang w:val="en-GB" w:eastAsia="en-US"/>
        </w:rPr>
        <w:t xml:space="preserve"> veletrgovca i konačne prodaje u maloprodaji, u prosječnom razdoblju duljem od 60 dana;</w:t>
      </w:r>
      <w:r w:rsidR="003B7F26">
        <w:rPr>
          <w:b/>
          <w:szCs w:val="24"/>
          <w:lang w:val="en-GB" w:eastAsia="en-US"/>
        </w:rPr>
        <w:t xml:space="preserve"> [Am. 37]</w:t>
      </w:r>
    </w:p>
    <w:p w:rsidR="00137A9F" w:rsidRPr="003B7F26" w:rsidRDefault="00137A9F" w:rsidP="00137A9F">
      <w:pPr>
        <w:spacing w:before="120" w:after="120" w:line="360" w:lineRule="auto"/>
        <w:ind w:left="850" w:hanging="850"/>
        <w:rPr>
          <w:b/>
          <w:szCs w:val="24"/>
          <w:lang w:val="en-GB" w:eastAsia="en-US"/>
        </w:rPr>
      </w:pPr>
      <w:r>
        <w:rPr>
          <w:b/>
          <w:i/>
          <w:szCs w:val="24"/>
          <w:lang w:val="en-GB" w:eastAsia="en-US"/>
        </w:rPr>
        <w:t>(</w:t>
      </w:r>
      <w:r w:rsidRPr="00137A9F">
        <w:rPr>
          <w:b/>
          <w:i/>
          <w:szCs w:val="24"/>
          <w:lang w:val="en-GB" w:eastAsia="en-US"/>
        </w:rPr>
        <w:t>9c</w:t>
      </w:r>
      <w:r>
        <w:rPr>
          <w:b/>
          <w:i/>
          <w:szCs w:val="24"/>
          <w:lang w:val="en-GB" w:eastAsia="en-US"/>
        </w:rPr>
        <w:t>)</w:t>
      </w:r>
      <w:r w:rsidRPr="00137A9F">
        <w:rPr>
          <w:szCs w:val="24"/>
          <w:lang w:val="en-GB" w:eastAsia="en-US"/>
        </w:rPr>
        <w:tab/>
      </w:r>
      <w:r w:rsidRPr="00137A9F">
        <w:rPr>
          <w:b/>
          <w:i/>
          <w:szCs w:val="24"/>
          <w:lang w:val="en-GB" w:eastAsia="en-US"/>
        </w:rPr>
        <w:t xml:space="preserve">„sezonska roba” znači roba čija se potražnja </w:t>
      </w:r>
      <w:proofErr w:type="gramStart"/>
      <w:r w:rsidRPr="00137A9F">
        <w:rPr>
          <w:b/>
          <w:i/>
          <w:szCs w:val="24"/>
          <w:lang w:val="en-GB" w:eastAsia="en-US"/>
        </w:rPr>
        <w:t>na</w:t>
      </w:r>
      <w:proofErr w:type="gramEnd"/>
      <w:r w:rsidRPr="00137A9F">
        <w:rPr>
          <w:b/>
          <w:i/>
          <w:szCs w:val="24"/>
          <w:lang w:val="en-GB" w:eastAsia="en-US"/>
        </w:rPr>
        <w:t xml:space="preserve"> znatan način redovito povećava u određenim razdobljima ili dijelovima godine;</w:t>
      </w:r>
      <w:r w:rsidR="003B7F26">
        <w:rPr>
          <w:b/>
          <w:szCs w:val="24"/>
          <w:lang w:val="en-GB" w:eastAsia="en-US"/>
        </w:rPr>
        <w:t xml:space="preserve"> [Am. 38]</w:t>
      </w:r>
    </w:p>
    <w:p w:rsidR="00137A9F" w:rsidRPr="003B7F26" w:rsidRDefault="00137A9F" w:rsidP="00137A9F">
      <w:pPr>
        <w:spacing w:before="120" w:after="120" w:line="360" w:lineRule="auto"/>
        <w:ind w:left="850" w:hanging="850"/>
        <w:rPr>
          <w:b/>
          <w:szCs w:val="24"/>
          <w:lang w:val="en-GB" w:eastAsia="en-US"/>
        </w:rPr>
      </w:pPr>
      <w:r>
        <w:rPr>
          <w:b/>
          <w:i/>
          <w:szCs w:val="24"/>
          <w:lang w:val="en-GB" w:eastAsia="en-US"/>
        </w:rPr>
        <w:t>(</w:t>
      </w:r>
      <w:r w:rsidRPr="00137A9F">
        <w:rPr>
          <w:b/>
          <w:i/>
          <w:szCs w:val="24"/>
          <w:lang w:val="en-GB" w:eastAsia="en-US"/>
        </w:rPr>
        <w:t>9d</w:t>
      </w:r>
      <w:r>
        <w:rPr>
          <w:b/>
          <w:i/>
          <w:szCs w:val="24"/>
          <w:lang w:val="en-GB" w:eastAsia="en-US"/>
        </w:rPr>
        <w:t>)</w:t>
      </w:r>
      <w:r w:rsidRPr="00137A9F">
        <w:rPr>
          <w:szCs w:val="24"/>
          <w:lang w:val="en-GB" w:eastAsia="en-US"/>
        </w:rPr>
        <w:tab/>
      </w:r>
      <w:r w:rsidRPr="00137A9F">
        <w:rPr>
          <w:b/>
          <w:i/>
          <w:szCs w:val="24"/>
          <w:lang w:val="en-GB" w:eastAsia="en-US"/>
        </w:rPr>
        <w:t xml:space="preserve">„Lanac knjiga” znači svi sudionici i dobavljači uključeni u postupak proizvodnje i stavljanja </w:t>
      </w:r>
      <w:proofErr w:type="gramStart"/>
      <w:r w:rsidRPr="00137A9F">
        <w:rPr>
          <w:b/>
          <w:i/>
          <w:szCs w:val="24"/>
          <w:lang w:val="en-GB" w:eastAsia="en-US"/>
        </w:rPr>
        <w:t>na</w:t>
      </w:r>
      <w:proofErr w:type="gramEnd"/>
      <w:r w:rsidRPr="00137A9F">
        <w:rPr>
          <w:b/>
          <w:i/>
          <w:szCs w:val="24"/>
          <w:lang w:val="en-GB" w:eastAsia="en-US"/>
        </w:rPr>
        <w:t xml:space="preserve"> tržište papirnatih ili digitalnih knjiga, a posebno sudionici u industriji knjiga (autor, izdavač, tiskar, distributer, knjižara) i njihovi dobavljači.</w:t>
      </w:r>
      <w:r w:rsidR="003B7F26">
        <w:rPr>
          <w:b/>
          <w:szCs w:val="24"/>
          <w:lang w:val="en-GB" w:eastAsia="en-US"/>
        </w:rPr>
        <w:t xml:space="preserve"> [Am. 94]</w:t>
      </w:r>
    </w:p>
    <w:p w:rsidR="00137A9F" w:rsidRDefault="00137A9F" w:rsidP="00137A9F">
      <w:pPr>
        <w:spacing w:before="120" w:after="120" w:line="360" w:lineRule="auto"/>
        <w:jc w:val="center"/>
        <w:rPr>
          <w:szCs w:val="24"/>
          <w:lang w:val="en-GB" w:eastAsia="en-US"/>
        </w:rPr>
      </w:pPr>
      <w:r>
        <w:rPr>
          <w:szCs w:val="24"/>
          <w:lang w:val="en-GB" w:eastAsia="en-US"/>
        </w:rPr>
        <w:br w:type="page"/>
      </w:r>
    </w:p>
    <w:p w:rsidR="00137A9F" w:rsidRPr="00137A9F" w:rsidRDefault="00137A9F" w:rsidP="00137A9F">
      <w:pPr>
        <w:spacing w:before="120" w:after="120" w:line="360" w:lineRule="auto"/>
        <w:jc w:val="center"/>
        <w:rPr>
          <w:szCs w:val="24"/>
          <w:lang w:val="en-GB" w:eastAsia="en-US"/>
        </w:rPr>
      </w:pPr>
      <w:r w:rsidRPr="00137A9F">
        <w:rPr>
          <w:szCs w:val="24"/>
          <w:lang w:val="en-GB" w:eastAsia="en-US"/>
        </w:rPr>
        <w:lastRenderedPageBreak/>
        <w:t>Članak 3.</w:t>
      </w:r>
      <w:r w:rsidRPr="00137A9F">
        <w:rPr>
          <w:szCs w:val="24"/>
          <w:lang w:val="en-GB" w:eastAsia="en-US"/>
        </w:rPr>
        <w:br/>
        <w:t>Razdoblja plaćanja</w:t>
      </w:r>
    </w:p>
    <w:p w:rsidR="00137A9F" w:rsidRPr="003B7F26" w:rsidRDefault="00137A9F" w:rsidP="00137A9F">
      <w:pPr>
        <w:spacing w:before="120" w:after="120" w:line="360" w:lineRule="auto"/>
        <w:ind w:left="850" w:hanging="850"/>
        <w:rPr>
          <w:b/>
          <w:szCs w:val="24"/>
          <w:lang w:val="en-GB" w:eastAsia="en-US"/>
        </w:rPr>
      </w:pPr>
      <w:r w:rsidRPr="00137A9F">
        <w:rPr>
          <w:szCs w:val="24"/>
          <w:lang w:val="en-GB" w:eastAsia="en-US"/>
        </w:rPr>
        <w:t>1.</w:t>
      </w:r>
      <w:r w:rsidRPr="00137A9F">
        <w:rPr>
          <w:szCs w:val="24"/>
          <w:lang w:val="en-GB" w:eastAsia="en-US"/>
        </w:rPr>
        <w:tab/>
        <w:t xml:space="preserve">Razdoblje plaćanja u poslovnim transakcijama ne smije premašiti 30 kalendarskih </w:t>
      </w:r>
      <w:proofErr w:type="gramStart"/>
      <w:r w:rsidRPr="00137A9F">
        <w:rPr>
          <w:szCs w:val="24"/>
          <w:lang w:val="en-GB" w:eastAsia="en-US"/>
        </w:rPr>
        <w:t>dana</w:t>
      </w:r>
      <w:proofErr w:type="gramEnd"/>
      <w:r w:rsidRPr="00137A9F">
        <w:rPr>
          <w:szCs w:val="24"/>
          <w:lang w:val="en-GB" w:eastAsia="en-US"/>
        </w:rPr>
        <w:t xml:space="preserve"> od datuma na koji je dužnik primio račun ili odgovarajući zahtjev za plaćanje, pod uvjetom da je dužnik primio robu ili usluge</w:t>
      </w:r>
      <w:r w:rsidRPr="00137A9F">
        <w:rPr>
          <w:b/>
          <w:i/>
          <w:szCs w:val="24"/>
          <w:lang w:val="en-GB" w:eastAsia="en-US"/>
        </w:rPr>
        <w:t xml:space="preserve"> u skladu s ugovornim sporazumom. Ako je datum primitka računa </w:t>
      </w:r>
      <w:proofErr w:type="gramStart"/>
      <w:r w:rsidRPr="00137A9F">
        <w:rPr>
          <w:b/>
          <w:i/>
          <w:szCs w:val="24"/>
          <w:lang w:val="en-GB" w:eastAsia="en-US"/>
        </w:rPr>
        <w:t>ili</w:t>
      </w:r>
      <w:proofErr w:type="gramEnd"/>
      <w:r w:rsidRPr="00137A9F">
        <w:rPr>
          <w:b/>
          <w:i/>
          <w:szCs w:val="24"/>
          <w:lang w:val="en-GB" w:eastAsia="en-US"/>
        </w:rPr>
        <w:t xml:space="preserve"> odgovarajućeg zahtjeva za plaćanje nepoznat, razdoblje plaćanja ne premašuje 30 kalendarskih dana od datuma primitka robe ili usluga</w:t>
      </w:r>
      <w:r w:rsidRPr="00137A9F">
        <w:rPr>
          <w:szCs w:val="24"/>
          <w:lang w:val="en-GB" w:eastAsia="en-US"/>
        </w:rPr>
        <w:t xml:space="preserve">. To se razdoblje primjenjuje </w:t>
      </w:r>
      <w:proofErr w:type="gramStart"/>
      <w:r w:rsidRPr="00137A9F">
        <w:rPr>
          <w:szCs w:val="24"/>
          <w:lang w:val="en-GB" w:eastAsia="en-US"/>
        </w:rPr>
        <w:t>na</w:t>
      </w:r>
      <w:proofErr w:type="gramEnd"/>
      <w:r w:rsidRPr="00137A9F">
        <w:rPr>
          <w:szCs w:val="24"/>
          <w:lang w:val="en-GB" w:eastAsia="en-US"/>
        </w:rPr>
        <w:t xml:space="preserve"> transakcije među poduzećima i na transakcije između javnih tijela i poduzeća.</w:t>
      </w:r>
      <w:r w:rsidRPr="00137A9F">
        <w:rPr>
          <w:strike/>
          <w:szCs w:val="24"/>
          <w:lang w:val="en-GB" w:eastAsia="en-US"/>
        </w:rPr>
        <w:t xml:space="preserve"> Isto razdoblje plaćanja primjenjuje se i </w:t>
      </w:r>
      <w:proofErr w:type="gramStart"/>
      <w:r w:rsidRPr="00137A9F">
        <w:rPr>
          <w:strike/>
          <w:szCs w:val="24"/>
          <w:lang w:val="en-GB" w:eastAsia="en-US"/>
        </w:rPr>
        <w:t>na</w:t>
      </w:r>
      <w:proofErr w:type="gramEnd"/>
      <w:r w:rsidRPr="00137A9F">
        <w:rPr>
          <w:strike/>
          <w:szCs w:val="24"/>
          <w:lang w:val="en-GB" w:eastAsia="en-US"/>
        </w:rPr>
        <w:t xml:space="preserve"> redovitu i neredovitu opskrbu nepokvarljivim poljoprivrednim i prehrambenim proizvodima kako je navedeno u članku 3. </w:t>
      </w:r>
      <w:proofErr w:type="gramStart"/>
      <w:r w:rsidRPr="00137A9F">
        <w:rPr>
          <w:strike/>
          <w:szCs w:val="24"/>
          <w:lang w:val="en-GB" w:eastAsia="en-US"/>
        </w:rPr>
        <w:t>stavku</w:t>
      </w:r>
      <w:proofErr w:type="gramEnd"/>
      <w:r w:rsidRPr="00137A9F">
        <w:rPr>
          <w:strike/>
          <w:szCs w:val="24"/>
          <w:lang w:val="en-GB" w:eastAsia="en-US"/>
        </w:rPr>
        <w:t xml:space="preserve"> 1. </w:t>
      </w:r>
      <w:proofErr w:type="gramStart"/>
      <w:r w:rsidRPr="00137A9F">
        <w:rPr>
          <w:strike/>
          <w:szCs w:val="24"/>
          <w:lang w:val="en-GB" w:eastAsia="en-US"/>
        </w:rPr>
        <w:t>točki</w:t>
      </w:r>
      <w:proofErr w:type="gramEnd"/>
      <w:r w:rsidRPr="00137A9F">
        <w:rPr>
          <w:strike/>
          <w:szCs w:val="24"/>
          <w:lang w:val="en-GB" w:eastAsia="en-US"/>
        </w:rPr>
        <w:t xml:space="preserve"> (a) podtočki i. drugoj alineji i članku 3. </w:t>
      </w:r>
      <w:proofErr w:type="gramStart"/>
      <w:r w:rsidRPr="00137A9F">
        <w:rPr>
          <w:strike/>
          <w:szCs w:val="24"/>
          <w:lang w:val="en-GB" w:eastAsia="en-US"/>
        </w:rPr>
        <w:t>stavku</w:t>
      </w:r>
      <w:proofErr w:type="gramEnd"/>
      <w:r w:rsidRPr="00137A9F">
        <w:rPr>
          <w:strike/>
          <w:szCs w:val="24"/>
          <w:lang w:val="en-GB" w:eastAsia="en-US"/>
        </w:rPr>
        <w:t xml:space="preserve"> 1. </w:t>
      </w:r>
      <w:proofErr w:type="gramStart"/>
      <w:r w:rsidRPr="00137A9F">
        <w:rPr>
          <w:strike/>
          <w:szCs w:val="24"/>
          <w:lang w:val="en-GB" w:eastAsia="en-US"/>
        </w:rPr>
        <w:t>točki</w:t>
      </w:r>
      <w:proofErr w:type="gramEnd"/>
      <w:r w:rsidRPr="00137A9F">
        <w:rPr>
          <w:strike/>
          <w:szCs w:val="24"/>
          <w:lang w:val="en-GB" w:eastAsia="en-US"/>
        </w:rPr>
        <w:t xml:space="preserve"> (a) podtočki ii. </w:t>
      </w:r>
      <w:proofErr w:type="gramStart"/>
      <w:r w:rsidRPr="00137A9F">
        <w:rPr>
          <w:strike/>
          <w:szCs w:val="24"/>
          <w:lang w:val="en-GB" w:eastAsia="en-US"/>
        </w:rPr>
        <w:t>drugoj</w:t>
      </w:r>
      <w:proofErr w:type="gramEnd"/>
      <w:r w:rsidRPr="00137A9F">
        <w:rPr>
          <w:strike/>
          <w:szCs w:val="24"/>
          <w:lang w:val="en-GB" w:eastAsia="en-US"/>
        </w:rPr>
        <w:t xml:space="preserve"> alineji Direktive (EU) 2019/633, osim ako države članice predvide kraće razdoblje plaćanja za takve proizvode.</w:t>
      </w:r>
      <w:r w:rsidR="003B7F26">
        <w:rPr>
          <w:b/>
          <w:strike/>
          <w:szCs w:val="24"/>
          <w:lang w:val="en-GB" w:eastAsia="en-US"/>
        </w:rPr>
        <w:t xml:space="preserve"> </w:t>
      </w:r>
      <w:r w:rsidR="003B7F26" w:rsidRPr="003B7F26">
        <w:rPr>
          <w:b/>
          <w:szCs w:val="24"/>
          <w:lang w:val="en-GB" w:eastAsia="en-US"/>
        </w:rPr>
        <w:t>[Am. 39]</w:t>
      </w:r>
    </w:p>
    <w:p w:rsidR="00137A9F" w:rsidRPr="003B7F26" w:rsidRDefault="00137A9F" w:rsidP="00137A9F">
      <w:pPr>
        <w:spacing w:before="120" w:after="120" w:line="360" w:lineRule="auto"/>
        <w:ind w:left="850" w:hanging="850"/>
        <w:rPr>
          <w:b/>
          <w:szCs w:val="24"/>
          <w:lang w:val="en-GB" w:eastAsia="en-US"/>
        </w:rPr>
      </w:pPr>
      <w:r w:rsidRPr="00137A9F">
        <w:rPr>
          <w:b/>
          <w:i/>
          <w:szCs w:val="24"/>
          <w:lang w:val="en-GB" w:eastAsia="en-US"/>
        </w:rPr>
        <w:t>1a.</w:t>
      </w:r>
      <w:r w:rsidRPr="00137A9F">
        <w:rPr>
          <w:szCs w:val="24"/>
          <w:lang w:val="en-GB" w:eastAsia="en-US"/>
        </w:rPr>
        <w:tab/>
      </w:r>
      <w:r w:rsidRPr="00137A9F">
        <w:rPr>
          <w:b/>
          <w:i/>
          <w:szCs w:val="24"/>
          <w:lang w:val="en-GB" w:eastAsia="en-US"/>
        </w:rPr>
        <w:t xml:space="preserve">U poslovnim transakcijama između poduzeća, ako je to izričito dogovoreno u ugovoru, rok plaćanja iz stavka 1. </w:t>
      </w:r>
      <w:proofErr w:type="gramStart"/>
      <w:r w:rsidRPr="00137A9F">
        <w:rPr>
          <w:b/>
          <w:i/>
          <w:szCs w:val="24"/>
          <w:lang w:val="en-GB" w:eastAsia="en-US"/>
        </w:rPr>
        <w:t>može</w:t>
      </w:r>
      <w:proofErr w:type="gramEnd"/>
      <w:r w:rsidRPr="00137A9F">
        <w:rPr>
          <w:b/>
          <w:i/>
          <w:szCs w:val="24"/>
          <w:lang w:val="en-GB" w:eastAsia="en-US"/>
        </w:rPr>
        <w:t xml:space="preserve"> se produljiti do 60 kalendarskih dana.</w:t>
      </w:r>
      <w:r w:rsidR="003B7F26">
        <w:rPr>
          <w:b/>
          <w:szCs w:val="24"/>
          <w:lang w:val="en-GB" w:eastAsia="en-US"/>
        </w:rPr>
        <w:t xml:space="preserve"> [Am. 40]</w:t>
      </w:r>
    </w:p>
    <w:p w:rsidR="00137A9F" w:rsidRDefault="00137A9F" w:rsidP="00137A9F">
      <w:pPr>
        <w:spacing w:before="120" w:after="120" w:line="360" w:lineRule="auto"/>
        <w:ind w:left="850" w:hanging="850"/>
        <w:rPr>
          <w:b/>
          <w:i/>
          <w:szCs w:val="24"/>
          <w:lang w:val="en-GB" w:eastAsia="en-US"/>
        </w:rPr>
      </w:pPr>
      <w:r>
        <w:rPr>
          <w:b/>
          <w:i/>
          <w:szCs w:val="24"/>
          <w:lang w:val="en-GB" w:eastAsia="en-US"/>
        </w:rPr>
        <w:br w:type="page"/>
      </w:r>
    </w:p>
    <w:p w:rsidR="00137A9F" w:rsidRPr="00137A9F" w:rsidRDefault="00137A9F" w:rsidP="00137A9F">
      <w:pPr>
        <w:spacing w:before="120" w:after="120" w:line="360" w:lineRule="auto"/>
        <w:ind w:left="850" w:hanging="850"/>
        <w:rPr>
          <w:szCs w:val="24"/>
          <w:lang w:val="en-GB" w:eastAsia="en-US"/>
        </w:rPr>
      </w:pPr>
      <w:r w:rsidRPr="00137A9F">
        <w:rPr>
          <w:b/>
          <w:i/>
          <w:szCs w:val="24"/>
          <w:lang w:val="en-GB" w:eastAsia="en-US"/>
        </w:rPr>
        <w:lastRenderedPageBreak/>
        <w:t>1b.</w:t>
      </w:r>
      <w:r w:rsidRPr="00137A9F">
        <w:rPr>
          <w:szCs w:val="24"/>
          <w:lang w:val="en-GB" w:eastAsia="en-US"/>
        </w:rPr>
        <w:tab/>
      </w:r>
      <w:r w:rsidRPr="00137A9F">
        <w:rPr>
          <w:b/>
          <w:i/>
          <w:szCs w:val="24"/>
          <w:lang w:val="en-GB" w:eastAsia="en-US"/>
        </w:rPr>
        <w:t xml:space="preserve">Odstupajući od stavka </w:t>
      </w:r>
      <w:proofErr w:type="gramStart"/>
      <w:r w:rsidRPr="00137A9F">
        <w:rPr>
          <w:b/>
          <w:i/>
          <w:szCs w:val="24"/>
          <w:lang w:val="en-GB" w:eastAsia="en-US"/>
        </w:rPr>
        <w:t>1.,</w:t>
      </w:r>
      <w:proofErr w:type="gramEnd"/>
      <w:r w:rsidRPr="00137A9F">
        <w:rPr>
          <w:b/>
          <w:i/>
          <w:szCs w:val="24"/>
          <w:lang w:val="en-GB" w:eastAsia="en-US"/>
        </w:rPr>
        <w:t xml:space="preserve"> u transakcijama između poduzetnika za kupnju niskoobrtajne robe ili sezonske robe razdoblje plaćanja u poslovnim transakcijama može se produljiti na najviše 120 kalendarskih dana od datuma na koji je dužnik primio račun ili odgovarajući zahtjev za plaćanje, pod uvjetom da je dužnik primio robu.</w:t>
      </w:r>
    </w:p>
    <w:p w:rsidR="00137A9F" w:rsidRPr="001C7CC1" w:rsidRDefault="00137A9F" w:rsidP="00137A9F">
      <w:pPr>
        <w:spacing w:before="120" w:after="120" w:line="360" w:lineRule="auto"/>
        <w:ind w:left="850"/>
        <w:rPr>
          <w:b/>
          <w:szCs w:val="24"/>
          <w:lang w:val="en-GB" w:eastAsia="en-US"/>
        </w:rPr>
      </w:pPr>
      <w:r w:rsidRPr="00137A9F">
        <w:rPr>
          <w:b/>
          <w:i/>
          <w:szCs w:val="24"/>
          <w:lang w:val="en-GB" w:eastAsia="en-US"/>
        </w:rPr>
        <w:t xml:space="preserve">Prije datuma početka primjene ove Uredbe Komisija donosi i objavljuje tehničke smjernice s praktičnim pojedinostima za primjenu ovog stavka u pogledu robe koja je obuhvaćena definicijom niskoobrtajne robe iz članka 2. </w:t>
      </w:r>
      <w:proofErr w:type="gramStart"/>
      <w:r w:rsidRPr="00137A9F">
        <w:rPr>
          <w:b/>
          <w:i/>
          <w:szCs w:val="24"/>
          <w:lang w:val="en-GB" w:eastAsia="en-US"/>
        </w:rPr>
        <w:t>stavka</w:t>
      </w:r>
      <w:proofErr w:type="gramEnd"/>
      <w:r w:rsidRPr="00137A9F">
        <w:rPr>
          <w:b/>
          <w:i/>
          <w:szCs w:val="24"/>
          <w:lang w:val="en-GB" w:eastAsia="en-US"/>
        </w:rPr>
        <w:t xml:space="preserve"> 9.b i definicijom sezonske robe iz članka 2. </w:t>
      </w:r>
      <w:proofErr w:type="gramStart"/>
      <w:r w:rsidRPr="00137A9F">
        <w:rPr>
          <w:b/>
          <w:i/>
          <w:szCs w:val="24"/>
          <w:lang w:val="en-GB" w:eastAsia="en-US"/>
        </w:rPr>
        <w:t>stavka</w:t>
      </w:r>
      <w:proofErr w:type="gramEnd"/>
      <w:r w:rsidRPr="00137A9F">
        <w:rPr>
          <w:b/>
          <w:i/>
          <w:szCs w:val="24"/>
          <w:lang w:val="en-GB" w:eastAsia="en-US"/>
        </w:rPr>
        <w:t xml:space="preserve"> 9.c. Te tehničke smjernice posebno se odnose na različite prakse plaćanja gospodarskih subjekata koje bi mogle prouzročiti fragmentaciju unutarnjeg tržišta.</w:t>
      </w:r>
      <w:r w:rsidR="001C7CC1">
        <w:rPr>
          <w:b/>
          <w:szCs w:val="24"/>
          <w:lang w:val="en-GB" w:eastAsia="en-US"/>
        </w:rPr>
        <w:t xml:space="preserve"> [Am. 41]</w:t>
      </w:r>
    </w:p>
    <w:p w:rsidR="00137A9F" w:rsidRPr="001C7CC1" w:rsidRDefault="00137A9F" w:rsidP="00137A9F">
      <w:pPr>
        <w:spacing w:before="120" w:after="120" w:line="360" w:lineRule="auto"/>
        <w:ind w:left="850" w:hanging="850"/>
        <w:rPr>
          <w:b/>
          <w:szCs w:val="24"/>
          <w:lang w:val="en-GB" w:eastAsia="en-US"/>
        </w:rPr>
      </w:pPr>
      <w:r w:rsidRPr="00137A9F">
        <w:rPr>
          <w:szCs w:val="24"/>
          <w:lang w:val="en-GB" w:eastAsia="en-US"/>
        </w:rPr>
        <w:t>2.</w:t>
      </w:r>
      <w:r w:rsidRPr="00137A9F">
        <w:rPr>
          <w:szCs w:val="24"/>
          <w:lang w:val="en-GB" w:eastAsia="en-US"/>
        </w:rPr>
        <w:tab/>
        <w:t>U nacionalnom pravu može se</w:t>
      </w:r>
      <w:r w:rsidRPr="00137A9F">
        <w:rPr>
          <w:strike/>
          <w:szCs w:val="24"/>
          <w:lang w:val="en-GB" w:eastAsia="en-US"/>
        </w:rPr>
        <w:t xml:space="preserve"> iznimno</w:t>
      </w:r>
      <w:r w:rsidRPr="00137A9F">
        <w:rPr>
          <w:szCs w:val="24"/>
          <w:lang w:val="en-GB" w:eastAsia="en-US"/>
        </w:rPr>
        <w:t xml:space="preserve"> predvidjeti postupak prihvata </w:t>
      </w:r>
      <w:proofErr w:type="gramStart"/>
      <w:r w:rsidRPr="00137A9F">
        <w:rPr>
          <w:szCs w:val="24"/>
          <w:lang w:val="en-GB" w:eastAsia="en-US"/>
        </w:rPr>
        <w:t>ili</w:t>
      </w:r>
      <w:proofErr w:type="gramEnd"/>
      <w:r w:rsidRPr="00137A9F">
        <w:rPr>
          <w:szCs w:val="24"/>
          <w:lang w:val="en-GB" w:eastAsia="en-US"/>
        </w:rPr>
        <w:t xml:space="preserve"> provjere </w:t>
      </w:r>
      <w:r w:rsidRPr="00137A9F">
        <w:rPr>
          <w:strike/>
          <w:szCs w:val="24"/>
          <w:lang w:val="en-GB" w:eastAsia="en-US"/>
        </w:rPr>
        <w:t>samo</w:t>
      </w:r>
      <w:r w:rsidRPr="00137A9F">
        <w:rPr>
          <w:b/>
          <w:i/>
          <w:szCs w:val="24"/>
          <w:lang w:val="en-GB" w:eastAsia="en-US"/>
        </w:rPr>
        <w:t>kojim se utvrđuje usklađenost robe ili usluga s ugovorom</w:t>
      </w:r>
      <w:r w:rsidRPr="00137A9F">
        <w:rPr>
          <w:szCs w:val="24"/>
          <w:lang w:val="en-GB" w:eastAsia="en-US"/>
        </w:rPr>
        <w:t xml:space="preserve"> ako je to neophodno zbog posebne prirode robe ili usluga. U tom se slučaju u ugovoru opisuju pojedinosti postupka prihvata </w:t>
      </w:r>
      <w:proofErr w:type="gramStart"/>
      <w:r w:rsidRPr="00137A9F">
        <w:rPr>
          <w:szCs w:val="24"/>
          <w:lang w:val="en-GB" w:eastAsia="en-US"/>
        </w:rPr>
        <w:t>ili</w:t>
      </w:r>
      <w:proofErr w:type="gramEnd"/>
      <w:r w:rsidRPr="00137A9F">
        <w:rPr>
          <w:szCs w:val="24"/>
          <w:lang w:val="en-GB" w:eastAsia="en-US"/>
        </w:rPr>
        <w:t xml:space="preserve"> provjere, uključujući njegovo trajanje.</w:t>
      </w:r>
      <w:r w:rsidR="001C7CC1">
        <w:rPr>
          <w:b/>
          <w:szCs w:val="24"/>
          <w:lang w:val="en-GB" w:eastAsia="en-US"/>
        </w:rPr>
        <w:t xml:space="preserve"> [Am. 42]</w:t>
      </w:r>
    </w:p>
    <w:p w:rsidR="00137A9F" w:rsidRDefault="00137A9F" w:rsidP="00137A9F">
      <w:pPr>
        <w:spacing w:before="120" w:after="120" w:line="360" w:lineRule="auto"/>
        <w:ind w:left="850" w:hanging="850"/>
        <w:rPr>
          <w:szCs w:val="24"/>
          <w:lang w:val="en-GB" w:eastAsia="en-US"/>
        </w:rPr>
      </w:pPr>
      <w:r>
        <w:rPr>
          <w:szCs w:val="24"/>
          <w:lang w:val="en-GB" w:eastAsia="en-US"/>
        </w:rPr>
        <w:br w:type="page"/>
      </w:r>
    </w:p>
    <w:p w:rsidR="00137A9F" w:rsidRPr="001C7CC1" w:rsidRDefault="00137A9F" w:rsidP="00137A9F">
      <w:pPr>
        <w:spacing w:before="120" w:after="120" w:line="360" w:lineRule="auto"/>
        <w:ind w:left="850" w:hanging="850"/>
        <w:rPr>
          <w:b/>
          <w:szCs w:val="24"/>
          <w:lang w:val="en-GB" w:eastAsia="en-US"/>
        </w:rPr>
      </w:pPr>
      <w:r w:rsidRPr="00137A9F">
        <w:rPr>
          <w:szCs w:val="24"/>
          <w:lang w:val="en-GB" w:eastAsia="en-US"/>
        </w:rPr>
        <w:lastRenderedPageBreak/>
        <w:t>3.</w:t>
      </w:r>
      <w:r w:rsidRPr="00137A9F">
        <w:rPr>
          <w:szCs w:val="24"/>
          <w:lang w:val="en-GB" w:eastAsia="en-US"/>
        </w:rPr>
        <w:tab/>
        <w:t>Ako se ugovorom predviđa postupak prihvata ili provjere u skladu sa stavkom 2.</w:t>
      </w:r>
      <w:r w:rsidRPr="00137A9F">
        <w:rPr>
          <w:b/>
          <w:i/>
          <w:szCs w:val="24"/>
          <w:lang w:val="en-GB" w:eastAsia="en-US"/>
        </w:rPr>
        <w:t>, za potrebe ove Uredbe</w:t>
      </w:r>
      <w:r w:rsidRPr="00137A9F">
        <w:rPr>
          <w:szCs w:val="24"/>
          <w:lang w:val="en-GB" w:eastAsia="en-US"/>
        </w:rPr>
        <w:t xml:space="preserve">, maksimalno trajanje tog postupka ne smije premašiti 30 kalendarskih dana od datuma na koji je dužnik primio robu ili usluge, čak i ako su takva roba ili usluge isporučene prije izdavanja računa ili odgovarajućeg zahtjeva za plaćanje. U tom slučaju dužnik pokreće postupak prihvata </w:t>
      </w:r>
      <w:proofErr w:type="gramStart"/>
      <w:r w:rsidRPr="00137A9F">
        <w:rPr>
          <w:szCs w:val="24"/>
          <w:lang w:val="en-GB" w:eastAsia="en-US"/>
        </w:rPr>
        <w:t>ili</w:t>
      </w:r>
      <w:proofErr w:type="gramEnd"/>
      <w:r w:rsidRPr="00137A9F">
        <w:rPr>
          <w:szCs w:val="24"/>
          <w:lang w:val="en-GB" w:eastAsia="en-US"/>
        </w:rPr>
        <w:t xml:space="preserve"> provjere odmah nakon što od vjerovnika primi robu i/ili usluge koje su predmet poslovne transakcije. Razdoblje plaćanja ne smije premašiti 30 kalendarskih </w:t>
      </w:r>
      <w:proofErr w:type="gramStart"/>
      <w:r w:rsidRPr="00137A9F">
        <w:rPr>
          <w:szCs w:val="24"/>
          <w:lang w:val="en-GB" w:eastAsia="en-US"/>
        </w:rPr>
        <w:t>dana</w:t>
      </w:r>
      <w:proofErr w:type="gramEnd"/>
      <w:r w:rsidRPr="00137A9F">
        <w:rPr>
          <w:szCs w:val="24"/>
          <w:lang w:val="en-GB" w:eastAsia="en-US"/>
        </w:rPr>
        <w:t xml:space="preserve"> nakon </w:t>
      </w:r>
      <w:r w:rsidRPr="00137A9F">
        <w:rPr>
          <w:strike/>
          <w:szCs w:val="24"/>
          <w:lang w:val="en-GB" w:eastAsia="en-US"/>
        </w:rPr>
        <w:t>provedbe</w:t>
      </w:r>
      <w:r w:rsidRPr="00137A9F">
        <w:rPr>
          <w:b/>
          <w:i/>
          <w:szCs w:val="24"/>
          <w:lang w:val="en-GB" w:eastAsia="en-US"/>
        </w:rPr>
        <w:t>završetka</w:t>
      </w:r>
      <w:r w:rsidRPr="00137A9F">
        <w:rPr>
          <w:szCs w:val="24"/>
          <w:lang w:val="en-GB" w:eastAsia="en-US"/>
        </w:rPr>
        <w:t xml:space="preserve"> takvog postupka</w:t>
      </w:r>
      <w:r w:rsidRPr="00137A9F">
        <w:rPr>
          <w:b/>
          <w:i/>
          <w:szCs w:val="24"/>
          <w:lang w:val="en-GB" w:eastAsia="en-US"/>
        </w:rPr>
        <w:t xml:space="preserve"> ili nakon primitka računa, ili ekvivalentnog zahtjeva za plaćanje, ako se taj zahtjev izvrši kasnije</w:t>
      </w:r>
      <w:r w:rsidRPr="00137A9F">
        <w:rPr>
          <w:szCs w:val="24"/>
          <w:lang w:val="en-GB" w:eastAsia="en-US"/>
        </w:rPr>
        <w:t>.</w:t>
      </w:r>
      <w:r w:rsidR="001C7CC1">
        <w:rPr>
          <w:b/>
          <w:szCs w:val="24"/>
          <w:lang w:val="en-GB" w:eastAsia="en-US"/>
        </w:rPr>
        <w:t xml:space="preserve"> [Am. 43]</w:t>
      </w:r>
    </w:p>
    <w:p w:rsidR="00137A9F" w:rsidRPr="001C7CC1" w:rsidRDefault="00137A9F" w:rsidP="00137A9F">
      <w:pPr>
        <w:spacing w:before="120" w:after="120" w:line="360" w:lineRule="auto"/>
        <w:ind w:left="850" w:hanging="850"/>
        <w:rPr>
          <w:b/>
          <w:szCs w:val="24"/>
          <w:lang w:val="en-GB" w:eastAsia="en-US"/>
        </w:rPr>
      </w:pPr>
      <w:r w:rsidRPr="00137A9F">
        <w:rPr>
          <w:szCs w:val="24"/>
          <w:lang w:val="en-GB" w:eastAsia="en-US"/>
        </w:rPr>
        <w:t>4.</w:t>
      </w:r>
      <w:r w:rsidRPr="00137A9F">
        <w:rPr>
          <w:szCs w:val="24"/>
          <w:lang w:val="en-GB" w:eastAsia="en-US"/>
        </w:rPr>
        <w:tab/>
        <w:t xml:space="preserve">Razdoblje plaćanja utvrđeno u </w:t>
      </w:r>
      <w:r w:rsidRPr="00137A9F">
        <w:rPr>
          <w:strike/>
          <w:szCs w:val="24"/>
          <w:lang w:val="en-GB" w:eastAsia="en-US"/>
        </w:rPr>
        <w:t>stavku 1.</w:t>
      </w:r>
      <w:r w:rsidRPr="00137A9F">
        <w:rPr>
          <w:b/>
          <w:i/>
          <w:szCs w:val="24"/>
          <w:lang w:val="en-GB" w:eastAsia="en-US"/>
        </w:rPr>
        <w:t xml:space="preserve">stavcima </w:t>
      </w:r>
      <w:proofErr w:type="gramStart"/>
      <w:r w:rsidRPr="00137A9F">
        <w:rPr>
          <w:b/>
          <w:i/>
          <w:szCs w:val="24"/>
          <w:lang w:val="en-GB" w:eastAsia="en-US"/>
        </w:rPr>
        <w:t>1.,</w:t>
      </w:r>
      <w:proofErr w:type="gramEnd"/>
      <w:r w:rsidRPr="00137A9F">
        <w:rPr>
          <w:b/>
          <w:i/>
          <w:szCs w:val="24"/>
          <w:lang w:val="en-GB" w:eastAsia="en-US"/>
        </w:rPr>
        <w:t xml:space="preserve"> 1.a i 1.b</w:t>
      </w:r>
      <w:r w:rsidRPr="00137A9F">
        <w:rPr>
          <w:szCs w:val="24"/>
          <w:lang w:val="en-GB" w:eastAsia="en-US"/>
        </w:rPr>
        <w:t xml:space="preserve"> je maksimalno razdoblje plaćanja i njime se ne dovodi u pitanje kraće razdoblje koje se može predvidjeti u nacionalnom pravu.</w:t>
      </w:r>
      <w:r w:rsidR="001C7CC1">
        <w:rPr>
          <w:b/>
          <w:szCs w:val="24"/>
          <w:lang w:val="en-GB" w:eastAsia="en-US"/>
        </w:rPr>
        <w:t xml:space="preserve"> [Am. 44]</w:t>
      </w:r>
    </w:p>
    <w:p w:rsidR="00137A9F" w:rsidRPr="001C7CC1" w:rsidRDefault="00137A9F" w:rsidP="00137A9F">
      <w:pPr>
        <w:spacing w:before="120" w:after="120" w:line="360" w:lineRule="auto"/>
        <w:ind w:left="850" w:hanging="850"/>
        <w:rPr>
          <w:b/>
          <w:szCs w:val="24"/>
          <w:lang w:val="en-GB" w:eastAsia="en-US"/>
        </w:rPr>
      </w:pPr>
      <w:r w:rsidRPr="00137A9F">
        <w:rPr>
          <w:b/>
          <w:i/>
          <w:szCs w:val="24"/>
          <w:lang w:val="en-GB" w:eastAsia="en-US"/>
        </w:rPr>
        <w:t>4a.</w:t>
      </w:r>
      <w:r w:rsidRPr="00137A9F">
        <w:rPr>
          <w:szCs w:val="24"/>
          <w:lang w:val="en-GB" w:eastAsia="en-US"/>
        </w:rPr>
        <w:tab/>
      </w:r>
      <w:r w:rsidRPr="00137A9F">
        <w:rPr>
          <w:b/>
          <w:i/>
          <w:szCs w:val="24"/>
          <w:lang w:val="en-GB" w:eastAsia="en-US"/>
        </w:rPr>
        <w:t xml:space="preserve">Države članice uvode odgovarajuće mjere za poboljšanje praksi plaćanja javnih tijela prema poduzećima. U tom pogledu države članice razmatraju uvođenje mjera kojima osiguravaju da poduzeće koje je vjerovnik u smislu članka 2. </w:t>
      </w:r>
      <w:proofErr w:type="gramStart"/>
      <w:r w:rsidRPr="00137A9F">
        <w:rPr>
          <w:b/>
          <w:i/>
          <w:szCs w:val="24"/>
          <w:lang w:val="en-GB" w:eastAsia="en-US"/>
        </w:rPr>
        <w:t>stavka</w:t>
      </w:r>
      <w:proofErr w:type="gramEnd"/>
      <w:r w:rsidRPr="00137A9F">
        <w:rPr>
          <w:b/>
          <w:i/>
          <w:szCs w:val="24"/>
          <w:lang w:val="en-GB" w:eastAsia="en-US"/>
        </w:rPr>
        <w:t xml:space="preserve"> 9. </w:t>
      </w:r>
      <w:proofErr w:type="gramStart"/>
      <w:r w:rsidRPr="00137A9F">
        <w:rPr>
          <w:b/>
          <w:i/>
          <w:szCs w:val="24"/>
          <w:lang w:val="en-GB" w:eastAsia="en-US"/>
        </w:rPr>
        <w:t>može</w:t>
      </w:r>
      <w:proofErr w:type="gramEnd"/>
      <w:r w:rsidRPr="00137A9F">
        <w:rPr>
          <w:b/>
          <w:i/>
          <w:szCs w:val="24"/>
          <w:lang w:val="en-GB" w:eastAsia="en-US"/>
        </w:rPr>
        <w:t>, na zahtjev upućen javnom tijelu koje nije platilo dospjeli iznos u maksimalnom razdoblju plaćanja utvrđenom u stavku 1., ostvariti prijeboj dospjelog iznosa s bilo kojim nepodmirenim iznosom koji vjerovnik ima prema istom javnom tijelu.</w:t>
      </w:r>
      <w:r w:rsidR="001C7CC1">
        <w:rPr>
          <w:b/>
          <w:szCs w:val="24"/>
          <w:lang w:val="en-GB" w:eastAsia="en-US"/>
        </w:rPr>
        <w:t xml:space="preserve"> [Am. 45]</w:t>
      </w:r>
    </w:p>
    <w:p w:rsidR="00137A9F" w:rsidRDefault="00137A9F" w:rsidP="00137A9F">
      <w:pPr>
        <w:spacing w:before="120" w:after="120" w:line="360" w:lineRule="auto"/>
        <w:jc w:val="center"/>
        <w:rPr>
          <w:szCs w:val="24"/>
          <w:lang w:val="en-GB" w:eastAsia="en-US"/>
        </w:rPr>
      </w:pPr>
      <w:r>
        <w:rPr>
          <w:szCs w:val="24"/>
          <w:lang w:val="en-GB" w:eastAsia="en-US"/>
        </w:rPr>
        <w:br w:type="page"/>
      </w:r>
    </w:p>
    <w:p w:rsidR="00137A9F" w:rsidRPr="00137A9F" w:rsidRDefault="00137A9F" w:rsidP="00137A9F">
      <w:pPr>
        <w:spacing w:before="120" w:after="120" w:line="360" w:lineRule="auto"/>
        <w:jc w:val="center"/>
        <w:rPr>
          <w:szCs w:val="24"/>
          <w:lang w:val="en-GB" w:eastAsia="en-US"/>
        </w:rPr>
      </w:pPr>
      <w:r w:rsidRPr="00137A9F">
        <w:rPr>
          <w:szCs w:val="24"/>
          <w:lang w:val="en-GB" w:eastAsia="en-US"/>
        </w:rPr>
        <w:lastRenderedPageBreak/>
        <w:t>Članak 4.</w:t>
      </w:r>
      <w:r w:rsidRPr="00137A9F">
        <w:rPr>
          <w:szCs w:val="24"/>
          <w:lang w:val="en-GB" w:eastAsia="en-US"/>
        </w:rPr>
        <w:br/>
        <w:t>Plaćanja podugovarateljima u okviru javne nabave</w:t>
      </w:r>
    </w:p>
    <w:p w:rsidR="00137A9F" w:rsidRPr="00137A9F" w:rsidRDefault="00137A9F" w:rsidP="00137A9F">
      <w:pPr>
        <w:spacing w:before="120" w:after="120" w:line="360" w:lineRule="auto"/>
        <w:ind w:left="850" w:hanging="850"/>
        <w:rPr>
          <w:szCs w:val="24"/>
          <w:lang w:val="en-GB" w:eastAsia="en-US"/>
        </w:rPr>
      </w:pPr>
      <w:proofErr w:type="gramStart"/>
      <w:r w:rsidRPr="00137A9F">
        <w:rPr>
          <w:szCs w:val="24"/>
          <w:lang w:val="en-GB" w:eastAsia="en-US"/>
        </w:rPr>
        <w:t>1.</w:t>
      </w:r>
      <w:r w:rsidRPr="00137A9F">
        <w:rPr>
          <w:szCs w:val="24"/>
          <w:lang w:val="en-GB" w:eastAsia="en-US"/>
        </w:rPr>
        <w:tab/>
        <w:t>Kad je riječ o ugovorima o javnim radovima koji su obuhvaćeni područjem primjene direktiva 2014/23/EU, 2014/24/EU, 2014/25/EU i 2009/81/EZ</w:t>
      </w:r>
      <w:r w:rsidRPr="00137A9F">
        <w:rPr>
          <w:szCs w:val="24"/>
          <w:vertAlign w:val="superscript"/>
          <w:lang w:val="en-GB" w:eastAsia="en-US"/>
        </w:rPr>
        <w:footnoteReference w:id="24"/>
      </w:r>
      <w:r w:rsidRPr="00137A9F">
        <w:rPr>
          <w:szCs w:val="24"/>
          <w:lang w:val="en-GB" w:eastAsia="en-US"/>
        </w:rPr>
        <w:t xml:space="preserve"> Europskog parlamenta i Vijeća, ugovaratelji javnim naručiteljima ili naručiteljima u smislu tih direktiva prema potrebi predočavaju dokaze o tome da su platili izravnim podugovarateljima koji su uključeni u izvršavanje ugovora u rokovima i prema uvjetima utvrđenima u ovoj Uredbi.</w:t>
      </w:r>
      <w:proofErr w:type="gramEnd"/>
      <w:r w:rsidRPr="00137A9F">
        <w:rPr>
          <w:szCs w:val="24"/>
          <w:lang w:val="en-GB" w:eastAsia="en-US"/>
        </w:rPr>
        <w:t xml:space="preserve"> Dokazi mogu biti u obliku pisane izjave ugovaratelja i ugovaratelj ih predočava javnom naručitelju </w:t>
      </w:r>
      <w:proofErr w:type="gramStart"/>
      <w:r w:rsidRPr="00137A9F">
        <w:rPr>
          <w:szCs w:val="24"/>
          <w:lang w:val="en-GB" w:eastAsia="en-US"/>
        </w:rPr>
        <w:t>ili</w:t>
      </w:r>
      <w:proofErr w:type="gramEnd"/>
      <w:r w:rsidRPr="00137A9F">
        <w:rPr>
          <w:szCs w:val="24"/>
          <w:lang w:val="en-GB" w:eastAsia="en-US"/>
        </w:rPr>
        <w:t xml:space="preserve"> naručitelju prije svakog zahtjeva za plaćanje ili najkasnije zajedno s tim zahtjevom.</w:t>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t>2.</w:t>
      </w:r>
      <w:r w:rsidRPr="00137A9F">
        <w:rPr>
          <w:szCs w:val="24"/>
          <w:lang w:val="en-GB" w:eastAsia="en-US"/>
        </w:rPr>
        <w:tab/>
        <w:t xml:space="preserve">Ako javni naručitelj </w:t>
      </w:r>
      <w:proofErr w:type="gramStart"/>
      <w:r w:rsidRPr="00137A9F">
        <w:rPr>
          <w:szCs w:val="24"/>
          <w:lang w:val="en-GB" w:eastAsia="en-US"/>
        </w:rPr>
        <w:t>ili</w:t>
      </w:r>
      <w:proofErr w:type="gramEnd"/>
      <w:r w:rsidRPr="00137A9F">
        <w:rPr>
          <w:szCs w:val="24"/>
          <w:lang w:val="en-GB" w:eastAsia="en-US"/>
        </w:rPr>
        <w:t xml:space="preserve"> naručitelj ne primi dokaze kako je propisano u stavku 1. </w:t>
      </w:r>
      <w:proofErr w:type="gramStart"/>
      <w:r w:rsidRPr="00137A9F">
        <w:rPr>
          <w:szCs w:val="24"/>
          <w:lang w:val="en-GB" w:eastAsia="en-US"/>
        </w:rPr>
        <w:t>ili</w:t>
      </w:r>
      <w:proofErr w:type="gramEnd"/>
      <w:r w:rsidRPr="00137A9F">
        <w:rPr>
          <w:szCs w:val="24"/>
          <w:lang w:val="en-GB" w:eastAsia="en-US"/>
        </w:rPr>
        <w:t xml:space="preserve"> ima informacije o zakašnjelom plaćanju glavnog ugovaratelja njegovim izravnim podugovarateljima, javni naručitelj ili naručitelj bez odgode obavješćuje o tome provedbeno tijelo svoje države članice.</w:t>
      </w:r>
    </w:p>
    <w:p w:rsidR="00137A9F" w:rsidRDefault="00137A9F" w:rsidP="00137A9F">
      <w:pPr>
        <w:spacing w:before="120" w:after="120" w:line="360" w:lineRule="auto"/>
        <w:jc w:val="center"/>
        <w:rPr>
          <w:szCs w:val="24"/>
          <w:lang w:val="en-GB" w:eastAsia="en-US"/>
        </w:rPr>
      </w:pPr>
      <w:r>
        <w:rPr>
          <w:szCs w:val="24"/>
          <w:lang w:val="en-GB" w:eastAsia="en-US"/>
        </w:rPr>
        <w:br w:type="page"/>
      </w:r>
    </w:p>
    <w:p w:rsidR="00137A9F" w:rsidRPr="00137A9F" w:rsidRDefault="00137A9F" w:rsidP="00137A9F">
      <w:pPr>
        <w:spacing w:before="120" w:after="120" w:line="360" w:lineRule="auto"/>
        <w:jc w:val="center"/>
        <w:rPr>
          <w:szCs w:val="24"/>
          <w:lang w:val="en-GB" w:eastAsia="en-US"/>
        </w:rPr>
      </w:pPr>
      <w:r w:rsidRPr="00137A9F">
        <w:rPr>
          <w:szCs w:val="24"/>
          <w:lang w:val="en-GB" w:eastAsia="en-US"/>
        </w:rPr>
        <w:lastRenderedPageBreak/>
        <w:t>Članak 5.</w:t>
      </w:r>
      <w:r w:rsidRPr="00137A9F">
        <w:rPr>
          <w:szCs w:val="24"/>
          <w:lang w:val="en-GB" w:eastAsia="en-US"/>
        </w:rPr>
        <w:br/>
        <w:t>Zatezne kamate</w:t>
      </w:r>
    </w:p>
    <w:p w:rsidR="00137A9F" w:rsidRPr="001C7CC1" w:rsidRDefault="00137A9F" w:rsidP="00137A9F">
      <w:pPr>
        <w:spacing w:before="120" w:after="120" w:line="360" w:lineRule="auto"/>
        <w:ind w:left="850" w:hanging="850"/>
        <w:rPr>
          <w:b/>
          <w:szCs w:val="24"/>
          <w:lang w:val="en-GB" w:eastAsia="en-US"/>
        </w:rPr>
      </w:pPr>
      <w:r w:rsidRPr="00137A9F">
        <w:rPr>
          <w:szCs w:val="24"/>
          <w:lang w:val="en-GB" w:eastAsia="en-US"/>
        </w:rPr>
        <w:t>1.</w:t>
      </w:r>
      <w:r w:rsidRPr="00137A9F">
        <w:rPr>
          <w:szCs w:val="24"/>
          <w:lang w:val="en-GB" w:eastAsia="en-US"/>
        </w:rPr>
        <w:tab/>
        <w:t xml:space="preserve">U slučaju zakašnjelog plaćanja dužnik </w:t>
      </w:r>
      <w:r w:rsidRPr="00137A9F">
        <w:rPr>
          <w:strike/>
          <w:szCs w:val="24"/>
          <w:lang w:val="en-GB" w:eastAsia="en-US"/>
        </w:rPr>
        <w:t>je dužan platiti</w:t>
      </w:r>
      <w:r w:rsidRPr="00137A9F">
        <w:rPr>
          <w:b/>
          <w:i/>
          <w:szCs w:val="24"/>
          <w:lang w:val="en-GB" w:eastAsia="en-US"/>
        </w:rPr>
        <w:t>plaća</w:t>
      </w:r>
      <w:r w:rsidRPr="00137A9F">
        <w:rPr>
          <w:szCs w:val="24"/>
          <w:lang w:val="en-GB" w:eastAsia="en-US"/>
        </w:rPr>
        <w:t xml:space="preserve"> zatezne kamate</w:t>
      </w:r>
      <w:r w:rsidRPr="00137A9F">
        <w:rPr>
          <w:b/>
          <w:i/>
          <w:szCs w:val="24"/>
          <w:lang w:val="en-GB" w:eastAsia="en-US"/>
        </w:rPr>
        <w:t xml:space="preserve"> vjerovniku</w:t>
      </w:r>
      <w:r w:rsidRPr="00137A9F">
        <w:rPr>
          <w:szCs w:val="24"/>
          <w:lang w:val="en-GB" w:eastAsia="en-US"/>
        </w:rPr>
        <w:t>, osim ako dužnik nije odgovoran za kašnjenje u plaćanju.</w:t>
      </w:r>
      <w:r w:rsidR="001C7CC1">
        <w:rPr>
          <w:b/>
          <w:szCs w:val="24"/>
          <w:lang w:val="en-GB" w:eastAsia="en-US"/>
        </w:rPr>
        <w:t xml:space="preserve"> [Am. 46]</w:t>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t>2.</w:t>
      </w:r>
      <w:r w:rsidRPr="00137A9F">
        <w:rPr>
          <w:szCs w:val="24"/>
          <w:lang w:val="en-GB" w:eastAsia="en-US"/>
        </w:rPr>
        <w:tab/>
        <w:t>Zatezne kamate dužnika prema vjerovniku automatski dospijevaju, a da vjerovnik ne mora poslati podsjetnik za to, ako su ispunjeni sljedeći uvjeti:</w:t>
      </w:r>
    </w:p>
    <w:p w:rsidR="00137A9F" w:rsidRPr="00137A9F" w:rsidRDefault="00137A9F" w:rsidP="00137A9F">
      <w:pPr>
        <w:spacing w:before="120" w:after="120" w:line="360" w:lineRule="auto"/>
        <w:ind w:left="1416" w:hanging="566"/>
        <w:rPr>
          <w:szCs w:val="24"/>
          <w:lang w:val="en-GB" w:eastAsia="en-US"/>
        </w:rPr>
      </w:pPr>
      <w:r w:rsidRPr="00137A9F">
        <w:rPr>
          <w:szCs w:val="24"/>
          <w:lang w:val="en-GB" w:eastAsia="en-US"/>
        </w:rPr>
        <w:t>(a)</w:t>
      </w:r>
      <w:r w:rsidRPr="00137A9F">
        <w:rPr>
          <w:szCs w:val="24"/>
          <w:lang w:val="en-GB" w:eastAsia="en-US"/>
        </w:rPr>
        <w:tab/>
      </w:r>
      <w:proofErr w:type="gramStart"/>
      <w:r w:rsidRPr="00137A9F">
        <w:rPr>
          <w:szCs w:val="24"/>
          <w:lang w:val="en-GB" w:eastAsia="en-US"/>
        </w:rPr>
        <w:t>vjerovnik</w:t>
      </w:r>
      <w:proofErr w:type="gramEnd"/>
      <w:r w:rsidRPr="00137A9F">
        <w:rPr>
          <w:szCs w:val="24"/>
          <w:lang w:val="en-GB" w:eastAsia="en-US"/>
        </w:rPr>
        <w:t xml:space="preserve"> je ispunio svoje ugovorne obveze i obveze predviđene zakonodavstvom;</w:t>
      </w:r>
    </w:p>
    <w:p w:rsidR="00137A9F" w:rsidRPr="00137A9F" w:rsidRDefault="00137A9F" w:rsidP="00137A9F">
      <w:pPr>
        <w:spacing w:before="120" w:after="120" w:line="360" w:lineRule="auto"/>
        <w:ind w:left="1416" w:hanging="566"/>
        <w:rPr>
          <w:szCs w:val="24"/>
          <w:lang w:val="en-GB" w:eastAsia="en-US"/>
        </w:rPr>
      </w:pPr>
      <w:r w:rsidRPr="00137A9F">
        <w:rPr>
          <w:szCs w:val="24"/>
          <w:lang w:val="en-GB" w:eastAsia="en-US"/>
        </w:rPr>
        <w:t>(b)</w:t>
      </w:r>
      <w:r w:rsidRPr="00137A9F">
        <w:rPr>
          <w:szCs w:val="24"/>
          <w:lang w:val="en-GB" w:eastAsia="en-US"/>
        </w:rPr>
        <w:tab/>
      </w:r>
      <w:proofErr w:type="gramStart"/>
      <w:r w:rsidRPr="00137A9F">
        <w:rPr>
          <w:szCs w:val="24"/>
          <w:lang w:val="en-GB" w:eastAsia="en-US"/>
        </w:rPr>
        <w:t>dužnik</w:t>
      </w:r>
      <w:proofErr w:type="gramEnd"/>
      <w:r w:rsidRPr="00137A9F">
        <w:rPr>
          <w:szCs w:val="24"/>
          <w:lang w:val="en-GB" w:eastAsia="en-US"/>
        </w:rPr>
        <w:t xml:space="preserve"> je primio račun ili odgovarajući zahtjev za plaćanje;</w:t>
      </w:r>
    </w:p>
    <w:p w:rsidR="00137A9F" w:rsidRPr="00137A9F" w:rsidRDefault="00137A9F" w:rsidP="00137A9F">
      <w:pPr>
        <w:spacing w:before="120" w:after="120" w:line="360" w:lineRule="auto"/>
        <w:ind w:left="1416" w:hanging="566"/>
        <w:rPr>
          <w:szCs w:val="24"/>
          <w:lang w:val="en-GB" w:eastAsia="en-US"/>
        </w:rPr>
      </w:pPr>
      <w:r w:rsidRPr="00137A9F">
        <w:rPr>
          <w:szCs w:val="24"/>
          <w:lang w:val="en-GB" w:eastAsia="en-US"/>
        </w:rPr>
        <w:t>(c)</w:t>
      </w:r>
      <w:r w:rsidRPr="00137A9F">
        <w:rPr>
          <w:szCs w:val="24"/>
          <w:lang w:val="en-GB" w:eastAsia="en-US"/>
        </w:rPr>
        <w:tab/>
      </w:r>
      <w:proofErr w:type="gramStart"/>
      <w:r w:rsidRPr="00137A9F">
        <w:rPr>
          <w:szCs w:val="24"/>
          <w:lang w:val="en-GB" w:eastAsia="en-US"/>
        </w:rPr>
        <w:t>vjerovnik</w:t>
      </w:r>
      <w:proofErr w:type="gramEnd"/>
      <w:r w:rsidRPr="00137A9F">
        <w:rPr>
          <w:szCs w:val="24"/>
          <w:lang w:val="en-GB" w:eastAsia="en-US"/>
        </w:rPr>
        <w:t xml:space="preserve"> nije primio dospjeli iznos naveden u računu ili odgovarajućem zahtjevu za plaćanje u ugovornom ili zakonskom razdoblju plaćanja kako je utvrđeno u članku 3.</w:t>
      </w:r>
    </w:p>
    <w:p w:rsidR="00137A9F" w:rsidRPr="001C7CC1" w:rsidRDefault="00137A9F" w:rsidP="00137A9F">
      <w:pPr>
        <w:spacing w:before="120" w:after="120" w:line="360" w:lineRule="auto"/>
        <w:ind w:left="850" w:hanging="850"/>
        <w:rPr>
          <w:b/>
          <w:szCs w:val="24"/>
          <w:lang w:val="en-GB" w:eastAsia="en-US"/>
        </w:rPr>
      </w:pPr>
      <w:r w:rsidRPr="00137A9F">
        <w:rPr>
          <w:szCs w:val="24"/>
          <w:lang w:val="en-GB" w:eastAsia="en-US"/>
        </w:rPr>
        <w:t>3.</w:t>
      </w:r>
      <w:r w:rsidRPr="00137A9F">
        <w:rPr>
          <w:szCs w:val="24"/>
          <w:lang w:val="en-GB" w:eastAsia="en-US"/>
        </w:rPr>
        <w:tab/>
        <w:t xml:space="preserve">Vjerovnik nema mogućnost odreći se svojeg prava </w:t>
      </w:r>
      <w:proofErr w:type="gramStart"/>
      <w:r w:rsidRPr="00137A9F">
        <w:rPr>
          <w:szCs w:val="24"/>
          <w:lang w:val="en-GB" w:eastAsia="en-US"/>
        </w:rPr>
        <w:t>na</w:t>
      </w:r>
      <w:proofErr w:type="gramEnd"/>
      <w:r w:rsidRPr="00137A9F">
        <w:rPr>
          <w:szCs w:val="24"/>
          <w:lang w:val="en-GB" w:eastAsia="en-US"/>
        </w:rPr>
        <w:t xml:space="preserve"> primanje zateznih kamata</w:t>
      </w:r>
      <w:r w:rsidRPr="00137A9F">
        <w:rPr>
          <w:b/>
          <w:i/>
          <w:szCs w:val="24"/>
          <w:lang w:val="en-GB" w:eastAsia="en-US"/>
        </w:rPr>
        <w:t xml:space="preserve"> ako je dužnik javno tijelo ili veliko poduzeće</w:t>
      </w:r>
      <w:r w:rsidRPr="00137A9F">
        <w:rPr>
          <w:szCs w:val="24"/>
          <w:lang w:val="en-GB" w:eastAsia="en-US"/>
        </w:rPr>
        <w:t>.</w:t>
      </w:r>
      <w:r w:rsidR="001C7CC1">
        <w:rPr>
          <w:b/>
          <w:szCs w:val="24"/>
          <w:lang w:val="en-GB" w:eastAsia="en-US"/>
        </w:rPr>
        <w:t xml:space="preserve"> [Am. 47]</w:t>
      </w:r>
    </w:p>
    <w:p w:rsidR="00137A9F" w:rsidRDefault="00137A9F" w:rsidP="00137A9F">
      <w:pPr>
        <w:spacing w:before="120" w:after="120" w:line="360" w:lineRule="auto"/>
        <w:ind w:left="850" w:hanging="850"/>
        <w:rPr>
          <w:szCs w:val="24"/>
          <w:lang w:val="en-GB" w:eastAsia="en-US"/>
        </w:rPr>
      </w:pPr>
      <w:r>
        <w:rPr>
          <w:szCs w:val="24"/>
          <w:lang w:val="en-GB" w:eastAsia="en-US"/>
        </w:rPr>
        <w:br w:type="page"/>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lastRenderedPageBreak/>
        <w:t>4.</w:t>
      </w:r>
      <w:r w:rsidRPr="00137A9F">
        <w:rPr>
          <w:szCs w:val="24"/>
          <w:lang w:val="en-GB" w:eastAsia="en-US"/>
        </w:rPr>
        <w:tab/>
        <w:t xml:space="preserve">Datum primitka računa </w:t>
      </w:r>
      <w:proofErr w:type="gramStart"/>
      <w:r w:rsidRPr="00137A9F">
        <w:rPr>
          <w:szCs w:val="24"/>
          <w:lang w:val="en-GB" w:eastAsia="en-US"/>
        </w:rPr>
        <w:t>ili</w:t>
      </w:r>
      <w:proofErr w:type="gramEnd"/>
      <w:r w:rsidRPr="00137A9F">
        <w:rPr>
          <w:szCs w:val="24"/>
          <w:lang w:val="en-GB" w:eastAsia="en-US"/>
        </w:rPr>
        <w:t xml:space="preserve"> odgovarajućeg zahtjeva za plaćanje ne određuje se ugovornim sporazumom između dužnika i vjerovnika.</w:t>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t>5.</w:t>
      </w:r>
      <w:r w:rsidRPr="00137A9F">
        <w:rPr>
          <w:szCs w:val="24"/>
          <w:lang w:val="en-GB" w:eastAsia="en-US"/>
        </w:rPr>
        <w:tab/>
        <w:t xml:space="preserve">Dužnik vjerovniku pruža sve relevantne informacije kako bi se osiguralo da je dužnik prihvatio i obradio račun </w:t>
      </w:r>
      <w:proofErr w:type="gramStart"/>
      <w:r w:rsidRPr="00137A9F">
        <w:rPr>
          <w:szCs w:val="24"/>
          <w:lang w:val="en-GB" w:eastAsia="en-US"/>
        </w:rPr>
        <w:t>ili</w:t>
      </w:r>
      <w:proofErr w:type="gramEnd"/>
      <w:r w:rsidRPr="00137A9F">
        <w:rPr>
          <w:szCs w:val="24"/>
          <w:lang w:val="en-GB" w:eastAsia="en-US"/>
        </w:rPr>
        <w:t xml:space="preserve"> odgovarajući zahtjev za plaćanje vjerovnika čim ga je primio.</w:t>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t>6.</w:t>
      </w:r>
      <w:r w:rsidRPr="00137A9F">
        <w:rPr>
          <w:szCs w:val="24"/>
          <w:lang w:val="en-GB" w:eastAsia="en-US"/>
        </w:rPr>
        <w:tab/>
        <w:t xml:space="preserve">Ako su ispunjeni uvjeti utvrđeni u stavku </w:t>
      </w:r>
      <w:proofErr w:type="gramStart"/>
      <w:r w:rsidRPr="00137A9F">
        <w:rPr>
          <w:szCs w:val="24"/>
          <w:lang w:val="en-GB" w:eastAsia="en-US"/>
        </w:rPr>
        <w:t>2.,</w:t>
      </w:r>
      <w:proofErr w:type="gramEnd"/>
      <w:r w:rsidRPr="00137A9F">
        <w:rPr>
          <w:szCs w:val="24"/>
          <w:lang w:val="en-GB" w:eastAsia="en-US"/>
        </w:rPr>
        <w:t xml:space="preserve"> zatezne kamate počinju se obračunavati od </w:t>
      </w:r>
      <w:r w:rsidRPr="00137A9F">
        <w:rPr>
          <w:strike/>
          <w:szCs w:val="24"/>
          <w:lang w:val="en-GB" w:eastAsia="en-US"/>
        </w:rPr>
        <w:t>zadnjeg od sljedećih događaja:</w:t>
      </w:r>
      <w:r w:rsidRPr="00137A9F">
        <w:rPr>
          <w:b/>
          <w:i/>
          <w:szCs w:val="24"/>
          <w:lang w:val="en-GB" w:eastAsia="en-US"/>
        </w:rPr>
        <w:t>dana koji slijedi nakon isteka ugovornog ili zakonskog razdoblja plaćanja i u skladu s člankom 3.</w:t>
      </w:r>
    </w:p>
    <w:p w:rsidR="00137A9F" w:rsidRPr="00137A9F" w:rsidRDefault="00137A9F" w:rsidP="00137A9F">
      <w:pPr>
        <w:spacing w:before="120" w:after="120" w:line="360" w:lineRule="auto"/>
        <w:ind w:left="1416" w:hanging="566"/>
        <w:rPr>
          <w:szCs w:val="24"/>
          <w:lang w:val="en-GB" w:eastAsia="en-US"/>
        </w:rPr>
      </w:pPr>
      <w:r w:rsidRPr="00137A9F">
        <w:rPr>
          <w:strike/>
          <w:szCs w:val="24"/>
          <w:lang w:val="en-GB" w:eastAsia="en-US"/>
        </w:rPr>
        <w:t>(a)</w:t>
      </w:r>
      <w:r w:rsidRPr="00137A9F">
        <w:rPr>
          <w:szCs w:val="24"/>
          <w:lang w:val="en-GB" w:eastAsia="en-US"/>
        </w:rPr>
        <w:tab/>
      </w:r>
      <w:proofErr w:type="gramStart"/>
      <w:r w:rsidRPr="00137A9F">
        <w:rPr>
          <w:strike/>
          <w:szCs w:val="24"/>
          <w:lang w:val="en-GB" w:eastAsia="en-US"/>
        </w:rPr>
        <w:t>dužnikova</w:t>
      </w:r>
      <w:proofErr w:type="gramEnd"/>
      <w:r w:rsidRPr="00137A9F">
        <w:rPr>
          <w:strike/>
          <w:szCs w:val="24"/>
          <w:lang w:val="en-GB" w:eastAsia="en-US"/>
        </w:rPr>
        <w:t xml:space="preserve"> primitka računa ili odgovarajućeg zahtjeva za plaćanje;</w:t>
      </w:r>
    </w:p>
    <w:p w:rsidR="00137A9F" w:rsidRPr="00904101" w:rsidRDefault="00137A9F" w:rsidP="00137A9F">
      <w:pPr>
        <w:spacing w:before="120" w:after="120" w:line="360" w:lineRule="auto"/>
        <w:ind w:left="1416" w:hanging="566"/>
        <w:rPr>
          <w:b/>
          <w:szCs w:val="24"/>
          <w:lang w:val="it-IT" w:eastAsia="en-US"/>
        </w:rPr>
      </w:pPr>
      <w:r w:rsidRPr="00904101">
        <w:rPr>
          <w:strike/>
          <w:szCs w:val="24"/>
          <w:lang w:val="it-IT" w:eastAsia="en-US"/>
        </w:rPr>
        <w:t>(b)</w:t>
      </w:r>
      <w:r w:rsidRPr="00904101">
        <w:rPr>
          <w:szCs w:val="24"/>
          <w:lang w:val="it-IT" w:eastAsia="en-US"/>
        </w:rPr>
        <w:tab/>
      </w:r>
      <w:r w:rsidRPr="00904101">
        <w:rPr>
          <w:strike/>
          <w:szCs w:val="24"/>
          <w:lang w:val="it-IT" w:eastAsia="en-US"/>
        </w:rPr>
        <w:t>dužnikova primitka robe ili usluga.</w:t>
      </w:r>
      <w:r w:rsidR="001C7CC1" w:rsidRPr="00904101">
        <w:rPr>
          <w:b/>
          <w:strike/>
          <w:szCs w:val="24"/>
          <w:lang w:val="it-IT" w:eastAsia="en-US"/>
        </w:rPr>
        <w:t xml:space="preserve"> [Am. 48]</w:t>
      </w:r>
    </w:p>
    <w:p w:rsidR="00137A9F" w:rsidRPr="001C7CC1" w:rsidRDefault="00137A9F" w:rsidP="00137A9F">
      <w:pPr>
        <w:spacing w:before="120" w:after="120" w:line="360" w:lineRule="auto"/>
        <w:ind w:left="850" w:hanging="850"/>
        <w:rPr>
          <w:b/>
          <w:szCs w:val="24"/>
          <w:lang w:val="en-GB" w:eastAsia="en-US"/>
        </w:rPr>
      </w:pPr>
      <w:r w:rsidRPr="00904101">
        <w:rPr>
          <w:szCs w:val="24"/>
          <w:lang w:val="it-IT" w:eastAsia="en-US"/>
        </w:rPr>
        <w:t>7.</w:t>
      </w:r>
      <w:r w:rsidRPr="00904101">
        <w:rPr>
          <w:szCs w:val="24"/>
          <w:lang w:val="it-IT" w:eastAsia="en-US"/>
        </w:rPr>
        <w:tab/>
        <w:t xml:space="preserve">Zatezne kamate obračunavaju se </w:t>
      </w:r>
      <w:r w:rsidRPr="00904101">
        <w:rPr>
          <w:strike/>
          <w:szCs w:val="24"/>
          <w:lang w:val="it-IT" w:eastAsia="en-US"/>
        </w:rPr>
        <w:t>sve do plaćanja</w:t>
      </w:r>
      <w:r w:rsidRPr="00904101">
        <w:rPr>
          <w:b/>
          <w:i/>
          <w:szCs w:val="24"/>
          <w:lang w:val="it-IT" w:eastAsia="en-US"/>
        </w:rPr>
        <w:t>dok vjerovnik ne primi plaćanje</w:t>
      </w:r>
      <w:r w:rsidRPr="00904101">
        <w:rPr>
          <w:szCs w:val="24"/>
          <w:lang w:val="it-IT" w:eastAsia="en-US"/>
        </w:rPr>
        <w:t xml:space="preserve"> dospjelog iznosa.</w:t>
      </w:r>
      <w:r w:rsidR="001C7CC1" w:rsidRPr="00904101">
        <w:rPr>
          <w:b/>
          <w:szCs w:val="24"/>
          <w:lang w:val="it-IT" w:eastAsia="en-US"/>
        </w:rPr>
        <w:t xml:space="preserve"> </w:t>
      </w:r>
      <w:r w:rsidR="001C7CC1">
        <w:rPr>
          <w:b/>
          <w:szCs w:val="24"/>
          <w:lang w:val="en-GB" w:eastAsia="en-US"/>
        </w:rPr>
        <w:t>[Am. 49]</w:t>
      </w:r>
    </w:p>
    <w:p w:rsidR="00137A9F" w:rsidRDefault="00137A9F" w:rsidP="00137A9F">
      <w:pPr>
        <w:spacing w:before="120" w:after="120" w:line="360" w:lineRule="auto"/>
        <w:jc w:val="center"/>
        <w:rPr>
          <w:szCs w:val="24"/>
          <w:lang w:val="en-GB" w:eastAsia="en-US"/>
        </w:rPr>
      </w:pPr>
      <w:r>
        <w:rPr>
          <w:szCs w:val="24"/>
          <w:lang w:val="en-GB" w:eastAsia="en-US"/>
        </w:rPr>
        <w:br w:type="page"/>
      </w:r>
    </w:p>
    <w:p w:rsidR="00137A9F" w:rsidRPr="00137A9F" w:rsidRDefault="00137A9F" w:rsidP="00137A9F">
      <w:pPr>
        <w:spacing w:before="120" w:after="120" w:line="360" w:lineRule="auto"/>
        <w:jc w:val="center"/>
        <w:rPr>
          <w:szCs w:val="24"/>
          <w:lang w:val="en-GB" w:eastAsia="en-US"/>
        </w:rPr>
      </w:pPr>
      <w:r w:rsidRPr="00137A9F">
        <w:rPr>
          <w:szCs w:val="24"/>
          <w:lang w:val="en-GB" w:eastAsia="en-US"/>
        </w:rPr>
        <w:lastRenderedPageBreak/>
        <w:t>Članak 6.</w:t>
      </w:r>
      <w:r w:rsidRPr="00137A9F">
        <w:rPr>
          <w:szCs w:val="24"/>
          <w:lang w:val="en-GB" w:eastAsia="en-US"/>
        </w:rPr>
        <w:br/>
        <w:t>Stopa zateznih kamata</w:t>
      </w:r>
    </w:p>
    <w:p w:rsidR="00137A9F" w:rsidRPr="00904101" w:rsidRDefault="00137A9F" w:rsidP="00137A9F">
      <w:pPr>
        <w:spacing w:before="120" w:after="120" w:line="360" w:lineRule="auto"/>
        <w:ind w:left="850" w:hanging="850"/>
        <w:rPr>
          <w:szCs w:val="24"/>
          <w:lang w:val="pl-PL" w:eastAsia="en-US"/>
        </w:rPr>
      </w:pPr>
      <w:r w:rsidRPr="00904101">
        <w:rPr>
          <w:szCs w:val="24"/>
          <w:lang w:val="pl-PL" w:eastAsia="en-US"/>
        </w:rPr>
        <w:t>1.</w:t>
      </w:r>
      <w:r w:rsidRPr="00904101">
        <w:rPr>
          <w:szCs w:val="24"/>
          <w:lang w:val="pl-PL" w:eastAsia="en-US"/>
        </w:rPr>
        <w:tab/>
        <w:t>Zatezne kamate bit će jednake referentnoj stopi plus osam postotnih bodova.</w:t>
      </w:r>
    </w:p>
    <w:p w:rsidR="00137A9F" w:rsidRPr="00904101" w:rsidRDefault="00137A9F" w:rsidP="00137A9F">
      <w:pPr>
        <w:spacing w:before="120" w:after="120" w:line="360" w:lineRule="auto"/>
        <w:ind w:left="850" w:hanging="850"/>
        <w:rPr>
          <w:szCs w:val="24"/>
          <w:lang w:val="pl-PL" w:eastAsia="en-US"/>
        </w:rPr>
      </w:pPr>
      <w:r w:rsidRPr="00904101">
        <w:rPr>
          <w:szCs w:val="24"/>
          <w:lang w:val="pl-PL" w:eastAsia="en-US"/>
        </w:rPr>
        <w:t>2.</w:t>
      </w:r>
      <w:r w:rsidRPr="00904101">
        <w:rPr>
          <w:szCs w:val="24"/>
          <w:lang w:val="pl-PL" w:eastAsia="en-US"/>
        </w:rPr>
        <w:tab/>
        <w:t>Države članice čija je valuta euro osiguravaju da referentna stopa odgovara jednom od sljedećeg:</w:t>
      </w:r>
    </w:p>
    <w:p w:rsidR="00137A9F" w:rsidRPr="00904101" w:rsidRDefault="00137A9F" w:rsidP="00137A9F">
      <w:pPr>
        <w:spacing w:before="120" w:after="120" w:line="360" w:lineRule="auto"/>
        <w:ind w:left="1416" w:hanging="566"/>
        <w:rPr>
          <w:szCs w:val="24"/>
          <w:lang w:val="pl-PL" w:eastAsia="en-US"/>
        </w:rPr>
      </w:pPr>
      <w:r w:rsidRPr="00904101">
        <w:rPr>
          <w:szCs w:val="24"/>
          <w:lang w:val="pl-PL" w:eastAsia="en-US"/>
        </w:rPr>
        <w:t>(a</w:t>
      </w:r>
      <w:proofErr w:type="gramStart"/>
      <w:r w:rsidRPr="00904101">
        <w:rPr>
          <w:szCs w:val="24"/>
          <w:lang w:val="pl-PL" w:eastAsia="en-US"/>
        </w:rPr>
        <w:t>)</w:t>
      </w:r>
      <w:r w:rsidRPr="00904101">
        <w:rPr>
          <w:szCs w:val="24"/>
          <w:lang w:val="pl-PL" w:eastAsia="en-US"/>
        </w:rPr>
        <w:tab/>
        <w:t>kamatnoj</w:t>
      </w:r>
      <w:proofErr w:type="gramEnd"/>
      <w:r w:rsidRPr="00904101">
        <w:rPr>
          <w:szCs w:val="24"/>
          <w:lang w:val="pl-PL" w:eastAsia="en-US"/>
        </w:rPr>
        <w:t xml:space="preserve"> stopi koju primjenjuje Europska središnja banka za svoje glavne operacije refinanciranja;</w:t>
      </w:r>
    </w:p>
    <w:p w:rsidR="00137A9F" w:rsidRPr="00904101" w:rsidRDefault="00137A9F" w:rsidP="00137A9F">
      <w:pPr>
        <w:spacing w:before="120" w:after="120" w:line="360" w:lineRule="auto"/>
        <w:ind w:left="1416" w:hanging="566"/>
        <w:rPr>
          <w:szCs w:val="24"/>
          <w:lang w:val="pl-PL" w:eastAsia="en-US"/>
        </w:rPr>
      </w:pPr>
      <w:r w:rsidRPr="00904101">
        <w:rPr>
          <w:szCs w:val="24"/>
          <w:lang w:val="pl-PL" w:eastAsia="en-US"/>
        </w:rPr>
        <w:t>(b</w:t>
      </w:r>
      <w:proofErr w:type="gramStart"/>
      <w:r w:rsidRPr="00904101">
        <w:rPr>
          <w:szCs w:val="24"/>
          <w:lang w:val="pl-PL" w:eastAsia="en-US"/>
        </w:rPr>
        <w:t>)</w:t>
      </w:r>
      <w:r w:rsidRPr="00904101">
        <w:rPr>
          <w:szCs w:val="24"/>
          <w:lang w:val="pl-PL" w:eastAsia="en-US"/>
        </w:rPr>
        <w:tab/>
        <w:t>grani</w:t>
      </w:r>
      <w:proofErr w:type="gramEnd"/>
      <w:r w:rsidRPr="00904101">
        <w:rPr>
          <w:szCs w:val="24"/>
          <w:lang w:val="pl-PL" w:eastAsia="en-US"/>
        </w:rPr>
        <w:t>čnoj kamatnoj stopi proizašloj iz aukcija s varijabilnom stopom za posljednje glavne operacije refinanciranja Europske središnje banke.</w:t>
      </w:r>
    </w:p>
    <w:p w:rsidR="00137A9F" w:rsidRPr="00904101" w:rsidRDefault="00137A9F" w:rsidP="00137A9F">
      <w:pPr>
        <w:spacing w:before="120" w:after="120" w:line="360" w:lineRule="auto"/>
        <w:ind w:left="850" w:hanging="850"/>
        <w:rPr>
          <w:szCs w:val="24"/>
          <w:lang w:val="pl-PL" w:eastAsia="en-US"/>
        </w:rPr>
      </w:pPr>
      <w:r w:rsidRPr="00904101">
        <w:rPr>
          <w:szCs w:val="24"/>
          <w:lang w:val="pl-PL" w:eastAsia="en-US"/>
        </w:rPr>
        <w:t>3.</w:t>
      </w:r>
      <w:r w:rsidRPr="00904101">
        <w:rPr>
          <w:szCs w:val="24"/>
          <w:lang w:val="pl-PL" w:eastAsia="en-US"/>
        </w:rPr>
        <w:tab/>
        <w:t>U državama članicama čija valuta nije euro referentna stopa je stopa koju odredi njihova nacionalna središnja banka.</w:t>
      </w:r>
    </w:p>
    <w:p w:rsidR="00137A9F" w:rsidRPr="00904101" w:rsidRDefault="00137A9F" w:rsidP="00137A9F">
      <w:pPr>
        <w:spacing w:before="120" w:after="120" w:line="360" w:lineRule="auto"/>
        <w:ind w:left="850" w:hanging="850"/>
        <w:rPr>
          <w:szCs w:val="24"/>
          <w:lang w:val="pl-PL" w:eastAsia="en-US"/>
        </w:rPr>
      </w:pPr>
      <w:r w:rsidRPr="00904101">
        <w:rPr>
          <w:szCs w:val="24"/>
          <w:lang w:val="pl-PL" w:eastAsia="en-US"/>
        </w:rPr>
        <w:t>4.</w:t>
      </w:r>
      <w:r w:rsidRPr="00904101">
        <w:rPr>
          <w:szCs w:val="24"/>
          <w:lang w:val="pl-PL" w:eastAsia="en-US"/>
        </w:rPr>
        <w:tab/>
        <w:t xml:space="preserve">Referentna stopa za prvo polugodište predmetne godine je stopa koja je na snazi 1. </w:t>
      </w:r>
      <w:proofErr w:type="gramStart"/>
      <w:r w:rsidRPr="00904101">
        <w:rPr>
          <w:szCs w:val="24"/>
          <w:lang w:val="pl-PL" w:eastAsia="en-US"/>
        </w:rPr>
        <w:t>sije</w:t>
      </w:r>
      <w:proofErr w:type="gramEnd"/>
      <w:r w:rsidRPr="00904101">
        <w:rPr>
          <w:szCs w:val="24"/>
          <w:lang w:val="pl-PL" w:eastAsia="en-US"/>
        </w:rPr>
        <w:t xml:space="preserve">čnja te godine. Referentna stopa za drugo polugodište predmetne godine je stopa koja je na snazi 1. </w:t>
      </w:r>
      <w:proofErr w:type="gramStart"/>
      <w:r w:rsidRPr="00904101">
        <w:rPr>
          <w:szCs w:val="24"/>
          <w:lang w:val="pl-PL" w:eastAsia="en-US"/>
        </w:rPr>
        <w:t>srpnja</w:t>
      </w:r>
      <w:proofErr w:type="gramEnd"/>
      <w:r w:rsidRPr="00904101">
        <w:rPr>
          <w:szCs w:val="24"/>
          <w:lang w:val="pl-PL" w:eastAsia="en-US"/>
        </w:rPr>
        <w:t xml:space="preserve"> te godine.</w:t>
      </w:r>
    </w:p>
    <w:p w:rsidR="00137A9F" w:rsidRPr="00904101" w:rsidRDefault="00137A9F" w:rsidP="00137A9F">
      <w:pPr>
        <w:spacing w:before="120" w:after="120" w:line="360" w:lineRule="auto"/>
        <w:jc w:val="center"/>
        <w:rPr>
          <w:szCs w:val="24"/>
          <w:lang w:val="pl-PL" w:eastAsia="en-US"/>
        </w:rPr>
      </w:pPr>
      <w:r w:rsidRPr="00904101">
        <w:rPr>
          <w:szCs w:val="24"/>
          <w:lang w:val="pl-PL" w:eastAsia="en-US"/>
        </w:rPr>
        <w:br w:type="page"/>
      </w:r>
    </w:p>
    <w:p w:rsidR="00137A9F" w:rsidRPr="00137A9F" w:rsidRDefault="00137A9F" w:rsidP="00137A9F">
      <w:pPr>
        <w:spacing w:before="120" w:after="120" w:line="360" w:lineRule="auto"/>
        <w:jc w:val="center"/>
        <w:rPr>
          <w:szCs w:val="24"/>
          <w:lang w:val="en-GB" w:eastAsia="en-US"/>
        </w:rPr>
      </w:pPr>
      <w:r w:rsidRPr="00137A9F">
        <w:rPr>
          <w:szCs w:val="24"/>
          <w:lang w:val="en-GB" w:eastAsia="en-US"/>
        </w:rPr>
        <w:lastRenderedPageBreak/>
        <w:t>Članak 7.</w:t>
      </w:r>
      <w:r w:rsidRPr="00137A9F">
        <w:rPr>
          <w:szCs w:val="24"/>
          <w:lang w:val="en-GB" w:eastAsia="en-US"/>
        </w:rPr>
        <w:br/>
        <w:t>Raspored plaćanja</w:t>
      </w:r>
    </w:p>
    <w:p w:rsidR="00137A9F" w:rsidRPr="00137A9F" w:rsidRDefault="00137A9F" w:rsidP="00137A9F">
      <w:pPr>
        <w:spacing w:before="120" w:after="120" w:line="360" w:lineRule="auto"/>
        <w:rPr>
          <w:szCs w:val="24"/>
          <w:lang w:val="en-GB" w:eastAsia="en-US"/>
        </w:rPr>
      </w:pPr>
      <w:r w:rsidRPr="00137A9F">
        <w:rPr>
          <w:szCs w:val="24"/>
          <w:lang w:val="en-GB" w:eastAsia="en-US"/>
        </w:rPr>
        <w:t xml:space="preserve">Ako se plaćanje izvršava </w:t>
      </w:r>
      <w:proofErr w:type="gramStart"/>
      <w:r w:rsidRPr="00137A9F">
        <w:rPr>
          <w:szCs w:val="24"/>
          <w:lang w:val="en-GB" w:eastAsia="en-US"/>
        </w:rPr>
        <w:t>na</w:t>
      </w:r>
      <w:proofErr w:type="gramEnd"/>
      <w:r w:rsidRPr="00137A9F">
        <w:rPr>
          <w:szCs w:val="24"/>
          <w:lang w:val="en-GB" w:eastAsia="en-US"/>
        </w:rPr>
        <w:t xml:space="preserve"> temelju rasporeda u kojem su predviđeni obroci, a bilo koji obrok se ne isplati do dogovorenog datuma, zatezne kamate iz članka 5. </w:t>
      </w:r>
      <w:proofErr w:type="gramStart"/>
      <w:r w:rsidRPr="00137A9F">
        <w:rPr>
          <w:szCs w:val="24"/>
          <w:lang w:val="en-GB" w:eastAsia="en-US"/>
        </w:rPr>
        <w:t>izračunavaju</w:t>
      </w:r>
      <w:proofErr w:type="gramEnd"/>
      <w:r w:rsidRPr="00137A9F">
        <w:rPr>
          <w:szCs w:val="24"/>
          <w:lang w:val="en-GB" w:eastAsia="en-US"/>
        </w:rPr>
        <w:t xml:space="preserve"> se na temelju cjelokupnog dospjelog iznosa. Također se plaća naknada u skladu s člankom 8.</w:t>
      </w:r>
    </w:p>
    <w:p w:rsidR="00137A9F" w:rsidRPr="00137A9F" w:rsidRDefault="00137A9F" w:rsidP="00137A9F">
      <w:pPr>
        <w:spacing w:before="120" w:after="120" w:line="360" w:lineRule="auto"/>
        <w:jc w:val="center"/>
        <w:rPr>
          <w:szCs w:val="24"/>
          <w:lang w:val="en-GB" w:eastAsia="en-US"/>
        </w:rPr>
      </w:pPr>
      <w:r w:rsidRPr="00137A9F">
        <w:rPr>
          <w:szCs w:val="24"/>
          <w:lang w:val="en-GB" w:eastAsia="en-US"/>
        </w:rPr>
        <w:t>Članak 8.</w:t>
      </w:r>
      <w:r w:rsidRPr="00137A9F">
        <w:rPr>
          <w:szCs w:val="24"/>
          <w:lang w:val="en-GB" w:eastAsia="en-US"/>
        </w:rPr>
        <w:br/>
        <w:t>Naknada za troškove naplate</w:t>
      </w:r>
    </w:p>
    <w:p w:rsidR="00137A9F" w:rsidRPr="001C7CC1" w:rsidRDefault="00137A9F" w:rsidP="00137A9F">
      <w:pPr>
        <w:spacing w:before="120" w:after="120" w:line="360" w:lineRule="auto"/>
        <w:ind w:left="850" w:hanging="850"/>
        <w:rPr>
          <w:b/>
          <w:szCs w:val="24"/>
          <w:lang w:val="en-GB" w:eastAsia="en-US"/>
        </w:rPr>
      </w:pPr>
      <w:proofErr w:type="gramStart"/>
      <w:r w:rsidRPr="00137A9F">
        <w:rPr>
          <w:szCs w:val="24"/>
          <w:lang w:val="en-GB" w:eastAsia="en-US"/>
        </w:rPr>
        <w:t>1.</w:t>
      </w:r>
      <w:r w:rsidRPr="00137A9F">
        <w:rPr>
          <w:szCs w:val="24"/>
          <w:lang w:val="en-GB" w:eastAsia="en-US"/>
        </w:rPr>
        <w:tab/>
        <w:t>Ako zatezne kamate dospijevaju u skladu s člankom 5., dužniku automatski dospijeva paušalna naknada za troškove naplate prema vjerovniku, koja odgovara paušalnom iznosu od 50 EUR za svaku pojedinu poslovnu transakciju</w:t>
      </w:r>
      <w:r w:rsidRPr="00137A9F">
        <w:rPr>
          <w:b/>
          <w:i/>
          <w:szCs w:val="24"/>
          <w:lang w:val="en-GB" w:eastAsia="en-US"/>
        </w:rPr>
        <w:t xml:space="preserve"> u vrijednosti od 0 do 1 500 EUR, 100 EUR za svaku pojedinu poslovnu transakciju u vrijednosti od 1 501 i 15 000 EUR, i 150 EUR za svaku pojedinu poslovnu transakciju u vrijednosti većoj od 15 000 EUR</w:t>
      </w:r>
      <w:r w:rsidRPr="00137A9F">
        <w:rPr>
          <w:szCs w:val="24"/>
          <w:lang w:val="en-GB" w:eastAsia="en-US"/>
        </w:rPr>
        <w:t>.</w:t>
      </w:r>
      <w:proofErr w:type="gramEnd"/>
      <w:r w:rsidR="001C7CC1">
        <w:rPr>
          <w:b/>
          <w:szCs w:val="24"/>
          <w:lang w:val="en-GB" w:eastAsia="en-US"/>
        </w:rPr>
        <w:t xml:space="preserve"> [Am. 50]</w:t>
      </w:r>
    </w:p>
    <w:p w:rsidR="00137A9F" w:rsidRPr="001C7CC1" w:rsidRDefault="00137A9F" w:rsidP="00137A9F">
      <w:pPr>
        <w:spacing w:before="120" w:after="120" w:line="360" w:lineRule="auto"/>
        <w:ind w:left="850" w:hanging="850"/>
        <w:rPr>
          <w:b/>
          <w:szCs w:val="24"/>
          <w:lang w:val="en-GB" w:eastAsia="en-US"/>
        </w:rPr>
      </w:pPr>
      <w:r w:rsidRPr="00137A9F">
        <w:rPr>
          <w:szCs w:val="24"/>
          <w:lang w:val="en-GB" w:eastAsia="en-US"/>
        </w:rPr>
        <w:t>2.</w:t>
      </w:r>
      <w:r w:rsidRPr="00137A9F">
        <w:rPr>
          <w:szCs w:val="24"/>
          <w:lang w:val="en-GB" w:eastAsia="en-US"/>
        </w:rPr>
        <w:tab/>
        <w:t xml:space="preserve">Paušalna naknada iz stavka 1. </w:t>
      </w:r>
      <w:proofErr w:type="gramStart"/>
      <w:r w:rsidRPr="00137A9F">
        <w:rPr>
          <w:szCs w:val="24"/>
          <w:lang w:val="en-GB" w:eastAsia="en-US"/>
        </w:rPr>
        <w:t>dospijeva</w:t>
      </w:r>
      <w:proofErr w:type="gramEnd"/>
      <w:r w:rsidRPr="00137A9F">
        <w:rPr>
          <w:szCs w:val="24"/>
          <w:lang w:val="en-GB" w:eastAsia="en-US"/>
        </w:rPr>
        <w:t xml:space="preserve"> dužniku za vjerovnika kao naknada za vjerovnikove troškove naplate</w:t>
      </w:r>
      <w:r w:rsidRPr="00137A9F">
        <w:rPr>
          <w:strike/>
          <w:szCs w:val="24"/>
          <w:lang w:val="en-GB" w:eastAsia="en-US"/>
        </w:rPr>
        <w:t>, a da nije potreban podsjetnik</w:t>
      </w:r>
      <w:r w:rsidRPr="00137A9F">
        <w:rPr>
          <w:szCs w:val="24"/>
          <w:lang w:val="en-GB" w:eastAsia="en-US"/>
        </w:rPr>
        <w:t>.</w:t>
      </w:r>
      <w:r w:rsidR="001C7CC1">
        <w:rPr>
          <w:b/>
          <w:szCs w:val="24"/>
          <w:lang w:val="en-GB" w:eastAsia="en-US"/>
        </w:rPr>
        <w:t xml:space="preserve"> [Am. 51]</w:t>
      </w:r>
    </w:p>
    <w:p w:rsidR="00137A9F" w:rsidRDefault="00137A9F" w:rsidP="00137A9F">
      <w:pPr>
        <w:spacing w:before="120" w:after="120" w:line="360" w:lineRule="auto"/>
        <w:ind w:left="850" w:hanging="850"/>
        <w:rPr>
          <w:szCs w:val="24"/>
          <w:lang w:val="en-GB" w:eastAsia="en-US"/>
        </w:rPr>
      </w:pPr>
      <w:r>
        <w:rPr>
          <w:szCs w:val="24"/>
          <w:lang w:val="en-GB" w:eastAsia="en-US"/>
        </w:rPr>
        <w:br w:type="page"/>
      </w:r>
    </w:p>
    <w:p w:rsidR="00137A9F" w:rsidRPr="001C7CC1" w:rsidRDefault="00137A9F" w:rsidP="00137A9F">
      <w:pPr>
        <w:spacing w:before="120" w:after="120" w:line="360" w:lineRule="auto"/>
        <w:ind w:left="850" w:hanging="850"/>
        <w:rPr>
          <w:b/>
          <w:szCs w:val="24"/>
          <w:lang w:val="en-GB" w:eastAsia="en-US"/>
        </w:rPr>
      </w:pPr>
      <w:r w:rsidRPr="00137A9F">
        <w:rPr>
          <w:szCs w:val="24"/>
          <w:lang w:val="en-GB" w:eastAsia="en-US"/>
        </w:rPr>
        <w:lastRenderedPageBreak/>
        <w:t>3.</w:t>
      </w:r>
      <w:r w:rsidRPr="00137A9F">
        <w:rPr>
          <w:szCs w:val="24"/>
          <w:lang w:val="en-GB" w:eastAsia="en-US"/>
        </w:rPr>
        <w:tab/>
        <w:t xml:space="preserve">Vjerovnik nema mogućnost odreći se svojeg prava </w:t>
      </w:r>
      <w:proofErr w:type="gramStart"/>
      <w:r w:rsidRPr="00137A9F">
        <w:rPr>
          <w:szCs w:val="24"/>
          <w:lang w:val="en-GB" w:eastAsia="en-US"/>
        </w:rPr>
        <w:t>na</w:t>
      </w:r>
      <w:proofErr w:type="gramEnd"/>
      <w:r w:rsidRPr="00137A9F">
        <w:rPr>
          <w:szCs w:val="24"/>
          <w:lang w:val="en-GB" w:eastAsia="en-US"/>
        </w:rPr>
        <w:t xml:space="preserve"> primanje paušalne naknade utvrđene u stavku 1.</w:t>
      </w:r>
      <w:r w:rsidRPr="00137A9F">
        <w:rPr>
          <w:b/>
          <w:i/>
          <w:szCs w:val="24"/>
          <w:lang w:val="en-GB" w:eastAsia="en-US"/>
        </w:rPr>
        <w:t xml:space="preserve"> </w:t>
      </w:r>
      <w:proofErr w:type="gramStart"/>
      <w:r w:rsidRPr="00137A9F">
        <w:rPr>
          <w:b/>
          <w:i/>
          <w:szCs w:val="24"/>
          <w:lang w:val="en-GB" w:eastAsia="en-US"/>
        </w:rPr>
        <w:t>ako</w:t>
      </w:r>
      <w:proofErr w:type="gramEnd"/>
      <w:r w:rsidRPr="00137A9F">
        <w:rPr>
          <w:b/>
          <w:i/>
          <w:szCs w:val="24"/>
          <w:lang w:val="en-GB" w:eastAsia="en-US"/>
        </w:rPr>
        <w:t xml:space="preserve"> je dužnik javno tijelo ili veliko poduzeće.</w:t>
      </w:r>
      <w:r w:rsidR="001C7CC1">
        <w:rPr>
          <w:b/>
          <w:szCs w:val="24"/>
          <w:lang w:val="en-GB" w:eastAsia="en-US"/>
        </w:rPr>
        <w:t xml:space="preserve"> [Am. 52]</w:t>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t>4.</w:t>
      </w:r>
      <w:r w:rsidRPr="00137A9F">
        <w:rPr>
          <w:szCs w:val="24"/>
          <w:lang w:val="en-GB" w:eastAsia="en-US"/>
        </w:rPr>
        <w:tab/>
        <w:t xml:space="preserve">Vjerovnik uz paušalnu naknadu iz stavka 1. </w:t>
      </w:r>
      <w:proofErr w:type="gramStart"/>
      <w:r w:rsidRPr="00137A9F">
        <w:rPr>
          <w:szCs w:val="24"/>
          <w:lang w:val="en-GB" w:eastAsia="en-US"/>
        </w:rPr>
        <w:t>ima</w:t>
      </w:r>
      <w:proofErr w:type="gramEnd"/>
      <w:r w:rsidRPr="00137A9F">
        <w:rPr>
          <w:szCs w:val="24"/>
          <w:lang w:val="en-GB" w:eastAsia="en-US"/>
        </w:rPr>
        <w:t xml:space="preserve"> pravo od dužnika dobiti i razumnu naknadu za sve troškove naplate koji premašuju tu paušalnu naknadu i pretrpljeni su zbog dužnikova zakašnjelog plaćanja.</w:t>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t>5.</w:t>
      </w:r>
      <w:r w:rsidRPr="00137A9F">
        <w:rPr>
          <w:szCs w:val="24"/>
          <w:lang w:val="en-GB" w:eastAsia="en-US"/>
        </w:rPr>
        <w:tab/>
        <w:t xml:space="preserve">Ovaj se članak primjenjuje ne dovodeći u pitanje prava vjerovnika </w:t>
      </w:r>
      <w:proofErr w:type="gramStart"/>
      <w:r w:rsidRPr="00137A9F">
        <w:rPr>
          <w:szCs w:val="24"/>
          <w:lang w:val="en-GB" w:eastAsia="en-US"/>
        </w:rPr>
        <w:t>na</w:t>
      </w:r>
      <w:proofErr w:type="gramEnd"/>
      <w:r w:rsidRPr="00137A9F">
        <w:rPr>
          <w:szCs w:val="24"/>
          <w:lang w:val="en-GB" w:eastAsia="en-US"/>
        </w:rPr>
        <w:t xml:space="preserve"> primanje bilo koje druge naknade.</w:t>
      </w:r>
    </w:p>
    <w:p w:rsidR="00137A9F" w:rsidRPr="001C7CC1" w:rsidRDefault="00137A9F" w:rsidP="00137A9F">
      <w:pPr>
        <w:spacing w:before="120" w:after="120" w:line="360" w:lineRule="auto"/>
        <w:jc w:val="center"/>
        <w:rPr>
          <w:b/>
          <w:szCs w:val="24"/>
          <w:lang w:val="en-GB" w:eastAsia="en-US"/>
        </w:rPr>
      </w:pPr>
      <w:r w:rsidRPr="00137A9F">
        <w:rPr>
          <w:szCs w:val="24"/>
          <w:lang w:val="en-GB" w:eastAsia="en-US"/>
        </w:rPr>
        <w:t>Članak 9.</w:t>
      </w:r>
      <w:r w:rsidRPr="00137A9F">
        <w:rPr>
          <w:szCs w:val="24"/>
          <w:lang w:val="en-GB" w:eastAsia="en-US"/>
        </w:rPr>
        <w:br/>
      </w:r>
      <w:r w:rsidRPr="00137A9F">
        <w:rPr>
          <w:strike/>
          <w:szCs w:val="24"/>
          <w:lang w:val="en-GB" w:eastAsia="en-US"/>
        </w:rPr>
        <w:t>Ništavni ugovorni uvjeti i prakse</w:t>
      </w:r>
      <w:r w:rsidRPr="00137A9F">
        <w:rPr>
          <w:b/>
          <w:i/>
          <w:szCs w:val="24"/>
          <w:lang w:val="en-GB" w:eastAsia="en-US"/>
        </w:rPr>
        <w:t>Zabrana određenih ugovornih uvjeta i praksi</w:t>
      </w:r>
      <w:r w:rsidR="001C7CC1">
        <w:rPr>
          <w:b/>
          <w:szCs w:val="24"/>
          <w:lang w:val="en-GB" w:eastAsia="en-US"/>
        </w:rPr>
        <w:t xml:space="preserve"> [Am. 53]</w:t>
      </w:r>
    </w:p>
    <w:p w:rsidR="00137A9F" w:rsidRPr="001C7CC1" w:rsidRDefault="00137A9F" w:rsidP="00137A9F">
      <w:pPr>
        <w:spacing w:before="120" w:after="120" w:line="360" w:lineRule="auto"/>
        <w:ind w:left="850" w:hanging="850"/>
        <w:rPr>
          <w:b/>
          <w:szCs w:val="24"/>
          <w:lang w:val="en-GB" w:eastAsia="en-US"/>
        </w:rPr>
      </w:pPr>
      <w:r w:rsidRPr="00137A9F">
        <w:rPr>
          <w:szCs w:val="24"/>
          <w:lang w:val="en-GB" w:eastAsia="en-US"/>
        </w:rPr>
        <w:t>1.</w:t>
      </w:r>
      <w:r w:rsidRPr="00137A9F">
        <w:rPr>
          <w:szCs w:val="24"/>
          <w:lang w:val="en-GB" w:eastAsia="en-US"/>
        </w:rPr>
        <w:tab/>
        <w:t>Sljedeći su ugovorni uvjeti i prakse ništavni</w:t>
      </w:r>
      <w:r w:rsidRPr="00137A9F">
        <w:rPr>
          <w:b/>
          <w:i/>
          <w:szCs w:val="24"/>
          <w:lang w:val="en-GB" w:eastAsia="en-US"/>
        </w:rPr>
        <w:t xml:space="preserve"> i u svakom </w:t>
      </w:r>
      <w:proofErr w:type="gramStart"/>
      <w:r w:rsidRPr="00137A9F">
        <w:rPr>
          <w:b/>
          <w:i/>
          <w:szCs w:val="24"/>
          <w:lang w:val="en-GB" w:eastAsia="en-US"/>
        </w:rPr>
        <w:t>će</w:t>
      </w:r>
      <w:proofErr w:type="gramEnd"/>
      <w:r w:rsidRPr="00137A9F">
        <w:rPr>
          <w:b/>
          <w:i/>
          <w:szCs w:val="24"/>
          <w:lang w:val="en-GB" w:eastAsia="en-US"/>
        </w:rPr>
        <w:t xml:space="preserve"> slučaju biti zabranjeni</w:t>
      </w:r>
      <w:r w:rsidRPr="00137A9F">
        <w:rPr>
          <w:szCs w:val="24"/>
          <w:lang w:val="en-GB" w:eastAsia="en-US"/>
        </w:rPr>
        <w:t>:</w:t>
      </w:r>
      <w:r w:rsidR="001C7CC1">
        <w:rPr>
          <w:b/>
          <w:szCs w:val="24"/>
          <w:lang w:val="en-GB" w:eastAsia="en-US"/>
        </w:rPr>
        <w:t xml:space="preserve"> [Am. 54]</w:t>
      </w:r>
    </w:p>
    <w:p w:rsidR="00137A9F" w:rsidRPr="00137A9F" w:rsidRDefault="00137A9F" w:rsidP="00137A9F">
      <w:pPr>
        <w:spacing w:before="120" w:after="120" w:line="360" w:lineRule="auto"/>
        <w:ind w:left="1416" w:hanging="566"/>
        <w:rPr>
          <w:szCs w:val="24"/>
          <w:lang w:val="en-GB" w:eastAsia="en-US"/>
        </w:rPr>
      </w:pPr>
      <w:r w:rsidRPr="00137A9F">
        <w:rPr>
          <w:szCs w:val="24"/>
          <w:lang w:val="en-GB" w:eastAsia="en-US"/>
        </w:rPr>
        <w:t>(a)</w:t>
      </w:r>
      <w:r w:rsidRPr="00137A9F">
        <w:rPr>
          <w:szCs w:val="24"/>
          <w:lang w:val="en-GB" w:eastAsia="en-US"/>
        </w:rPr>
        <w:tab/>
      </w:r>
      <w:proofErr w:type="gramStart"/>
      <w:r w:rsidRPr="00137A9F">
        <w:rPr>
          <w:szCs w:val="24"/>
          <w:lang w:val="en-GB" w:eastAsia="en-US"/>
        </w:rPr>
        <w:t>određivanje</w:t>
      </w:r>
      <w:proofErr w:type="gramEnd"/>
      <w:r w:rsidRPr="00137A9F">
        <w:rPr>
          <w:szCs w:val="24"/>
          <w:lang w:val="en-GB" w:eastAsia="en-US"/>
        </w:rPr>
        <w:t xml:space="preserve"> razdoblja plaćanja u suprotnosti s člankom 3.;</w:t>
      </w:r>
    </w:p>
    <w:p w:rsidR="00137A9F" w:rsidRPr="00137A9F" w:rsidRDefault="00137A9F" w:rsidP="00137A9F">
      <w:pPr>
        <w:spacing w:before="120" w:after="120" w:line="360" w:lineRule="auto"/>
        <w:ind w:left="1416" w:hanging="566"/>
        <w:rPr>
          <w:szCs w:val="24"/>
          <w:lang w:val="en-GB" w:eastAsia="en-US"/>
        </w:rPr>
      </w:pPr>
      <w:r w:rsidRPr="00137A9F">
        <w:rPr>
          <w:szCs w:val="24"/>
          <w:lang w:val="en-GB" w:eastAsia="en-US"/>
        </w:rPr>
        <w:t>(b)</w:t>
      </w:r>
      <w:r w:rsidRPr="00137A9F">
        <w:rPr>
          <w:szCs w:val="24"/>
          <w:lang w:val="en-GB" w:eastAsia="en-US"/>
        </w:rPr>
        <w:tab/>
      </w:r>
      <w:proofErr w:type="gramStart"/>
      <w:r w:rsidRPr="00137A9F">
        <w:rPr>
          <w:szCs w:val="24"/>
          <w:lang w:val="en-GB" w:eastAsia="en-US"/>
        </w:rPr>
        <w:t>isključivanje</w:t>
      </w:r>
      <w:proofErr w:type="gramEnd"/>
      <w:r w:rsidRPr="00137A9F">
        <w:rPr>
          <w:szCs w:val="24"/>
          <w:lang w:val="en-GB" w:eastAsia="en-US"/>
        </w:rPr>
        <w:t xml:space="preserve"> ili ograničavanje prava vjerovnika na primanje zateznih kamata propisanog člankom 5. </w:t>
      </w:r>
      <w:proofErr w:type="gramStart"/>
      <w:r w:rsidRPr="00137A9F">
        <w:rPr>
          <w:szCs w:val="24"/>
          <w:lang w:val="en-GB" w:eastAsia="en-US"/>
        </w:rPr>
        <w:t>ili</w:t>
      </w:r>
      <w:proofErr w:type="gramEnd"/>
      <w:r w:rsidRPr="00137A9F">
        <w:rPr>
          <w:szCs w:val="24"/>
          <w:lang w:val="en-GB" w:eastAsia="en-US"/>
        </w:rPr>
        <w:t xml:space="preserve"> prava na primanje naknade za troškove naplate propisanog člankom 8.;</w:t>
      </w:r>
    </w:p>
    <w:p w:rsidR="00137A9F" w:rsidRDefault="00137A9F" w:rsidP="00137A9F">
      <w:pPr>
        <w:spacing w:before="120" w:after="120" w:line="360" w:lineRule="auto"/>
        <w:ind w:left="1416" w:hanging="566"/>
        <w:rPr>
          <w:b/>
          <w:i/>
          <w:szCs w:val="24"/>
          <w:lang w:val="en-GB" w:eastAsia="en-US"/>
        </w:rPr>
      </w:pPr>
      <w:r>
        <w:rPr>
          <w:b/>
          <w:i/>
          <w:szCs w:val="24"/>
          <w:lang w:val="en-GB" w:eastAsia="en-US"/>
        </w:rPr>
        <w:br w:type="page"/>
      </w:r>
    </w:p>
    <w:p w:rsidR="00137A9F" w:rsidRPr="00137A9F" w:rsidRDefault="00137A9F" w:rsidP="00137A9F">
      <w:pPr>
        <w:spacing w:before="120" w:after="120" w:line="360" w:lineRule="auto"/>
        <w:ind w:left="1416" w:hanging="566"/>
        <w:rPr>
          <w:szCs w:val="24"/>
          <w:lang w:val="en-GB" w:eastAsia="en-US"/>
        </w:rPr>
      </w:pPr>
      <w:r w:rsidRPr="00137A9F">
        <w:rPr>
          <w:b/>
          <w:i/>
          <w:szCs w:val="24"/>
          <w:lang w:val="en-GB" w:eastAsia="en-US"/>
        </w:rPr>
        <w:lastRenderedPageBreak/>
        <w:t>(</w:t>
      </w:r>
      <w:proofErr w:type="gramStart"/>
      <w:r w:rsidRPr="00137A9F">
        <w:rPr>
          <w:b/>
          <w:i/>
          <w:szCs w:val="24"/>
          <w:lang w:val="en-GB" w:eastAsia="en-US"/>
        </w:rPr>
        <w:t>ba</w:t>
      </w:r>
      <w:proofErr w:type="gramEnd"/>
      <w:r w:rsidRPr="00137A9F">
        <w:rPr>
          <w:b/>
          <w:i/>
          <w:szCs w:val="24"/>
          <w:lang w:val="en-GB" w:eastAsia="en-US"/>
        </w:rPr>
        <w:t>)</w:t>
      </w:r>
      <w:r w:rsidRPr="00137A9F">
        <w:rPr>
          <w:szCs w:val="24"/>
          <w:lang w:val="en-GB" w:eastAsia="en-US"/>
        </w:rPr>
        <w:tab/>
      </w:r>
      <w:r w:rsidRPr="00137A9F">
        <w:rPr>
          <w:b/>
          <w:i/>
          <w:szCs w:val="24"/>
          <w:lang w:val="en-GB" w:eastAsia="en-US"/>
        </w:rPr>
        <w:t>isključivanje ili ograničavanje prava vjerovnika na:</w:t>
      </w:r>
    </w:p>
    <w:p w:rsidR="00137A9F" w:rsidRPr="00137A9F" w:rsidRDefault="00137A9F" w:rsidP="00137A9F">
      <w:pPr>
        <w:spacing w:before="120" w:after="120" w:line="360" w:lineRule="auto"/>
        <w:ind w:left="1982" w:hanging="566"/>
        <w:rPr>
          <w:szCs w:val="24"/>
          <w:lang w:val="en-GB" w:eastAsia="en-US"/>
        </w:rPr>
      </w:pPr>
      <w:proofErr w:type="gramStart"/>
      <w:r w:rsidRPr="00137A9F">
        <w:rPr>
          <w:b/>
          <w:i/>
          <w:szCs w:val="24"/>
          <w:lang w:val="en-GB" w:eastAsia="en-US"/>
        </w:rPr>
        <w:t>i</w:t>
      </w:r>
      <w:proofErr w:type="gramEnd"/>
      <w:r w:rsidRPr="00137A9F">
        <w:rPr>
          <w:b/>
          <w:i/>
          <w:szCs w:val="24"/>
          <w:lang w:val="en-GB" w:eastAsia="en-US"/>
        </w:rPr>
        <w:t>.</w:t>
      </w:r>
      <w:r w:rsidRPr="00137A9F">
        <w:rPr>
          <w:szCs w:val="24"/>
          <w:lang w:val="en-GB" w:eastAsia="en-US"/>
        </w:rPr>
        <w:tab/>
      </w:r>
      <w:r w:rsidRPr="00137A9F">
        <w:rPr>
          <w:b/>
          <w:i/>
          <w:szCs w:val="24"/>
          <w:lang w:val="en-GB" w:eastAsia="en-US"/>
        </w:rPr>
        <w:t>ustupanje kredita trećim stranama za potrebe pristupanja financijskim uslugama;</w:t>
      </w:r>
    </w:p>
    <w:p w:rsidR="00137A9F" w:rsidRPr="00904101" w:rsidRDefault="00137A9F" w:rsidP="00137A9F">
      <w:pPr>
        <w:spacing w:before="120" w:after="120" w:line="360" w:lineRule="auto"/>
        <w:ind w:left="1982" w:hanging="566"/>
        <w:rPr>
          <w:b/>
          <w:szCs w:val="24"/>
          <w:lang w:val="pl-PL" w:eastAsia="en-US"/>
        </w:rPr>
      </w:pPr>
      <w:proofErr w:type="gramStart"/>
      <w:r w:rsidRPr="00904101">
        <w:rPr>
          <w:b/>
          <w:i/>
          <w:szCs w:val="24"/>
          <w:lang w:val="pl-PL" w:eastAsia="en-US"/>
        </w:rPr>
        <w:t>ii</w:t>
      </w:r>
      <w:proofErr w:type="gramEnd"/>
      <w:r w:rsidRPr="00904101">
        <w:rPr>
          <w:b/>
          <w:i/>
          <w:szCs w:val="24"/>
          <w:lang w:val="pl-PL" w:eastAsia="en-US"/>
        </w:rPr>
        <w:t>.</w:t>
      </w:r>
      <w:r w:rsidRPr="00904101">
        <w:rPr>
          <w:szCs w:val="24"/>
          <w:lang w:val="pl-PL" w:eastAsia="en-US"/>
        </w:rPr>
        <w:tab/>
      </w:r>
      <w:proofErr w:type="gramStart"/>
      <w:r w:rsidRPr="00904101">
        <w:rPr>
          <w:b/>
          <w:i/>
          <w:szCs w:val="24"/>
          <w:lang w:val="pl-PL" w:eastAsia="en-US"/>
        </w:rPr>
        <w:t>kori</w:t>
      </w:r>
      <w:proofErr w:type="gramEnd"/>
      <w:r w:rsidRPr="00904101">
        <w:rPr>
          <w:b/>
          <w:i/>
          <w:szCs w:val="24"/>
          <w:lang w:val="pl-PL" w:eastAsia="en-US"/>
        </w:rPr>
        <w:t>štenje naloga za plaćanje kojeg izdaje sud;</w:t>
      </w:r>
      <w:r w:rsidR="001C7CC1" w:rsidRPr="00904101">
        <w:rPr>
          <w:b/>
          <w:szCs w:val="24"/>
          <w:lang w:val="pl-PL" w:eastAsia="en-US"/>
        </w:rPr>
        <w:t xml:space="preserve"> [Am. 55]</w:t>
      </w:r>
    </w:p>
    <w:p w:rsidR="00137A9F" w:rsidRPr="00904101" w:rsidRDefault="00137A9F" w:rsidP="00137A9F">
      <w:pPr>
        <w:spacing w:before="120" w:after="120" w:line="360" w:lineRule="auto"/>
        <w:ind w:left="1416" w:hanging="566"/>
        <w:rPr>
          <w:szCs w:val="24"/>
          <w:lang w:val="pl-PL" w:eastAsia="en-US"/>
        </w:rPr>
      </w:pPr>
      <w:r w:rsidRPr="00904101">
        <w:rPr>
          <w:szCs w:val="24"/>
          <w:lang w:val="pl-PL" w:eastAsia="en-US"/>
        </w:rPr>
        <w:t>(c</w:t>
      </w:r>
      <w:proofErr w:type="gramStart"/>
      <w:r w:rsidRPr="00904101">
        <w:rPr>
          <w:szCs w:val="24"/>
          <w:lang w:val="pl-PL" w:eastAsia="en-US"/>
        </w:rPr>
        <w:t>)</w:t>
      </w:r>
      <w:r w:rsidRPr="00904101">
        <w:rPr>
          <w:szCs w:val="24"/>
          <w:lang w:val="pl-PL" w:eastAsia="en-US"/>
        </w:rPr>
        <w:tab/>
        <w:t>produljenje</w:t>
      </w:r>
      <w:proofErr w:type="gramEnd"/>
      <w:r w:rsidRPr="00904101">
        <w:rPr>
          <w:szCs w:val="24"/>
          <w:lang w:val="pl-PL" w:eastAsia="en-US"/>
        </w:rPr>
        <w:t xml:space="preserve"> trajanja postupka provjere ili prihvata tako da premašuje rok utvrđen u članku 3. </w:t>
      </w:r>
      <w:proofErr w:type="gramStart"/>
      <w:r w:rsidRPr="00904101">
        <w:rPr>
          <w:szCs w:val="24"/>
          <w:lang w:val="pl-PL" w:eastAsia="en-US"/>
        </w:rPr>
        <w:t>stavku</w:t>
      </w:r>
      <w:proofErr w:type="gramEnd"/>
      <w:r w:rsidRPr="00904101">
        <w:rPr>
          <w:szCs w:val="24"/>
          <w:lang w:val="pl-PL" w:eastAsia="en-US"/>
        </w:rPr>
        <w:t xml:space="preserve"> 3.;</w:t>
      </w:r>
    </w:p>
    <w:p w:rsidR="00137A9F" w:rsidRPr="00904101" w:rsidRDefault="00137A9F" w:rsidP="00137A9F">
      <w:pPr>
        <w:spacing w:before="120" w:after="120" w:line="360" w:lineRule="auto"/>
        <w:ind w:left="1416" w:hanging="566"/>
        <w:rPr>
          <w:b/>
          <w:szCs w:val="24"/>
          <w:lang w:val="pl-PL" w:eastAsia="en-US"/>
        </w:rPr>
      </w:pPr>
      <w:r w:rsidRPr="00904101">
        <w:rPr>
          <w:szCs w:val="24"/>
          <w:lang w:val="pl-PL" w:eastAsia="en-US"/>
        </w:rPr>
        <w:t>(d</w:t>
      </w:r>
      <w:proofErr w:type="gramStart"/>
      <w:r w:rsidRPr="00904101">
        <w:rPr>
          <w:szCs w:val="24"/>
          <w:lang w:val="pl-PL" w:eastAsia="en-US"/>
        </w:rPr>
        <w:t>)</w:t>
      </w:r>
      <w:r w:rsidRPr="00904101">
        <w:rPr>
          <w:szCs w:val="24"/>
          <w:lang w:val="pl-PL" w:eastAsia="en-US"/>
        </w:rPr>
        <w:tab/>
      </w:r>
      <w:r w:rsidRPr="00904101">
        <w:rPr>
          <w:strike/>
          <w:szCs w:val="24"/>
          <w:lang w:val="pl-PL" w:eastAsia="en-US"/>
        </w:rPr>
        <w:t>namjerno</w:t>
      </w:r>
      <w:proofErr w:type="gramEnd"/>
      <w:r w:rsidRPr="00904101">
        <w:rPr>
          <w:strike/>
          <w:szCs w:val="24"/>
          <w:lang w:val="pl-PL" w:eastAsia="en-US"/>
        </w:rPr>
        <w:t xml:space="preserve"> odgađanje ili </w:t>
      </w:r>
      <w:r w:rsidRPr="00904101">
        <w:rPr>
          <w:szCs w:val="24"/>
          <w:lang w:val="pl-PL" w:eastAsia="en-US"/>
        </w:rPr>
        <w:t>sprečavanje</w:t>
      </w:r>
      <w:r w:rsidRPr="00904101">
        <w:rPr>
          <w:b/>
          <w:i/>
          <w:szCs w:val="24"/>
          <w:lang w:val="pl-PL" w:eastAsia="en-US"/>
        </w:rPr>
        <w:t xml:space="preserve"> ili odgađanje</w:t>
      </w:r>
      <w:r w:rsidRPr="00904101">
        <w:rPr>
          <w:szCs w:val="24"/>
          <w:lang w:val="pl-PL" w:eastAsia="en-US"/>
        </w:rPr>
        <w:t xml:space="preserve"> trenutka slanja računa</w:t>
      </w:r>
      <w:r w:rsidRPr="00904101">
        <w:rPr>
          <w:strike/>
          <w:szCs w:val="24"/>
          <w:lang w:val="pl-PL" w:eastAsia="en-US"/>
        </w:rPr>
        <w:t>.</w:t>
      </w:r>
      <w:r w:rsidRPr="00904101">
        <w:rPr>
          <w:b/>
          <w:i/>
          <w:szCs w:val="24"/>
          <w:lang w:val="pl-PL" w:eastAsia="en-US"/>
        </w:rPr>
        <w:t xml:space="preserve"> </w:t>
      </w:r>
      <w:proofErr w:type="gramStart"/>
      <w:r w:rsidRPr="00904101">
        <w:rPr>
          <w:b/>
          <w:i/>
          <w:szCs w:val="24"/>
          <w:lang w:val="pl-PL" w:eastAsia="en-US"/>
        </w:rPr>
        <w:t>od</w:t>
      </w:r>
      <w:proofErr w:type="gramEnd"/>
      <w:r w:rsidRPr="00904101">
        <w:rPr>
          <w:b/>
          <w:i/>
          <w:szCs w:val="24"/>
          <w:lang w:val="pl-PL" w:eastAsia="en-US"/>
        </w:rPr>
        <w:t xml:space="preserve"> strane dužnika;</w:t>
      </w:r>
      <w:r w:rsidR="001C7CC1" w:rsidRPr="00904101">
        <w:rPr>
          <w:b/>
          <w:szCs w:val="24"/>
          <w:lang w:val="pl-PL" w:eastAsia="en-US"/>
        </w:rPr>
        <w:t xml:space="preserve"> [Am. 56]</w:t>
      </w:r>
    </w:p>
    <w:p w:rsidR="00137A9F" w:rsidRPr="00904101" w:rsidRDefault="00137A9F" w:rsidP="00137A9F">
      <w:pPr>
        <w:spacing w:before="120" w:after="120" w:line="360" w:lineRule="auto"/>
        <w:ind w:left="1416" w:hanging="566"/>
        <w:rPr>
          <w:b/>
          <w:szCs w:val="24"/>
          <w:lang w:val="pl-PL" w:eastAsia="en-US"/>
        </w:rPr>
      </w:pPr>
      <w:r w:rsidRPr="00904101">
        <w:rPr>
          <w:b/>
          <w:i/>
          <w:szCs w:val="24"/>
          <w:lang w:val="pl-PL" w:eastAsia="en-US"/>
        </w:rPr>
        <w:t>(da</w:t>
      </w:r>
      <w:proofErr w:type="gramStart"/>
      <w:r w:rsidRPr="00904101">
        <w:rPr>
          <w:b/>
          <w:i/>
          <w:szCs w:val="24"/>
          <w:lang w:val="pl-PL" w:eastAsia="en-US"/>
        </w:rPr>
        <w:t>)</w:t>
      </w:r>
      <w:r w:rsidRPr="00904101">
        <w:rPr>
          <w:szCs w:val="24"/>
          <w:lang w:val="pl-PL" w:eastAsia="en-US"/>
        </w:rPr>
        <w:tab/>
      </w:r>
      <w:r w:rsidRPr="00904101">
        <w:rPr>
          <w:b/>
          <w:i/>
          <w:szCs w:val="24"/>
          <w:lang w:val="pl-PL" w:eastAsia="en-US"/>
        </w:rPr>
        <w:t>zabranjivanje</w:t>
      </w:r>
      <w:proofErr w:type="gramEnd"/>
      <w:r w:rsidRPr="00904101">
        <w:rPr>
          <w:b/>
          <w:i/>
          <w:szCs w:val="24"/>
          <w:lang w:val="pl-PL" w:eastAsia="en-US"/>
        </w:rPr>
        <w:t>, isključivanje ili ograničavanje ustupanja potraživanja relevantnoj financijskoj instituciji;</w:t>
      </w:r>
      <w:r w:rsidR="001C7CC1" w:rsidRPr="00904101">
        <w:rPr>
          <w:b/>
          <w:szCs w:val="24"/>
          <w:lang w:val="pl-PL" w:eastAsia="en-US"/>
        </w:rPr>
        <w:t xml:space="preserve"> [Am. 57]</w:t>
      </w:r>
    </w:p>
    <w:p w:rsidR="00137A9F" w:rsidRPr="00904101" w:rsidRDefault="00137A9F" w:rsidP="00137A9F">
      <w:pPr>
        <w:spacing w:before="120" w:after="120" w:line="360" w:lineRule="auto"/>
        <w:ind w:left="1416" w:hanging="566"/>
        <w:rPr>
          <w:b/>
          <w:szCs w:val="24"/>
          <w:lang w:val="pl-PL" w:eastAsia="en-US"/>
        </w:rPr>
      </w:pPr>
      <w:r w:rsidRPr="00904101">
        <w:rPr>
          <w:b/>
          <w:i/>
          <w:szCs w:val="24"/>
          <w:lang w:val="pl-PL" w:eastAsia="en-US"/>
        </w:rPr>
        <w:t>(db</w:t>
      </w:r>
      <w:proofErr w:type="gramStart"/>
      <w:r w:rsidRPr="00904101">
        <w:rPr>
          <w:b/>
          <w:i/>
          <w:szCs w:val="24"/>
          <w:lang w:val="pl-PL" w:eastAsia="en-US"/>
        </w:rPr>
        <w:t>)</w:t>
      </w:r>
      <w:r w:rsidRPr="00904101">
        <w:rPr>
          <w:szCs w:val="24"/>
          <w:lang w:val="pl-PL" w:eastAsia="en-US"/>
        </w:rPr>
        <w:tab/>
      </w:r>
      <w:r w:rsidRPr="00904101">
        <w:rPr>
          <w:b/>
          <w:i/>
          <w:szCs w:val="24"/>
          <w:lang w:val="pl-PL" w:eastAsia="en-US"/>
        </w:rPr>
        <w:t>upotrebljavanje</w:t>
      </w:r>
      <w:proofErr w:type="gramEnd"/>
      <w:r w:rsidRPr="00904101">
        <w:rPr>
          <w:b/>
          <w:i/>
          <w:szCs w:val="24"/>
          <w:lang w:val="pl-PL" w:eastAsia="en-US"/>
        </w:rPr>
        <w:t xml:space="preserve"> sredstava plaćanja kojima se mijenjaju uvjeti plaćanja.</w:t>
      </w:r>
      <w:r w:rsidR="001C7CC1" w:rsidRPr="00904101">
        <w:rPr>
          <w:b/>
          <w:szCs w:val="24"/>
          <w:lang w:val="pl-PL" w:eastAsia="en-US"/>
        </w:rPr>
        <w:t xml:space="preserve"> [Am. 58]</w:t>
      </w:r>
    </w:p>
    <w:p w:rsidR="00137A9F" w:rsidRPr="00904101" w:rsidRDefault="00137A9F" w:rsidP="00137A9F">
      <w:pPr>
        <w:spacing w:before="120" w:after="120" w:line="360" w:lineRule="auto"/>
        <w:ind w:left="850" w:hanging="850"/>
        <w:rPr>
          <w:szCs w:val="24"/>
          <w:lang w:val="pl-PL" w:eastAsia="en-US"/>
        </w:rPr>
      </w:pPr>
      <w:r w:rsidRPr="00904101">
        <w:rPr>
          <w:szCs w:val="24"/>
          <w:lang w:val="pl-PL" w:eastAsia="en-US"/>
        </w:rPr>
        <w:t>2.</w:t>
      </w:r>
      <w:r w:rsidRPr="00904101">
        <w:rPr>
          <w:szCs w:val="24"/>
          <w:lang w:val="pl-PL" w:eastAsia="en-US"/>
        </w:rPr>
        <w:tab/>
        <w:t>Države članice osiguravaju da postoje odgovarajuća i djelotvorna sredstva za ukidanje ugovornih uvjeta i praksi iz stavka 1.</w:t>
      </w:r>
    </w:p>
    <w:p w:rsidR="00137A9F" w:rsidRPr="00904101" w:rsidRDefault="00137A9F" w:rsidP="00137A9F">
      <w:pPr>
        <w:spacing w:before="120" w:after="120" w:line="360" w:lineRule="auto"/>
        <w:ind w:left="850" w:hanging="850"/>
        <w:rPr>
          <w:szCs w:val="24"/>
          <w:lang w:val="pl-PL" w:eastAsia="en-US"/>
        </w:rPr>
      </w:pPr>
      <w:r w:rsidRPr="00904101">
        <w:rPr>
          <w:szCs w:val="24"/>
          <w:lang w:val="pl-PL" w:eastAsia="en-US"/>
        </w:rPr>
        <w:br w:type="page"/>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lastRenderedPageBreak/>
        <w:t>3.</w:t>
      </w:r>
      <w:r w:rsidRPr="00137A9F">
        <w:rPr>
          <w:szCs w:val="24"/>
          <w:lang w:val="en-GB" w:eastAsia="en-US"/>
        </w:rPr>
        <w:tab/>
        <w:t xml:space="preserve">Sredstva iz stavka 2. </w:t>
      </w:r>
      <w:proofErr w:type="gramStart"/>
      <w:r w:rsidRPr="00137A9F">
        <w:rPr>
          <w:szCs w:val="24"/>
          <w:lang w:val="en-GB" w:eastAsia="en-US"/>
        </w:rPr>
        <w:t>uključuju</w:t>
      </w:r>
      <w:proofErr w:type="gramEnd"/>
      <w:r w:rsidRPr="00137A9F">
        <w:rPr>
          <w:szCs w:val="24"/>
          <w:lang w:val="en-GB" w:eastAsia="en-US"/>
        </w:rPr>
        <w:t xml:space="preserve"> mogućnost da organizacija koja je službeno priznata kao predstavnik vjerovnika ili organizacije koje imaju legitiman interes za predstavljanje poduzeća poduzmu mjere pri sudovima ili nadležnim upravnim tijelima.</w:t>
      </w:r>
    </w:p>
    <w:p w:rsidR="00137A9F" w:rsidRPr="00137A9F" w:rsidRDefault="00137A9F" w:rsidP="00137A9F">
      <w:pPr>
        <w:spacing w:before="120" w:after="120" w:line="360" w:lineRule="auto"/>
        <w:jc w:val="center"/>
        <w:rPr>
          <w:szCs w:val="24"/>
          <w:lang w:val="en-GB" w:eastAsia="en-US"/>
        </w:rPr>
      </w:pPr>
      <w:r w:rsidRPr="00137A9F">
        <w:rPr>
          <w:szCs w:val="24"/>
          <w:lang w:val="en-GB" w:eastAsia="en-US"/>
        </w:rPr>
        <w:t>Članak 10.</w:t>
      </w:r>
      <w:r w:rsidRPr="00137A9F">
        <w:rPr>
          <w:szCs w:val="24"/>
          <w:lang w:val="en-GB" w:eastAsia="en-US"/>
        </w:rPr>
        <w:br/>
        <w:t>Pridržaj prava vlasništva</w:t>
      </w:r>
    </w:p>
    <w:p w:rsidR="00137A9F" w:rsidRPr="00137A9F" w:rsidRDefault="00137A9F" w:rsidP="00137A9F">
      <w:pPr>
        <w:spacing w:before="120" w:after="120" w:line="360" w:lineRule="auto"/>
        <w:rPr>
          <w:szCs w:val="24"/>
          <w:lang w:val="en-GB" w:eastAsia="en-US"/>
        </w:rPr>
      </w:pPr>
      <w:r w:rsidRPr="00137A9F">
        <w:rPr>
          <w:szCs w:val="24"/>
          <w:lang w:val="en-GB" w:eastAsia="en-US"/>
        </w:rPr>
        <w:t xml:space="preserve">Vjerovnik pridržava pravo vlasništva </w:t>
      </w:r>
      <w:proofErr w:type="gramStart"/>
      <w:r w:rsidRPr="00137A9F">
        <w:rPr>
          <w:szCs w:val="24"/>
          <w:lang w:val="en-GB" w:eastAsia="en-US"/>
        </w:rPr>
        <w:t>nad</w:t>
      </w:r>
      <w:proofErr w:type="gramEnd"/>
      <w:r w:rsidRPr="00137A9F">
        <w:rPr>
          <w:szCs w:val="24"/>
          <w:lang w:val="en-GB" w:eastAsia="en-US"/>
        </w:rPr>
        <w:t xml:space="preserve"> robom dok ona ne bude u cijelosti plaćena ako je pridržaj prava vlasništva izričito dogovoren između dužnika i vjerovnika prije isporuke robe.</w:t>
      </w:r>
    </w:p>
    <w:p w:rsidR="00137A9F" w:rsidRPr="001C7CC1" w:rsidRDefault="00137A9F" w:rsidP="00137A9F">
      <w:pPr>
        <w:spacing w:before="120" w:after="120" w:line="360" w:lineRule="auto"/>
        <w:jc w:val="center"/>
        <w:rPr>
          <w:b/>
          <w:szCs w:val="24"/>
          <w:lang w:val="en-GB" w:eastAsia="en-US"/>
        </w:rPr>
      </w:pPr>
      <w:r w:rsidRPr="00137A9F">
        <w:rPr>
          <w:szCs w:val="24"/>
          <w:lang w:val="en-GB" w:eastAsia="en-US"/>
        </w:rPr>
        <w:t>Članak 11.</w:t>
      </w:r>
      <w:r w:rsidRPr="00137A9F">
        <w:rPr>
          <w:szCs w:val="24"/>
          <w:lang w:val="en-GB" w:eastAsia="en-US"/>
        </w:rPr>
        <w:br/>
        <w:t>Transparentnost</w:t>
      </w:r>
      <w:r w:rsidRPr="00137A9F">
        <w:rPr>
          <w:b/>
          <w:i/>
          <w:szCs w:val="24"/>
          <w:lang w:val="en-GB" w:eastAsia="en-US"/>
        </w:rPr>
        <w:t xml:space="preserve"> i podizanje razine osviještenosti</w:t>
      </w:r>
      <w:r w:rsidR="001C7CC1">
        <w:rPr>
          <w:b/>
          <w:szCs w:val="24"/>
          <w:lang w:val="en-GB" w:eastAsia="en-US"/>
        </w:rPr>
        <w:t xml:space="preserve"> [Am. 59]</w:t>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t>1.</w:t>
      </w:r>
      <w:r w:rsidRPr="00137A9F">
        <w:rPr>
          <w:szCs w:val="24"/>
          <w:lang w:val="en-GB" w:eastAsia="en-US"/>
        </w:rPr>
        <w:tab/>
        <w:t>Države članice osiguravaju transparentnost u vezi s pravima i obvezama utvrđenima u ovoj Uredbi, među ostalim objavljivanjem primjenjive stope zateznih kamata.</w:t>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t>2.</w:t>
      </w:r>
      <w:r w:rsidRPr="00137A9F">
        <w:rPr>
          <w:szCs w:val="24"/>
          <w:lang w:val="en-GB" w:eastAsia="en-US"/>
        </w:rPr>
        <w:tab/>
        <w:t xml:space="preserve">Komisija </w:t>
      </w:r>
      <w:proofErr w:type="gramStart"/>
      <w:r w:rsidRPr="00137A9F">
        <w:rPr>
          <w:szCs w:val="24"/>
          <w:lang w:val="en-GB" w:eastAsia="en-US"/>
        </w:rPr>
        <w:t>na</w:t>
      </w:r>
      <w:proofErr w:type="gramEnd"/>
      <w:r w:rsidRPr="00137A9F">
        <w:rPr>
          <w:szCs w:val="24"/>
          <w:lang w:val="en-GB" w:eastAsia="en-US"/>
        </w:rPr>
        <w:t xml:space="preserve"> internetu objavljuje trenutačne stope zateznih kamata koje se primjenjuju u državama članicama.</w:t>
      </w:r>
    </w:p>
    <w:p w:rsidR="00137A9F" w:rsidRPr="001C7CC1" w:rsidRDefault="00137A9F" w:rsidP="00137A9F">
      <w:pPr>
        <w:spacing w:before="120" w:after="120" w:line="360" w:lineRule="auto"/>
        <w:ind w:left="850" w:hanging="850"/>
        <w:rPr>
          <w:b/>
          <w:szCs w:val="24"/>
          <w:lang w:val="en-GB" w:eastAsia="en-US"/>
        </w:rPr>
      </w:pPr>
      <w:r w:rsidRPr="00137A9F">
        <w:rPr>
          <w:b/>
          <w:i/>
          <w:szCs w:val="24"/>
          <w:lang w:val="en-GB" w:eastAsia="en-US"/>
        </w:rPr>
        <w:t>2a.</w:t>
      </w:r>
      <w:r w:rsidRPr="00137A9F">
        <w:rPr>
          <w:szCs w:val="24"/>
          <w:lang w:val="en-GB" w:eastAsia="en-US"/>
        </w:rPr>
        <w:tab/>
      </w:r>
      <w:r w:rsidRPr="00137A9F">
        <w:rPr>
          <w:b/>
          <w:i/>
          <w:szCs w:val="24"/>
          <w:lang w:val="en-GB" w:eastAsia="en-US"/>
        </w:rPr>
        <w:t>Države članice, kad je to primjereno, koriste stručne publikacije, promotivne kampanje odnosno sva druga funkcionalna sredstva podizanja razine osviještenosti o pravnim lijekovima za zakašnjela plaćanja između poduzeća.</w:t>
      </w:r>
      <w:r w:rsidR="001C7CC1">
        <w:rPr>
          <w:b/>
          <w:szCs w:val="24"/>
          <w:lang w:val="en-GB" w:eastAsia="en-US"/>
        </w:rPr>
        <w:t xml:space="preserve"> [Am. 60]</w:t>
      </w:r>
    </w:p>
    <w:p w:rsidR="00137A9F" w:rsidRDefault="00137A9F" w:rsidP="00137A9F">
      <w:pPr>
        <w:spacing w:before="120" w:after="120" w:line="360" w:lineRule="auto"/>
        <w:jc w:val="center"/>
        <w:rPr>
          <w:szCs w:val="24"/>
          <w:lang w:val="en-GB" w:eastAsia="en-US"/>
        </w:rPr>
      </w:pPr>
      <w:r>
        <w:rPr>
          <w:szCs w:val="24"/>
          <w:lang w:val="en-GB" w:eastAsia="en-US"/>
        </w:rPr>
        <w:br w:type="page"/>
      </w:r>
    </w:p>
    <w:p w:rsidR="00137A9F" w:rsidRPr="00137A9F" w:rsidRDefault="00137A9F" w:rsidP="00137A9F">
      <w:pPr>
        <w:spacing w:before="120" w:after="120" w:line="360" w:lineRule="auto"/>
        <w:jc w:val="center"/>
        <w:rPr>
          <w:szCs w:val="24"/>
          <w:lang w:val="en-GB" w:eastAsia="en-US"/>
        </w:rPr>
      </w:pPr>
      <w:r w:rsidRPr="00137A9F">
        <w:rPr>
          <w:szCs w:val="24"/>
          <w:lang w:val="en-GB" w:eastAsia="en-US"/>
        </w:rPr>
        <w:lastRenderedPageBreak/>
        <w:t>Članak 12.</w:t>
      </w:r>
      <w:r w:rsidRPr="00137A9F">
        <w:rPr>
          <w:szCs w:val="24"/>
          <w:lang w:val="en-GB" w:eastAsia="en-US"/>
        </w:rPr>
        <w:br/>
        <w:t>Postupci naplate za nesporna potraživanja</w:t>
      </w:r>
    </w:p>
    <w:p w:rsidR="00137A9F" w:rsidRPr="001C7CC1" w:rsidRDefault="00137A9F" w:rsidP="00137A9F">
      <w:pPr>
        <w:spacing w:before="120" w:after="120" w:line="360" w:lineRule="auto"/>
        <w:ind w:left="850" w:hanging="850"/>
        <w:rPr>
          <w:b/>
          <w:szCs w:val="24"/>
          <w:lang w:val="en-GB" w:eastAsia="en-US"/>
        </w:rPr>
      </w:pPr>
      <w:r w:rsidRPr="00137A9F">
        <w:rPr>
          <w:szCs w:val="24"/>
          <w:lang w:val="en-GB" w:eastAsia="en-US"/>
        </w:rPr>
        <w:t>1.</w:t>
      </w:r>
      <w:r w:rsidRPr="00137A9F">
        <w:rPr>
          <w:szCs w:val="24"/>
          <w:lang w:val="en-GB" w:eastAsia="en-US"/>
        </w:rPr>
        <w:tab/>
        <w:t xml:space="preserve">Vjerovnici dobivaju izvršnu ispravu, među ostalim ubrzanim postupkom i bez obzira </w:t>
      </w:r>
      <w:proofErr w:type="gramStart"/>
      <w:r w:rsidRPr="00137A9F">
        <w:rPr>
          <w:szCs w:val="24"/>
          <w:lang w:val="en-GB" w:eastAsia="en-US"/>
        </w:rPr>
        <w:t>na</w:t>
      </w:r>
      <w:proofErr w:type="gramEnd"/>
      <w:r w:rsidRPr="00137A9F">
        <w:rPr>
          <w:szCs w:val="24"/>
          <w:lang w:val="en-GB" w:eastAsia="en-US"/>
        </w:rPr>
        <w:t xml:space="preserve"> iznos duga, u roku od </w:t>
      </w:r>
      <w:r w:rsidRPr="00137A9F">
        <w:rPr>
          <w:strike/>
          <w:szCs w:val="24"/>
          <w:lang w:val="en-GB" w:eastAsia="en-US"/>
        </w:rPr>
        <w:t>90</w:t>
      </w:r>
      <w:r w:rsidRPr="00137A9F">
        <w:rPr>
          <w:b/>
          <w:i/>
          <w:szCs w:val="24"/>
          <w:lang w:val="en-GB" w:eastAsia="en-US"/>
        </w:rPr>
        <w:t>60</w:t>
      </w:r>
      <w:r w:rsidRPr="00137A9F">
        <w:rPr>
          <w:szCs w:val="24"/>
          <w:lang w:val="en-GB" w:eastAsia="en-US"/>
        </w:rPr>
        <w:t xml:space="preserve"> kalendarskih dana od podnošenja zahtjeva ili prijave na sudu ili kod drugog nadležnog tijela, pod uvjetom da dug i postupak nisu sporni.</w:t>
      </w:r>
      <w:r w:rsidR="001C7CC1">
        <w:rPr>
          <w:b/>
          <w:szCs w:val="24"/>
          <w:lang w:val="en-GB" w:eastAsia="en-US"/>
        </w:rPr>
        <w:t xml:space="preserve"> [Am. 61]</w:t>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t>2.</w:t>
      </w:r>
      <w:r w:rsidRPr="00137A9F">
        <w:rPr>
          <w:szCs w:val="24"/>
          <w:lang w:val="en-GB" w:eastAsia="en-US"/>
        </w:rPr>
        <w:tab/>
        <w:t xml:space="preserve">Pri računanju roka iz stavka 1. </w:t>
      </w:r>
      <w:proofErr w:type="gramStart"/>
      <w:r w:rsidRPr="00137A9F">
        <w:rPr>
          <w:szCs w:val="24"/>
          <w:lang w:val="en-GB" w:eastAsia="en-US"/>
        </w:rPr>
        <w:t>u</w:t>
      </w:r>
      <w:proofErr w:type="gramEnd"/>
      <w:r w:rsidRPr="00137A9F">
        <w:rPr>
          <w:szCs w:val="24"/>
          <w:lang w:val="en-GB" w:eastAsia="en-US"/>
        </w:rPr>
        <w:t xml:space="preserve"> obzir se ne uzimaju sljedeća razdoblja:</w:t>
      </w:r>
    </w:p>
    <w:p w:rsidR="00137A9F" w:rsidRPr="00904101" w:rsidRDefault="00137A9F" w:rsidP="00137A9F">
      <w:pPr>
        <w:spacing w:before="120" w:after="120" w:line="360" w:lineRule="auto"/>
        <w:ind w:left="1416" w:hanging="566"/>
        <w:rPr>
          <w:szCs w:val="24"/>
          <w:lang w:val="pl-PL" w:eastAsia="en-US"/>
        </w:rPr>
      </w:pPr>
      <w:r w:rsidRPr="00904101">
        <w:rPr>
          <w:szCs w:val="24"/>
          <w:lang w:val="pl-PL" w:eastAsia="en-US"/>
        </w:rPr>
        <w:t>(a</w:t>
      </w:r>
      <w:proofErr w:type="gramStart"/>
      <w:r w:rsidRPr="00904101">
        <w:rPr>
          <w:szCs w:val="24"/>
          <w:lang w:val="pl-PL" w:eastAsia="en-US"/>
        </w:rPr>
        <w:t>)</w:t>
      </w:r>
      <w:r w:rsidRPr="00904101">
        <w:rPr>
          <w:szCs w:val="24"/>
          <w:lang w:val="pl-PL" w:eastAsia="en-US"/>
        </w:rPr>
        <w:tab/>
        <w:t>rokovi</w:t>
      </w:r>
      <w:proofErr w:type="gramEnd"/>
      <w:r w:rsidRPr="00904101">
        <w:rPr>
          <w:szCs w:val="24"/>
          <w:lang w:val="pl-PL" w:eastAsia="en-US"/>
        </w:rPr>
        <w:t xml:space="preserve"> za dostavu isprava;</w:t>
      </w:r>
    </w:p>
    <w:p w:rsidR="00137A9F" w:rsidRPr="00904101" w:rsidRDefault="00137A9F" w:rsidP="00137A9F">
      <w:pPr>
        <w:spacing w:before="120" w:after="120" w:line="360" w:lineRule="auto"/>
        <w:ind w:left="1416" w:hanging="566"/>
        <w:rPr>
          <w:szCs w:val="24"/>
          <w:lang w:val="pl-PL" w:eastAsia="en-US"/>
        </w:rPr>
      </w:pPr>
      <w:r w:rsidRPr="00904101">
        <w:rPr>
          <w:szCs w:val="24"/>
          <w:lang w:val="pl-PL" w:eastAsia="en-US"/>
        </w:rPr>
        <w:t>(b</w:t>
      </w:r>
      <w:proofErr w:type="gramStart"/>
      <w:r w:rsidRPr="00904101">
        <w:rPr>
          <w:szCs w:val="24"/>
          <w:lang w:val="pl-PL" w:eastAsia="en-US"/>
        </w:rPr>
        <w:t>)</w:t>
      </w:r>
      <w:r w:rsidRPr="00904101">
        <w:rPr>
          <w:szCs w:val="24"/>
          <w:lang w:val="pl-PL" w:eastAsia="en-US"/>
        </w:rPr>
        <w:tab/>
        <w:t>ka</w:t>
      </w:r>
      <w:proofErr w:type="gramEnd"/>
      <w:r w:rsidRPr="00904101">
        <w:rPr>
          <w:szCs w:val="24"/>
          <w:lang w:val="pl-PL" w:eastAsia="en-US"/>
        </w:rPr>
        <w:t>šnjenja koja uzrokuje vjerovnik.</w:t>
      </w:r>
    </w:p>
    <w:p w:rsidR="00137A9F" w:rsidRPr="001C7CC1" w:rsidRDefault="00137A9F" w:rsidP="00137A9F">
      <w:pPr>
        <w:spacing w:before="120" w:after="120" w:line="360" w:lineRule="auto"/>
        <w:ind w:left="850" w:hanging="850"/>
        <w:rPr>
          <w:b/>
          <w:szCs w:val="24"/>
          <w:lang w:val="en-GB" w:eastAsia="en-US"/>
        </w:rPr>
      </w:pPr>
      <w:r w:rsidRPr="00904101">
        <w:rPr>
          <w:szCs w:val="24"/>
          <w:lang w:val="pl-PL" w:eastAsia="en-US"/>
        </w:rPr>
        <w:t>3.</w:t>
      </w:r>
      <w:r w:rsidRPr="00904101">
        <w:rPr>
          <w:szCs w:val="24"/>
          <w:lang w:val="pl-PL" w:eastAsia="en-US"/>
        </w:rPr>
        <w:tab/>
        <w:t>Ovim se člankom ne dovode u pitanje odredbe Uredbe (EZ) br. 1896/2006</w:t>
      </w:r>
      <w:r w:rsidRPr="00904101">
        <w:rPr>
          <w:b/>
          <w:i/>
          <w:szCs w:val="24"/>
          <w:lang w:val="pl-PL" w:eastAsia="en-US"/>
        </w:rPr>
        <w:t xml:space="preserve"> i Uredbe (EZ) br</w:t>
      </w:r>
      <w:r w:rsidRPr="00904101">
        <w:rPr>
          <w:szCs w:val="24"/>
          <w:lang w:val="pl-PL" w:eastAsia="en-US"/>
        </w:rPr>
        <w:t>.</w:t>
      </w:r>
      <w:r w:rsidRPr="00904101">
        <w:rPr>
          <w:b/>
          <w:i/>
          <w:szCs w:val="24"/>
          <w:lang w:val="pl-PL" w:eastAsia="en-US"/>
        </w:rPr>
        <w:t xml:space="preserve"> 861/2007.</w:t>
      </w:r>
      <w:r w:rsidR="001C7CC1" w:rsidRPr="00904101">
        <w:rPr>
          <w:b/>
          <w:szCs w:val="24"/>
          <w:lang w:val="pl-PL" w:eastAsia="en-US"/>
        </w:rPr>
        <w:t xml:space="preserve"> </w:t>
      </w:r>
      <w:r w:rsidR="001C7CC1">
        <w:rPr>
          <w:b/>
          <w:szCs w:val="24"/>
          <w:lang w:val="en-GB" w:eastAsia="en-US"/>
        </w:rPr>
        <w:t>[Am. 62]</w:t>
      </w:r>
    </w:p>
    <w:p w:rsidR="00137A9F" w:rsidRDefault="00137A9F" w:rsidP="00137A9F">
      <w:pPr>
        <w:spacing w:before="120" w:after="120" w:line="360" w:lineRule="auto"/>
        <w:jc w:val="center"/>
        <w:rPr>
          <w:szCs w:val="24"/>
          <w:lang w:val="en-GB" w:eastAsia="en-US"/>
        </w:rPr>
      </w:pPr>
      <w:r>
        <w:rPr>
          <w:szCs w:val="24"/>
          <w:lang w:val="en-GB" w:eastAsia="en-US"/>
        </w:rPr>
        <w:br w:type="page"/>
      </w:r>
    </w:p>
    <w:p w:rsidR="00137A9F" w:rsidRPr="00137A9F" w:rsidRDefault="00137A9F" w:rsidP="00137A9F">
      <w:pPr>
        <w:spacing w:before="120" w:after="120" w:line="360" w:lineRule="auto"/>
        <w:jc w:val="center"/>
        <w:rPr>
          <w:szCs w:val="24"/>
          <w:lang w:val="en-GB" w:eastAsia="en-US"/>
        </w:rPr>
      </w:pPr>
      <w:r w:rsidRPr="00137A9F">
        <w:rPr>
          <w:szCs w:val="24"/>
          <w:lang w:val="en-GB" w:eastAsia="en-US"/>
        </w:rPr>
        <w:lastRenderedPageBreak/>
        <w:t>Članak 13.</w:t>
      </w:r>
      <w:r w:rsidRPr="00137A9F">
        <w:rPr>
          <w:szCs w:val="24"/>
          <w:lang w:val="en-GB" w:eastAsia="en-US"/>
        </w:rPr>
        <w:br/>
        <w:t>Provedbena tijela</w:t>
      </w:r>
    </w:p>
    <w:p w:rsidR="00137A9F" w:rsidRPr="001C7CC1" w:rsidRDefault="00137A9F" w:rsidP="00137A9F">
      <w:pPr>
        <w:spacing w:before="120" w:after="120" w:line="360" w:lineRule="auto"/>
        <w:ind w:left="850" w:hanging="850"/>
        <w:rPr>
          <w:b/>
          <w:szCs w:val="24"/>
          <w:lang w:val="en-GB" w:eastAsia="en-US"/>
        </w:rPr>
      </w:pPr>
      <w:r w:rsidRPr="00137A9F">
        <w:rPr>
          <w:szCs w:val="24"/>
          <w:lang w:val="en-GB" w:eastAsia="en-US"/>
        </w:rPr>
        <w:t>1.</w:t>
      </w:r>
      <w:r w:rsidRPr="00137A9F">
        <w:rPr>
          <w:szCs w:val="24"/>
          <w:lang w:val="en-GB" w:eastAsia="en-US"/>
        </w:rPr>
        <w:tab/>
        <w:t xml:space="preserve">Svaka država članica imenuje jedno </w:t>
      </w:r>
      <w:proofErr w:type="gramStart"/>
      <w:r w:rsidRPr="00137A9F">
        <w:rPr>
          <w:szCs w:val="24"/>
          <w:lang w:val="en-GB" w:eastAsia="en-US"/>
        </w:rPr>
        <w:t>ili</w:t>
      </w:r>
      <w:proofErr w:type="gramEnd"/>
      <w:r w:rsidRPr="00137A9F">
        <w:rPr>
          <w:szCs w:val="24"/>
          <w:lang w:val="en-GB" w:eastAsia="en-US"/>
        </w:rPr>
        <w:t xml:space="preserve"> više tijela odgovornih za provedbu ove Uredbe („provedbena tijela”)</w:t>
      </w:r>
      <w:r w:rsidRPr="00137A9F">
        <w:rPr>
          <w:b/>
          <w:i/>
          <w:szCs w:val="24"/>
          <w:lang w:val="en-GB" w:eastAsia="en-US"/>
        </w:rPr>
        <w:t xml:space="preserve"> i o tome obavješćuje Komisiju bez nepotrebne odgode</w:t>
      </w:r>
      <w:r w:rsidRPr="00137A9F">
        <w:rPr>
          <w:szCs w:val="24"/>
          <w:lang w:val="en-GB" w:eastAsia="en-US"/>
        </w:rPr>
        <w:t>.</w:t>
      </w:r>
      <w:r w:rsidRPr="00137A9F">
        <w:rPr>
          <w:b/>
          <w:i/>
          <w:szCs w:val="24"/>
          <w:lang w:val="en-GB" w:eastAsia="en-US"/>
        </w:rPr>
        <w:t xml:space="preserve"> Države članice tijelima osiguravaju odgovarajuće ljudske, tehničke i financijske resurse za učinkovito obavljanje zadaća i izvršavanje njihovih ovlasti.</w:t>
      </w:r>
      <w:r w:rsidR="001C7CC1">
        <w:rPr>
          <w:b/>
          <w:szCs w:val="24"/>
          <w:lang w:val="en-GB" w:eastAsia="en-US"/>
        </w:rPr>
        <w:t xml:space="preserve"> [Am. 63]</w:t>
      </w:r>
    </w:p>
    <w:p w:rsidR="00137A9F" w:rsidRPr="001C7CC1" w:rsidRDefault="00137A9F" w:rsidP="00137A9F">
      <w:pPr>
        <w:spacing w:before="120" w:after="120" w:line="360" w:lineRule="auto"/>
        <w:ind w:left="850" w:hanging="850"/>
        <w:rPr>
          <w:b/>
          <w:szCs w:val="24"/>
          <w:lang w:val="en-GB" w:eastAsia="en-US"/>
        </w:rPr>
      </w:pPr>
      <w:r w:rsidRPr="00137A9F">
        <w:rPr>
          <w:b/>
          <w:i/>
          <w:szCs w:val="24"/>
          <w:lang w:val="en-GB" w:eastAsia="en-US"/>
        </w:rPr>
        <w:t>1a.</w:t>
      </w:r>
      <w:r w:rsidRPr="00137A9F">
        <w:rPr>
          <w:szCs w:val="24"/>
          <w:lang w:val="en-GB" w:eastAsia="en-US"/>
        </w:rPr>
        <w:tab/>
      </w:r>
      <w:r w:rsidRPr="00137A9F">
        <w:rPr>
          <w:b/>
          <w:i/>
          <w:szCs w:val="24"/>
          <w:lang w:val="en-GB" w:eastAsia="en-US"/>
        </w:rPr>
        <w:t>Provedbena tijela moraju biti neovisna o drugim javnim tijelima, uključujući onima koja su uključena u postupke javne nabave.</w:t>
      </w:r>
      <w:r w:rsidR="001C7CC1">
        <w:rPr>
          <w:b/>
          <w:szCs w:val="24"/>
          <w:lang w:val="en-GB" w:eastAsia="en-US"/>
        </w:rPr>
        <w:t xml:space="preserve"> [Am. 64]</w:t>
      </w:r>
    </w:p>
    <w:p w:rsidR="00137A9F" w:rsidRPr="001C7CC1" w:rsidRDefault="00137A9F" w:rsidP="00137A9F">
      <w:pPr>
        <w:spacing w:before="120" w:after="120" w:line="360" w:lineRule="auto"/>
        <w:ind w:left="850" w:hanging="850"/>
        <w:rPr>
          <w:b/>
          <w:szCs w:val="24"/>
          <w:lang w:val="en-GB" w:eastAsia="en-US"/>
        </w:rPr>
      </w:pPr>
      <w:r w:rsidRPr="00137A9F">
        <w:rPr>
          <w:szCs w:val="24"/>
          <w:lang w:val="en-GB" w:eastAsia="en-US"/>
        </w:rPr>
        <w:t>2.</w:t>
      </w:r>
      <w:r w:rsidRPr="00137A9F">
        <w:rPr>
          <w:szCs w:val="24"/>
          <w:lang w:val="en-GB" w:eastAsia="en-US"/>
        </w:rPr>
        <w:tab/>
        <w:t>Provedbena tijela prema potrebi poduzimaju</w:t>
      </w:r>
      <w:r w:rsidRPr="00137A9F">
        <w:rPr>
          <w:b/>
          <w:i/>
          <w:szCs w:val="24"/>
          <w:lang w:val="en-GB" w:eastAsia="en-US"/>
        </w:rPr>
        <w:t xml:space="preserve"> razmjerne</w:t>
      </w:r>
      <w:r w:rsidRPr="00137A9F">
        <w:rPr>
          <w:szCs w:val="24"/>
          <w:lang w:val="en-GB" w:eastAsia="en-US"/>
        </w:rPr>
        <w:t xml:space="preserve"> mjere kojima se osigurava da se poštuju rokovi za plaćanja.</w:t>
      </w:r>
      <w:r w:rsidR="001C7CC1">
        <w:rPr>
          <w:b/>
          <w:szCs w:val="24"/>
          <w:lang w:val="en-GB" w:eastAsia="en-US"/>
        </w:rPr>
        <w:t xml:space="preserve"> [Am. 65]</w:t>
      </w:r>
    </w:p>
    <w:p w:rsidR="00137A9F" w:rsidRPr="001C7CC1" w:rsidRDefault="00137A9F" w:rsidP="00137A9F">
      <w:pPr>
        <w:spacing w:before="120" w:after="120" w:line="360" w:lineRule="auto"/>
        <w:ind w:left="850" w:hanging="850"/>
        <w:rPr>
          <w:b/>
          <w:szCs w:val="24"/>
          <w:lang w:val="en-GB" w:eastAsia="en-US"/>
        </w:rPr>
      </w:pPr>
      <w:r w:rsidRPr="00137A9F">
        <w:rPr>
          <w:szCs w:val="24"/>
          <w:lang w:val="en-GB" w:eastAsia="en-US"/>
        </w:rPr>
        <w:t>3.</w:t>
      </w:r>
      <w:r w:rsidRPr="00137A9F">
        <w:rPr>
          <w:szCs w:val="24"/>
          <w:lang w:val="en-GB" w:eastAsia="en-US"/>
        </w:rPr>
        <w:tab/>
        <w:t xml:space="preserve">Provedbena tijela učinkovito surađuju međusobno i s Komisijom </w:t>
      </w:r>
      <w:proofErr w:type="gramStart"/>
      <w:r w:rsidRPr="00137A9F">
        <w:rPr>
          <w:szCs w:val="24"/>
          <w:lang w:val="en-GB" w:eastAsia="en-US"/>
        </w:rPr>
        <w:t>te</w:t>
      </w:r>
      <w:proofErr w:type="gramEnd"/>
      <w:r w:rsidRPr="00137A9F">
        <w:rPr>
          <w:szCs w:val="24"/>
          <w:lang w:val="en-GB" w:eastAsia="en-US"/>
        </w:rPr>
        <w:t xml:space="preserve"> si uzajamno pružaju pomoć u istragama koje imaju prekograničnu dimenziju.</w:t>
      </w:r>
      <w:r w:rsidRPr="00137A9F">
        <w:rPr>
          <w:b/>
          <w:i/>
          <w:szCs w:val="24"/>
          <w:lang w:val="en-GB" w:eastAsia="en-US"/>
        </w:rPr>
        <w:t xml:space="preserve"> Komisija omogućuje učinkovitu suradnju provedbenih tijela.</w:t>
      </w:r>
      <w:r w:rsidR="001C7CC1">
        <w:rPr>
          <w:b/>
          <w:szCs w:val="24"/>
          <w:lang w:val="en-GB" w:eastAsia="en-US"/>
        </w:rPr>
        <w:t xml:space="preserve"> [Am. 66]</w:t>
      </w:r>
    </w:p>
    <w:p w:rsidR="00137A9F" w:rsidRDefault="00137A9F" w:rsidP="00137A9F">
      <w:pPr>
        <w:spacing w:before="120" w:after="120" w:line="360" w:lineRule="auto"/>
        <w:ind w:left="850" w:hanging="850"/>
        <w:rPr>
          <w:b/>
          <w:i/>
          <w:szCs w:val="24"/>
          <w:lang w:val="en-GB" w:eastAsia="en-US"/>
        </w:rPr>
      </w:pPr>
      <w:r>
        <w:rPr>
          <w:b/>
          <w:i/>
          <w:szCs w:val="24"/>
          <w:lang w:val="en-GB" w:eastAsia="en-US"/>
        </w:rPr>
        <w:br w:type="page"/>
      </w:r>
    </w:p>
    <w:p w:rsidR="00137A9F" w:rsidRPr="001C7CC1" w:rsidRDefault="00137A9F" w:rsidP="00137A9F">
      <w:pPr>
        <w:spacing w:before="120" w:after="120" w:line="360" w:lineRule="auto"/>
        <w:ind w:left="850" w:hanging="850"/>
        <w:rPr>
          <w:b/>
          <w:szCs w:val="24"/>
          <w:lang w:val="en-GB" w:eastAsia="en-US"/>
        </w:rPr>
      </w:pPr>
      <w:r w:rsidRPr="00137A9F">
        <w:rPr>
          <w:b/>
          <w:i/>
          <w:szCs w:val="24"/>
          <w:lang w:val="en-GB" w:eastAsia="en-US"/>
        </w:rPr>
        <w:lastRenderedPageBreak/>
        <w:t>3a.</w:t>
      </w:r>
      <w:r w:rsidRPr="00137A9F">
        <w:rPr>
          <w:szCs w:val="24"/>
          <w:lang w:val="en-GB" w:eastAsia="en-US"/>
        </w:rPr>
        <w:tab/>
      </w:r>
      <w:r w:rsidRPr="00137A9F">
        <w:rPr>
          <w:b/>
          <w:i/>
          <w:szCs w:val="24"/>
          <w:lang w:val="en-GB" w:eastAsia="en-US"/>
        </w:rPr>
        <w:t xml:space="preserve">Provedbena tijela objavljuju objedinjene informacije o broju pritužbi podnesenih protiv poduzeća i javnih tijela zbog kršenja članka 3. </w:t>
      </w:r>
      <w:proofErr w:type="gramStart"/>
      <w:r w:rsidRPr="00137A9F">
        <w:rPr>
          <w:b/>
          <w:i/>
          <w:szCs w:val="24"/>
          <w:lang w:val="en-GB" w:eastAsia="en-US"/>
        </w:rPr>
        <w:t>ove</w:t>
      </w:r>
      <w:proofErr w:type="gramEnd"/>
      <w:r w:rsidRPr="00137A9F">
        <w:rPr>
          <w:b/>
          <w:i/>
          <w:szCs w:val="24"/>
          <w:lang w:val="en-GB" w:eastAsia="en-US"/>
        </w:rPr>
        <w:t xml:space="preserve"> Uredbe.</w:t>
      </w:r>
      <w:r w:rsidR="001C7CC1">
        <w:rPr>
          <w:b/>
          <w:szCs w:val="24"/>
          <w:lang w:val="en-GB" w:eastAsia="en-US"/>
        </w:rPr>
        <w:t xml:space="preserve"> [Am. 67]</w:t>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t>4.</w:t>
      </w:r>
      <w:r w:rsidRPr="00137A9F">
        <w:rPr>
          <w:szCs w:val="24"/>
          <w:lang w:val="en-GB" w:eastAsia="en-US"/>
        </w:rPr>
        <w:tab/>
        <w:t xml:space="preserve">Provedbena tijela koordiniraju svoje aktivnosti s drugim tijelima odgovornima za provedbu drugog zakonodavstva Unije </w:t>
      </w:r>
      <w:proofErr w:type="gramStart"/>
      <w:r w:rsidRPr="00137A9F">
        <w:rPr>
          <w:szCs w:val="24"/>
          <w:lang w:val="en-GB" w:eastAsia="en-US"/>
        </w:rPr>
        <w:t>ili</w:t>
      </w:r>
      <w:proofErr w:type="gramEnd"/>
      <w:r w:rsidRPr="00137A9F">
        <w:rPr>
          <w:szCs w:val="24"/>
          <w:lang w:val="en-GB" w:eastAsia="en-US"/>
        </w:rPr>
        <w:t xml:space="preserve"> nacionalnog zakonodavstva, među ostalim obvezama razmjene informacija.</w:t>
      </w:r>
    </w:p>
    <w:p w:rsidR="00137A9F" w:rsidRPr="001C7CC1" w:rsidRDefault="00137A9F" w:rsidP="00137A9F">
      <w:pPr>
        <w:spacing w:before="120" w:after="120" w:line="360" w:lineRule="auto"/>
        <w:ind w:left="850" w:hanging="850"/>
        <w:rPr>
          <w:b/>
          <w:szCs w:val="24"/>
          <w:lang w:val="en-GB" w:eastAsia="en-US"/>
        </w:rPr>
      </w:pPr>
      <w:r w:rsidRPr="00137A9F">
        <w:rPr>
          <w:szCs w:val="24"/>
          <w:lang w:val="en-GB" w:eastAsia="en-US"/>
        </w:rPr>
        <w:t>5.</w:t>
      </w:r>
      <w:r w:rsidRPr="00137A9F">
        <w:rPr>
          <w:szCs w:val="24"/>
          <w:lang w:val="en-GB" w:eastAsia="en-US"/>
        </w:rPr>
        <w:tab/>
        <w:t>Provedbena tijela</w:t>
      </w:r>
      <w:r w:rsidRPr="00137A9F">
        <w:rPr>
          <w:b/>
          <w:i/>
          <w:szCs w:val="24"/>
          <w:lang w:val="en-GB" w:eastAsia="en-US"/>
        </w:rPr>
        <w:t xml:space="preserve"> prema potrebi</w:t>
      </w:r>
      <w:r w:rsidRPr="00137A9F">
        <w:rPr>
          <w:szCs w:val="24"/>
          <w:lang w:val="en-GB" w:eastAsia="en-US"/>
        </w:rPr>
        <w:t xml:space="preserve"> prosljeđuju pritužbe zaprimljene u vezi </w:t>
      </w:r>
      <w:proofErr w:type="gramStart"/>
      <w:r w:rsidRPr="00137A9F">
        <w:rPr>
          <w:szCs w:val="24"/>
          <w:lang w:val="en-GB" w:eastAsia="en-US"/>
        </w:rPr>
        <w:t>sa</w:t>
      </w:r>
      <w:proofErr w:type="gramEnd"/>
      <w:r w:rsidRPr="00137A9F">
        <w:rPr>
          <w:szCs w:val="24"/>
          <w:lang w:val="en-GB" w:eastAsia="en-US"/>
        </w:rPr>
        <w:t xml:space="preserve"> zakašnjelim plaćanjem u poljoprivrednom i prehrambenom sektoru nadležnim provedbenim tijelima na temelju Direktive (EU) 2019/633.</w:t>
      </w:r>
      <w:r w:rsidR="001C7CC1">
        <w:rPr>
          <w:b/>
          <w:szCs w:val="24"/>
          <w:lang w:val="en-GB" w:eastAsia="en-US"/>
        </w:rPr>
        <w:t xml:space="preserve"> [Am. 68]</w:t>
      </w:r>
    </w:p>
    <w:p w:rsidR="00137A9F" w:rsidRPr="001C7CC1" w:rsidRDefault="00137A9F" w:rsidP="00137A9F">
      <w:pPr>
        <w:spacing w:before="120" w:after="120" w:line="360" w:lineRule="auto"/>
        <w:ind w:left="850" w:hanging="850"/>
        <w:rPr>
          <w:b/>
          <w:szCs w:val="24"/>
          <w:lang w:val="en-GB" w:eastAsia="en-US"/>
        </w:rPr>
      </w:pPr>
      <w:r w:rsidRPr="00137A9F">
        <w:rPr>
          <w:b/>
          <w:i/>
          <w:szCs w:val="24"/>
          <w:lang w:val="en-GB" w:eastAsia="en-US"/>
        </w:rPr>
        <w:t>5a.</w:t>
      </w:r>
      <w:r w:rsidRPr="00137A9F">
        <w:rPr>
          <w:szCs w:val="24"/>
          <w:lang w:val="en-GB" w:eastAsia="en-US"/>
        </w:rPr>
        <w:tab/>
      </w:r>
      <w:r w:rsidRPr="00137A9F">
        <w:rPr>
          <w:b/>
          <w:i/>
          <w:szCs w:val="24"/>
          <w:lang w:val="en-GB" w:eastAsia="en-US"/>
        </w:rPr>
        <w:t>Ovim se člankom ne dovode u pitanje odredbe Uredbe (EZ) br. 805/2004 , Uredbe (EZ) br. 1896/2006, Uredbe (EZ) br. 861/2007 i Uredbe (EU) br. 1215/2012.</w:t>
      </w:r>
      <w:r w:rsidR="001C7CC1">
        <w:rPr>
          <w:b/>
          <w:szCs w:val="24"/>
          <w:lang w:val="en-GB" w:eastAsia="en-US"/>
        </w:rPr>
        <w:t xml:space="preserve"> [Am. 69]</w:t>
      </w:r>
    </w:p>
    <w:p w:rsidR="00137A9F" w:rsidRDefault="00137A9F" w:rsidP="00137A9F">
      <w:pPr>
        <w:spacing w:before="120" w:after="120" w:line="360" w:lineRule="auto"/>
        <w:jc w:val="center"/>
        <w:rPr>
          <w:szCs w:val="24"/>
          <w:lang w:val="en-GB" w:eastAsia="en-US"/>
        </w:rPr>
      </w:pPr>
      <w:r>
        <w:rPr>
          <w:szCs w:val="24"/>
          <w:lang w:val="en-GB" w:eastAsia="en-US"/>
        </w:rPr>
        <w:br w:type="page"/>
      </w:r>
    </w:p>
    <w:p w:rsidR="00137A9F" w:rsidRPr="00137A9F" w:rsidRDefault="00137A9F" w:rsidP="00137A9F">
      <w:pPr>
        <w:spacing w:before="120" w:after="120" w:line="360" w:lineRule="auto"/>
        <w:jc w:val="center"/>
        <w:rPr>
          <w:szCs w:val="24"/>
          <w:lang w:val="en-GB" w:eastAsia="en-US"/>
        </w:rPr>
      </w:pPr>
      <w:r w:rsidRPr="00137A9F">
        <w:rPr>
          <w:szCs w:val="24"/>
          <w:lang w:val="en-GB" w:eastAsia="en-US"/>
        </w:rPr>
        <w:lastRenderedPageBreak/>
        <w:t>Članak 14.</w:t>
      </w:r>
      <w:r w:rsidRPr="00137A9F">
        <w:rPr>
          <w:szCs w:val="24"/>
          <w:lang w:val="en-GB" w:eastAsia="en-US"/>
        </w:rPr>
        <w:br/>
        <w:t>Ovlasti provedbenih tijela</w:t>
      </w:r>
    </w:p>
    <w:p w:rsidR="00137A9F" w:rsidRPr="001C7CC1" w:rsidRDefault="00137A9F" w:rsidP="00137A9F">
      <w:pPr>
        <w:spacing w:before="120" w:after="120" w:line="360" w:lineRule="auto"/>
        <w:ind w:left="850" w:hanging="850"/>
        <w:rPr>
          <w:b/>
          <w:szCs w:val="24"/>
          <w:lang w:val="en-GB" w:eastAsia="en-US"/>
        </w:rPr>
      </w:pPr>
      <w:r w:rsidRPr="00137A9F">
        <w:rPr>
          <w:szCs w:val="24"/>
          <w:lang w:val="en-GB" w:eastAsia="en-US"/>
        </w:rPr>
        <w:t>1.</w:t>
      </w:r>
      <w:r w:rsidRPr="00137A9F">
        <w:rPr>
          <w:szCs w:val="24"/>
          <w:lang w:val="en-GB" w:eastAsia="en-US"/>
        </w:rPr>
        <w:tab/>
        <w:t xml:space="preserve">Provedbena tijela moraju imati potrebne </w:t>
      </w:r>
      <w:r w:rsidRPr="00137A9F">
        <w:rPr>
          <w:b/>
          <w:i/>
          <w:szCs w:val="24"/>
          <w:lang w:val="en-GB" w:eastAsia="en-US"/>
        </w:rPr>
        <w:t xml:space="preserve">ljudske, financijske i tehničke </w:t>
      </w:r>
      <w:r w:rsidRPr="00137A9F">
        <w:rPr>
          <w:szCs w:val="24"/>
          <w:lang w:val="en-GB" w:eastAsia="en-US"/>
        </w:rPr>
        <w:t>resurse i stručno znanje za</w:t>
      </w:r>
      <w:r w:rsidRPr="00137A9F">
        <w:rPr>
          <w:b/>
          <w:i/>
          <w:szCs w:val="24"/>
          <w:lang w:val="en-GB" w:eastAsia="en-US"/>
        </w:rPr>
        <w:t xml:space="preserve"> učinkovito</w:t>
      </w:r>
      <w:r w:rsidRPr="00137A9F">
        <w:rPr>
          <w:szCs w:val="24"/>
          <w:lang w:val="en-GB" w:eastAsia="en-US"/>
        </w:rPr>
        <w:t xml:space="preserve"> obavljanje svojih zadaća </w:t>
      </w:r>
      <w:proofErr w:type="gramStart"/>
      <w:r w:rsidRPr="00137A9F">
        <w:rPr>
          <w:szCs w:val="24"/>
          <w:lang w:val="en-GB" w:eastAsia="en-US"/>
        </w:rPr>
        <w:t>te</w:t>
      </w:r>
      <w:proofErr w:type="gramEnd"/>
      <w:r w:rsidRPr="00137A9F">
        <w:rPr>
          <w:szCs w:val="24"/>
          <w:lang w:val="en-GB" w:eastAsia="en-US"/>
        </w:rPr>
        <w:t xml:space="preserve"> imaju sljedeće ovlasti:</w:t>
      </w:r>
      <w:r w:rsidR="001C7CC1">
        <w:rPr>
          <w:b/>
          <w:szCs w:val="24"/>
          <w:lang w:val="en-GB" w:eastAsia="en-US"/>
        </w:rPr>
        <w:t xml:space="preserve"> [Am. 70]</w:t>
      </w:r>
    </w:p>
    <w:p w:rsidR="00137A9F" w:rsidRPr="00137A9F" w:rsidRDefault="00137A9F" w:rsidP="00137A9F">
      <w:pPr>
        <w:spacing w:before="120" w:after="120" w:line="360" w:lineRule="auto"/>
        <w:ind w:left="1416" w:hanging="566"/>
        <w:rPr>
          <w:szCs w:val="24"/>
          <w:lang w:val="en-GB" w:eastAsia="en-US"/>
        </w:rPr>
      </w:pPr>
      <w:r w:rsidRPr="00137A9F">
        <w:rPr>
          <w:szCs w:val="24"/>
          <w:lang w:val="en-GB" w:eastAsia="en-US"/>
        </w:rPr>
        <w:t>(a)</w:t>
      </w:r>
      <w:r w:rsidRPr="00137A9F">
        <w:rPr>
          <w:szCs w:val="24"/>
          <w:lang w:val="en-GB" w:eastAsia="en-US"/>
        </w:rPr>
        <w:tab/>
      </w:r>
      <w:proofErr w:type="gramStart"/>
      <w:r w:rsidRPr="00137A9F">
        <w:rPr>
          <w:szCs w:val="24"/>
          <w:lang w:val="en-GB" w:eastAsia="en-US"/>
        </w:rPr>
        <w:t>ovlast</w:t>
      </w:r>
      <w:proofErr w:type="gramEnd"/>
      <w:r w:rsidRPr="00137A9F">
        <w:rPr>
          <w:szCs w:val="24"/>
          <w:lang w:val="en-GB" w:eastAsia="en-US"/>
        </w:rPr>
        <w:t xml:space="preserve"> za pokretanje i provedbu istraga na vlastitu inicijativu ili na temelju pritužbe;</w:t>
      </w:r>
    </w:p>
    <w:p w:rsidR="00137A9F" w:rsidRPr="00137A9F" w:rsidRDefault="00137A9F" w:rsidP="00137A9F">
      <w:pPr>
        <w:spacing w:before="120" w:after="120" w:line="360" w:lineRule="auto"/>
        <w:ind w:left="1416" w:hanging="566"/>
        <w:rPr>
          <w:szCs w:val="24"/>
          <w:lang w:val="en-GB" w:eastAsia="en-US"/>
        </w:rPr>
      </w:pPr>
      <w:r w:rsidRPr="00137A9F">
        <w:rPr>
          <w:szCs w:val="24"/>
          <w:lang w:val="en-GB" w:eastAsia="en-US"/>
        </w:rPr>
        <w:t>(b)</w:t>
      </w:r>
      <w:r w:rsidRPr="00137A9F">
        <w:rPr>
          <w:szCs w:val="24"/>
          <w:lang w:val="en-GB" w:eastAsia="en-US"/>
        </w:rPr>
        <w:tab/>
      </w:r>
      <w:proofErr w:type="gramStart"/>
      <w:r w:rsidRPr="00137A9F">
        <w:rPr>
          <w:szCs w:val="24"/>
          <w:lang w:val="en-GB" w:eastAsia="en-US"/>
        </w:rPr>
        <w:t>ovlast</w:t>
      </w:r>
      <w:proofErr w:type="gramEnd"/>
      <w:r w:rsidRPr="00137A9F">
        <w:rPr>
          <w:szCs w:val="24"/>
          <w:lang w:val="en-GB" w:eastAsia="en-US"/>
        </w:rPr>
        <w:t xml:space="preserve"> zahtijevati od vjerovnika i dužnika da pruže sve informacije potrebne za provedbu istraga u vezi sa zakašnjelim plaćanjem u poslovnim transakcijama;</w:t>
      </w:r>
    </w:p>
    <w:p w:rsidR="00137A9F" w:rsidRPr="00137A9F" w:rsidRDefault="00137A9F" w:rsidP="00137A9F">
      <w:pPr>
        <w:spacing w:before="120" w:after="120" w:line="360" w:lineRule="auto"/>
        <w:ind w:left="1416" w:hanging="566"/>
        <w:rPr>
          <w:szCs w:val="24"/>
          <w:lang w:val="en-GB" w:eastAsia="en-US"/>
        </w:rPr>
      </w:pPr>
      <w:r w:rsidRPr="00137A9F">
        <w:rPr>
          <w:szCs w:val="24"/>
          <w:lang w:val="en-GB" w:eastAsia="en-US"/>
        </w:rPr>
        <w:t>(c)</w:t>
      </w:r>
      <w:r w:rsidRPr="00137A9F">
        <w:rPr>
          <w:szCs w:val="24"/>
          <w:lang w:val="en-GB" w:eastAsia="en-US"/>
        </w:rPr>
        <w:tab/>
      </w:r>
      <w:proofErr w:type="gramStart"/>
      <w:r w:rsidRPr="00137A9F">
        <w:rPr>
          <w:szCs w:val="24"/>
          <w:lang w:val="en-GB" w:eastAsia="en-US"/>
        </w:rPr>
        <w:t>ovlast</w:t>
      </w:r>
      <w:proofErr w:type="gramEnd"/>
      <w:r w:rsidRPr="00137A9F">
        <w:rPr>
          <w:szCs w:val="24"/>
          <w:lang w:val="en-GB" w:eastAsia="en-US"/>
        </w:rPr>
        <w:t xml:space="preserve"> da u okviru svojih istraga provode nenajavljene inspekcije na licu mjesta;</w:t>
      </w:r>
    </w:p>
    <w:p w:rsidR="00137A9F" w:rsidRPr="001C7CC1" w:rsidRDefault="00137A9F" w:rsidP="00137A9F">
      <w:pPr>
        <w:spacing w:before="120" w:after="120" w:line="360" w:lineRule="auto"/>
        <w:ind w:left="1416" w:hanging="566"/>
        <w:rPr>
          <w:b/>
          <w:szCs w:val="24"/>
          <w:lang w:val="en-GB" w:eastAsia="en-US"/>
        </w:rPr>
      </w:pPr>
      <w:r w:rsidRPr="00137A9F">
        <w:rPr>
          <w:szCs w:val="24"/>
          <w:lang w:val="en-GB" w:eastAsia="en-US"/>
        </w:rPr>
        <w:t>(d)</w:t>
      </w:r>
      <w:r w:rsidRPr="00137A9F">
        <w:rPr>
          <w:szCs w:val="24"/>
          <w:lang w:val="en-GB" w:eastAsia="en-US"/>
        </w:rPr>
        <w:tab/>
      </w:r>
      <w:proofErr w:type="gramStart"/>
      <w:r w:rsidRPr="00137A9F">
        <w:rPr>
          <w:szCs w:val="24"/>
          <w:lang w:val="en-GB" w:eastAsia="en-US"/>
        </w:rPr>
        <w:t>ovlast</w:t>
      </w:r>
      <w:proofErr w:type="gramEnd"/>
      <w:r w:rsidRPr="00137A9F">
        <w:rPr>
          <w:szCs w:val="24"/>
          <w:lang w:val="en-GB" w:eastAsia="en-US"/>
        </w:rPr>
        <w:t xml:space="preserve"> da donose odluke u kojima se utvrđuje povreda ove Uredbe i u kojima se od dužnika zahtijeva da plati zatezne kamate kako je propisano člankom 5. </w:t>
      </w:r>
      <w:proofErr w:type="gramStart"/>
      <w:r w:rsidRPr="00137A9F">
        <w:rPr>
          <w:szCs w:val="24"/>
          <w:lang w:val="en-GB" w:eastAsia="en-US"/>
        </w:rPr>
        <w:t>ili</w:t>
      </w:r>
      <w:proofErr w:type="gramEnd"/>
      <w:r w:rsidRPr="00137A9F">
        <w:rPr>
          <w:szCs w:val="24"/>
          <w:lang w:val="en-GB" w:eastAsia="en-US"/>
        </w:rPr>
        <w:t xml:space="preserve"> da isplati naknadu vjerovniku kako je propisano člankom 8.</w:t>
      </w:r>
      <w:r w:rsidRPr="00137A9F">
        <w:rPr>
          <w:b/>
          <w:i/>
          <w:szCs w:val="24"/>
          <w:lang w:val="en-GB" w:eastAsia="en-US"/>
        </w:rPr>
        <w:t xml:space="preserve"> </w:t>
      </w:r>
      <w:proofErr w:type="gramStart"/>
      <w:r w:rsidRPr="00137A9F">
        <w:rPr>
          <w:b/>
          <w:i/>
          <w:szCs w:val="24"/>
          <w:lang w:val="en-GB" w:eastAsia="en-US"/>
        </w:rPr>
        <w:t>ili</w:t>
      </w:r>
      <w:proofErr w:type="gramEnd"/>
      <w:r w:rsidRPr="00137A9F">
        <w:rPr>
          <w:b/>
          <w:i/>
          <w:szCs w:val="24"/>
          <w:lang w:val="en-GB" w:eastAsia="en-US"/>
        </w:rPr>
        <w:t xml:space="preserve"> oboje</w:t>
      </w:r>
      <w:r w:rsidRPr="00137A9F">
        <w:rPr>
          <w:szCs w:val="24"/>
          <w:lang w:val="en-GB" w:eastAsia="en-US"/>
        </w:rPr>
        <w:t>;</w:t>
      </w:r>
      <w:r w:rsidR="001C7CC1">
        <w:rPr>
          <w:b/>
          <w:szCs w:val="24"/>
          <w:lang w:val="en-GB" w:eastAsia="en-US"/>
        </w:rPr>
        <w:t xml:space="preserve"> [Am. 71]</w:t>
      </w:r>
    </w:p>
    <w:p w:rsidR="00137A9F" w:rsidRDefault="00137A9F" w:rsidP="00137A9F">
      <w:pPr>
        <w:spacing w:before="120" w:after="120" w:line="360" w:lineRule="auto"/>
        <w:ind w:left="1416" w:hanging="566"/>
        <w:rPr>
          <w:szCs w:val="24"/>
          <w:lang w:val="en-GB" w:eastAsia="en-US"/>
        </w:rPr>
      </w:pPr>
      <w:r>
        <w:rPr>
          <w:szCs w:val="24"/>
          <w:lang w:val="en-GB" w:eastAsia="en-US"/>
        </w:rPr>
        <w:br w:type="page"/>
      </w:r>
    </w:p>
    <w:p w:rsidR="00137A9F" w:rsidRPr="00137A9F" w:rsidRDefault="00137A9F" w:rsidP="00137A9F">
      <w:pPr>
        <w:spacing w:before="120" w:after="120" w:line="360" w:lineRule="auto"/>
        <w:ind w:left="1416" w:hanging="566"/>
        <w:rPr>
          <w:szCs w:val="24"/>
          <w:lang w:val="en-GB" w:eastAsia="en-US"/>
        </w:rPr>
      </w:pPr>
      <w:r w:rsidRPr="00137A9F">
        <w:rPr>
          <w:szCs w:val="24"/>
          <w:lang w:val="en-GB" w:eastAsia="en-US"/>
        </w:rPr>
        <w:lastRenderedPageBreak/>
        <w:t>(e)</w:t>
      </w:r>
      <w:r w:rsidRPr="00137A9F">
        <w:rPr>
          <w:szCs w:val="24"/>
          <w:lang w:val="en-GB" w:eastAsia="en-US"/>
        </w:rPr>
        <w:tab/>
      </w:r>
      <w:proofErr w:type="gramStart"/>
      <w:r w:rsidRPr="00137A9F">
        <w:rPr>
          <w:szCs w:val="24"/>
          <w:lang w:val="en-GB" w:eastAsia="en-US"/>
        </w:rPr>
        <w:t>ovlast</w:t>
      </w:r>
      <w:proofErr w:type="gramEnd"/>
      <w:r w:rsidRPr="00137A9F">
        <w:rPr>
          <w:szCs w:val="24"/>
          <w:lang w:val="en-GB" w:eastAsia="en-US"/>
        </w:rPr>
        <w:t xml:space="preserve"> za izricanje novčanih kazni i drugih sankcija ili pokretanje postupaka radi izricanja novčanih kazni i drugih sankcija te privremenih mjera protiv subjekata koji su odgovorni za povredu;</w:t>
      </w:r>
    </w:p>
    <w:p w:rsidR="00137A9F" w:rsidRPr="00137A9F" w:rsidRDefault="00137A9F" w:rsidP="00137A9F">
      <w:pPr>
        <w:spacing w:before="120" w:after="120" w:line="360" w:lineRule="auto"/>
        <w:ind w:left="1416" w:hanging="566"/>
        <w:rPr>
          <w:szCs w:val="24"/>
          <w:lang w:val="en-GB" w:eastAsia="en-US"/>
        </w:rPr>
      </w:pPr>
      <w:r w:rsidRPr="00137A9F">
        <w:rPr>
          <w:szCs w:val="24"/>
          <w:lang w:val="en-GB" w:eastAsia="en-US"/>
        </w:rPr>
        <w:t>(f)</w:t>
      </w:r>
      <w:r w:rsidRPr="00137A9F">
        <w:rPr>
          <w:szCs w:val="24"/>
          <w:lang w:val="en-GB" w:eastAsia="en-US"/>
        </w:rPr>
        <w:tab/>
      </w:r>
      <w:proofErr w:type="gramStart"/>
      <w:r w:rsidRPr="00137A9F">
        <w:rPr>
          <w:szCs w:val="24"/>
          <w:lang w:val="en-GB" w:eastAsia="en-US"/>
        </w:rPr>
        <w:t>ovlast</w:t>
      </w:r>
      <w:proofErr w:type="gramEnd"/>
      <w:r w:rsidRPr="00137A9F">
        <w:rPr>
          <w:szCs w:val="24"/>
          <w:lang w:val="en-GB" w:eastAsia="en-US"/>
        </w:rPr>
        <w:t xml:space="preserve"> zahtijevati od dužnika da okonča povredu;</w:t>
      </w:r>
    </w:p>
    <w:p w:rsidR="00137A9F" w:rsidRPr="00137A9F" w:rsidRDefault="00137A9F" w:rsidP="00137A9F">
      <w:pPr>
        <w:spacing w:before="120" w:after="120" w:line="360" w:lineRule="auto"/>
        <w:ind w:left="1416" w:hanging="566"/>
        <w:rPr>
          <w:szCs w:val="24"/>
          <w:lang w:val="en-GB" w:eastAsia="en-US"/>
        </w:rPr>
      </w:pPr>
      <w:r w:rsidRPr="00137A9F">
        <w:rPr>
          <w:szCs w:val="24"/>
          <w:lang w:val="en-GB" w:eastAsia="en-US"/>
        </w:rPr>
        <w:t>(g)</w:t>
      </w:r>
      <w:r w:rsidRPr="00137A9F">
        <w:rPr>
          <w:szCs w:val="24"/>
          <w:lang w:val="en-GB" w:eastAsia="en-US"/>
        </w:rPr>
        <w:tab/>
      </w:r>
      <w:proofErr w:type="gramStart"/>
      <w:r w:rsidRPr="00137A9F">
        <w:rPr>
          <w:szCs w:val="24"/>
          <w:lang w:val="en-GB" w:eastAsia="en-US"/>
        </w:rPr>
        <w:t>ovlast</w:t>
      </w:r>
      <w:proofErr w:type="gramEnd"/>
      <w:r w:rsidRPr="00137A9F">
        <w:rPr>
          <w:szCs w:val="24"/>
          <w:lang w:val="en-GB" w:eastAsia="en-US"/>
        </w:rPr>
        <w:t xml:space="preserve"> da objave svoje odluke iz točaka (d), (e) i (f).</w:t>
      </w:r>
    </w:p>
    <w:p w:rsidR="00137A9F" w:rsidRPr="001C7CC1" w:rsidRDefault="00137A9F" w:rsidP="00137A9F">
      <w:pPr>
        <w:spacing w:before="120" w:after="120" w:line="360" w:lineRule="auto"/>
        <w:ind w:left="850"/>
        <w:rPr>
          <w:b/>
          <w:szCs w:val="24"/>
          <w:lang w:val="en-GB" w:eastAsia="en-US"/>
        </w:rPr>
      </w:pPr>
      <w:r w:rsidRPr="00137A9F">
        <w:rPr>
          <w:b/>
          <w:i/>
          <w:szCs w:val="24"/>
          <w:lang w:val="en-GB" w:eastAsia="en-US"/>
        </w:rPr>
        <w:t xml:space="preserve">Komisija provjerava kako provedbena tijela izvršavaju sve zadaće koje su im dodijeljene </w:t>
      </w:r>
      <w:proofErr w:type="gramStart"/>
      <w:r w:rsidRPr="00137A9F">
        <w:rPr>
          <w:b/>
          <w:i/>
          <w:szCs w:val="24"/>
          <w:lang w:val="en-GB" w:eastAsia="en-US"/>
        </w:rPr>
        <w:t>na</w:t>
      </w:r>
      <w:proofErr w:type="gramEnd"/>
      <w:r w:rsidRPr="00137A9F">
        <w:rPr>
          <w:b/>
          <w:i/>
          <w:szCs w:val="24"/>
          <w:lang w:val="en-GB" w:eastAsia="en-US"/>
        </w:rPr>
        <w:t xml:space="preserve"> temelju ove Uredbe.</w:t>
      </w:r>
      <w:r w:rsidR="001C7CC1">
        <w:rPr>
          <w:b/>
          <w:szCs w:val="24"/>
          <w:lang w:val="en-GB" w:eastAsia="en-US"/>
        </w:rPr>
        <w:t xml:space="preserve"> [Am. 72]</w:t>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t>2.</w:t>
      </w:r>
      <w:r w:rsidRPr="00137A9F">
        <w:rPr>
          <w:szCs w:val="24"/>
          <w:lang w:val="en-GB" w:eastAsia="en-US"/>
        </w:rPr>
        <w:tab/>
        <w:t xml:space="preserve">Države članice utvrđuju pravila o sankcijama koje se primjenjuju </w:t>
      </w:r>
      <w:proofErr w:type="gramStart"/>
      <w:r w:rsidRPr="00137A9F">
        <w:rPr>
          <w:szCs w:val="24"/>
          <w:lang w:val="en-GB" w:eastAsia="en-US"/>
        </w:rPr>
        <w:t>na</w:t>
      </w:r>
      <w:proofErr w:type="gramEnd"/>
      <w:r w:rsidRPr="00137A9F">
        <w:rPr>
          <w:szCs w:val="24"/>
          <w:lang w:val="en-GB" w:eastAsia="en-US"/>
        </w:rPr>
        <w:t xml:space="preserve"> kršenja ove Uredbe i poduzimaju sve potrebne mjere radi osiguranja njihove provedbe. Predviđene sankcije moraju biti učinkovite, proporcionalne i odvraćajuće.</w:t>
      </w:r>
    </w:p>
    <w:p w:rsidR="00137A9F" w:rsidRPr="001C7CC1" w:rsidRDefault="00137A9F" w:rsidP="00137A9F">
      <w:pPr>
        <w:spacing w:before="120" w:after="120" w:line="360" w:lineRule="auto"/>
        <w:ind w:left="850" w:hanging="850"/>
        <w:rPr>
          <w:b/>
          <w:szCs w:val="24"/>
          <w:lang w:val="en-GB" w:eastAsia="en-US"/>
        </w:rPr>
      </w:pPr>
      <w:r w:rsidRPr="00137A9F">
        <w:rPr>
          <w:szCs w:val="24"/>
          <w:lang w:val="en-GB" w:eastAsia="en-US"/>
        </w:rPr>
        <w:t>3.</w:t>
      </w:r>
      <w:r w:rsidRPr="00137A9F">
        <w:rPr>
          <w:szCs w:val="24"/>
          <w:lang w:val="en-GB" w:eastAsia="en-US"/>
        </w:rPr>
        <w:tab/>
        <w:t>Države članice [</w:t>
      </w:r>
      <w:r w:rsidRPr="00137A9F">
        <w:rPr>
          <w:strike/>
          <w:szCs w:val="24"/>
          <w:lang w:val="en-GB" w:eastAsia="en-US"/>
        </w:rPr>
        <w:t>do …/</w:t>
      </w:r>
      <w:r w:rsidRPr="00137A9F">
        <w:rPr>
          <w:szCs w:val="24"/>
          <w:lang w:val="en-GB" w:eastAsia="en-US"/>
        </w:rPr>
        <w:t>bez</w:t>
      </w:r>
      <w:r w:rsidRPr="00137A9F">
        <w:rPr>
          <w:b/>
          <w:i/>
          <w:szCs w:val="24"/>
          <w:lang w:val="en-GB" w:eastAsia="en-US"/>
        </w:rPr>
        <w:t xml:space="preserve"> nepotrebne</w:t>
      </w:r>
      <w:r w:rsidRPr="00137A9F">
        <w:rPr>
          <w:szCs w:val="24"/>
          <w:lang w:val="en-GB" w:eastAsia="en-US"/>
        </w:rPr>
        <w:t xml:space="preserve"> odgode</w:t>
      </w:r>
      <w:r w:rsidRPr="00137A9F">
        <w:rPr>
          <w:b/>
          <w:i/>
          <w:szCs w:val="24"/>
          <w:lang w:val="en-GB" w:eastAsia="en-US"/>
        </w:rPr>
        <w:t xml:space="preserve"> i u svakom slučaju najkasnije 12 mjeseci </w:t>
      </w:r>
      <w:proofErr w:type="gramStart"/>
      <w:r w:rsidRPr="00137A9F">
        <w:rPr>
          <w:b/>
          <w:i/>
          <w:szCs w:val="24"/>
          <w:lang w:val="en-GB" w:eastAsia="en-US"/>
        </w:rPr>
        <w:t>od</w:t>
      </w:r>
      <w:proofErr w:type="gramEnd"/>
      <w:r w:rsidRPr="00137A9F">
        <w:rPr>
          <w:b/>
          <w:i/>
          <w:szCs w:val="24"/>
          <w:lang w:val="en-GB" w:eastAsia="en-US"/>
        </w:rPr>
        <w:t xml:space="preserve"> stupanja na snagu ove Uredbe</w:t>
      </w:r>
      <w:r w:rsidRPr="00137A9F">
        <w:rPr>
          <w:szCs w:val="24"/>
          <w:lang w:val="en-GB" w:eastAsia="en-US"/>
        </w:rPr>
        <w:t>]</w:t>
      </w:r>
      <w:r w:rsidRPr="00137A9F">
        <w:rPr>
          <w:b/>
          <w:i/>
          <w:szCs w:val="24"/>
          <w:lang w:val="en-GB" w:eastAsia="en-US"/>
        </w:rPr>
        <w:t>,</w:t>
      </w:r>
      <w:r w:rsidRPr="00137A9F">
        <w:rPr>
          <w:szCs w:val="24"/>
          <w:lang w:val="en-GB" w:eastAsia="en-US"/>
        </w:rPr>
        <w:t xml:space="preserve"> obavješćuju Komisiju o tim pravilima i</w:t>
      </w:r>
      <w:r w:rsidRPr="00137A9F">
        <w:rPr>
          <w:strike/>
          <w:szCs w:val="24"/>
          <w:lang w:val="en-GB" w:eastAsia="en-US"/>
        </w:rPr>
        <w:t xml:space="preserve"> tim</w:t>
      </w:r>
      <w:r w:rsidRPr="00137A9F">
        <w:rPr>
          <w:szCs w:val="24"/>
          <w:lang w:val="en-GB" w:eastAsia="en-US"/>
        </w:rPr>
        <w:t xml:space="preserve"> mjerama te je bez odgode obavješćuju o svim naknadnim izmjenama koje na njih utječu.</w:t>
      </w:r>
      <w:r w:rsidR="001C7CC1">
        <w:rPr>
          <w:b/>
          <w:szCs w:val="24"/>
          <w:lang w:val="en-GB" w:eastAsia="en-US"/>
        </w:rPr>
        <w:t xml:space="preserve"> [Am. 73]</w:t>
      </w:r>
    </w:p>
    <w:p w:rsidR="00137A9F" w:rsidRDefault="00137A9F" w:rsidP="00137A9F">
      <w:pPr>
        <w:spacing w:before="120" w:after="120" w:line="360" w:lineRule="auto"/>
        <w:jc w:val="center"/>
        <w:rPr>
          <w:szCs w:val="24"/>
          <w:lang w:val="en-GB" w:eastAsia="en-US"/>
        </w:rPr>
      </w:pPr>
      <w:r>
        <w:rPr>
          <w:szCs w:val="24"/>
          <w:lang w:val="en-GB" w:eastAsia="en-US"/>
        </w:rPr>
        <w:br w:type="page"/>
      </w:r>
    </w:p>
    <w:p w:rsidR="00137A9F" w:rsidRPr="00137A9F" w:rsidRDefault="00137A9F" w:rsidP="00137A9F">
      <w:pPr>
        <w:spacing w:before="120" w:after="120" w:line="360" w:lineRule="auto"/>
        <w:jc w:val="center"/>
        <w:rPr>
          <w:szCs w:val="24"/>
          <w:lang w:val="en-GB" w:eastAsia="en-US"/>
        </w:rPr>
      </w:pPr>
      <w:r w:rsidRPr="00137A9F">
        <w:rPr>
          <w:szCs w:val="24"/>
          <w:lang w:val="en-GB" w:eastAsia="en-US"/>
        </w:rPr>
        <w:lastRenderedPageBreak/>
        <w:t>Članak 15.</w:t>
      </w:r>
      <w:r w:rsidRPr="00137A9F">
        <w:rPr>
          <w:szCs w:val="24"/>
          <w:lang w:val="en-GB" w:eastAsia="en-US"/>
        </w:rPr>
        <w:br/>
        <w:t>Pritužbe i povjerljivost</w:t>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t>1.</w:t>
      </w:r>
      <w:r w:rsidRPr="00137A9F">
        <w:rPr>
          <w:szCs w:val="24"/>
          <w:lang w:val="en-GB" w:eastAsia="en-US"/>
        </w:rPr>
        <w:tab/>
        <w:t xml:space="preserve">Vjerovnici mogu uputiti pritužbe provedbenom tijelu države članice u kojoj vjerovnik ima poslovni nastan </w:t>
      </w:r>
      <w:proofErr w:type="gramStart"/>
      <w:r w:rsidRPr="00137A9F">
        <w:rPr>
          <w:szCs w:val="24"/>
          <w:lang w:val="en-GB" w:eastAsia="en-US"/>
        </w:rPr>
        <w:t>ili</w:t>
      </w:r>
      <w:proofErr w:type="gramEnd"/>
      <w:r w:rsidRPr="00137A9F">
        <w:rPr>
          <w:szCs w:val="24"/>
          <w:lang w:val="en-GB" w:eastAsia="en-US"/>
        </w:rPr>
        <w:t xml:space="preserve"> provedbenom tijelu države članice u kojoj dužnik ima poslovni nastan. Provedbeno tijelo kojemu je upućena pritužba nadležno je za provedbu ove Uredbe.</w:t>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t>2.</w:t>
      </w:r>
      <w:r w:rsidRPr="00137A9F">
        <w:rPr>
          <w:szCs w:val="24"/>
          <w:lang w:val="en-GB" w:eastAsia="en-US"/>
        </w:rPr>
        <w:tab/>
        <w:t xml:space="preserve">Organizacije koje su službeno priznate kao predstavnici vjerovnika </w:t>
      </w:r>
      <w:proofErr w:type="gramStart"/>
      <w:r w:rsidRPr="00137A9F">
        <w:rPr>
          <w:szCs w:val="24"/>
          <w:lang w:val="en-GB" w:eastAsia="en-US"/>
        </w:rPr>
        <w:t>ili</w:t>
      </w:r>
      <w:proofErr w:type="gramEnd"/>
      <w:r w:rsidRPr="00137A9F">
        <w:rPr>
          <w:szCs w:val="24"/>
          <w:lang w:val="en-GB" w:eastAsia="en-US"/>
        </w:rPr>
        <w:t xml:space="preserve"> organizacije koje imaju legitiman interes za predstavljanje poduzeća imaju pravo podnijeti pritužbu provedbenim tijelima iz članka 13. </w:t>
      </w:r>
      <w:proofErr w:type="gramStart"/>
      <w:r w:rsidRPr="00137A9F">
        <w:rPr>
          <w:szCs w:val="24"/>
          <w:lang w:val="en-GB" w:eastAsia="en-US"/>
        </w:rPr>
        <w:t>na</w:t>
      </w:r>
      <w:proofErr w:type="gramEnd"/>
      <w:r w:rsidRPr="00137A9F">
        <w:rPr>
          <w:szCs w:val="24"/>
          <w:lang w:val="en-GB" w:eastAsia="en-US"/>
        </w:rPr>
        <w:t xml:space="preserve"> zahtjev jednog ili više svojih članova ili, ako je to primjereno, na zahtjev jedne ili više organizacija kao članova u slučaju udruženja takvih organizacija ako ti članovi smatraju da su pogođeni povredom ove Uredbe.</w:t>
      </w:r>
    </w:p>
    <w:p w:rsidR="00137A9F" w:rsidRPr="001C7CC1" w:rsidRDefault="00137A9F" w:rsidP="00137A9F">
      <w:pPr>
        <w:spacing w:before="120" w:after="120" w:line="360" w:lineRule="auto"/>
        <w:ind w:left="850" w:hanging="850"/>
        <w:rPr>
          <w:b/>
          <w:szCs w:val="24"/>
          <w:lang w:val="en-GB" w:eastAsia="en-US"/>
        </w:rPr>
      </w:pPr>
      <w:r w:rsidRPr="00137A9F">
        <w:rPr>
          <w:szCs w:val="24"/>
          <w:lang w:val="en-GB" w:eastAsia="en-US"/>
        </w:rPr>
        <w:t>3.</w:t>
      </w:r>
      <w:r w:rsidRPr="00137A9F">
        <w:rPr>
          <w:szCs w:val="24"/>
          <w:lang w:val="en-GB" w:eastAsia="en-US"/>
        </w:rPr>
        <w:tab/>
      </w:r>
      <w:r w:rsidRPr="00137A9F">
        <w:rPr>
          <w:strike/>
          <w:szCs w:val="24"/>
          <w:lang w:val="en-GB" w:eastAsia="en-US"/>
        </w:rPr>
        <w:t xml:space="preserve">Ako to podnositelj pritužbe zatraži, </w:t>
      </w:r>
      <w:r w:rsidRPr="00137A9F">
        <w:rPr>
          <w:szCs w:val="24"/>
          <w:lang w:val="en-GB" w:eastAsia="en-US"/>
        </w:rPr>
        <w:t xml:space="preserve">Provedbeno tijelo poduzima mjere nužne za odgovarajuću zaštitu identiteta podnositelja pritužbe. Podnositelj pritužbe </w:t>
      </w:r>
      <w:r w:rsidRPr="00137A9F">
        <w:rPr>
          <w:b/>
          <w:i/>
          <w:szCs w:val="24"/>
          <w:lang w:val="en-GB" w:eastAsia="en-US"/>
        </w:rPr>
        <w:t xml:space="preserve">može anonimno podnijeti pritužbu provedbenom tijelu </w:t>
      </w:r>
      <w:proofErr w:type="gramStart"/>
      <w:r w:rsidRPr="00137A9F">
        <w:rPr>
          <w:b/>
          <w:i/>
          <w:szCs w:val="24"/>
          <w:lang w:val="en-GB" w:eastAsia="en-US"/>
        </w:rPr>
        <w:t>ili</w:t>
      </w:r>
      <w:proofErr w:type="gramEnd"/>
      <w:r w:rsidRPr="00137A9F">
        <w:rPr>
          <w:b/>
          <w:i/>
          <w:szCs w:val="24"/>
          <w:lang w:val="en-GB" w:eastAsia="en-US"/>
        </w:rPr>
        <w:t xml:space="preserve"> </w:t>
      </w:r>
      <w:r w:rsidRPr="00137A9F">
        <w:rPr>
          <w:szCs w:val="24"/>
          <w:lang w:val="en-GB" w:eastAsia="en-US"/>
        </w:rPr>
        <w:t>navodi sve informacije za koje zahtijeva da se s njima postupa kao povjerljivima.</w:t>
      </w:r>
      <w:r w:rsidR="001C7CC1">
        <w:rPr>
          <w:b/>
          <w:szCs w:val="24"/>
          <w:lang w:val="en-GB" w:eastAsia="en-US"/>
        </w:rPr>
        <w:t xml:space="preserve"> [Am. 74]</w:t>
      </w:r>
    </w:p>
    <w:p w:rsidR="00137A9F" w:rsidRDefault="00137A9F" w:rsidP="00137A9F">
      <w:pPr>
        <w:spacing w:before="120" w:after="120" w:line="360" w:lineRule="auto"/>
        <w:ind w:left="850" w:hanging="850"/>
        <w:rPr>
          <w:szCs w:val="24"/>
          <w:lang w:val="en-GB" w:eastAsia="en-US"/>
        </w:rPr>
      </w:pPr>
      <w:r>
        <w:rPr>
          <w:szCs w:val="24"/>
          <w:lang w:val="en-GB" w:eastAsia="en-US"/>
        </w:rPr>
        <w:br w:type="page"/>
      </w:r>
    </w:p>
    <w:p w:rsidR="00137A9F" w:rsidRPr="001C7CC1" w:rsidRDefault="00137A9F" w:rsidP="00137A9F">
      <w:pPr>
        <w:spacing w:before="120" w:after="120" w:line="360" w:lineRule="auto"/>
        <w:ind w:left="850" w:hanging="850"/>
        <w:rPr>
          <w:b/>
          <w:szCs w:val="24"/>
          <w:lang w:val="en-GB" w:eastAsia="en-US"/>
        </w:rPr>
      </w:pPr>
      <w:r w:rsidRPr="00137A9F">
        <w:rPr>
          <w:szCs w:val="24"/>
          <w:lang w:val="en-GB" w:eastAsia="en-US"/>
        </w:rPr>
        <w:lastRenderedPageBreak/>
        <w:t>4.</w:t>
      </w:r>
      <w:r w:rsidRPr="00137A9F">
        <w:rPr>
          <w:szCs w:val="24"/>
          <w:lang w:val="en-GB" w:eastAsia="en-US"/>
        </w:rPr>
        <w:tab/>
        <w:t xml:space="preserve">Provedbeno tijelo koje primi pritužbu u </w:t>
      </w:r>
      <w:r w:rsidRPr="00137A9F">
        <w:rPr>
          <w:strike/>
          <w:szCs w:val="24"/>
          <w:lang w:val="en-GB" w:eastAsia="en-US"/>
        </w:rPr>
        <w:t xml:space="preserve">razumnom </w:t>
      </w:r>
      <w:r w:rsidRPr="00137A9F">
        <w:rPr>
          <w:szCs w:val="24"/>
          <w:lang w:val="en-GB" w:eastAsia="en-US"/>
        </w:rPr>
        <w:t>roku</w:t>
      </w:r>
      <w:r w:rsidRPr="00137A9F">
        <w:rPr>
          <w:b/>
          <w:i/>
          <w:szCs w:val="24"/>
          <w:lang w:val="en-GB" w:eastAsia="en-US"/>
        </w:rPr>
        <w:t xml:space="preserve"> </w:t>
      </w:r>
      <w:proofErr w:type="gramStart"/>
      <w:r w:rsidRPr="00137A9F">
        <w:rPr>
          <w:b/>
          <w:i/>
          <w:szCs w:val="24"/>
          <w:lang w:val="en-GB" w:eastAsia="en-US"/>
        </w:rPr>
        <w:t>od</w:t>
      </w:r>
      <w:proofErr w:type="gramEnd"/>
      <w:r w:rsidRPr="00137A9F">
        <w:rPr>
          <w:b/>
          <w:i/>
          <w:szCs w:val="24"/>
          <w:lang w:val="en-GB" w:eastAsia="en-US"/>
        </w:rPr>
        <w:t xml:space="preserve"> 30 dana</w:t>
      </w:r>
      <w:r w:rsidRPr="00137A9F">
        <w:rPr>
          <w:szCs w:val="24"/>
          <w:lang w:val="en-GB" w:eastAsia="en-US"/>
        </w:rPr>
        <w:t xml:space="preserve"> nakon primitka pritužbe obavješćuje podnositelja pritužbe o tome kako namjerava poduzeti daljnje mjere u vezi s pritužbom.</w:t>
      </w:r>
      <w:r w:rsidR="001C7CC1">
        <w:rPr>
          <w:b/>
          <w:szCs w:val="24"/>
          <w:lang w:val="en-GB" w:eastAsia="en-US"/>
        </w:rPr>
        <w:t xml:space="preserve"> [Am. 75]</w:t>
      </w:r>
    </w:p>
    <w:p w:rsidR="00137A9F" w:rsidRPr="001C7CC1" w:rsidRDefault="00137A9F" w:rsidP="00137A9F">
      <w:pPr>
        <w:spacing w:before="120" w:after="120" w:line="360" w:lineRule="auto"/>
        <w:ind w:left="850" w:hanging="850"/>
        <w:rPr>
          <w:b/>
          <w:szCs w:val="24"/>
          <w:lang w:val="en-GB" w:eastAsia="en-US"/>
        </w:rPr>
      </w:pPr>
      <w:r w:rsidRPr="00137A9F">
        <w:rPr>
          <w:szCs w:val="24"/>
          <w:lang w:val="en-GB" w:eastAsia="en-US"/>
        </w:rPr>
        <w:t>5.</w:t>
      </w:r>
      <w:r w:rsidRPr="00137A9F">
        <w:rPr>
          <w:szCs w:val="24"/>
          <w:lang w:val="en-GB" w:eastAsia="en-US"/>
        </w:rPr>
        <w:tab/>
        <w:t xml:space="preserve">Ako provedbeno tijelo smatra da ne postoje dostatni razlozi za postupanje po pritužbi, obavješćuje podnositelja pritužbe u </w:t>
      </w:r>
      <w:r w:rsidRPr="00137A9F">
        <w:rPr>
          <w:strike/>
          <w:szCs w:val="24"/>
          <w:lang w:val="en-GB" w:eastAsia="en-US"/>
        </w:rPr>
        <w:t xml:space="preserve">razumnom </w:t>
      </w:r>
      <w:r w:rsidRPr="00137A9F">
        <w:rPr>
          <w:szCs w:val="24"/>
          <w:lang w:val="en-GB" w:eastAsia="en-US"/>
        </w:rPr>
        <w:t>roku</w:t>
      </w:r>
      <w:r w:rsidRPr="00137A9F">
        <w:rPr>
          <w:b/>
          <w:i/>
          <w:szCs w:val="24"/>
          <w:lang w:val="en-GB" w:eastAsia="en-US"/>
        </w:rPr>
        <w:t xml:space="preserve"> </w:t>
      </w:r>
      <w:proofErr w:type="gramStart"/>
      <w:r w:rsidRPr="00137A9F">
        <w:rPr>
          <w:b/>
          <w:i/>
          <w:szCs w:val="24"/>
          <w:lang w:val="en-GB" w:eastAsia="en-US"/>
        </w:rPr>
        <w:t>od</w:t>
      </w:r>
      <w:proofErr w:type="gramEnd"/>
      <w:r w:rsidRPr="00137A9F">
        <w:rPr>
          <w:b/>
          <w:i/>
          <w:szCs w:val="24"/>
          <w:lang w:val="en-GB" w:eastAsia="en-US"/>
        </w:rPr>
        <w:t xml:space="preserve"> 30 dana</w:t>
      </w:r>
      <w:r w:rsidRPr="00137A9F">
        <w:rPr>
          <w:szCs w:val="24"/>
          <w:lang w:val="en-GB" w:eastAsia="en-US"/>
        </w:rPr>
        <w:t xml:space="preserve"> nakon primitka pritužbe o razlozima za svoju odluku.</w:t>
      </w:r>
      <w:r w:rsidR="001C7CC1">
        <w:rPr>
          <w:b/>
          <w:szCs w:val="24"/>
          <w:lang w:val="en-GB" w:eastAsia="en-US"/>
        </w:rPr>
        <w:t xml:space="preserve"> [Am. 76]</w:t>
      </w:r>
    </w:p>
    <w:p w:rsidR="00137A9F" w:rsidRPr="001C7CC1" w:rsidRDefault="00137A9F" w:rsidP="00137A9F">
      <w:pPr>
        <w:spacing w:before="120" w:after="120" w:line="360" w:lineRule="auto"/>
        <w:ind w:left="850" w:hanging="850"/>
        <w:rPr>
          <w:b/>
          <w:szCs w:val="24"/>
          <w:lang w:val="en-GB" w:eastAsia="en-US"/>
        </w:rPr>
      </w:pPr>
      <w:r w:rsidRPr="00137A9F">
        <w:rPr>
          <w:szCs w:val="24"/>
          <w:lang w:val="en-GB" w:eastAsia="en-US"/>
        </w:rPr>
        <w:t>6.</w:t>
      </w:r>
      <w:r w:rsidRPr="00137A9F">
        <w:rPr>
          <w:szCs w:val="24"/>
          <w:lang w:val="en-GB" w:eastAsia="en-US"/>
        </w:rPr>
        <w:tab/>
        <w:t xml:space="preserve">Ako provedbeno tijelo smatra da postoje dostatni razlozi za postupanje po pritužbi, to tijelo u </w:t>
      </w:r>
      <w:r w:rsidRPr="00137A9F">
        <w:rPr>
          <w:strike/>
          <w:szCs w:val="24"/>
          <w:lang w:val="en-GB" w:eastAsia="en-US"/>
        </w:rPr>
        <w:t xml:space="preserve">razumnom </w:t>
      </w:r>
      <w:r w:rsidRPr="00137A9F">
        <w:rPr>
          <w:szCs w:val="24"/>
          <w:lang w:val="en-GB" w:eastAsia="en-US"/>
        </w:rPr>
        <w:t>roku</w:t>
      </w:r>
      <w:r w:rsidRPr="00137A9F">
        <w:rPr>
          <w:b/>
          <w:i/>
          <w:szCs w:val="24"/>
          <w:lang w:val="en-GB" w:eastAsia="en-US"/>
        </w:rPr>
        <w:t xml:space="preserve"> </w:t>
      </w:r>
      <w:proofErr w:type="gramStart"/>
      <w:r w:rsidRPr="00137A9F">
        <w:rPr>
          <w:b/>
          <w:i/>
          <w:szCs w:val="24"/>
          <w:lang w:val="en-GB" w:eastAsia="en-US"/>
        </w:rPr>
        <w:t>od</w:t>
      </w:r>
      <w:proofErr w:type="gramEnd"/>
      <w:r w:rsidRPr="00137A9F">
        <w:rPr>
          <w:b/>
          <w:i/>
          <w:szCs w:val="24"/>
          <w:lang w:val="en-GB" w:eastAsia="en-US"/>
        </w:rPr>
        <w:t xml:space="preserve"> 90 dana nakon primitka pritužbe</w:t>
      </w:r>
      <w:r w:rsidRPr="00137A9F">
        <w:rPr>
          <w:szCs w:val="24"/>
          <w:lang w:val="en-GB" w:eastAsia="en-US"/>
        </w:rPr>
        <w:t xml:space="preserve"> pokreće, provodi i zaključuje istragu u vezi s pritužbom.</w:t>
      </w:r>
      <w:r w:rsidR="001C7CC1">
        <w:rPr>
          <w:b/>
          <w:szCs w:val="24"/>
          <w:lang w:val="en-GB" w:eastAsia="en-US"/>
        </w:rPr>
        <w:t xml:space="preserve"> [Am. 77]</w:t>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t>7.</w:t>
      </w:r>
      <w:r w:rsidRPr="00137A9F">
        <w:rPr>
          <w:szCs w:val="24"/>
          <w:lang w:val="en-GB" w:eastAsia="en-US"/>
        </w:rPr>
        <w:tab/>
        <w:t xml:space="preserve">Ako provedbeno tijelo utvrdi da je dužnik prekršio ovu Uredbu, zahtijeva </w:t>
      </w:r>
      <w:proofErr w:type="gramStart"/>
      <w:r w:rsidRPr="00137A9F">
        <w:rPr>
          <w:szCs w:val="24"/>
          <w:lang w:val="en-GB" w:eastAsia="en-US"/>
        </w:rPr>
        <w:t>od</w:t>
      </w:r>
      <w:proofErr w:type="gramEnd"/>
      <w:r w:rsidRPr="00137A9F">
        <w:rPr>
          <w:szCs w:val="24"/>
          <w:lang w:val="en-GB" w:eastAsia="en-US"/>
        </w:rPr>
        <w:t xml:space="preserve"> dužnika da okonča nezakonitu praksu.</w:t>
      </w:r>
    </w:p>
    <w:p w:rsidR="00137A9F" w:rsidRPr="001C7CC1" w:rsidRDefault="00137A9F" w:rsidP="00137A9F">
      <w:pPr>
        <w:spacing w:before="120" w:after="120" w:line="360" w:lineRule="auto"/>
        <w:ind w:left="850" w:hanging="850"/>
        <w:rPr>
          <w:b/>
          <w:szCs w:val="24"/>
          <w:lang w:val="en-GB" w:eastAsia="en-US"/>
        </w:rPr>
      </w:pPr>
      <w:r w:rsidRPr="00137A9F">
        <w:rPr>
          <w:b/>
          <w:i/>
          <w:szCs w:val="24"/>
          <w:lang w:val="en-GB" w:eastAsia="en-US"/>
        </w:rPr>
        <w:t>7a.</w:t>
      </w:r>
      <w:r w:rsidRPr="00137A9F">
        <w:rPr>
          <w:szCs w:val="24"/>
          <w:lang w:val="en-GB" w:eastAsia="en-US"/>
        </w:rPr>
        <w:tab/>
      </w:r>
      <w:r w:rsidRPr="00137A9F">
        <w:rPr>
          <w:b/>
          <w:i/>
          <w:szCs w:val="24"/>
          <w:lang w:val="en-GB" w:eastAsia="en-US"/>
        </w:rPr>
        <w:t xml:space="preserve">Komisija provedbenim tijelima države članice stavlja </w:t>
      </w:r>
      <w:proofErr w:type="gramStart"/>
      <w:r w:rsidRPr="00137A9F">
        <w:rPr>
          <w:b/>
          <w:i/>
          <w:szCs w:val="24"/>
          <w:lang w:val="en-GB" w:eastAsia="en-US"/>
        </w:rPr>
        <w:t>na</w:t>
      </w:r>
      <w:proofErr w:type="gramEnd"/>
      <w:r w:rsidRPr="00137A9F">
        <w:rPr>
          <w:b/>
          <w:i/>
          <w:szCs w:val="24"/>
          <w:lang w:val="en-GB" w:eastAsia="en-US"/>
        </w:rPr>
        <w:t xml:space="preserve"> raspolaganje standardni obrazac EU-a za pritužbe.</w:t>
      </w:r>
      <w:r w:rsidR="001C7CC1">
        <w:rPr>
          <w:b/>
          <w:szCs w:val="24"/>
          <w:lang w:val="en-GB" w:eastAsia="en-US"/>
        </w:rPr>
        <w:t xml:space="preserve"> [Am. 78]</w:t>
      </w:r>
    </w:p>
    <w:p w:rsidR="00137A9F" w:rsidRDefault="00137A9F" w:rsidP="00137A9F">
      <w:pPr>
        <w:spacing w:before="120" w:after="120" w:line="360" w:lineRule="auto"/>
        <w:jc w:val="center"/>
        <w:rPr>
          <w:szCs w:val="24"/>
          <w:lang w:val="en-GB" w:eastAsia="en-US"/>
        </w:rPr>
      </w:pPr>
      <w:r>
        <w:rPr>
          <w:szCs w:val="24"/>
          <w:lang w:val="en-GB" w:eastAsia="en-US"/>
        </w:rPr>
        <w:br w:type="page"/>
      </w:r>
    </w:p>
    <w:p w:rsidR="00137A9F" w:rsidRPr="00137A9F" w:rsidRDefault="00137A9F" w:rsidP="00137A9F">
      <w:pPr>
        <w:spacing w:before="120" w:after="120" w:line="360" w:lineRule="auto"/>
        <w:jc w:val="center"/>
        <w:rPr>
          <w:szCs w:val="24"/>
          <w:lang w:val="en-GB" w:eastAsia="en-US"/>
        </w:rPr>
      </w:pPr>
      <w:r w:rsidRPr="00137A9F">
        <w:rPr>
          <w:szCs w:val="24"/>
          <w:lang w:val="en-GB" w:eastAsia="en-US"/>
        </w:rPr>
        <w:lastRenderedPageBreak/>
        <w:t>Članak 16.</w:t>
      </w:r>
      <w:r w:rsidRPr="00137A9F">
        <w:rPr>
          <w:szCs w:val="24"/>
          <w:lang w:val="en-GB" w:eastAsia="en-US"/>
        </w:rPr>
        <w:br/>
        <w:t>Alternativno rješavanje sporova</w:t>
      </w:r>
    </w:p>
    <w:p w:rsidR="00137A9F" w:rsidRPr="001C7CC1" w:rsidRDefault="00137A9F" w:rsidP="00137A9F">
      <w:pPr>
        <w:spacing w:before="120" w:after="120" w:line="360" w:lineRule="auto"/>
        <w:ind w:left="850" w:hanging="850"/>
        <w:rPr>
          <w:b/>
          <w:szCs w:val="24"/>
          <w:lang w:val="en-GB" w:eastAsia="en-US"/>
        </w:rPr>
      </w:pPr>
      <w:r w:rsidRPr="00137A9F">
        <w:rPr>
          <w:szCs w:val="24"/>
          <w:lang w:val="en-GB" w:eastAsia="en-US"/>
        </w:rPr>
        <w:t>1.</w:t>
      </w:r>
      <w:r w:rsidRPr="00137A9F">
        <w:rPr>
          <w:szCs w:val="24"/>
          <w:lang w:val="en-GB" w:eastAsia="en-US"/>
        </w:rPr>
        <w:tab/>
        <w:t xml:space="preserve">Ne dovodeći u pitanje pravo vjerovnika da podnose pritužbe </w:t>
      </w:r>
      <w:proofErr w:type="gramStart"/>
      <w:r w:rsidRPr="00137A9F">
        <w:rPr>
          <w:szCs w:val="24"/>
          <w:lang w:val="en-GB" w:eastAsia="en-US"/>
        </w:rPr>
        <w:t>na</w:t>
      </w:r>
      <w:proofErr w:type="gramEnd"/>
      <w:r w:rsidRPr="00137A9F">
        <w:rPr>
          <w:szCs w:val="24"/>
          <w:lang w:val="en-GB" w:eastAsia="en-US"/>
        </w:rPr>
        <w:t xml:space="preserve"> temelju članka 15. </w:t>
      </w:r>
      <w:proofErr w:type="gramStart"/>
      <w:r w:rsidRPr="00137A9F">
        <w:rPr>
          <w:szCs w:val="24"/>
          <w:lang w:val="en-GB" w:eastAsia="en-US"/>
        </w:rPr>
        <w:t>ni</w:t>
      </w:r>
      <w:proofErr w:type="gramEnd"/>
      <w:r w:rsidRPr="00137A9F">
        <w:rPr>
          <w:szCs w:val="24"/>
          <w:lang w:val="en-GB" w:eastAsia="en-US"/>
        </w:rPr>
        <w:t xml:space="preserve"> obveze i ovlasti provedbenih tijela utvrđene u člancima 13., 14. </w:t>
      </w:r>
      <w:proofErr w:type="gramStart"/>
      <w:r w:rsidRPr="00137A9F">
        <w:rPr>
          <w:szCs w:val="24"/>
          <w:lang w:val="en-GB" w:eastAsia="en-US"/>
        </w:rPr>
        <w:t>i</w:t>
      </w:r>
      <w:proofErr w:type="gramEnd"/>
      <w:r w:rsidRPr="00137A9F">
        <w:rPr>
          <w:szCs w:val="24"/>
          <w:lang w:val="en-GB" w:eastAsia="en-US"/>
        </w:rPr>
        <w:t xml:space="preserve"> 15., države članice promiču dobrovoljnu upotrebu djelotvornih i neovisnih mehanizama alternativnog rješavanja sporova za rješavanje sporova između dužnika i vjerovnika.</w:t>
      </w:r>
      <w:r w:rsidRPr="00137A9F">
        <w:rPr>
          <w:b/>
          <w:i/>
          <w:szCs w:val="24"/>
          <w:lang w:val="en-GB" w:eastAsia="en-US"/>
        </w:rPr>
        <w:t xml:space="preserve"> Neovisno o odredbama članka 5. </w:t>
      </w:r>
      <w:proofErr w:type="gramStart"/>
      <w:r w:rsidRPr="00137A9F">
        <w:rPr>
          <w:b/>
          <w:i/>
          <w:szCs w:val="24"/>
          <w:lang w:val="en-GB" w:eastAsia="en-US"/>
        </w:rPr>
        <w:t>stavka</w:t>
      </w:r>
      <w:proofErr w:type="gramEnd"/>
      <w:r w:rsidRPr="00137A9F">
        <w:rPr>
          <w:b/>
          <w:i/>
          <w:szCs w:val="24"/>
          <w:lang w:val="en-GB" w:eastAsia="en-US"/>
        </w:rPr>
        <w:t xml:space="preserve"> 3., članka 8. </w:t>
      </w:r>
      <w:proofErr w:type="gramStart"/>
      <w:r w:rsidRPr="00137A9F">
        <w:rPr>
          <w:b/>
          <w:i/>
          <w:szCs w:val="24"/>
          <w:lang w:val="en-GB" w:eastAsia="en-US"/>
        </w:rPr>
        <w:t>stavka</w:t>
      </w:r>
      <w:proofErr w:type="gramEnd"/>
      <w:r w:rsidRPr="00137A9F">
        <w:rPr>
          <w:b/>
          <w:i/>
          <w:szCs w:val="24"/>
          <w:lang w:val="en-GB" w:eastAsia="en-US"/>
        </w:rPr>
        <w:t xml:space="preserve"> 3. </w:t>
      </w:r>
      <w:proofErr w:type="gramStart"/>
      <w:r w:rsidRPr="00137A9F">
        <w:rPr>
          <w:b/>
          <w:i/>
          <w:szCs w:val="24"/>
          <w:lang w:val="en-GB" w:eastAsia="en-US"/>
        </w:rPr>
        <w:t>i</w:t>
      </w:r>
      <w:proofErr w:type="gramEnd"/>
      <w:r w:rsidRPr="00137A9F">
        <w:rPr>
          <w:b/>
          <w:i/>
          <w:szCs w:val="24"/>
          <w:lang w:val="en-GB" w:eastAsia="en-US"/>
        </w:rPr>
        <w:t xml:space="preserve"> članka 9. </w:t>
      </w:r>
      <w:proofErr w:type="gramStart"/>
      <w:r w:rsidRPr="00137A9F">
        <w:rPr>
          <w:b/>
          <w:i/>
          <w:szCs w:val="24"/>
          <w:lang w:val="en-GB" w:eastAsia="en-US"/>
        </w:rPr>
        <w:t>stavka</w:t>
      </w:r>
      <w:proofErr w:type="gramEnd"/>
      <w:r w:rsidRPr="00137A9F">
        <w:rPr>
          <w:b/>
          <w:i/>
          <w:szCs w:val="24"/>
          <w:lang w:val="en-GB" w:eastAsia="en-US"/>
        </w:rPr>
        <w:t xml:space="preserve"> 1. </w:t>
      </w:r>
      <w:proofErr w:type="gramStart"/>
      <w:r w:rsidRPr="00137A9F">
        <w:rPr>
          <w:b/>
          <w:i/>
          <w:szCs w:val="24"/>
          <w:lang w:val="en-GB" w:eastAsia="en-US"/>
        </w:rPr>
        <w:t>točke</w:t>
      </w:r>
      <w:proofErr w:type="gramEnd"/>
      <w:r w:rsidRPr="00137A9F">
        <w:rPr>
          <w:b/>
          <w:i/>
          <w:szCs w:val="24"/>
          <w:lang w:val="en-GB" w:eastAsia="en-US"/>
        </w:rPr>
        <w:t xml:space="preserve"> (b) ove Uredbe, stranke sporazuma mogu započeti pregovore radi postizanja sporazumnog rješenja u vezi sa spornim dugovima.</w:t>
      </w:r>
      <w:r w:rsidR="001C7CC1">
        <w:rPr>
          <w:b/>
          <w:szCs w:val="24"/>
          <w:lang w:val="en-GB" w:eastAsia="en-US"/>
        </w:rPr>
        <w:t xml:space="preserve"> [Am. 79]</w:t>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t>2.</w:t>
      </w:r>
      <w:r w:rsidRPr="00137A9F">
        <w:rPr>
          <w:szCs w:val="24"/>
          <w:lang w:val="en-GB" w:eastAsia="en-US"/>
        </w:rPr>
        <w:tab/>
        <w:t xml:space="preserve">U okviru mehanizama alternativnog rješavanja sporova za sporove povezane </w:t>
      </w:r>
      <w:proofErr w:type="gramStart"/>
      <w:r w:rsidRPr="00137A9F">
        <w:rPr>
          <w:szCs w:val="24"/>
          <w:lang w:val="en-GB" w:eastAsia="en-US"/>
        </w:rPr>
        <w:t>sa</w:t>
      </w:r>
      <w:proofErr w:type="gramEnd"/>
      <w:r w:rsidRPr="00137A9F">
        <w:rPr>
          <w:szCs w:val="24"/>
          <w:lang w:val="en-GB" w:eastAsia="en-US"/>
        </w:rPr>
        <w:t xml:space="preserve"> zakašnjelim plaćanjem stranke u sporu potiče se da same pronađu rješenje, a ti mehanizmi moraju biti brzi, djelotvorni i troškovno učinkoviti, a da se pritom očuva povjerenje među strankama.</w:t>
      </w:r>
    </w:p>
    <w:p w:rsidR="00137A9F" w:rsidRDefault="00137A9F" w:rsidP="00137A9F">
      <w:pPr>
        <w:spacing w:before="120" w:after="120" w:line="360" w:lineRule="auto"/>
        <w:jc w:val="center"/>
        <w:rPr>
          <w:b/>
          <w:i/>
          <w:szCs w:val="24"/>
          <w:lang w:val="en-GB" w:eastAsia="en-US"/>
        </w:rPr>
      </w:pPr>
      <w:r>
        <w:rPr>
          <w:b/>
          <w:i/>
          <w:szCs w:val="24"/>
          <w:lang w:val="en-GB" w:eastAsia="en-US"/>
        </w:rPr>
        <w:br w:type="page"/>
      </w:r>
    </w:p>
    <w:p w:rsidR="00137A9F" w:rsidRPr="00137A9F" w:rsidRDefault="00137A9F" w:rsidP="00137A9F">
      <w:pPr>
        <w:spacing w:before="120" w:after="120" w:line="360" w:lineRule="auto"/>
        <w:jc w:val="center"/>
        <w:rPr>
          <w:szCs w:val="24"/>
          <w:lang w:val="en-GB" w:eastAsia="en-US"/>
        </w:rPr>
      </w:pPr>
      <w:r w:rsidRPr="00137A9F">
        <w:rPr>
          <w:b/>
          <w:i/>
          <w:szCs w:val="24"/>
          <w:lang w:val="en-GB" w:eastAsia="en-US"/>
        </w:rPr>
        <w:lastRenderedPageBreak/>
        <w:t>Članak 16a.</w:t>
      </w:r>
      <w:r w:rsidRPr="00137A9F">
        <w:rPr>
          <w:szCs w:val="24"/>
          <w:lang w:val="en-GB" w:eastAsia="en-US"/>
        </w:rPr>
        <w:br/>
      </w:r>
      <w:r w:rsidRPr="00137A9F">
        <w:rPr>
          <w:b/>
          <w:i/>
          <w:szCs w:val="24"/>
          <w:lang w:val="en-GB" w:eastAsia="en-US"/>
        </w:rPr>
        <w:t>Obveze izvješćivanja</w:t>
      </w:r>
    </w:p>
    <w:p w:rsidR="00137A9F" w:rsidRPr="00904101" w:rsidRDefault="00137A9F" w:rsidP="00137A9F">
      <w:pPr>
        <w:spacing w:before="120" w:after="120" w:line="360" w:lineRule="auto"/>
        <w:ind w:left="850" w:hanging="850"/>
        <w:rPr>
          <w:szCs w:val="24"/>
          <w:lang w:val="pt-PT" w:eastAsia="en-US"/>
        </w:rPr>
      </w:pPr>
      <w:r w:rsidRPr="00904101">
        <w:rPr>
          <w:b/>
          <w:i/>
          <w:szCs w:val="24"/>
          <w:lang w:val="pl-PL" w:eastAsia="en-US"/>
        </w:rPr>
        <w:t>1.</w:t>
      </w:r>
      <w:r w:rsidRPr="00904101">
        <w:rPr>
          <w:szCs w:val="24"/>
          <w:lang w:val="pl-PL" w:eastAsia="en-US"/>
        </w:rPr>
        <w:tab/>
      </w:r>
      <w:r w:rsidRPr="00904101">
        <w:rPr>
          <w:b/>
          <w:i/>
          <w:szCs w:val="24"/>
          <w:lang w:val="pl-PL" w:eastAsia="en-US"/>
        </w:rPr>
        <w:t xml:space="preserve">Javni naručitelji, kako je navedeno u članku 2. </w:t>
      </w:r>
      <w:proofErr w:type="gramStart"/>
      <w:r w:rsidRPr="00904101">
        <w:rPr>
          <w:b/>
          <w:i/>
          <w:szCs w:val="24"/>
          <w:lang w:val="pl-PL" w:eastAsia="en-US"/>
        </w:rPr>
        <w:t>stavku</w:t>
      </w:r>
      <w:proofErr w:type="gramEnd"/>
      <w:r w:rsidRPr="00904101">
        <w:rPr>
          <w:b/>
          <w:i/>
          <w:szCs w:val="24"/>
          <w:lang w:val="pl-PL" w:eastAsia="en-US"/>
        </w:rPr>
        <w:t xml:space="preserve"> 1. </w:t>
      </w:r>
      <w:r w:rsidRPr="00904101">
        <w:rPr>
          <w:b/>
          <w:i/>
          <w:szCs w:val="24"/>
          <w:lang w:val="pt-PT" w:eastAsia="en-US"/>
        </w:rPr>
        <w:t>Direktive 2014/24/EU, podnose godišnje izvješće o svojim praksama plaćanja.</w:t>
      </w:r>
    </w:p>
    <w:p w:rsidR="00137A9F" w:rsidRPr="00137A9F" w:rsidRDefault="00137A9F" w:rsidP="00137A9F">
      <w:pPr>
        <w:spacing w:before="120" w:after="120" w:line="360" w:lineRule="auto"/>
        <w:ind w:left="850" w:hanging="850"/>
        <w:rPr>
          <w:szCs w:val="24"/>
          <w:lang w:val="en-GB" w:eastAsia="en-US"/>
        </w:rPr>
      </w:pPr>
      <w:r w:rsidRPr="00137A9F">
        <w:rPr>
          <w:b/>
          <w:i/>
          <w:szCs w:val="24"/>
          <w:lang w:val="en-GB" w:eastAsia="en-US"/>
        </w:rPr>
        <w:t>2.</w:t>
      </w:r>
      <w:r w:rsidRPr="00137A9F">
        <w:rPr>
          <w:szCs w:val="24"/>
          <w:lang w:val="en-GB" w:eastAsia="en-US"/>
        </w:rPr>
        <w:tab/>
      </w:r>
      <w:r w:rsidRPr="00137A9F">
        <w:rPr>
          <w:b/>
          <w:i/>
          <w:szCs w:val="24"/>
          <w:lang w:val="en-GB" w:eastAsia="en-US"/>
        </w:rPr>
        <w:t xml:space="preserve">Obveza izvješćivanja iz stavka 1. </w:t>
      </w:r>
      <w:proofErr w:type="gramStart"/>
      <w:r w:rsidRPr="00137A9F">
        <w:rPr>
          <w:b/>
          <w:i/>
          <w:szCs w:val="24"/>
          <w:lang w:val="en-GB" w:eastAsia="en-US"/>
        </w:rPr>
        <w:t>sadržava</w:t>
      </w:r>
      <w:proofErr w:type="gramEnd"/>
      <w:r w:rsidRPr="00137A9F">
        <w:rPr>
          <w:b/>
          <w:i/>
          <w:szCs w:val="24"/>
          <w:lang w:val="en-GB" w:eastAsia="en-US"/>
        </w:rPr>
        <w:t>:</w:t>
      </w:r>
    </w:p>
    <w:p w:rsidR="00137A9F" w:rsidRPr="00904101" w:rsidRDefault="00137A9F" w:rsidP="00137A9F">
      <w:pPr>
        <w:spacing w:before="120" w:after="120" w:line="360" w:lineRule="auto"/>
        <w:ind w:left="1416" w:hanging="566"/>
        <w:rPr>
          <w:szCs w:val="24"/>
          <w:lang w:val="pl-PL" w:eastAsia="en-US"/>
        </w:rPr>
      </w:pPr>
      <w:r w:rsidRPr="00904101">
        <w:rPr>
          <w:b/>
          <w:i/>
          <w:szCs w:val="24"/>
          <w:lang w:val="pl-PL" w:eastAsia="en-US"/>
        </w:rPr>
        <w:t>(a</w:t>
      </w:r>
      <w:proofErr w:type="gramStart"/>
      <w:r w:rsidRPr="00904101">
        <w:rPr>
          <w:b/>
          <w:i/>
          <w:szCs w:val="24"/>
          <w:lang w:val="pl-PL" w:eastAsia="en-US"/>
        </w:rPr>
        <w:t>)</w:t>
      </w:r>
      <w:r w:rsidRPr="00904101">
        <w:rPr>
          <w:szCs w:val="24"/>
          <w:lang w:val="pl-PL" w:eastAsia="en-US"/>
        </w:rPr>
        <w:tab/>
      </w:r>
      <w:r w:rsidRPr="00904101">
        <w:rPr>
          <w:b/>
          <w:i/>
          <w:szCs w:val="24"/>
          <w:lang w:val="pl-PL" w:eastAsia="en-US"/>
        </w:rPr>
        <w:t>iznos</w:t>
      </w:r>
      <w:proofErr w:type="gramEnd"/>
      <w:r w:rsidRPr="00904101">
        <w:rPr>
          <w:b/>
          <w:i/>
          <w:szCs w:val="24"/>
          <w:lang w:val="pl-PL" w:eastAsia="en-US"/>
        </w:rPr>
        <w:t xml:space="preserve"> koji je isplaćen u eurima (EUR):</w:t>
      </w:r>
    </w:p>
    <w:p w:rsidR="00137A9F" w:rsidRPr="00904101" w:rsidRDefault="001C7CC1" w:rsidP="00137A9F">
      <w:pPr>
        <w:spacing w:before="120" w:after="120" w:line="360" w:lineRule="auto"/>
        <w:ind w:left="1982" w:hanging="566"/>
        <w:rPr>
          <w:szCs w:val="24"/>
          <w:lang w:val="pl-PL" w:eastAsia="en-US"/>
        </w:rPr>
      </w:pPr>
      <w:r w:rsidRPr="00904101">
        <w:rPr>
          <w:szCs w:val="24"/>
          <w:lang w:val="pl-PL" w:eastAsia="en-US"/>
        </w:rPr>
        <w:t>-</w:t>
      </w:r>
      <w:r w:rsidR="00137A9F" w:rsidRPr="00904101">
        <w:rPr>
          <w:szCs w:val="24"/>
          <w:lang w:val="pl-PL" w:eastAsia="en-US"/>
        </w:rPr>
        <w:tab/>
      </w:r>
      <w:r w:rsidR="00137A9F" w:rsidRPr="00904101">
        <w:rPr>
          <w:b/>
          <w:i/>
          <w:szCs w:val="24"/>
          <w:lang w:val="pl-PL" w:eastAsia="en-US"/>
        </w:rPr>
        <w:t xml:space="preserve">od 1 do 30 dana nakon roka navedenog u članku 3. </w:t>
      </w:r>
      <w:proofErr w:type="gramStart"/>
      <w:r w:rsidR="00137A9F" w:rsidRPr="00904101">
        <w:rPr>
          <w:b/>
          <w:i/>
          <w:szCs w:val="24"/>
          <w:lang w:val="pl-PL" w:eastAsia="en-US"/>
        </w:rPr>
        <w:t>ove</w:t>
      </w:r>
      <w:proofErr w:type="gramEnd"/>
      <w:r w:rsidR="00137A9F" w:rsidRPr="00904101">
        <w:rPr>
          <w:b/>
          <w:i/>
          <w:szCs w:val="24"/>
          <w:lang w:val="pl-PL" w:eastAsia="en-US"/>
        </w:rPr>
        <w:t xml:space="preserve"> Uredbe;</w:t>
      </w:r>
    </w:p>
    <w:p w:rsidR="00137A9F" w:rsidRPr="00904101" w:rsidRDefault="001C7CC1" w:rsidP="00137A9F">
      <w:pPr>
        <w:spacing w:before="120" w:after="120" w:line="360" w:lineRule="auto"/>
        <w:ind w:left="1982" w:hanging="566"/>
        <w:rPr>
          <w:szCs w:val="24"/>
          <w:lang w:val="pl-PL" w:eastAsia="en-US"/>
        </w:rPr>
      </w:pPr>
      <w:r w:rsidRPr="00904101">
        <w:rPr>
          <w:szCs w:val="24"/>
          <w:lang w:val="pl-PL" w:eastAsia="en-US"/>
        </w:rPr>
        <w:t>-</w:t>
      </w:r>
      <w:r w:rsidR="00137A9F" w:rsidRPr="00904101">
        <w:rPr>
          <w:szCs w:val="24"/>
          <w:lang w:val="pl-PL" w:eastAsia="en-US"/>
        </w:rPr>
        <w:tab/>
      </w:r>
      <w:r w:rsidR="00137A9F" w:rsidRPr="00904101">
        <w:rPr>
          <w:b/>
          <w:i/>
          <w:szCs w:val="24"/>
          <w:lang w:val="pl-PL" w:eastAsia="en-US"/>
        </w:rPr>
        <w:t xml:space="preserve">od 31 do 60 dana nakon roka navedenog u članku 3. </w:t>
      </w:r>
      <w:proofErr w:type="gramStart"/>
      <w:r w:rsidR="00137A9F" w:rsidRPr="00904101">
        <w:rPr>
          <w:b/>
          <w:i/>
          <w:szCs w:val="24"/>
          <w:lang w:val="pl-PL" w:eastAsia="en-US"/>
        </w:rPr>
        <w:t>ove</w:t>
      </w:r>
      <w:proofErr w:type="gramEnd"/>
      <w:r w:rsidR="00137A9F" w:rsidRPr="00904101">
        <w:rPr>
          <w:b/>
          <w:i/>
          <w:szCs w:val="24"/>
          <w:lang w:val="pl-PL" w:eastAsia="en-US"/>
        </w:rPr>
        <w:t xml:space="preserve"> Uredbe;</w:t>
      </w:r>
    </w:p>
    <w:p w:rsidR="00137A9F" w:rsidRPr="00904101" w:rsidRDefault="001C7CC1" w:rsidP="00137A9F">
      <w:pPr>
        <w:spacing w:before="120" w:after="120" w:line="360" w:lineRule="auto"/>
        <w:ind w:left="1982" w:hanging="566"/>
        <w:rPr>
          <w:szCs w:val="24"/>
          <w:lang w:val="pl-PL" w:eastAsia="en-US"/>
        </w:rPr>
      </w:pPr>
      <w:r w:rsidRPr="00904101">
        <w:rPr>
          <w:b/>
          <w:i/>
          <w:szCs w:val="24"/>
          <w:lang w:val="pl-PL" w:eastAsia="en-US"/>
        </w:rPr>
        <w:t>-</w:t>
      </w:r>
      <w:r w:rsidR="00137A9F" w:rsidRPr="00904101">
        <w:rPr>
          <w:szCs w:val="24"/>
          <w:lang w:val="pl-PL" w:eastAsia="en-US"/>
        </w:rPr>
        <w:tab/>
      </w:r>
      <w:r w:rsidR="00137A9F" w:rsidRPr="00904101">
        <w:rPr>
          <w:b/>
          <w:i/>
          <w:szCs w:val="24"/>
          <w:lang w:val="pl-PL" w:eastAsia="en-US"/>
        </w:rPr>
        <w:t xml:space="preserve">od 61 do 90 dana nakon roka navedenog u članku 3. </w:t>
      </w:r>
      <w:proofErr w:type="gramStart"/>
      <w:r w:rsidR="00137A9F" w:rsidRPr="00904101">
        <w:rPr>
          <w:b/>
          <w:i/>
          <w:szCs w:val="24"/>
          <w:lang w:val="pl-PL" w:eastAsia="en-US"/>
        </w:rPr>
        <w:t>ove</w:t>
      </w:r>
      <w:proofErr w:type="gramEnd"/>
      <w:r w:rsidR="00137A9F" w:rsidRPr="00904101">
        <w:rPr>
          <w:b/>
          <w:i/>
          <w:szCs w:val="24"/>
          <w:lang w:val="pl-PL" w:eastAsia="en-US"/>
        </w:rPr>
        <w:t xml:space="preserve"> Uredbe;</w:t>
      </w:r>
    </w:p>
    <w:p w:rsidR="00137A9F" w:rsidRPr="00904101" w:rsidRDefault="001C7CC1" w:rsidP="00137A9F">
      <w:pPr>
        <w:spacing w:before="120" w:after="120" w:line="360" w:lineRule="auto"/>
        <w:ind w:left="1982" w:hanging="566"/>
        <w:rPr>
          <w:szCs w:val="24"/>
          <w:lang w:val="pl-PL" w:eastAsia="en-US"/>
        </w:rPr>
      </w:pPr>
      <w:r w:rsidRPr="00904101">
        <w:rPr>
          <w:szCs w:val="24"/>
          <w:lang w:val="pl-PL" w:eastAsia="en-US"/>
        </w:rPr>
        <w:t>-</w:t>
      </w:r>
      <w:r w:rsidR="00137A9F" w:rsidRPr="00904101">
        <w:rPr>
          <w:szCs w:val="24"/>
          <w:lang w:val="pl-PL" w:eastAsia="en-US"/>
        </w:rPr>
        <w:tab/>
      </w:r>
      <w:r w:rsidR="00137A9F" w:rsidRPr="00904101">
        <w:rPr>
          <w:b/>
          <w:i/>
          <w:szCs w:val="24"/>
          <w:lang w:val="pl-PL" w:eastAsia="en-US"/>
        </w:rPr>
        <w:t xml:space="preserve">više od 90 dana nakon roka navedenog u članku 3. </w:t>
      </w:r>
      <w:proofErr w:type="gramStart"/>
      <w:r w:rsidR="00137A9F" w:rsidRPr="00904101">
        <w:rPr>
          <w:b/>
          <w:i/>
          <w:szCs w:val="24"/>
          <w:lang w:val="pl-PL" w:eastAsia="en-US"/>
        </w:rPr>
        <w:t>ove</w:t>
      </w:r>
      <w:proofErr w:type="gramEnd"/>
      <w:r w:rsidR="00137A9F" w:rsidRPr="00904101">
        <w:rPr>
          <w:b/>
          <w:i/>
          <w:szCs w:val="24"/>
          <w:lang w:val="pl-PL" w:eastAsia="en-US"/>
        </w:rPr>
        <w:t xml:space="preserve"> Uredbe;</w:t>
      </w:r>
    </w:p>
    <w:p w:rsidR="00137A9F" w:rsidRPr="00904101" w:rsidRDefault="00137A9F" w:rsidP="00137A9F">
      <w:pPr>
        <w:spacing w:before="120" w:after="120" w:line="360" w:lineRule="auto"/>
        <w:ind w:left="1416" w:hanging="566"/>
        <w:rPr>
          <w:szCs w:val="24"/>
          <w:lang w:val="pl-PL" w:eastAsia="en-US"/>
        </w:rPr>
      </w:pPr>
      <w:r w:rsidRPr="00904101">
        <w:rPr>
          <w:b/>
          <w:i/>
          <w:szCs w:val="24"/>
          <w:lang w:val="pl-PL" w:eastAsia="en-US"/>
        </w:rPr>
        <w:t>(b</w:t>
      </w:r>
      <w:proofErr w:type="gramStart"/>
      <w:r w:rsidRPr="00904101">
        <w:rPr>
          <w:b/>
          <w:i/>
          <w:szCs w:val="24"/>
          <w:lang w:val="pl-PL" w:eastAsia="en-US"/>
        </w:rPr>
        <w:t>)</w:t>
      </w:r>
      <w:r w:rsidRPr="00904101">
        <w:rPr>
          <w:szCs w:val="24"/>
          <w:lang w:val="pl-PL" w:eastAsia="en-US"/>
        </w:rPr>
        <w:tab/>
      </w:r>
      <w:r w:rsidRPr="00904101">
        <w:rPr>
          <w:b/>
          <w:i/>
          <w:szCs w:val="24"/>
          <w:lang w:val="pl-PL" w:eastAsia="en-US"/>
        </w:rPr>
        <w:t>prosje</w:t>
      </w:r>
      <w:proofErr w:type="gramEnd"/>
      <w:r w:rsidRPr="00904101">
        <w:rPr>
          <w:b/>
          <w:i/>
          <w:szCs w:val="24"/>
          <w:lang w:val="pl-PL" w:eastAsia="en-US"/>
        </w:rPr>
        <w:t>čno vrijeme potrebno za plaćanje računa.</w:t>
      </w:r>
    </w:p>
    <w:p w:rsidR="00137A9F" w:rsidRPr="00904101" w:rsidRDefault="00137A9F" w:rsidP="00137A9F">
      <w:pPr>
        <w:spacing w:before="120" w:after="120" w:line="360" w:lineRule="auto"/>
        <w:ind w:left="850" w:hanging="850"/>
        <w:rPr>
          <w:b/>
          <w:szCs w:val="24"/>
          <w:lang w:val="pl-PL" w:eastAsia="en-US"/>
        </w:rPr>
      </w:pPr>
      <w:r w:rsidRPr="00904101">
        <w:rPr>
          <w:b/>
          <w:i/>
          <w:szCs w:val="24"/>
          <w:lang w:val="pl-PL" w:eastAsia="en-US"/>
        </w:rPr>
        <w:t>3.</w:t>
      </w:r>
      <w:r w:rsidRPr="00904101">
        <w:rPr>
          <w:szCs w:val="24"/>
          <w:lang w:val="pl-PL" w:eastAsia="en-US"/>
        </w:rPr>
        <w:tab/>
      </w:r>
      <w:r w:rsidRPr="00904101">
        <w:rPr>
          <w:b/>
          <w:i/>
          <w:szCs w:val="24"/>
          <w:lang w:val="pl-PL" w:eastAsia="en-US"/>
        </w:rPr>
        <w:t xml:space="preserve">Javni naručitelji moraju provedbenom tijelu države članice iz članka 13. </w:t>
      </w:r>
      <w:proofErr w:type="gramStart"/>
      <w:r w:rsidRPr="00904101">
        <w:rPr>
          <w:b/>
          <w:i/>
          <w:szCs w:val="24"/>
          <w:lang w:val="pl-PL" w:eastAsia="en-US"/>
        </w:rPr>
        <w:t>podnijeti</w:t>
      </w:r>
      <w:proofErr w:type="gramEnd"/>
      <w:r w:rsidRPr="00904101">
        <w:rPr>
          <w:b/>
          <w:i/>
          <w:szCs w:val="24"/>
          <w:lang w:val="pl-PL" w:eastAsia="en-US"/>
        </w:rPr>
        <w:t xml:space="preserve"> izvješće iz stavka 1. </w:t>
      </w:r>
      <w:proofErr w:type="gramStart"/>
      <w:r w:rsidRPr="00904101">
        <w:rPr>
          <w:b/>
          <w:i/>
          <w:szCs w:val="24"/>
          <w:lang w:val="pl-PL" w:eastAsia="en-US"/>
        </w:rPr>
        <w:t>ovog</w:t>
      </w:r>
      <w:proofErr w:type="gramEnd"/>
      <w:r w:rsidRPr="00904101">
        <w:rPr>
          <w:b/>
          <w:i/>
          <w:szCs w:val="24"/>
          <w:lang w:val="pl-PL" w:eastAsia="en-US"/>
        </w:rPr>
        <w:t xml:space="preserve"> članka u elektroničkom obliku te će ono biti dostupno javnosti.</w:t>
      </w:r>
      <w:r w:rsidR="001C7CC1" w:rsidRPr="00904101">
        <w:rPr>
          <w:b/>
          <w:szCs w:val="24"/>
          <w:lang w:val="pl-PL" w:eastAsia="en-US"/>
        </w:rPr>
        <w:t xml:space="preserve"> [Am. 80]</w:t>
      </w:r>
    </w:p>
    <w:p w:rsidR="00137A9F" w:rsidRPr="00904101" w:rsidRDefault="00137A9F" w:rsidP="00137A9F">
      <w:pPr>
        <w:spacing w:before="120" w:after="120" w:line="360" w:lineRule="auto"/>
        <w:jc w:val="center"/>
        <w:rPr>
          <w:szCs w:val="24"/>
          <w:lang w:val="pl-PL" w:eastAsia="en-US"/>
        </w:rPr>
      </w:pPr>
      <w:r w:rsidRPr="00904101">
        <w:rPr>
          <w:szCs w:val="24"/>
          <w:lang w:val="pl-PL" w:eastAsia="en-US"/>
        </w:rPr>
        <w:br w:type="page"/>
      </w:r>
    </w:p>
    <w:p w:rsidR="00137A9F" w:rsidRPr="00904101" w:rsidRDefault="00137A9F" w:rsidP="00137A9F">
      <w:pPr>
        <w:spacing w:before="120" w:after="120" w:line="360" w:lineRule="auto"/>
        <w:jc w:val="center"/>
        <w:rPr>
          <w:szCs w:val="24"/>
          <w:lang w:val="pl-PL" w:eastAsia="en-US"/>
        </w:rPr>
      </w:pPr>
      <w:r w:rsidRPr="00904101">
        <w:rPr>
          <w:szCs w:val="24"/>
          <w:lang w:val="pl-PL" w:eastAsia="en-US"/>
        </w:rPr>
        <w:lastRenderedPageBreak/>
        <w:t>Članak 17.</w:t>
      </w:r>
      <w:r w:rsidRPr="00904101">
        <w:rPr>
          <w:szCs w:val="24"/>
          <w:lang w:val="pl-PL" w:eastAsia="en-US"/>
        </w:rPr>
        <w:br/>
        <w:t>Digitalni alati, upravljanje kreditima i osposobljavanje u području financijske pismenosti</w:t>
      </w:r>
    </w:p>
    <w:p w:rsidR="00137A9F" w:rsidRPr="00904101" w:rsidRDefault="00137A9F" w:rsidP="00137A9F">
      <w:pPr>
        <w:spacing w:before="120" w:after="120" w:line="360" w:lineRule="auto"/>
        <w:ind w:left="850" w:hanging="850"/>
        <w:rPr>
          <w:szCs w:val="24"/>
          <w:lang w:val="pl-PL" w:eastAsia="en-US"/>
        </w:rPr>
      </w:pPr>
      <w:r w:rsidRPr="00904101">
        <w:rPr>
          <w:szCs w:val="24"/>
          <w:lang w:val="pl-PL" w:eastAsia="en-US"/>
        </w:rPr>
        <w:t>1.</w:t>
      </w:r>
      <w:r w:rsidRPr="00904101">
        <w:rPr>
          <w:szCs w:val="24"/>
          <w:lang w:val="pl-PL" w:eastAsia="en-US"/>
        </w:rPr>
        <w:tab/>
        <w:t>Države članice u mjeri u kojoj je to moguće koriste digitalne alate za djelotvornu provedbu ove Uredbe.</w:t>
      </w:r>
    </w:p>
    <w:p w:rsidR="00137A9F" w:rsidRPr="001C7CC1" w:rsidRDefault="00137A9F" w:rsidP="00137A9F">
      <w:pPr>
        <w:spacing w:before="120" w:after="120" w:line="360" w:lineRule="auto"/>
        <w:ind w:left="850" w:hanging="850"/>
        <w:rPr>
          <w:b/>
          <w:szCs w:val="24"/>
          <w:lang w:val="en-GB" w:eastAsia="en-US"/>
        </w:rPr>
      </w:pPr>
      <w:r w:rsidRPr="00137A9F">
        <w:rPr>
          <w:szCs w:val="24"/>
          <w:lang w:val="en-GB" w:eastAsia="en-US"/>
        </w:rPr>
        <w:t>2.</w:t>
      </w:r>
      <w:r w:rsidRPr="00137A9F">
        <w:rPr>
          <w:szCs w:val="24"/>
          <w:lang w:val="en-GB" w:eastAsia="en-US"/>
        </w:rPr>
        <w:tab/>
        <w:t xml:space="preserve">Države članice osiguravaju da su malim i srednjim poduzećima dostupni i pristupačni alati za upravljanje </w:t>
      </w:r>
      <w:r w:rsidRPr="00137A9F">
        <w:rPr>
          <w:b/>
          <w:i/>
          <w:szCs w:val="24"/>
          <w:lang w:val="en-GB" w:eastAsia="en-US"/>
        </w:rPr>
        <w:t xml:space="preserve">računima i </w:t>
      </w:r>
      <w:r w:rsidRPr="00137A9F">
        <w:rPr>
          <w:szCs w:val="24"/>
          <w:lang w:val="en-GB" w:eastAsia="en-US"/>
        </w:rPr>
        <w:t>kreditima</w:t>
      </w:r>
      <w:r w:rsidRPr="00137A9F">
        <w:rPr>
          <w:b/>
          <w:i/>
          <w:szCs w:val="24"/>
          <w:lang w:val="en-GB" w:eastAsia="en-US"/>
        </w:rPr>
        <w:t xml:space="preserve">, uključujući faktoring i slične financijske usluge, </w:t>
      </w:r>
      <w:proofErr w:type="gramStart"/>
      <w:r w:rsidRPr="00137A9F">
        <w:rPr>
          <w:b/>
          <w:i/>
          <w:szCs w:val="24"/>
          <w:lang w:val="en-GB" w:eastAsia="en-US"/>
        </w:rPr>
        <w:t>te</w:t>
      </w:r>
      <w:proofErr w:type="gramEnd"/>
      <w:r w:rsidRPr="00137A9F">
        <w:rPr>
          <w:strike/>
          <w:szCs w:val="24"/>
          <w:lang w:val="en-GB" w:eastAsia="en-US"/>
        </w:rPr>
        <w:t xml:space="preserve"> i</w:t>
      </w:r>
      <w:r w:rsidRPr="00137A9F">
        <w:rPr>
          <w:szCs w:val="24"/>
          <w:lang w:val="en-GB" w:eastAsia="en-US"/>
        </w:rPr>
        <w:t xml:space="preserve"> osposobljavanja u području financijske pismenosti</w:t>
      </w:r>
      <w:r w:rsidRPr="00137A9F">
        <w:rPr>
          <w:b/>
          <w:i/>
          <w:szCs w:val="24"/>
          <w:lang w:val="en-GB" w:eastAsia="en-US"/>
        </w:rPr>
        <w:t xml:space="preserve"> i sve druge inicijative za rješavanje problema kašnjenja u plaćanju</w:t>
      </w:r>
      <w:r w:rsidRPr="00137A9F">
        <w:rPr>
          <w:szCs w:val="24"/>
          <w:lang w:val="en-GB" w:eastAsia="en-US"/>
        </w:rPr>
        <w:t>, među ostalim u području upotrebe digitalnih alata za pravodobna plaćanja.</w:t>
      </w:r>
      <w:r w:rsidR="001C7CC1">
        <w:rPr>
          <w:b/>
          <w:szCs w:val="24"/>
          <w:lang w:val="en-GB" w:eastAsia="en-US"/>
        </w:rPr>
        <w:t xml:space="preserve"> [Am. 81]</w:t>
      </w:r>
    </w:p>
    <w:p w:rsidR="00137A9F" w:rsidRPr="00137A9F" w:rsidRDefault="00137A9F" w:rsidP="00137A9F">
      <w:pPr>
        <w:spacing w:before="120" w:after="120" w:line="360" w:lineRule="auto"/>
        <w:jc w:val="center"/>
        <w:rPr>
          <w:szCs w:val="24"/>
          <w:lang w:val="en-GB" w:eastAsia="en-US"/>
        </w:rPr>
      </w:pPr>
      <w:r w:rsidRPr="00137A9F">
        <w:rPr>
          <w:b/>
          <w:i/>
          <w:szCs w:val="24"/>
          <w:lang w:val="en-GB" w:eastAsia="en-US"/>
        </w:rPr>
        <w:t>Članak 17a.</w:t>
      </w:r>
      <w:r w:rsidRPr="00137A9F">
        <w:rPr>
          <w:szCs w:val="24"/>
          <w:lang w:val="en-GB" w:eastAsia="en-US"/>
        </w:rPr>
        <w:br/>
      </w:r>
      <w:r w:rsidRPr="00137A9F">
        <w:rPr>
          <w:b/>
          <w:i/>
          <w:szCs w:val="24"/>
          <w:lang w:val="en-GB" w:eastAsia="en-US"/>
        </w:rPr>
        <w:t>Europski opservatorij za zakašnjela plaćanja</w:t>
      </w:r>
    </w:p>
    <w:p w:rsidR="00137A9F" w:rsidRPr="00137A9F" w:rsidRDefault="00137A9F" w:rsidP="00137A9F">
      <w:pPr>
        <w:spacing w:before="120" w:after="120" w:line="360" w:lineRule="auto"/>
        <w:ind w:left="850" w:hanging="850"/>
        <w:rPr>
          <w:szCs w:val="24"/>
          <w:lang w:val="en-GB" w:eastAsia="en-US"/>
        </w:rPr>
      </w:pPr>
      <w:r w:rsidRPr="00137A9F">
        <w:rPr>
          <w:b/>
          <w:i/>
          <w:szCs w:val="24"/>
          <w:lang w:val="en-GB" w:eastAsia="en-US"/>
        </w:rPr>
        <w:t>1.</w:t>
      </w:r>
      <w:r w:rsidRPr="00137A9F">
        <w:rPr>
          <w:szCs w:val="24"/>
          <w:lang w:val="en-GB" w:eastAsia="en-US"/>
        </w:rPr>
        <w:tab/>
      </w:r>
      <w:r w:rsidRPr="00137A9F">
        <w:rPr>
          <w:b/>
          <w:i/>
          <w:szCs w:val="24"/>
          <w:lang w:val="en-GB" w:eastAsia="en-US"/>
        </w:rPr>
        <w:t>Komisija uspostavlja Opservatorij za zakašnjela plaćanja (Opservatorij) do... [OP: datum primjene ove Uredbe.]</w:t>
      </w:r>
    </w:p>
    <w:p w:rsidR="00137A9F" w:rsidRPr="00137A9F" w:rsidRDefault="00137A9F" w:rsidP="00137A9F">
      <w:pPr>
        <w:spacing w:before="120" w:after="120" w:line="360" w:lineRule="auto"/>
        <w:ind w:left="850" w:hanging="850"/>
        <w:rPr>
          <w:szCs w:val="24"/>
          <w:lang w:val="en-GB" w:eastAsia="en-US"/>
        </w:rPr>
      </w:pPr>
      <w:r w:rsidRPr="00137A9F">
        <w:rPr>
          <w:b/>
          <w:i/>
          <w:szCs w:val="24"/>
          <w:lang w:val="en-GB" w:eastAsia="en-US"/>
        </w:rPr>
        <w:t>2.</w:t>
      </w:r>
      <w:r w:rsidRPr="00137A9F">
        <w:rPr>
          <w:szCs w:val="24"/>
          <w:lang w:val="en-GB" w:eastAsia="en-US"/>
        </w:rPr>
        <w:tab/>
      </w:r>
      <w:r w:rsidRPr="00137A9F">
        <w:rPr>
          <w:b/>
          <w:i/>
          <w:szCs w:val="24"/>
          <w:lang w:val="en-GB" w:eastAsia="en-US"/>
        </w:rPr>
        <w:t xml:space="preserve">Opservatorij prati prakse plaćanja i kašnjenja u plaćanjima unutar Unije radi prikupljanja i dijeljenja stručnog znanja i najboljih praksi </w:t>
      </w:r>
      <w:proofErr w:type="gramStart"/>
      <w:r w:rsidRPr="00137A9F">
        <w:rPr>
          <w:b/>
          <w:i/>
          <w:szCs w:val="24"/>
          <w:lang w:val="en-GB" w:eastAsia="en-US"/>
        </w:rPr>
        <w:t>te</w:t>
      </w:r>
      <w:proofErr w:type="gramEnd"/>
      <w:r w:rsidRPr="00137A9F">
        <w:rPr>
          <w:b/>
          <w:i/>
          <w:szCs w:val="24"/>
          <w:lang w:val="en-GB" w:eastAsia="en-US"/>
        </w:rPr>
        <w:t xml:space="preserve"> utvrđivanja mogućih štetnih praksi i učinkovitosti provedbenih tijela u izvršavanju njihovih zadaća, kako bi Komisiji pružio savjete i stručno znanje o kretanju plaćanja i praksi zakašnjelih plaćanja.</w:t>
      </w:r>
    </w:p>
    <w:p w:rsidR="00137A9F" w:rsidRDefault="00137A9F" w:rsidP="00137A9F">
      <w:pPr>
        <w:spacing w:before="120" w:after="120" w:line="360" w:lineRule="auto"/>
        <w:ind w:left="850" w:hanging="850"/>
        <w:rPr>
          <w:b/>
          <w:i/>
          <w:szCs w:val="24"/>
          <w:lang w:val="en-GB" w:eastAsia="en-US"/>
        </w:rPr>
      </w:pPr>
      <w:r>
        <w:rPr>
          <w:b/>
          <w:i/>
          <w:szCs w:val="24"/>
          <w:lang w:val="en-GB" w:eastAsia="en-US"/>
        </w:rPr>
        <w:br w:type="page"/>
      </w:r>
    </w:p>
    <w:p w:rsidR="00137A9F" w:rsidRPr="00137A9F" w:rsidRDefault="00137A9F" w:rsidP="00137A9F">
      <w:pPr>
        <w:spacing w:before="120" w:after="120" w:line="360" w:lineRule="auto"/>
        <w:ind w:left="850" w:hanging="850"/>
        <w:rPr>
          <w:szCs w:val="24"/>
          <w:lang w:val="en-GB" w:eastAsia="en-US"/>
        </w:rPr>
      </w:pPr>
      <w:r w:rsidRPr="00137A9F">
        <w:rPr>
          <w:b/>
          <w:i/>
          <w:szCs w:val="24"/>
          <w:lang w:val="en-GB" w:eastAsia="en-US"/>
        </w:rPr>
        <w:lastRenderedPageBreak/>
        <w:t>3.</w:t>
      </w:r>
      <w:r w:rsidRPr="00137A9F">
        <w:rPr>
          <w:szCs w:val="24"/>
          <w:lang w:val="en-GB" w:eastAsia="en-US"/>
        </w:rPr>
        <w:tab/>
      </w:r>
      <w:r w:rsidRPr="00137A9F">
        <w:rPr>
          <w:b/>
          <w:i/>
          <w:szCs w:val="24"/>
          <w:lang w:val="en-GB" w:eastAsia="en-US"/>
        </w:rPr>
        <w:t>Države članice Opservatoriju dostavljaju:</w:t>
      </w:r>
    </w:p>
    <w:p w:rsidR="00137A9F" w:rsidRPr="00137A9F" w:rsidRDefault="00137A9F" w:rsidP="00137A9F">
      <w:pPr>
        <w:spacing w:before="120" w:after="120" w:line="360" w:lineRule="auto"/>
        <w:ind w:left="1416" w:hanging="566"/>
        <w:rPr>
          <w:szCs w:val="24"/>
          <w:lang w:val="en-GB" w:eastAsia="en-US"/>
        </w:rPr>
      </w:pPr>
      <w:r w:rsidRPr="00137A9F">
        <w:rPr>
          <w:b/>
          <w:i/>
          <w:szCs w:val="24"/>
          <w:lang w:val="en-GB" w:eastAsia="en-US"/>
        </w:rPr>
        <w:t>(a)</w:t>
      </w:r>
      <w:r w:rsidRPr="00137A9F">
        <w:rPr>
          <w:szCs w:val="24"/>
          <w:lang w:val="en-GB" w:eastAsia="en-US"/>
        </w:rPr>
        <w:tab/>
      </w:r>
      <w:proofErr w:type="gramStart"/>
      <w:r w:rsidRPr="00137A9F">
        <w:rPr>
          <w:b/>
          <w:i/>
          <w:szCs w:val="24"/>
          <w:lang w:val="en-GB" w:eastAsia="en-US"/>
        </w:rPr>
        <w:t>popise</w:t>
      </w:r>
      <w:proofErr w:type="gramEnd"/>
      <w:r w:rsidRPr="00137A9F">
        <w:rPr>
          <w:b/>
          <w:i/>
          <w:szCs w:val="24"/>
          <w:lang w:val="en-GB" w:eastAsia="en-US"/>
        </w:rPr>
        <w:t xml:space="preserve"> roba i usluga koji podliježu postupku prihvata ili provjere iz članka 3. </w:t>
      </w:r>
      <w:proofErr w:type="gramStart"/>
      <w:r w:rsidRPr="00137A9F">
        <w:rPr>
          <w:b/>
          <w:i/>
          <w:szCs w:val="24"/>
          <w:lang w:val="en-GB" w:eastAsia="en-US"/>
        </w:rPr>
        <w:t>stavka</w:t>
      </w:r>
      <w:proofErr w:type="gramEnd"/>
      <w:r w:rsidRPr="00137A9F">
        <w:rPr>
          <w:b/>
          <w:i/>
          <w:szCs w:val="24"/>
          <w:lang w:val="en-GB" w:eastAsia="en-US"/>
        </w:rPr>
        <w:t xml:space="preserve"> 2.</w:t>
      </w:r>
    </w:p>
    <w:p w:rsidR="00137A9F" w:rsidRPr="00137A9F" w:rsidRDefault="00137A9F" w:rsidP="00137A9F">
      <w:pPr>
        <w:spacing w:before="120" w:after="120" w:line="360" w:lineRule="auto"/>
        <w:ind w:left="1416" w:hanging="566"/>
        <w:rPr>
          <w:szCs w:val="24"/>
          <w:lang w:val="en-GB" w:eastAsia="en-US"/>
        </w:rPr>
      </w:pPr>
      <w:r w:rsidRPr="00137A9F">
        <w:rPr>
          <w:b/>
          <w:i/>
          <w:szCs w:val="24"/>
          <w:lang w:val="en-GB" w:eastAsia="en-US"/>
        </w:rPr>
        <w:t>(b)</w:t>
      </w:r>
      <w:r w:rsidRPr="00137A9F">
        <w:rPr>
          <w:szCs w:val="24"/>
          <w:lang w:val="en-GB" w:eastAsia="en-US"/>
        </w:rPr>
        <w:tab/>
      </w:r>
      <w:proofErr w:type="gramStart"/>
      <w:r w:rsidRPr="00137A9F">
        <w:rPr>
          <w:b/>
          <w:i/>
          <w:szCs w:val="24"/>
          <w:lang w:val="en-GB" w:eastAsia="en-US"/>
        </w:rPr>
        <w:t>agregirane</w:t>
      </w:r>
      <w:proofErr w:type="gramEnd"/>
      <w:r w:rsidRPr="00137A9F">
        <w:rPr>
          <w:b/>
          <w:i/>
          <w:szCs w:val="24"/>
          <w:lang w:val="en-GB" w:eastAsia="en-US"/>
        </w:rPr>
        <w:t xml:space="preserve"> podatke koji sadržavaju informacije iz članka 13. </w:t>
      </w:r>
      <w:proofErr w:type="gramStart"/>
      <w:r w:rsidRPr="00137A9F">
        <w:rPr>
          <w:b/>
          <w:i/>
          <w:szCs w:val="24"/>
          <w:lang w:val="en-GB" w:eastAsia="en-US"/>
        </w:rPr>
        <w:t>stavka</w:t>
      </w:r>
      <w:proofErr w:type="gramEnd"/>
      <w:r w:rsidRPr="00137A9F">
        <w:rPr>
          <w:b/>
          <w:i/>
          <w:szCs w:val="24"/>
          <w:lang w:val="en-GB" w:eastAsia="en-US"/>
        </w:rPr>
        <w:t xml:space="preserve"> 3.a, članka 14. </w:t>
      </w:r>
      <w:proofErr w:type="gramStart"/>
      <w:r w:rsidRPr="00137A9F">
        <w:rPr>
          <w:b/>
          <w:i/>
          <w:szCs w:val="24"/>
          <w:lang w:val="en-GB" w:eastAsia="en-US"/>
        </w:rPr>
        <w:t>stavka</w:t>
      </w:r>
      <w:proofErr w:type="gramEnd"/>
      <w:r w:rsidRPr="00137A9F">
        <w:rPr>
          <w:b/>
          <w:i/>
          <w:szCs w:val="24"/>
          <w:lang w:val="en-GB" w:eastAsia="en-US"/>
        </w:rPr>
        <w:t xml:space="preserve"> 1., članka 14. </w:t>
      </w:r>
      <w:proofErr w:type="gramStart"/>
      <w:r w:rsidRPr="00137A9F">
        <w:rPr>
          <w:b/>
          <w:i/>
          <w:szCs w:val="24"/>
          <w:lang w:val="en-GB" w:eastAsia="en-US"/>
        </w:rPr>
        <w:t>stavka</w:t>
      </w:r>
      <w:proofErr w:type="gramEnd"/>
      <w:r w:rsidRPr="00137A9F">
        <w:rPr>
          <w:b/>
          <w:i/>
          <w:szCs w:val="24"/>
          <w:lang w:val="en-GB" w:eastAsia="en-US"/>
        </w:rPr>
        <w:t xml:space="preserve"> 2. </w:t>
      </w:r>
      <w:proofErr w:type="gramStart"/>
      <w:r w:rsidRPr="00137A9F">
        <w:rPr>
          <w:b/>
          <w:i/>
          <w:szCs w:val="24"/>
          <w:lang w:val="en-GB" w:eastAsia="en-US"/>
        </w:rPr>
        <w:t>i</w:t>
      </w:r>
      <w:proofErr w:type="gramEnd"/>
      <w:r w:rsidRPr="00137A9F">
        <w:rPr>
          <w:b/>
          <w:i/>
          <w:szCs w:val="24"/>
          <w:lang w:val="en-GB" w:eastAsia="en-US"/>
        </w:rPr>
        <w:t xml:space="preserve"> članka 16.a stavka 3.;</w:t>
      </w:r>
    </w:p>
    <w:p w:rsidR="00137A9F" w:rsidRPr="00137A9F" w:rsidRDefault="00137A9F" w:rsidP="00137A9F">
      <w:pPr>
        <w:spacing w:before="120" w:after="120" w:line="360" w:lineRule="auto"/>
        <w:ind w:left="1416" w:hanging="566"/>
        <w:rPr>
          <w:szCs w:val="24"/>
          <w:lang w:val="en-GB" w:eastAsia="en-US"/>
        </w:rPr>
      </w:pPr>
      <w:r w:rsidRPr="00137A9F">
        <w:rPr>
          <w:b/>
          <w:i/>
          <w:szCs w:val="24"/>
          <w:lang w:val="en-GB" w:eastAsia="en-US"/>
        </w:rPr>
        <w:t>(c)</w:t>
      </w:r>
      <w:r w:rsidRPr="00137A9F">
        <w:rPr>
          <w:szCs w:val="24"/>
          <w:lang w:val="en-GB" w:eastAsia="en-US"/>
        </w:rPr>
        <w:tab/>
      </w:r>
      <w:proofErr w:type="gramStart"/>
      <w:r w:rsidRPr="00137A9F">
        <w:rPr>
          <w:b/>
          <w:i/>
          <w:szCs w:val="24"/>
          <w:lang w:val="en-GB" w:eastAsia="en-US"/>
        </w:rPr>
        <w:t>informacije</w:t>
      </w:r>
      <w:proofErr w:type="gramEnd"/>
      <w:r w:rsidRPr="00137A9F">
        <w:rPr>
          <w:b/>
          <w:i/>
          <w:szCs w:val="24"/>
          <w:lang w:val="en-GB" w:eastAsia="en-US"/>
        </w:rPr>
        <w:t xml:space="preserve"> o provedbenim tijelima, broju pritužbi i istraga te poduzetim mjerama;</w:t>
      </w:r>
    </w:p>
    <w:p w:rsidR="00137A9F" w:rsidRPr="00137A9F" w:rsidRDefault="00137A9F" w:rsidP="00137A9F">
      <w:pPr>
        <w:spacing w:before="120" w:after="120" w:line="360" w:lineRule="auto"/>
        <w:ind w:left="850" w:hanging="850"/>
        <w:rPr>
          <w:szCs w:val="24"/>
          <w:lang w:val="en-GB" w:eastAsia="en-US"/>
        </w:rPr>
      </w:pPr>
      <w:r w:rsidRPr="00137A9F">
        <w:rPr>
          <w:b/>
          <w:i/>
          <w:szCs w:val="24"/>
          <w:lang w:val="en-GB" w:eastAsia="en-US"/>
        </w:rPr>
        <w:t>4.</w:t>
      </w:r>
      <w:r w:rsidRPr="00137A9F">
        <w:rPr>
          <w:szCs w:val="24"/>
          <w:lang w:val="en-GB" w:eastAsia="en-US"/>
        </w:rPr>
        <w:tab/>
      </w:r>
      <w:r w:rsidRPr="00137A9F">
        <w:rPr>
          <w:b/>
          <w:i/>
          <w:szCs w:val="24"/>
          <w:lang w:val="en-GB" w:eastAsia="en-US"/>
        </w:rPr>
        <w:t>Opservatorij izdaje godišnja izvješća, mišljenja i pisane doprinose povezane s provedbom ove Uredbe, uključujući procjenu i smjernice za učinkovitu provedbu ove Uredbe.</w:t>
      </w:r>
    </w:p>
    <w:p w:rsidR="00137A9F" w:rsidRPr="001C7CC1" w:rsidRDefault="00137A9F" w:rsidP="00137A9F">
      <w:pPr>
        <w:spacing w:before="120" w:after="120" w:line="360" w:lineRule="auto"/>
        <w:ind w:left="850" w:hanging="850"/>
        <w:rPr>
          <w:b/>
          <w:szCs w:val="24"/>
          <w:lang w:val="en-GB" w:eastAsia="en-US"/>
        </w:rPr>
      </w:pPr>
      <w:r w:rsidRPr="00137A9F">
        <w:rPr>
          <w:b/>
          <w:i/>
          <w:szCs w:val="24"/>
          <w:lang w:val="en-GB" w:eastAsia="en-US"/>
        </w:rPr>
        <w:t>5.</w:t>
      </w:r>
      <w:r w:rsidRPr="00137A9F">
        <w:rPr>
          <w:szCs w:val="24"/>
          <w:lang w:val="en-GB" w:eastAsia="en-US"/>
        </w:rPr>
        <w:tab/>
      </w:r>
      <w:r w:rsidRPr="00137A9F">
        <w:rPr>
          <w:b/>
          <w:i/>
          <w:szCs w:val="24"/>
          <w:lang w:val="en-GB" w:eastAsia="en-US"/>
        </w:rPr>
        <w:t xml:space="preserve">Opservatorijem predsjeda Komisija i sastoji se </w:t>
      </w:r>
      <w:proofErr w:type="gramStart"/>
      <w:r w:rsidRPr="00137A9F">
        <w:rPr>
          <w:b/>
          <w:i/>
          <w:szCs w:val="24"/>
          <w:lang w:val="en-GB" w:eastAsia="en-US"/>
        </w:rPr>
        <w:t>od</w:t>
      </w:r>
      <w:proofErr w:type="gramEnd"/>
      <w:r w:rsidRPr="00137A9F">
        <w:rPr>
          <w:b/>
          <w:i/>
          <w:szCs w:val="24"/>
          <w:lang w:val="en-GB" w:eastAsia="en-US"/>
        </w:rPr>
        <w:t xml:space="preserve"> predstavnika relevantnih stručnjaka i dionika. Sastavom odbora osigurava se uravnotežena zastupljenost svih zainteresiranih dionika.</w:t>
      </w:r>
      <w:r w:rsidR="001C7CC1">
        <w:rPr>
          <w:b/>
          <w:szCs w:val="24"/>
          <w:lang w:val="en-GB" w:eastAsia="en-US"/>
        </w:rPr>
        <w:t xml:space="preserve"> [Am. 82]</w:t>
      </w:r>
    </w:p>
    <w:p w:rsidR="00137A9F" w:rsidRDefault="00137A9F" w:rsidP="00137A9F">
      <w:pPr>
        <w:spacing w:before="120" w:after="120" w:line="360" w:lineRule="auto"/>
        <w:jc w:val="center"/>
        <w:rPr>
          <w:b/>
          <w:i/>
          <w:szCs w:val="24"/>
          <w:lang w:val="en-GB" w:eastAsia="en-US"/>
        </w:rPr>
      </w:pPr>
      <w:r>
        <w:rPr>
          <w:b/>
          <w:i/>
          <w:szCs w:val="24"/>
          <w:lang w:val="en-GB" w:eastAsia="en-US"/>
        </w:rPr>
        <w:br w:type="page"/>
      </w:r>
    </w:p>
    <w:p w:rsidR="00137A9F" w:rsidRPr="00137A9F" w:rsidRDefault="00137A9F" w:rsidP="00137A9F">
      <w:pPr>
        <w:spacing w:before="120" w:after="120" w:line="360" w:lineRule="auto"/>
        <w:jc w:val="center"/>
        <w:rPr>
          <w:szCs w:val="24"/>
          <w:lang w:val="en-GB" w:eastAsia="en-US"/>
        </w:rPr>
      </w:pPr>
      <w:r w:rsidRPr="00137A9F">
        <w:rPr>
          <w:b/>
          <w:i/>
          <w:szCs w:val="24"/>
          <w:lang w:val="en-GB" w:eastAsia="en-US"/>
        </w:rPr>
        <w:lastRenderedPageBreak/>
        <w:t>Članak 17b.</w:t>
      </w:r>
      <w:r w:rsidRPr="00137A9F">
        <w:rPr>
          <w:szCs w:val="24"/>
          <w:lang w:val="en-GB" w:eastAsia="en-US"/>
        </w:rPr>
        <w:br/>
      </w:r>
      <w:r w:rsidRPr="00137A9F">
        <w:rPr>
          <w:b/>
          <w:i/>
          <w:szCs w:val="24"/>
          <w:lang w:val="en-GB" w:eastAsia="en-US"/>
        </w:rPr>
        <w:t>Izmjena Uredbe (EZ) br. 1896/2006</w:t>
      </w:r>
    </w:p>
    <w:p w:rsidR="00137A9F" w:rsidRPr="00137A9F" w:rsidRDefault="00137A9F" w:rsidP="00137A9F">
      <w:pPr>
        <w:spacing w:before="120" w:after="120" w:line="360" w:lineRule="auto"/>
        <w:rPr>
          <w:szCs w:val="24"/>
          <w:lang w:val="en-GB" w:eastAsia="en-US"/>
        </w:rPr>
      </w:pPr>
      <w:r w:rsidRPr="00137A9F">
        <w:rPr>
          <w:b/>
          <w:i/>
          <w:szCs w:val="24"/>
          <w:lang w:val="en-GB" w:eastAsia="en-US"/>
        </w:rPr>
        <w:t>Uredba (EZ) br. 1896/2006 mijenja se kako slijedi:</w:t>
      </w:r>
    </w:p>
    <w:p w:rsidR="00137A9F" w:rsidRPr="00137A9F" w:rsidRDefault="00137A9F" w:rsidP="00137A9F">
      <w:pPr>
        <w:spacing w:before="120" w:after="120" w:line="360" w:lineRule="auto"/>
        <w:ind w:left="850" w:hanging="850"/>
        <w:rPr>
          <w:szCs w:val="24"/>
          <w:lang w:val="en-GB" w:eastAsia="en-US"/>
        </w:rPr>
      </w:pPr>
      <w:r w:rsidRPr="00137A9F">
        <w:rPr>
          <w:b/>
          <w:i/>
          <w:szCs w:val="24"/>
          <w:lang w:val="en-GB" w:eastAsia="en-US"/>
        </w:rPr>
        <w:t>1.</w:t>
      </w:r>
      <w:r w:rsidRPr="00137A9F">
        <w:rPr>
          <w:szCs w:val="24"/>
          <w:lang w:val="en-GB" w:eastAsia="en-US"/>
        </w:rPr>
        <w:tab/>
      </w:r>
      <w:proofErr w:type="gramStart"/>
      <w:r w:rsidRPr="00137A9F">
        <w:rPr>
          <w:b/>
          <w:i/>
          <w:szCs w:val="24"/>
          <w:lang w:val="en-GB" w:eastAsia="en-US"/>
        </w:rPr>
        <w:t>članak</w:t>
      </w:r>
      <w:proofErr w:type="gramEnd"/>
      <w:r w:rsidRPr="00137A9F">
        <w:rPr>
          <w:b/>
          <w:i/>
          <w:szCs w:val="24"/>
          <w:lang w:val="en-GB" w:eastAsia="en-US"/>
        </w:rPr>
        <w:t xml:space="preserve"> 7. </w:t>
      </w:r>
      <w:proofErr w:type="gramStart"/>
      <w:r w:rsidRPr="00137A9F">
        <w:rPr>
          <w:b/>
          <w:i/>
          <w:szCs w:val="24"/>
          <w:lang w:val="en-GB" w:eastAsia="en-US"/>
        </w:rPr>
        <w:t>mijenja</w:t>
      </w:r>
      <w:proofErr w:type="gramEnd"/>
      <w:r w:rsidRPr="00137A9F">
        <w:rPr>
          <w:b/>
          <w:i/>
          <w:szCs w:val="24"/>
          <w:lang w:val="en-GB" w:eastAsia="en-US"/>
        </w:rPr>
        <w:t xml:space="preserve"> se kako slijedi:</w:t>
      </w:r>
    </w:p>
    <w:p w:rsidR="00137A9F" w:rsidRPr="00137A9F" w:rsidRDefault="00137A9F" w:rsidP="00137A9F">
      <w:pPr>
        <w:spacing w:before="120" w:after="120" w:line="360" w:lineRule="auto"/>
        <w:ind w:left="1416" w:hanging="566"/>
        <w:rPr>
          <w:szCs w:val="24"/>
          <w:lang w:val="en-GB" w:eastAsia="en-US"/>
        </w:rPr>
      </w:pPr>
      <w:r w:rsidRPr="00137A9F">
        <w:rPr>
          <w:b/>
          <w:i/>
          <w:szCs w:val="24"/>
          <w:lang w:val="en-GB" w:eastAsia="en-US"/>
        </w:rPr>
        <w:t>(a)</w:t>
      </w:r>
      <w:r w:rsidRPr="00137A9F">
        <w:rPr>
          <w:szCs w:val="24"/>
          <w:lang w:val="en-GB" w:eastAsia="en-US"/>
        </w:rPr>
        <w:tab/>
      </w:r>
      <w:proofErr w:type="gramStart"/>
      <w:r w:rsidRPr="00137A9F">
        <w:rPr>
          <w:b/>
          <w:i/>
          <w:szCs w:val="24"/>
          <w:lang w:val="en-GB" w:eastAsia="en-US"/>
        </w:rPr>
        <w:t>stavak</w:t>
      </w:r>
      <w:proofErr w:type="gramEnd"/>
      <w:r w:rsidRPr="00137A9F">
        <w:rPr>
          <w:b/>
          <w:i/>
          <w:szCs w:val="24"/>
          <w:lang w:val="en-GB" w:eastAsia="en-US"/>
        </w:rPr>
        <w:t xml:space="preserve"> 5. </w:t>
      </w:r>
      <w:proofErr w:type="gramStart"/>
      <w:r w:rsidRPr="00137A9F">
        <w:rPr>
          <w:b/>
          <w:i/>
          <w:szCs w:val="24"/>
          <w:lang w:val="en-GB" w:eastAsia="en-US"/>
        </w:rPr>
        <w:t>zamjenjuje</w:t>
      </w:r>
      <w:proofErr w:type="gramEnd"/>
      <w:r w:rsidRPr="00137A9F">
        <w:rPr>
          <w:b/>
          <w:i/>
          <w:szCs w:val="24"/>
          <w:lang w:val="en-GB" w:eastAsia="en-US"/>
        </w:rPr>
        <w:t xml:space="preserve"> se sljedećim: </w:t>
      </w:r>
    </w:p>
    <w:p w:rsidR="00137A9F" w:rsidRPr="00137A9F" w:rsidRDefault="00137A9F" w:rsidP="00137A9F">
      <w:pPr>
        <w:spacing w:before="120" w:after="120" w:line="360" w:lineRule="auto"/>
        <w:ind w:left="1416"/>
        <w:rPr>
          <w:szCs w:val="24"/>
          <w:lang w:val="en-GB" w:eastAsia="en-US"/>
        </w:rPr>
      </w:pPr>
      <w:r w:rsidRPr="00137A9F">
        <w:rPr>
          <w:b/>
          <w:i/>
          <w:szCs w:val="24"/>
          <w:lang w:val="en-GB" w:eastAsia="en-US"/>
        </w:rPr>
        <w:t>„</w:t>
      </w:r>
      <w:r w:rsidR="001C7CC1">
        <w:rPr>
          <w:b/>
          <w:i/>
          <w:szCs w:val="24"/>
          <w:lang w:val="en-GB" w:eastAsia="en-US"/>
        </w:rPr>
        <w:t>5.</w:t>
      </w:r>
      <w:r w:rsidR="001C7CC1">
        <w:rPr>
          <w:b/>
          <w:i/>
          <w:szCs w:val="24"/>
          <w:lang w:val="en-GB" w:eastAsia="en-US"/>
        </w:rPr>
        <w:tab/>
      </w:r>
      <w:r w:rsidRPr="00137A9F">
        <w:rPr>
          <w:b/>
          <w:i/>
          <w:szCs w:val="24"/>
          <w:lang w:val="en-GB" w:eastAsia="en-US"/>
        </w:rPr>
        <w:t>Zahtjev se podnosi elektronički.”</w:t>
      </w:r>
      <w:r w:rsidRPr="00137A9F">
        <w:rPr>
          <w:szCs w:val="24"/>
          <w:lang w:val="en-GB" w:eastAsia="en-US"/>
        </w:rPr>
        <w:t>”</w:t>
      </w:r>
    </w:p>
    <w:p w:rsidR="00137A9F" w:rsidRPr="00137A9F" w:rsidRDefault="00137A9F" w:rsidP="00137A9F">
      <w:pPr>
        <w:spacing w:before="120" w:after="120" w:line="360" w:lineRule="auto"/>
        <w:ind w:left="1416" w:hanging="566"/>
        <w:rPr>
          <w:szCs w:val="24"/>
          <w:lang w:val="en-GB" w:eastAsia="en-US"/>
        </w:rPr>
      </w:pPr>
      <w:r w:rsidRPr="00137A9F">
        <w:rPr>
          <w:b/>
          <w:i/>
          <w:szCs w:val="24"/>
          <w:lang w:val="en-GB" w:eastAsia="en-US"/>
        </w:rPr>
        <w:t>(b)</w:t>
      </w:r>
      <w:r w:rsidRPr="00137A9F">
        <w:rPr>
          <w:szCs w:val="24"/>
          <w:lang w:val="en-GB" w:eastAsia="en-US"/>
        </w:rPr>
        <w:tab/>
      </w:r>
      <w:proofErr w:type="gramStart"/>
      <w:r w:rsidRPr="00137A9F">
        <w:rPr>
          <w:b/>
          <w:i/>
          <w:szCs w:val="24"/>
          <w:lang w:val="en-GB" w:eastAsia="en-US"/>
        </w:rPr>
        <w:t>stavak</w:t>
      </w:r>
      <w:proofErr w:type="gramEnd"/>
      <w:r w:rsidRPr="00137A9F">
        <w:rPr>
          <w:b/>
          <w:i/>
          <w:szCs w:val="24"/>
          <w:lang w:val="en-GB" w:eastAsia="en-US"/>
        </w:rPr>
        <w:t xml:space="preserve"> 6. </w:t>
      </w:r>
      <w:proofErr w:type="gramStart"/>
      <w:r w:rsidRPr="00137A9F">
        <w:rPr>
          <w:b/>
          <w:i/>
          <w:szCs w:val="24"/>
          <w:lang w:val="en-GB" w:eastAsia="en-US"/>
        </w:rPr>
        <w:t>zamjenjuje</w:t>
      </w:r>
      <w:proofErr w:type="gramEnd"/>
      <w:r w:rsidRPr="00137A9F">
        <w:rPr>
          <w:b/>
          <w:i/>
          <w:szCs w:val="24"/>
          <w:lang w:val="en-GB" w:eastAsia="en-US"/>
        </w:rPr>
        <w:t xml:space="preserve"> se sljedećim: </w:t>
      </w:r>
    </w:p>
    <w:p w:rsidR="00137A9F" w:rsidRPr="00137A9F" w:rsidRDefault="00137A9F" w:rsidP="001C7CC1">
      <w:pPr>
        <w:spacing w:before="120" w:after="120" w:line="360" w:lineRule="auto"/>
        <w:ind w:left="1985" w:hanging="567"/>
        <w:rPr>
          <w:szCs w:val="24"/>
          <w:lang w:val="en-GB" w:eastAsia="en-US"/>
        </w:rPr>
      </w:pPr>
      <w:r w:rsidRPr="00137A9F">
        <w:rPr>
          <w:szCs w:val="24"/>
          <w:lang w:val="en-GB" w:eastAsia="en-US"/>
        </w:rPr>
        <w:t>„</w:t>
      </w:r>
      <w:r w:rsidR="001C7CC1" w:rsidRPr="001C7CC1">
        <w:rPr>
          <w:b/>
          <w:i/>
          <w:szCs w:val="24"/>
          <w:lang w:val="en-GB" w:eastAsia="en-US"/>
        </w:rPr>
        <w:t>6.</w:t>
      </w:r>
      <w:r w:rsidR="001C7CC1">
        <w:rPr>
          <w:szCs w:val="24"/>
          <w:lang w:val="en-GB" w:eastAsia="en-US"/>
        </w:rPr>
        <w:tab/>
      </w:r>
      <w:r w:rsidRPr="00137A9F">
        <w:rPr>
          <w:b/>
          <w:i/>
          <w:szCs w:val="24"/>
          <w:lang w:val="en-GB" w:eastAsia="en-US"/>
        </w:rPr>
        <w:t xml:space="preserve">Zahtjev se potpisuje elektronički u skladu s člankom 2. </w:t>
      </w:r>
      <w:proofErr w:type="gramStart"/>
      <w:r w:rsidRPr="00137A9F">
        <w:rPr>
          <w:b/>
          <w:i/>
          <w:szCs w:val="24"/>
          <w:lang w:val="en-GB" w:eastAsia="en-US"/>
        </w:rPr>
        <w:t>stavkom</w:t>
      </w:r>
      <w:proofErr w:type="gramEnd"/>
      <w:r w:rsidRPr="00137A9F">
        <w:rPr>
          <w:b/>
          <w:i/>
          <w:szCs w:val="24"/>
          <w:lang w:val="en-GB" w:eastAsia="en-US"/>
        </w:rPr>
        <w:t xml:space="preserve"> 2. Uredbe (EU) br. 910/2014 Europskog parlamenta i Vijeća </w:t>
      </w:r>
      <w:proofErr w:type="gramStart"/>
      <w:r w:rsidRPr="00137A9F">
        <w:rPr>
          <w:b/>
          <w:i/>
          <w:szCs w:val="24"/>
          <w:lang w:val="en-GB" w:eastAsia="en-US"/>
        </w:rPr>
        <w:t>od</w:t>
      </w:r>
      <w:proofErr w:type="gramEnd"/>
      <w:r w:rsidRPr="00137A9F">
        <w:rPr>
          <w:b/>
          <w:i/>
          <w:szCs w:val="24"/>
          <w:lang w:val="en-GB" w:eastAsia="en-US"/>
        </w:rPr>
        <w:t xml:space="preserve"> 23. </w:t>
      </w:r>
      <w:proofErr w:type="gramStart"/>
      <w:r w:rsidRPr="00137A9F">
        <w:rPr>
          <w:b/>
          <w:i/>
          <w:szCs w:val="24"/>
          <w:lang w:val="en-GB" w:eastAsia="en-US"/>
        </w:rPr>
        <w:t>srpnja</w:t>
      </w:r>
      <w:proofErr w:type="gramEnd"/>
      <w:r w:rsidRPr="00137A9F">
        <w:rPr>
          <w:b/>
          <w:i/>
          <w:szCs w:val="24"/>
          <w:lang w:val="en-GB" w:eastAsia="en-US"/>
        </w:rPr>
        <w:t xml:space="preserve"> 2014. </w:t>
      </w:r>
      <w:proofErr w:type="gramStart"/>
      <w:r w:rsidRPr="00137A9F">
        <w:rPr>
          <w:b/>
          <w:i/>
          <w:szCs w:val="24"/>
          <w:lang w:val="en-GB" w:eastAsia="en-US"/>
        </w:rPr>
        <w:t>o</w:t>
      </w:r>
      <w:proofErr w:type="gramEnd"/>
      <w:r w:rsidRPr="00137A9F">
        <w:rPr>
          <w:b/>
          <w:i/>
          <w:szCs w:val="24"/>
          <w:lang w:val="en-GB" w:eastAsia="en-US"/>
        </w:rPr>
        <w:t xml:space="preserve"> elektroničkoj identifikaciji i uslugama povjerenja za elektroničke transakcije na unutarnjem tržištu. Taj se potpis priznaje u državi članici podrijetla bez nametanja dodatnih uvjeta. Države članice uvode alternativne sustave elektroničke komunikacije koji omogućuju sigurnu identifikaciju korisnika. U tom slučaju elektronički potpis nije potreban.”</w:t>
      </w:r>
    </w:p>
    <w:p w:rsidR="00FD3C04" w:rsidRDefault="00FD3C04" w:rsidP="00137A9F">
      <w:pPr>
        <w:spacing w:before="120" w:after="120" w:line="360" w:lineRule="auto"/>
        <w:ind w:left="850" w:hanging="850"/>
        <w:rPr>
          <w:b/>
          <w:i/>
          <w:szCs w:val="24"/>
          <w:lang w:val="en-GB" w:eastAsia="en-US"/>
        </w:rPr>
      </w:pPr>
      <w:r>
        <w:rPr>
          <w:b/>
          <w:i/>
          <w:szCs w:val="24"/>
          <w:lang w:val="en-GB" w:eastAsia="en-US"/>
        </w:rPr>
        <w:br w:type="page"/>
      </w:r>
    </w:p>
    <w:p w:rsidR="00137A9F" w:rsidRPr="00137A9F" w:rsidRDefault="00137A9F" w:rsidP="00137A9F">
      <w:pPr>
        <w:spacing w:before="120" w:after="120" w:line="360" w:lineRule="auto"/>
        <w:ind w:left="850" w:hanging="850"/>
        <w:rPr>
          <w:szCs w:val="24"/>
          <w:lang w:val="en-GB" w:eastAsia="en-US"/>
        </w:rPr>
      </w:pPr>
      <w:r w:rsidRPr="00137A9F">
        <w:rPr>
          <w:b/>
          <w:i/>
          <w:szCs w:val="24"/>
          <w:lang w:val="en-GB" w:eastAsia="en-US"/>
        </w:rPr>
        <w:lastRenderedPageBreak/>
        <w:t>2.</w:t>
      </w:r>
      <w:r w:rsidRPr="00137A9F">
        <w:rPr>
          <w:szCs w:val="24"/>
          <w:lang w:val="en-GB" w:eastAsia="en-US"/>
        </w:rPr>
        <w:tab/>
      </w:r>
      <w:proofErr w:type="gramStart"/>
      <w:r w:rsidRPr="00137A9F">
        <w:rPr>
          <w:b/>
          <w:i/>
          <w:szCs w:val="24"/>
          <w:lang w:val="en-GB" w:eastAsia="en-US"/>
        </w:rPr>
        <w:t>članak</w:t>
      </w:r>
      <w:proofErr w:type="gramEnd"/>
      <w:r w:rsidRPr="00137A9F">
        <w:rPr>
          <w:b/>
          <w:i/>
          <w:szCs w:val="24"/>
          <w:lang w:val="en-GB" w:eastAsia="en-US"/>
        </w:rPr>
        <w:t xml:space="preserve"> 12. </w:t>
      </w:r>
      <w:proofErr w:type="gramStart"/>
      <w:r w:rsidRPr="00137A9F">
        <w:rPr>
          <w:b/>
          <w:i/>
          <w:szCs w:val="24"/>
          <w:lang w:val="en-GB" w:eastAsia="en-US"/>
        </w:rPr>
        <w:t>stavak</w:t>
      </w:r>
      <w:proofErr w:type="gramEnd"/>
      <w:r w:rsidRPr="00137A9F">
        <w:rPr>
          <w:b/>
          <w:i/>
          <w:szCs w:val="24"/>
          <w:lang w:val="en-GB" w:eastAsia="en-US"/>
        </w:rPr>
        <w:t xml:space="preserve"> 1. </w:t>
      </w:r>
      <w:proofErr w:type="gramStart"/>
      <w:r w:rsidRPr="00137A9F">
        <w:rPr>
          <w:b/>
          <w:i/>
          <w:szCs w:val="24"/>
          <w:lang w:val="en-GB" w:eastAsia="en-US"/>
        </w:rPr>
        <w:t>zamjenjuje</w:t>
      </w:r>
      <w:proofErr w:type="gramEnd"/>
      <w:r w:rsidRPr="00137A9F">
        <w:rPr>
          <w:b/>
          <w:i/>
          <w:szCs w:val="24"/>
          <w:lang w:val="en-GB" w:eastAsia="en-US"/>
        </w:rPr>
        <w:t xml:space="preserve"> se sljedećim:</w:t>
      </w:r>
    </w:p>
    <w:p w:rsidR="00137A9F" w:rsidRPr="00137A9F" w:rsidRDefault="00137A9F" w:rsidP="001C7CC1">
      <w:pPr>
        <w:spacing w:before="120" w:after="120" w:line="360" w:lineRule="auto"/>
        <w:ind w:left="1418" w:hanging="567"/>
        <w:rPr>
          <w:szCs w:val="24"/>
          <w:lang w:val="en-GB" w:eastAsia="en-US"/>
        </w:rPr>
      </w:pPr>
      <w:r w:rsidRPr="00137A9F">
        <w:rPr>
          <w:b/>
          <w:i/>
          <w:szCs w:val="24"/>
          <w:lang w:val="en-GB" w:eastAsia="en-US"/>
        </w:rPr>
        <w:t>„</w:t>
      </w:r>
      <w:r w:rsidR="001C7CC1">
        <w:rPr>
          <w:b/>
          <w:i/>
          <w:szCs w:val="24"/>
          <w:lang w:val="en-GB" w:eastAsia="en-US"/>
        </w:rPr>
        <w:t>1.</w:t>
      </w:r>
      <w:r w:rsidR="001C7CC1">
        <w:rPr>
          <w:b/>
          <w:i/>
          <w:szCs w:val="24"/>
          <w:lang w:val="en-GB" w:eastAsia="en-US"/>
        </w:rPr>
        <w:tab/>
      </w:r>
      <w:r w:rsidRPr="00137A9F">
        <w:rPr>
          <w:b/>
          <w:i/>
          <w:szCs w:val="24"/>
          <w:lang w:val="en-GB" w:eastAsia="en-US"/>
        </w:rPr>
        <w:t xml:space="preserve">Ako su ispunjeni uvjeti iz članka </w:t>
      </w:r>
      <w:proofErr w:type="gramStart"/>
      <w:r w:rsidRPr="00137A9F">
        <w:rPr>
          <w:b/>
          <w:i/>
          <w:szCs w:val="24"/>
          <w:lang w:val="en-GB" w:eastAsia="en-US"/>
        </w:rPr>
        <w:t>8.,</w:t>
      </w:r>
      <w:proofErr w:type="gramEnd"/>
      <w:r w:rsidRPr="00137A9F">
        <w:rPr>
          <w:b/>
          <w:i/>
          <w:szCs w:val="24"/>
          <w:lang w:val="en-GB" w:eastAsia="en-US"/>
        </w:rPr>
        <w:t xml:space="preserve"> sud izdaje europski platni nalog na obrascu E iz Priloga V. u roku od 14 dana od podnošenja zahtjeva. Pri izračunu roka od 14 dana ne uzima se u obzir vrijeme koje je podnositelju zahtjeva potrebno da dopuni, ispravi ili izmijeni zahtjev.”</w:t>
      </w:r>
    </w:p>
    <w:p w:rsidR="00137A9F" w:rsidRPr="00137A9F" w:rsidRDefault="00137A9F" w:rsidP="00137A9F">
      <w:pPr>
        <w:spacing w:before="120" w:after="120" w:line="360" w:lineRule="auto"/>
        <w:ind w:left="850" w:hanging="850"/>
        <w:rPr>
          <w:szCs w:val="24"/>
          <w:lang w:val="en-GB" w:eastAsia="en-US"/>
        </w:rPr>
      </w:pPr>
      <w:r w:rsidRPr="00137A9F">
        <w:rPr>
          <w:b/>
          <w:i/>
          <w:szCs w:val="24"/>
          <w:lang w:val="en-GB" w:eastAsia="en-US"/>
        </w:rPr>
        <w:t>3.</w:t>
      </w:r>
      <w:r w:rsidRPr="00137A9F">
        <w:rPr>
          <w:szCs w:val="24"/>
          <w:lang w:val="en-GB" w:eastAsia="en-US"/>
        </w:rPr>
        <w:tab/>
      </w:r>
      <w:proofErr w:type="gramStart"/>
      <w:r w:rsidRPr="00137A9F">
        <w:rPr>
          <w:b/>
          <w:i/>
          <w:szCs w:val="24"/>
          <w:lang w:val="en-GB" w:eastAsia="en-US"/>
        </w:rPr>
        <w:t>članak</w:t>
      </w:r>
      <w:proofErr w:type="gramEnd"/>
      <w:r w:rsidRPr="00137A9F">
        <w:rPr>
          <w:b/>
          <w:i/>
          <w:szCs w:val="24"/>
          <w:lang w:val="en-GB" w:eastAsia="en-US"/>
        </w:rPr>
        <w:t xml:space="preserve"> 16. </w:t>
      </w:r>
      <w:proofErr w:type="gramStart"/>
      <w:r w:rsidRPr="00137A9F">
        <w:rPr>
          <w:b/>
          <w:i/>
          <w:szCs w:val="24"/>
          <w:lang w:val="en-GB" w:eastAsia="en-US"/>
        </w:rPr>
        <w:t>stavak</w:t>
      </w:r>
      <w:proofErr w:type="gramEnd"/>
      <w:r w:rsidRPr="00137A9F">
        <w:rPr>
          <w:b/>
          <w:i/>
          <w:szCs w:val="24"/>
          <w:lang w:val="en-GB" w:eastAsia="en-US"/>
        </w:rPr>
        <w:t xml:space="preserve"> 2. </w:t>
      </w:r>
      <w:proofErr w:type="gramStart"/>
      <w:r w:rsidRPr="00137A9F">
        <w:rPr>
          <w:b/>
          <w:i/>
          <w:szCs w:val="24"/>
          <w:lang w:val="en-GB" w:eastAsia="en-US"/>
        </w:rPr>
        <w:t>zamjenjuje</w:t>
      </w:r>
      <w:proofErr w:type="gramEnd"/>
      <w:r w:rsidRPr="00137A9F">
        <w:rPr>
          <w:b/>
          <w:i/>
          <w:szCs w:val="24"/>
          <w:lang w:val="en-GB" w:eastAsia="en-US"/>
        </w:rPr>
        <w:t xml:space="preserve"> se sljedećim: </w:t>
      </w:r>
    </w:p>
    <w:p w:rsidR="00137A9F" w:rsidRPr="00904101" w:rsidRDefault="00137A9F" w:rsidP="001C7CC1">
      <w:pPr>
        <w:spacing w:before="120" w:after="120" w:line="360" w:lineRule="auto"/>
        <w:ind w:left="1418" w:hanging="567"/>
        <w:rPr>
          <w:b/>
          <w:szCs w:val="24"/>
          <w:lang w:val="pl-PL" w:eastAsia="en-US"/>
        </w:rPr>
      </w:pPr>
      <w:r w:rsidRPr="00904101">
        <w:rPr>
          <w:b/>
          <w:i/>
          <w:szCs w:val="24"/>
          <w:lang w:val="pl-PL" w:eastAsia="en-US"/>
        </w:rPr>
        <w:t>„</w:t>
      </w:r>
      <w:r w:rsidR="001C7CC1" w:rsidRPr="00904101">
        <w:rPr>
          <w:b/>
          <w:i/>
          <w:szCs w:val="24"/>
          <w:lang w:val="pl-PL" w:eastAsia="en-US"/>
        </w:rPr>
        <w:t>2.</w:t>
      </w:r>
      <w:r w:rsidR="001C7CC1" w:rsidRPr="00904101">
        <w:rPr>
          <w:b/>
          <w:i/>
          <w:szCs w:val="24"/>
          <w:lang w:val="pl-PL" w:eastAsia="en-US"/>
        </w:rPr>
        <w:tab/>
      </w:r>
      <w:r w:rsidRPr="00904101">
        <w:rPr>
          <w:b/>
          <w:i/>
          <w:szCs w:val="24"/>
          <w:lang w:val="pl-PL" w:eastAsia="en-US"/>
        </w:rPr>
        <w:t>Obrazloženi prigovor šalje se u roku od 14 dana od datuma dostave platnog naloga tuženiku.”</w:t>
      </w:r>
      <w:r w:rsidR="001C7CC1" w:rsidRPr="00904101">
        <w:rPr>
          <w:b/>
          <w:szCs w:val="24"/>
          <w:lang w:val="pl-PL" w:eastAsia="en-US"/>
        </w:rPr>
        <w:t xml:space="preserve"> [Am. 83]</w:t>
      </w:r>
    </w:p>
    <w:p w:rsidR="00FD3C04" w:rsidRPr="00904101" w:rsidRDefault="00FD3C04" w:rsidP="00137A9F">
      <w:pPr>
        <w:spacing w:before="120" w:after="120" w:line="360" w:lineRule="auto"/>
        <w:jc w:val="center"/>
        <w:rPr>
          <w:b/>
          <w:i/>
          <w:szCs w:val="24"/>
          <w:lang w:val="pl-PL" w:eastAsia="en-US"/>
        </w:rPr>
      </w:pPr>
      <w:r w:rsidRPr="00904101">
        <w:rPr>
          <w:b/>
          <w:i/>
          <w:szCs w:val="24"/>
          <w:lang w:val="pl-PL" w:eastAsia="en-US"/>
        </w:rPr>
        <w:br w:type="page"/>
      </w:r>
    </w:p>
    <w:p w:rsidR="00137A9F" w:rsidRPr="00904101" w:rsidRDefault="00137A9F" w:rsidP="00137A9F">
      <w:pPr>
        <w:spacing w:before="120" w:after="120" w:line="360" w:lineRule="auto"/>
        <w:jc w:val="center"/>
        <w:rPr>
          <w:szCs w:val="24"/>
          <w:lang w:val="pl-PL" w:eastAsia="en-US"/>
        </w:rPr>
      </w:pPr>
      <w:r w:rsidRPr="00904101">
        <w:rPr>
          <w:b/>
          <w:i/>
          <w:szCs w:val="24"/>
          <w:lang w:val="pl-PL" w:eastAsia="en-US"/>
        </w:rPr>
        <w:lastRenderedPageBreak/>
        <w:t>Članak 17c.</w:t>
      </w:r>
      <w:r w:rsidRPr="00904101">
        <w:rPr>
          <w:szCs w:val="24"/>
          <w:lang w:val="pl-PL" w:eastAsia="en-US"/>
        </w:rPr>
        <w:br/>
      </w:r>
      <w:r w:rsidRPr="00904101">
        <w:rPr>
          <w:b/>
          <w:i/>
          <w:szCs w:val="24"/>
          <w:lang w:val="pl-PL" w:eastAsia="en-US"/>
        </w:rPr>
        <w:t>Izmjena Uredbe (EZ) br. 861/2007</w:t>
      </w:r>
    </w:p>
    <w:p w:rsidR="00137A9F" w:rsidRPr="00904101" w:rsidRDefault="00137A9F" w:rsidP="00137A9F">
      <w:pPr>
        <w:spacing w:before="120" w:after="120" w:line="360" w:lineRule="auto"/>
        <w:rPr>
          <w:szCs w:val="24"/>
          <w:lang w:val="pl-PL" w:eastAsia="en-US"/>
        </w:rPr>
      </w:pPr>
      <w:r w:rsidRPr="00904101">
        <w:rPr>
          <w:b/>
          <w:i/>
          <w:szCs w:val="24"/>
          <w:lang w:val="pl-PL" w:eastAsia="en-US"/>
        </w:rPr>
        <w:t>Uredba (EZ) br. 861/2007 mijenja se kako slijedi:</w:t>
      </w:r>
    </w:p>
    <w:p w:rsidR="00137A9F" w:rsidRPr="00137A9F" w:rsidRDefault="00137A9F" w:rsidP="00137A9F">
      <w:pPr>
        <w:spacing w:before="120" w:after="120" w:line="360" w:lineRule="auto"/>
        <w:ind w:left="850" w:hanging="850"/>
        <w:rPr>
          <w:szCs w:val="24"/>
          <w:lang w:val="en-GB" w:eastAsia="en-US"/>
        </w:rPr>
      </w:pPr>
      <w:r w:rsidRPr="00137A9F">
        <w:rPr>
          <w:b/>
          <w:i/>
          <w:szCs w:val="24"/>
          <w:lang w:val="en-GB" w:eastAsia="en-US"/>
        </w:rPr>
        <w:t>1.</w:t>
      </w:r>
      <w:r w:rsidRPr="00137A9F">
        <w:rPr>
          <w:szCs w:val="24"/>
          <w:lang w:val="en-GB" w:eastAsia="en-US"/>
        </w:rPr>
        <w:tab/>
      </w:r>
      <w:proofErr w:type="gramStart"/>
      <w:r w:rsidRPr="00137A9F">
        <w:rPr>
          <w:b/>
          <w:i/>
          <w:szCs w:val="24"/>
          <w:lang w:val="en-GB" w:eastAsia="en-US"/>
        </w:rPr>
        <w:t>članak</w:t>
      </w:r>
      <w:proofErr w:type="gramEnd"/>
      <w:r w:rsidRPr="00137A9F">
        <w:rPr>
          <w:b/>
          <w:i/>
          <w:szCs w:val="24"/>
          <w:lang w:val="en-GB" w:eastAsia="en-US"/>
        </w:rPr>
        <w:t xml:space="preserve"> 7. </w:t>
      </w:r>
      <w:proofErr w:type="gramStart"/>
      <w:r w:rsidRPr="00137A9F">
        <w:rPr>
          <w:b/>
          <w:i/>
          <w:szCs w:val="24"/>
          <w:lang w:val="en-GB" w:eastAsia="en-US"/>
        </w:rPr>
        <w:t>mijenja</w:t>
      </w:r>
      <w:proofErr w:type="gramEnd"/>
      <w:r w:rsidRPr="00137A9F">
        <w:rPr>
          <w:b/>
          <w:i/>
          <w:szCs w:val="24"/>
          <w:lang w:val="en-GB" w:eastAsia="en-US"/>
        </w:rPr>
        <w:t xml:space="preserve"> se kako slijedi:</w:t>
      </w:r>
    </w:p>
    <w:p w:rsidR="00137A9F" w:rsidRPr="00137A9F" w:rsidRDefault="00137A9F" w:rsidP="00137A9F">
      <w:pPr>
        <w:spacing w:before="120" w:after="120" w:line="360" w:lineRule="auto"/>
        <w:ind w:left="1416" w:hanging="566"/>
        <w:rPr>
          <w:szCs w:val="24"/>
          <w:lang w:val="en-GB" w:eastAsia="en-US"/>
        </w:rPr>
      </w:pPr>
      <w:r w:rsidRPr="00137A9F">
        <w:rPr>
          <w:b/>
          <w:i/>
          <w:szCs w:val="24"/>
          <w:lang w:val="en-GB" w:eastAsia="en-US"/>
        </w:rPr>
        <w:t>(a)</w:t>
      </w:r>
      <w:r w:rsidRPr="00137A9F">
        <w:rPr>
          <w:szCs w:val="24"/>
          <w:lang w:val="en-GB" w:eastAsia="en-US"/>
        </w:rPr>
        <w:tab/>
      </w:r>
      <w:proofErr w:type="gramStart"/>
      <w:r w:rsidRPr="00137A9F">
        <w:rPr>
          <w:b/>
          <w:i/>
          <w:szCs w:val="24"/>
          <w:lang w:val="en-GB" w:eastAsia="en-US"/>
        </w:rPr>
        <w:t>stavak</w:t>
      </w:r>
      <w:proofErr w:type="gramEnd"/>
      <w:r w:rsidRPr="00137A9F">
        <w:rPr>
          <w:b/>
          <w:i/>
          <w:szCs w:val="24"/>
          <w:lang w:val="en-GB" w:eastAsia="en-US"/>
        </w:rPr>
        <w:t xml:space="preserve"> 1. </w:t>
      </w:r>
      <w:proofErr w:type="gramStart"/>
      <w:r w:rsidRPr="00137A9F">
        <w:rPr>
          <w:b/>
          <w:i/>
          <w:szCs w:val="24"/>
          <w:lang w:val="en-GB" w:eastAsia="en-US"/>
        </w:rPr>
        <w:t>zamjenjuje</w:t>
      </w:r>
      <w:proofErr w:type="gramEnd"/>
      <w:r w:rsidRPr="00137A9F">
        <w:rPr>
          <w:b/>
          <w:i/>
          <w:szCs w:val="24"/>
          <w:lang w:val="en-GB" w:eastAsia="en-US"/>
        </w:rPr>
        <w:t xml:space="preserve"> se sljedećim: </w:t>
      </w:r>
    </w:p>
    <w:p w:rsidR="00137A9F" w:rsidRPr="00137A9F" w:rsidRDefault="00137A9F" w:rsidP="00FD3C04">
      <w:pPr>
        <w:spacing w:before="120" w:after="120" w:line="360" w:lineRule="auto"/>
        <w:ind w:left="1985" w:hanging="567"/>
        <w:rPr>
          <w:szCs w:val="24"/>
          <w:lang w:val="en-GB" w:eastAsia="en-US"/>
        </w:rPr>
      </w:pPr>
      <w:r w:rsidRPr="00137A9F">
        <w:rPr>
          <w:b/>
          <w:i/>
          <w:szCs w:val="24"/>
          <w:lang w:val="en-GB" w:eastAsia="en-US"/>
        </w:rPr>
        <w:t>„</w:t>
      </w:r>
      <w:r w:rsidR="00FD3C04">
        <w:rPr>
          <w:b/>
          <w:i/>
          <w:szCs w:val="24"/>
          <w:lang w:val="en-GB" w:eastAsia="en-US"/>
        </w:rPr>
        <w:t>1.</w:t>
      </w:r>
      <w:r w:rsidR="00FD3C04">
        <w:rPr>
          <w:b/>
          <w:i/>
          <w:szCs w:val="24"/>
          <w:lang w:val="en-GB" w:eastAsia="en-US"/>
        </w:rPr>
        <w:tab/>
      </w:r>
      <w:r w:rsidRPr="00137A9F">
        <w:rPr>
          <w:b/>
          <w:i/>
          <w:szCs w:val="24"/>
          <w:lang w:val="en-GB" w:eastAsia="en-US"/>
        </w:rPr>
        <w:t xml:space="preserve">U roku </w:t>
      </w:r>
      <w:proofErr w:type="gramStart"/>
      <w:r w:rsidRPr="00137A9F">
        <w:rPr>
          <w:b/>
          <w:i/>
          <w:szCs w:val="24"/>
          <w:lang w:val="en-GB" w:eastAsia="en-US"/>
        </w:rPr>
        <w:t>od</w:t>
      </w:r>
      <w:proofErr w:type="gramEnd"/>
      <w:r w:rsidRPr="00137A9F">
        <w:rPr>
          <w:b/>
          <w:i/>
          <w:szCs w:val="24"/>
          <w:lang w:val="en-GB" w:eastAsia="en-US"/>
        </w:rPr>
        <w:t xml:space="preserve"> 14 dana od primitka odgovora tuženika ili tužitelja u roku utvrđenom u članku 5. </w:t>
      </w:r>
      <w:proofErr w:type="gramStart"/>
      <w:r w:rsidRPr="00137A9F">
        <w:rPr>
          <w:b/>
          <w:i/>
          <w:szCs w:val="24"/>
          <w:lang w:val="en-GB" w:eastAsia="en-US"/>
        </w:rPr>
        <w:t>stavcima</w:t>
      </w:r>
      <w:proofErr w:type="gramEnd"/>
      <w:r w:rsidRPr="00137A9F">
        <w:rPr>
          <w:b/>
          <w:i/>
          <w:szCs w:val="24"/>
          <w:lang w:val="en-GB" w:eastAsia="en-US"/>
        </w:rPr>
        <w:t xml:space="preserve"> 3. </w:t>
      </w:r>
      <w:proofErr w:type="gramStart"/>
      <w:r w:rsidRPr="00137A9F">
        <w:rPr>
          <w:b/>
          <w:i/>
          <w:szCs w:val="24"/>
          <w:lang w:val="en-GB" w:eastAsia="en-US"/>
        </w:rPr>
        <w:t>ili</w:t>
      </w:r>
      <w:proofErr w:type="gramEnd"/>
      <w:r w:rsidRPr="00137A9F">
        <w:rPr>
          <w:b/>
          <w:i/>
          <w:szCs w:val="24"/>
          <w:lang w:val="en-GB" w:eastAsia="en-US"/>
        </w:rPr>
        <w:t xml:space="preserve"> 6., sud donosi presudu ili postupa na sljedeći način:</w:t>
      </w:r>
    </w:p>
    <w:p w:rsidR="00137A9F" w:rsidRPr="00137A9F" w:rsidRDefault="00137A9F" w:rsidP="00FD3C04">
      <w:pPr>
        <w:spacing w:before="120" w:after="120" w:line="360" w:lineRule="auto"/>
        <w:ind w:left="2552" w:hanging="567"/>
        <w:rPr>
          <w:szCs w:val="24"/>
          <w:lang w:val="en-GB" w:eastAsia="en-US"/>
        </w:rPr>
      </w:pPr>
      <w:r w:rsidRPr="00137A9F">
        <w:rPr>
          <w:b/>
          <w:i/>
          <w:szCs w:val="24"/>
          <w:lang w:val="en-GB" w:eastAsia="en-US"/>
        </w:rPr>
        <w:t>(a)</w:t>
      </w:r>
      <w:r w:rsidRPr="00137A9F">
        <w:rPr>
          <w:szCs w:val="24"/>
          <w:lang w:val="en-GB" w:eastAsia="en-US"/>
        </w:rPr>
        <w:tab/>
      </w:r>
      <w:proofErr w:type="gramStart"/>
      <w:r w:rsidRPr="00137A9F">
        <w:rPr>
          <w:b/>
          <w:i/>
          <w:szCs w:val="24"/>
          <w:lang w:val="en-GB" w:eastAsia="en-US"/>
        </w:rPr>
        <w:t>poziva</w:t>
      </w:r>
      <w:proofErr w:type="gramEnd"/>
      <w:r w:rsidRPr="00137A9F">
        <w:rPr>
          <w:b/>
          <w:i/>
          <w:szCs w:val="24"/>
          <w:lang w:val="en-GB" w:eastAsia="en-US"/>
        </w:rPr>
        <w:t xml:space="preserve"> stranke da dostave dodatne informacije u vezi sa zahtjevom u određenom roku koji ne smije biti dulji od 14 dana;</w:t>
      </w:r>
    </w:p>
    <w:p w:rsidR="00137A9F" w:rsidRPr="00904101" w:rsidRDefault="00137A9F" w:rsidP="00FD3C04">
      <w:pPr>
        <w:spacing w:before="120" w:after="120" w:line="360" w:lineRule="auto"/>
        <w:ind w:left="2552" w:hanging="567"/>
        <w:rPr>
          <w:szCs w:val="24"/>
          <w:lang w:val="pl-PL" w:eastAsia="en-US"/>
        </w:rPr>
      </w:pPr>
      <w:r w:rsidRPr="00904101">
        <w:rPr>
          <w:b/>
          <w:i/>
          <w:szCs w:val="24"/>
          <w:lang w:val="pl-PL" w:eastAsia="en-US"/>
        </w:rPr>
        <w:t>(b</w:t>
      </w:r>
      <w:proofErr w:type="gramStart"/>
      <w:r w:rsidRPr="00904101">
        <w:rPr>
          <w:b/>
          <w:i/>
          <w:szCs w:val="24"/>
          <w:lang w:val="pl-PL" w:eastAsia="en-US"/>
        </w:rPr>
        <w:t>)</w:t>
      </w:r>
      <w:r w:rsidRPr="00904101">
        <w:rPr>
          <w:szCs w:val="24"/>
          <w:lang w:val="pl-PL" w:eastAsia="en-US"/>
        </w:rPr>
        <w:tab/>
      </w:r>
      <w:r w:rsidRPr="00904101">
        <w:rPr>
          <w:b/>
          <w:i/>
          <w:szCs w:val="24"/>
          <w:lang w:val="pl-PL" w:eastAsia="en-US"/>
        </w:rPr>
        <w:t>pribavlja</w:t>
      </w:r>
      <w:proofErr w:type="gramEnd"/>
      <w:r w:rsidRPr="00904101">
        <w:rPr>
          <w:b/>
          <w:i/>
          <w:szCs w:val="24"/>
          <w:lang w:val="pl-PL" w:eastAsia="en-US"/>
        </w:rPr>
        <w:t xml:space="preserve"> dokaze u skladu s člankom 9.;</w:t>
      </w:r>
    </w:p>
    <w:p w:rsidR="00137A9F" w:rsidRPr="00904101" w:rsidRDefault="00137A9F" w:rsidP="00FD3C04">
      <w:pPr>
        <w:spacing w:before="120" w:after="120" w:line="360" w:lineRule="auto"/>
        <w:ind w:left="2552" w:hanging="567"/>
        <w:rPr>
          <w:szCs w:val="24"/>
          <w:lang w:val="pl-PL" w:eastAsia="en-US"/>
        </w:rPr>
      </w:pPr>
      <w:r w:rsidRPr="00904101">
        <w:rPr>
          <w:b/>
          <w:i/>
          <w:szCs w:val="24"/>
          <w:lang w:val="pl-PL" w:eastAsia="en-US"/>
        </w:rPr>
        <w:t>(c</w:t>
      </w:r>
      <w:proofErr w:type="gramStart"/>
      <w:r w:rsidRPr="00904101">
        <w:rPr>
          <w:b/>
          <w:i/>
          <w:szCs w:val="24"/>
          <w:lang w:val="pl-PL" w:eastAsia="en-US"/>
        </w:rPr>
        <w:t>)</w:t>
      </w:r>
      <w:r w:rsidRPr="00904101">
        <w:rPr>
          <w:szCs w:val="24"/>
          <w:lang w:val="pl-PL" w:eastAsia="en-US"/>
        </w:rPr>
        <w:tab/>
      </w:r>
      <w:r w:rsidRPr="00904101">
        <w:rPr>
          <w:b/>
          <w:i/>
          <w:szCs w:val="24"/>
          <w:lang w:val="pl-PL" w:eastAsia="en-US"/>
        </w:rPr>
        <w:t>poziva</w:t>
      </w:r>
      <w:proofErr w:type="gramEnd"/>
      <w:r w:rsidRPr="00904101">
        <w:rPr>
          <w:b/>
          <w:i/>
          <w:szCs w:val="24"/>
          <w:lang w:val="pl-PL" w:eastAsia="en-US"/>
        </w:rPr>
        <w:t xml:space="preserve"> stranke na usmenu raspravu koja se održava u roku od 14 dana od poziva.”</w:t>
      </w:r>
    </w:p>
    <w:p w:rsidR="00137A9F" w:rsidRPr="00904101" w:rsidRDefault="00137A9F" w:rsidP="00137A9F">
      <w:pPr>
        <w:spacing w:before="120" w:after="120" w:line="360" w:lineRule="auto"/>
        <w:ind w:left="1416" w:hanging="566"/>
        <w:rPr>
          <w:szCs w:val="24"/>
          <w:lang w:val="pl-PL" w:eastAsia="en-US"/>
        </w:rPr>
      </w:pPr>
      <w:r w:rsidRPr="00904101">
        <w:rPr>
          <w:b/>
          <w:i/>
          <w:szCs w:val="24"/>
          <w:lang w:val="pl-PL" w:eastAsia="en-US"/>
        </w:rPr>
        <w:t>(b</w:t>
      </w:r>
      <w:proofErr w:type="gramStart"/>
      <w:r w:rsidRPr="00904101">
        <w:rPr>
          <w:b/>
          <w:i/>
          <w:szCs w:val="24"/>
          <w:lang w:val="pl-PL" w:eastAsia="en-US"/>
        </w:rPr>
        <w:t>)</w:t>
      </w:r>
      <w:r w:rsidRPr="00904101">
        <w:rPr>
          <w:szCs w:val="24"/>
          <w:lang w:val="pl-PL" w:eastAsia="en-US"/>
        </w:rPr>
        <w:tab/>
      </w:r>
      <w:r w:rsidRPr="00904101">
        <w:rPr>
          <w:b/>
          <w:i/>
          <w:szCs w:val="24"/>
          <w:lang w:val="pl-PL" w:eastAsia="en-US"/>
        </w:rPr>
        <w:t>stavak</w:t>
      </w:r>
      <w:proofErr w:type="gramEnd"/>
      <w:r w:rsidRPr="00904101">
        <w:rPr>
          <w:b/>
          <w:i/>
          <w:szCs w:val="24"/>
          <w:lang w:val="pl-PL" w:eastAsia="en-US"/>
        </w:rPr>
        <w:t xml:space="preserve"> 2. </w:t>
      </w:r>
      <w:proofErr w:type="gramStart"/>
      <w:r w:rsidRPr="00904101">
        <w:rPr>
          <w:b/>
          <w:i/>
          <w:szCs w:val="24"/>
          <w:lang w:val="pl-PL" w:eastAsia="en-US"/>
        </w:rPr>
        <w:t>zamjenjuje</w:t>
      </w:r>
      <w:proofErr w:type="gramEnd"/>
      <w:r w:rsidRPr="00904101">
        <w:rPr>
          <w:b/>
          <w:i/>
          <w:szCs w:val="24"/>
          <w:lang w:val="pl-PL" w:eastAsia="en-US"/>
        </w:rPr>
        <w:t xml:space="preserve"> se sljedećim: </w:t>
      </w:r>
    </w:p>
    <w:p w:rsidR="00137A9F" w:rsidRPr="00137A9F" w:rsidRDefault="00137A9F" w:rsidP="00FD3C04">
      <w:pPr>
        <w:spacing w:before="120" w:after="120" w:line="360" w:lineRule="auto"/>
        <w:ind w:left="1985" w:hanging="567"/>
        <w:rPr>
          <w:szCs w:val="24"/>
          <w:lang w:val="en-GB" w:eastAsia="en-US"/>
        </w:rPr>
      </w:pPr>
      <w:r w:rsidRPr="00904101">
        <w:rPr>
          <w:szCs w:val="24"/>
          <w:lang w:val="pl-PL" w:eastAsia="en-US"/>
        </w:rPr>
        <w:t>„</w:t>
      </w:r>
      <w:r w:rsidR="00FD3C04" w:rsidRPr="00904101">
        <w:rPr>
          <w:szCs w:val="24"/>
          <w:lang w:val="pl-PL" w:eastAsia="en-US"/>
        </w:rPr>
        <w:t>2.</w:t>
      </w:r>
      <w:r w:rsidR="00FD3C04" w:rsidRPr="00904101">
        <w:rPr>
          <w:szCs w:val="24"/>
          <w:lang w:val="pl-PL" w:eastAsia="en-US"/>
        </w:rPr>
        <w:tab/>
      </w:r>
      <w:r w:rsidRPr="00904101">
        <w:rPr>
          <w:b/>
          <w:i/>
          <w:szCs w:val="24"/>
          <w:lang w:val="pl-PL" w:eastAsia="en-US"/>
        </w:rPr>
        <w:t xml:space="preserve">Države članice uvode alternativne sustave elektroničke komunikacije koji omogućuju sigurnu identifikaciju korisnika. </w:t>
      </w:r>
      <w:r w:rsidRPr="00137A9F">
        <w:rPr>
          <w:b/>
          <w:i/>
          <w:szCs w:val="24"/>
          <w:lang w:val="en-GB" w:eastAsia="en-US"/>
        </w:rPr>
        <w:t>U tom slučaju elektronički potpis nije potreban.”</w:t>
      </w:r>
    </w:p>
    <w:p w:rsidR="00FD3C04" w:rsidRDefault="00FD3C04" w:rsidP="00137A9F">
      <w:pPr>
        <w:spacing w:before="120" w:after="120" w:line="360" w:lineRule="auto"/>
        <w:ind w:left="850" w:hanging="850"/>
        <w:rPr>
          <w:b/>
          <w:i/>
          <w:szCs w:val="24"/>
          <w:lang w:val="en-GB" w:eastAsia="en-US"/>
        </w:rPr>
      </w:pPr>
      <w:r>
        <w:rPr>
          <w:b/>
          <w:i/>
          <w:szCs w:val="24"/>
          <w:lang w:val="en-GB" w:eastAsia="en-US"/>
        </w:rPr>
        <w:br w:type="page"/>
      </w:r>
    </w:p>
    <w:p w:rsidR="00137A9F" w:rsidRPr="00904101" w:rsidRDefault="00137A9F" w:rsidP="00137A9F">
      <w:pPr>
        <w:spacing w:before="120" w:after="120" w:line="360" w:lineRule="auto"/>
        <w:ind w:left="850" w:hanging="850"/>
        <w:rPr>
          <w:szCs w:val="24"/>
          <w:lang w:val="pl-PL" w:eastAsia="en-US"/>
        </w:rPr>
      </w:pPr>
      <w:r w:rsidRPr="00904101">
        <w:rPr>
          <w:b/>
          <w:i/>
          <w:szCs w:val="24"/>
          <w:lang w:val="pl-PL" w:eastAsia="en-US"/>
        </w:rPr>
        <w:lastRenderedPageBreak/>
        <w:t>2.</w:t>
      </w:r>
      <w:r w:rsidRPr="00904101">
        <w:rPr>
          <w:szCs w:val="24"/>
          <w:lang w:val="pl-PL" w:eastAsia="en-US"/>
        </w:rPr>
        <w:tab/>
      </w:r>
      <w:proofErr w:type="gramStart"/>
      <w:r w:rsidRPr="00904101">
        <w:rPr>
          <w:b/>
          <w:i/>
          <w:szCs w:val="24"/>
          <w:lang w:val="pl-PL" w:eastAsia="en-US"/>
        </w:rPr>
        <w:t>u</w:t>
      </w:r>
      <w:proofErr w:type="gramEnd"/>
      <w:r w:rsidRPr="00904101">
        <w:rPr>
          <w:b/>
          <w:i/>
          <w:szCs w:val="24"/>
          <w:lang w:val="pl-PL" w:eastAsia="en-US"/>
        </w:rPr>
        <w:t xml:space="preserve"> članku 13. </w:t>
      </w:r>
      <w:proofErr w:type="gramStart"/>
      <w:r w:rsidRPr="00904101">
        <w:rPr>
          <w:b/>
          <w:i/>
          <w:szCs w:val="24"/>
          <w:lang w:val="pl-PL" w:eastAsia="en-US"/>
        </w:rPr>
        <w:t>dodaje</w:t>
      </w:r>
      <w:proofErr w:type="gramEnd"/>
      <w:r w:rsidRPr="00904101">
        <w:rPr>
          <w:b/>
          <w:i/>
          <w:szCs w:val="24"/>
          <w:lang w:val="pl-PL" w:eastAsia="en-US"/>
        </w:rPr>
        <w:t xml:space="preserve"> se sljedeći stavak:</w:t>
      </w:r>
    </w:p>
    <w:p w:rsidR="00137A9F" w:rsidRPr="00904101" w:rsidRDefault="00137A9F" w:rsidP="00FD3C04">
      <w:pPr>
        <w:spacing w:before="120" w:after="120" w:line="360" w:lineRule="auto"/>
        <w:ind w:left="1418" w:hanging="567"/>
        <w:rPr>
          <w:szCs w:val="24"/>
          <w:lang w:val="pl-PL" w:eastAsia="en-US"/>
        </w:rPr>
      </w:pPr>
      <w:r w:rsidRPr="00904101">
        <w:rPr>
          <w:szCs w:val="24"/>
          <w:lang w:val="pl-PL" w:eastAsia="en-US"/>
        </w:rPr>
        <w:t>„</w:t>
      </w:r>
      <w:r w:rsidR="00FD3C04" w:rsidRPr="00904101">
        <w:rPr>
          <w:b/>
          <w:i/>
          <w:szCs w:val="24"/>
          <w:lang w:val="pl-PL" w:eastAsia="en-US"/>
        </w:rPr>
        <w:t>4.</w:t>
      </w:r>
      <w:proofErr w:type="gramStart"/>
      <w:r w:rsidR="00FD3C04" w:rsidRPr="00904101">
        <w:rPr>
          <w:b/>
          <w:i/>
          <w:szCs w:val="24"/>
          <w:lang w:val="pl-PL" w:eastAsia="en-US"/>
        </w:rPr>
        <w:t>a</w:t>
      </w:r>
      <w:proofErr w:type="gramEnd"/>
      <w:r w:rsidR="00FD3C04" w:rsidRPr="00904101">
        <w:rPr>
          <w:b/>
          <w:i/>
          <w:szCs w:val="24"/>
          <w:lang w:val="pl-PL" w:eastAsia="en-US"/>
        </w:rPr>
        <w:tab/>
      </w:r>
      <w:r w:rsidRPr="00904101">
        <w:rPr>
          <w:b/>
          <w:i/>
          <w:szCs w:val="24"/>
          <w:lang w:val="pl-PL" w:eastAsia="en-US"/>
        </w:rPr>
        <w:t xml:space="preserve">Pismena iz članka 5. </w:t>
      </w:r>
      <w:proofErr w:type="gramStart"/>
      <w:r w:rsidRPr="00904101">
        <w:rPr>
          <w:b/>
          <w:i/>
          <w:szCs w:val="24"/>
          <w:lang w:val="pl-PL" w:eastAsia="en-US"/>
        </w:rPr>
        <w:t>stavaka</w:t>
      </w:r>
      <w:proofErr w:type="gramEnd"/>
      <w:r w:rsidRPr="00904101">
        <w:rPr>
          <w:b/>
          <w:i/>
          <w:szCs w:val="24"/>
          <w:lang w:val="pl-PL" w:eastAsia="en-US"/>
        </w:rPr>
        <w:t xml:space="preserve"> 2. </w:t>
      </w:r>
      <w:proofErr w:type="gramStart"/>
      <w:r w:rsidRPr="00904101">
        <w:rPr>
          <w:b/>
          <w:i/>
          <w:szCs w:val="24"/>
          <w:lang w:val="pl-PL" w:eastAsia="en-US"/>
        </w:rPr>
        <w:t>i</w:t>
      </w:r>
      <w:proofErr w:type="gramEnd"/>
      <w:r w:rsidRPr="00904101">
        <w:rPr>
          <w:b/>
          <w:i/>
          <w:szCs w:val="24"/>
          <w:lang w:val="pl-PL" w:eastAsia="en-US"/>
        </w:rPr>
        <w:t xml:space="preserve"> 6. </w:t>
      </w:r>
      <w:proofErr w:type="gramStart"/>
      <w:r w:rsidRPr="00904101">
        <w:rPr>
          <w:b/>
          <w:i/>
          <w:szCs w:val="24"/>
          <w:lang w:val="pl-PL" w:eastAsia="en-US"/>
        </w:rPr>
        <w:t>te</w:t>
      </w:r>
      <w:proofErr w:type="gramEnd"/>
      <w:r w:rsidRPr="00904101">
        <w:rPr>
          <w:b/>
          <w:i/>
          <w:szCs w:val="24"/>
          <w:lang w:val="pl-PL" w:eastAsia="en-US"/>
        </w:rPr>
        <w:t xml:space="preserve"> odluke donesene u skladu s člankom 7. </w:t>
      </w:r>
      <w:proofErr w:type="gramStart"/>
      <w:r w:rsidRPr="00904101">
        <w:rPr>
          <w:b/>
          <w:i/>
          <w:szCs w:val="24"/>
          <w:lang w:val="pl-PL" w:eastAsia="en-US"/>
        </w:rPr>
        <w:t>dostavljaju</w:t>
      </w:r>
      <w:proofErr w:type="gramEnd"/>
      <w:r w:rsidRPr="00904101">
        <w:rPr>
          <w:b/>
          <w:i/>
          <w:szCs w:val="24"/>
          <w:lang w:val="pl-PL" w:eastAsia="en-US"/>
        </w:rPr>
        <w:t xml:space="preserve"> se elektroničkim putem od 1. </w:t>
      </w:r>
      <w:proofErr w:type="gramStart"/>
      <w:r w:rsidRPr="00904101">
        <w:rPr>
          <w:b/>
          <w:i/>
          <w:szCs w:val="24"/>
          <w:lang w:val="pl-PL" w:eastAsia="en-US"/>
        </w:rPr>
        <w:t>sije</w:t>
      </w:r>
      <w:proofErr w:type="gramEnd"/>
      <w:r w:rsidRPr="00904101">
        <w:rPr>
          <w:b/>
          <w:i/>
          <w:szCs w:val="24"/>
          <w:lang w:val="pl-PL" w:eastAsia="en-US"/>
        </w:rPr>
        <w:t xml:space="preserve">čnja 2027. Dostava se dokazuje potvrdom o primitku u kojoj se navodi datum primitka. Sva korespondencija, osim one iz stavka 1., </w:t>
      </w:r>
      <w:proofErr w:type="gramStart"/>
      <w:r w:rsidRPr="00904101">
        <w:rPr>
          <w:b/>
          <w:i/>
          <w:szCs w:val="24"/>
          <w:lang w:val="pl-PL" w:eastAsia="en-US"/>
        </w:rPr>
        <w:t>izme</w:t>
      </w:r>
      <w:proofErr w:type="gramEnd"/>
      <w:r w:rsidRPr="00904101">
        <w:rPr>
          <w:b/>
          <w:i/>
          <w:szCs w:val="24"/>
          <w:lang w:val="pl-PL" w:eastAsia="en-US"/>
        </w:rPr>
        <w:t xml:space="preserve">đu suda i stranaka ili drugih osoba uključenih u postupak šalje se elektroničkim putem s potvrdom o primitku. Države članice osiguravaju tehnička sredstva potrebna za to do 1. </w:t>
      </w:r>
      <w:proofErr w:type="gramStart"/>
      <w:r w:rsidRPr="00904101">
        <w:rPr>
          <w:b/>
          <w:i/>
          <w:szCs w:val="24"/>
          <w:lang w:val="pl-PL" w:eastAsia="en-US"/>
        </w:rPr>
        <w:t>sije</w:t>
      </w:r>
      <w:proofErr w:type="gramEnd"/>
      <w:r w:rsidRPr="00904101">
        <w:rPr>
          <w:b/>
          <w:i/>
          <w:szCs w:val="24"/>
          <w:lang w:val="pl-PL" w:eastAsia="en-US"/>
        </w:rPr>
        <w:t>čnja 2027.”</w:t>
      </w:r>
      <w:r w:rsidRPr="00904101">
        <w:rPr>
          <w:szCs w:val="24"/>
          <w:lang w:val="pl-PL" w:eastAsia="en-US"/>
        </w:rPr>
        <w:t>”</w:t>
      </w:r>
    </w:p>
    <w:p w:rsidR="00137A9F" w:rsidRPr="00904101" w:rsidRDefault="00137A9F" w:rsidP="00137A9F">
      <w:pPr>
        <w:spacing w:before="120" w:after="120" w:line="360" w:lineRule="auto"/>
        <w:ind w:left="850" w:hanging="850"/>
        <w:rPr>
          <w:szCs w:val="24"/>
          <w:lang w:val="pl-PL" w:eastAsia="en-US"/>
        </w:rPr>
      </w:pPr>
      <w:r w:rsidRPr="00904101">
        <w:rPr>
          <w:b/>
          <w:i/>
          <w:szCs w:val="24"/>
          <w:lang w:val="pl-PL" w:eastAsia="en-US"/>
        </w:rPr>
        <w:t>3.</w:t>
      </w:r>
      <w:r w:rsidRPr="00904101">
        <w:rPr>
          <w:szCs w:val="24"/>
          <w:lang w:val="pl-PL" w:eastAsia="en-US"/>
        </w:rPr>
        <w:tab/>
      </w:r>
      <w:r w:rsidRPr="00904101">
        <w:rPr>
          <w:b/>
          <w:i/>
          <w:szCs w:val="24"/>
          <w:lang w:val="pl-PL" w:eastAsia="en-US"/>
        </w:rPr>
        <w:t xml:space="preserve">članak 18. </w:t>
      </w:r>
      <w:proofErr w:type="gramStart"/>
      <w:r w:rsidRPr="00904101">
        <w:rPr>
          <w:b/>
          <w:i/>
          <w:szCs w:val="24"/>
          <w:lang w:val="pl-PL" w:eastAsia="en-US"/>
        </w:rPr>
        <w:t>stavak</w:t>
      </w:r>
      <w:proofErr w:type="gramEnd"/>
      <w:r w:rsidRPr="00904101">
        <w:rPr>
          <w:b/>
          <w:i/>
          <w:szCs w:val="24"/>
          <w:lang w:val="pl-PL" w:eastAsia="en-US"/>
        </w:rPr>
        <w:t xml:space="preserve"> 2. </w:t>
      </w:r>
      <w:proofErr w:type="gramStart"/>
      <w:r w:rsidRPr="00904101">
        <w:rPr>
          <w:b/>
          <w:i/>
          <w:szCs w:val="24"/>
          <w:lang w:val="pl-PL" w:eastAsia="en-US"/>
        </w:rPr>
        <w:t>zamjenjuje</w:t>
      </w:r>
      <w:proofErr w:type="gramEnd"/>
      <w:r w:rsidRPr="00904101">
        <w:rPr>
          <w:b/>
          <w:i/>
          <w:szCs w:val="24"/>
          <w:lang w:val="pl-PL" w:eastAsia="en-US"/>
        </w:rPr>
        <w:t xml:space="preserve"> se sljedećim:</w:t>
      </w:r>
    </w:p>
    <w:p w:rsidR="00137A9F" w:rsidRPr="001C7CC1" w:rsidRDefault="00FD3C04" w:rsidP="00FD3C04">
      <w:pPr>
        <w:spacing w:before="120" w:after="120" w:line="360" w:lineRule="auto"/>
        <w:ind w:left="1418" w:hanging="567"/>
        <w:rPr>
          <w:b/>
          <w:szCs w:val="24"/>
          <w:lang w:val="en-GB" w:eastAsia="en-US"/>
        </w:rPr>
      </w:pPr>
      <w:r w:rsidRPr="00904101">
        <w:rPr>
          <w:b/>
          <w:i/>
          <w:szCs w:val="24"/>
          <w:lang w:val="pl-PL" w:eastAsia="en-US"/>
        </w:rPr>
        <w:t>2.</w:t>
      </w:r>
      <w:r w:rsidRPr="00904101">
        <w:rPr>
          <w:b/>
          <w:i/>
          <w:szCs w:val="24"/>
          <w:lang w:val="pl-PL" w:eastAsia="en-US"/>
        </w:rPr>
        <w:tab/>
      </w:r>
      <w:r w:rsidR="00137A9F" w:rsidRPr="00904101">
        <w:rPr>
          <w:b/>
          <w:i/>
          <w:szCs w:val="24"/>
          <w:lang w:val="pl-PL" w:eastAsia="en-US"/>
        </w:rPr>
        <w:t xml:space="preserve">„Rok za podnošenje zahtjeva za preispitivanje presude je 14 dana. Počinje teći na dan kada je tuženik stvarno saznao za sadržaj presude i mogao je postupiti u skladu s tim, ali najkasnije na dan prve mjere izvršenja koja je dovela do potpunog ili djelomičnog povlačenja imovine tuženika iz raspolaganja tom presudom. </w:t>
      </w:r>
      <w:r w:rsidR="00137A9F" w:rsidRPr="00137A9F">
        <w:rPr>
          <w:b/>
          <w:i/>
          <w:szCs w:val="24"/>
          <w:lang w:val="en-GB" w:eastAsia="en-US"/>
        </w:rPr>
        <w:t>Produljenje tog razdoblja je isključeno.”</w:t>
      </w:r>
      <w:r w:rsidR="001C7CC1">
        <w:rPr>
          <w:b/>
          <w:szCs w:val="24"/>
          <w:lang w:val="en-GB" w:eastAsia="en-US"/>
        </w:rPr>
        <w:t xml:space="preserve"> [Am. 84]</w:t>
      </w:r>
    </w:p>
    <w:p w:rsidR="00FD3C04" w:rsidRDefault="00FD3C04" w:rsidP="00137A9F">
      <w:pPr>
        <w:spacing w:before="120" w:after="120" w:line="360" w:lineRule="auto"/>
        <w:jc w:val="center"/>
        <w:rPr>
          <w:szCs w:val="24"/>
          <w:lang w:val="en-GB" w:eastAsia="en-US"/>
        </w:rPr>
      </w:pPr>
      <w:r>
        <w:rPr>
          <w:szCs w:val="24"/>
          <w:lang w:val="en-GB" w:eastAsia="en-US"/>
        </w:rPr>
        <w:br w:type="page"/>
      </w:r>
    </w:p>
    <w:p w:rsidR="00137A9F" w:rsidRPr="00137A9F" w:rsidRDefault="00137A9F" w:rsidP="00137A9F">
      <w:pPr>
        <w:spacing w:before="120" w:after="120" w:line="360" w:lineRule="auto"/>
        <w:jc w:val="center"/>
        <w:rPr>
          <w:szCs w:val="24"/>
          <w:lang w:val="en-GB" w:eastAsia="en-US"/>
        </w:rPr>
      </w:pPr>
      <w:r w:rsidRPr="00137A9F">
        <w:rPr>
          <w:szCs w:val="24"/>
          <w:lang w:val="en-GB" w:eastAsia="en-US"/>
        </w:rPr>
        <w:lastRenderedPageBreak/>
        <w:t>Članak 18.</w:t>
      </w:r>
      <w:r w:rsidRPr="00137A9F">
        <w:rPr>
          <w:szCs w:val="24"/>
          <w:lang w:val="en-GB" w:eastAsia="en-US"/>
        </w:rPr>
        <w:br/>
        <w:t>Izvješće</w:t>
      </w:r>
    </w:p>
    <w:p w:rsidR="00137A9F" w:rsidRPr="001C7CC1" w:rsidRDefault="00137A9F" w:rsidP="00137A9F">
      <w:pPr>
        <w:spacing w:before="120" w:after="120" w:line="360" w:lineRule="auto"/>
        <w:rPr>
          <w:b/>
          <w:szCs w:val="24"/>
          <w:lang w:val="en-GB" w:eastAsia="en-US"/>
        </w:rPr>
      </w:pPr>
      <w:r w:rsidRPr="00137A9F">
        <w:rPr>
          <w:szCs w:val="24"/>
          <w:lang w:val="en-GB" w:eastAsia="en-US"/>
        </w:rPr>
        <w:t xml:space="preserve">Komisija do [Ured za publikacije: unijeti datum = četiri godine nakon stupanja </w:t>
      </w:r>
      <w:proofErr w:type="gramStart"/>
      <w:r w:rsidRPr="00137A9F">
        <w:rPr>
          <w:szCs w:val="24"/>
          <w:lang w:val="en-GB" w:eastAsia="en-US"/>
        </w:rPr>
        <w:t>na</w:t>
      </w:r>
      <w:proofErr w:type="gramEnd"/>
      <w:r w:rsidRPr="00137A9F">
        <w:rPr>
          <w:szCs w:val="24"/>
          <w:lang w:val="en-GB" w:eastAsia="en-US"/>
        </w:rPr>
        <w:t xml:space="preserve"> snagu ove Uredbe] </w:t>
      </w:r>
      <w:r w:rsidRPr="00137A9F">
        <w:rPr>
          <w:b/>
          <w:i/>
          <w:szCs w:val="24"/>
          <w:lang w:val="en-GB" w:eastAsia="en-US"/>
        </w:rPr>
        <w:t xml:space="preserve">te svake tri godine nakon toga </w:t>
      </w:r>
      <w:r w:rsidRPr="00137A9F">
        <w:rPr>
          <w:szCs w:val="24"/>
          <w:lang w:val="en-GB" w:eastAsia="en-US"/>
        </w:rPr>
        <w:t xml:space="preserve">podnosi Europskom parlamentu i Vijeću izvješće o </w:t>
      </w:r>
      <w:r w:rsidRPr="00137A9F">
        <w:rPr>
          <w:b/>
          <w:i/>
          <w:szCs w:val="24"/>
          <w:lang w:val="en-GB" w:eastAsia="en-US"/>
        </w:rPr>
        <w:t xml:space="preserve">njezinoj </w:t>
      </w:r>
      <w:r w:rsidRPr="00137A9F">
        <w:rPr>
          <w:szCs w:val="24"/>
          <w:lang w:val="en-GB" w:eastAsia="en-US"/>
        </w:rPr>
        <w:t>provedbi</w:t>
      </w:r>
      <w:r w:rsidRPr="00137A9F">
        <w:rPr>
          <w:strike/>
          <w:szCs w:val="24"/>
          <w:lang w:val="en-GB" w:eastAsia="en-US"/>
        </w:rPr>
        <w:t xml:space="preserve"> ove Uredbe</w:t>
      </w:r>
      <w:r w:rsidRPr="00137A9F">
        <w:rPr>
          <w:szCs w:val="24"/>
          <w:lang w:val="en-GB" w:eastAsia="en-US"/>
        </w:rPr>
        <w:t>.</w:t>
      </w:r>
      <w:r w:rsidR="001C7CC1">
        <w:rPr>
          <w:b/>
          <w:szCs w:val="24"/>
          <w:lang w:val="en-GB" w:eastAsia="en-US"/>
        </w:rPr>
        <w:t xml:space="preserve"> [Am. 85]</w:t>
      </w:r>
    </w:p>
    <w:p w:rsidR="00137A9F" w:rsidRPr="00137A9F" w:rsidRDefault="00137A9F" w:rsidP="00137A9F">
      <w:pPr>
        <w:spacing w:before="120" w:after="120" w:line="360" w:lineRule="auto"/>
        <w:rPr>
          <w:szCs w:val="24"/>
          <w:lang w:val="en-GB" w:eastAsia="en-US"/>
        </w:rPr>
      </w:pPr>
      <w:r w:rsidRPr="00137A9F">
        <w:rPr>
          <w:b/>
          <w:i/>
          <w:szCs w:val="24"/>
          <w:lang w:val="en-GB" w:eastAsia="en-US"/>
        </w:rPr>
        <w:t>U izvješću se procjenjuje sljedeće:</w:t>
      </w:r>
    </w:p>
    <w:p w:rsidR="00137A9F" w:rsidRPr="00137A9F" w:rsidRDefault="00137A9F" w:rsidP="00137A9F">
      <w:pPr>
        <w:spacing w:before="120" w:after="120" w:line="360" w:lineRule="auto"/>
        <w:ind w:left="850" w:hanging="850"/>
        <w:rPr>
          <w:szCs w:val="24"/>
          <w:lang w:val="en-GB" w:eastAsia="en-US"/>
        </w:rPr>
      </w:pPr>
      <w:r w:rsidRPr="00137A9F">
        <w:rPr>
          <w:b/>
          <w:i/>
          <w:szCs w:val="24"/>
          <w:lang w:val="en-GB" w:eastAsia="en-US"/>
        </w:rPr>
        <w:t>(a)</w:t>
      </w:r>
      <w:r w:rsidRPr="00137A9F">
        <w:rPr>
          <w:szCs w:val="24"/>
          <w:lang w:val="en-GB" w:eastAsia="en-US"/>
        </w:rPr>
        <w:tab/>
      </w:r>
      <w:proofErr w:type="gramStart"/>
      <w:r w:rsidRPr="00137A9F">
        <w:rPr>
          <w:b/>
          <w:i/>
          <w:szCs w:val="24"/>
          <w:lang w:val="en-GB" w:eastAsia="en-US"/>
        </w:rPr>
        <w:t>učinak</w:t>
      </w:r>
      <w:proofErr w:type="gramEnd"/>
      <w:r w:rsidRPr="00137A9F">
        <w:rPr>
          <w:b/>
          <w:i/>
          <w:szCs w:val="24"/>
          <w:lang w:val="en-GB" w:eastAsia="en-US"/>
        </w:rPr>
        <w:t xml:space="preserve"> područja primjene kako je utvrđeno u članku 1., uključujući učinak na određene sektore i određene poslovne modele;</w:t>
      </w:r>
    </w:p>
    <w:p w:rsidR="00137A9F" w:rsidRPr="00137A9F" w:rsidRDefault="00137A9F" w:rsidP="00137A9F">
      <w:pPr>
        <w:spacing w:before="120" w:after="120" w:line="360" w:lineRule="auto"/>
        <w:ind w:left="850" w:hanging="850"/>
        <w:rPr>
          <w:szCs w:val="24"/>
          <w:lang w:val="en-GB" w:eastAsia="en-US"/>
        </w:rPr>
      </w:pPr>
      <w:r w:rsidRPr="00137A9F">
        <w:rPr>
          <w:b/>
          <w:i/>
          <w:szCs w:val="24"/>
          <w:lang w:val="en-GB" w:eastAsia="en-US"/>
        </w:rPr>
        <w:t>(b)</w:t>
      </w:r>
      <w:r w:rsidRPr="00137A9F">
        <w:rPr>
          <w:szCs w:val="24"/>
          <w:lang w:val="en-GB" w:eastAsia="en-US"/>
        </w:rPr>
        <w:tab/>
      </w:r>
      <w:proofErr w:type="gramStart"/>
      <w:r w:rsidRPr="00137A9F">
        <w:rPr>
          <w:b/>
          <w:i/>
          <w:szCs w:val="24"/>
          <w:lang w:val="en-GB" w:eastAsia="en-US"/>
        </w:rPr>
        <w:t>učinak</w:t>
      </w:r>
      <w:proofErr w:type="gramEnd"/>
      <w:r w:rsidRPr="00137A9F">
        <w:rPr>
          <w:b/>
          <w:i/>
          <w:szCs w:val="24"/>
          <w:lang w:val="en-GB" w:eastAsia="en-US"/>
        </w:rPr>
        <w:t xml:space="preserve"> provedenih mjera, posebno u pogledu razdoblja plaćanja kako je utvrđeno u članku 3., na povećanje novčanog toka i likvidnosti na tržištu;</w:t>
      </w:r>
    </w:p>
    <w:p w:rsidR="00137A9F" w:rsidRPr="00137A9F" w:rsidRDefault="00137A9F" w:rsidP="00137A9F">
      <w:pPr>
        <w:spacing w:before="120" w:after="120" w:line="360" w:lineRule="auto"/>
        <w:ind w:left="850" w:hanging="850"/>
        <w:rPr>
          <w:szCs w:val="24"/>
          <w:lang w:val="en-GB" w:eastAsia="en-US"/>
        </w:rPr>
      </w:pPr>
      <w:r w:rsidRPr="00137A9F">
        <w:rPr>
          <w:b/>
          <w:i/>
          <w:szCs w:val="24"/>
          <w:lang w:val="en-GB" w:eastAsia="en-US"/>
        </w:rPr>
        <w:t>(c)</w:t>
      </w:r>
      <w:r w:rsidRPr="00137A9F">
        <w:rPr>
          <w:szCs w:val="24"/>
          <w:lang w:val="en-GB" w:eastAsia="en-US"/>
        </w:rPr>
        <w:tab/>
      </w:r>
      <w:proofErr w:type="gramStart"/>
      <w:r w:rsidRPr="00137A9F">
        <w:rPr>
          <w:b/>
          <w:i/>
          <w:szCs w:val="24"/>
          <w:lang w:val="en-GB" w:eastAsia="en-US"/>
        </w:rPr>
        <w:t>djelotvornost</w:t>
      </w:r>
      <w:proofErr w:type="gramEnd"/>
      <w:r w:rsidRPr="00137A9F">
        <w:rPr>
          <w:b/>
          <w:i/>
          <w:szCs w:val="24"/>
          <w:lang w:val="en-GB" w:eastAsia="en-US"/>
        </w:rPr>
        <w:t xml:space="preserve"> provedbenih tijela kako je utvrđeno u člancima 13., 14. </w:t>
      </w:r>
      <w:proofErr w:type="gramStart"/>
      <w:r w:rsidRPr="00137A9F">
        <w:rPr>
          <w:b/>
          <w:i/>
          <w:szCs w:val="24"/>
          <w:lang w:val="en-GB" w:eastAsia="en-US"/>
        </w:rPr>
        <w:t>i</w:t>
      </w:r>
      <w:proofErr w:type="gramEnd"/>
      <w:r w:rsidRPr="00137A9F">
        <w:rPr>
          <w:b/>
          <w:i/>
          <w:szCs w:val="24"/>
          <w:lang w:val="en-GB" w:eastAsia="en-US"/>
        </w:rPr>
        <w:t xml:space="preserve"> 15.;</w:t>
      </w:r>
    </w:p>
    <w:p w:rsidR="00137A9F" w:rsidRPr="001C7CC1" w:rsidRDefault="00137A9F" w:rsidP="00137A9F">
      <w:pPr>
        <w:spacing w:before="120" w:after="120" w:line="360" w:lineRule="auto"/>
        <w:ind w:left="850" w:hanging="850"/>
        <w:rPr>
          <w:b/>
          <w:szCs w:val="24"/>
          <w:lang w:val="en-GB" w:eastAsia="en-US"/>
        </w:rPr>
      </w:pPr>
      <w:r w:rsidRPr="00137A9F">
        <w:rPr>
          <w:b/>
          <w:i/>
          <w:szCs w:val="24"/>
          <w:lang w:val="en-GB" w:eastAsia="en-US"/>
        </w:rPr>
        <w:t>(d)</w:t>
      </w:r>
      <w:r w:rsidRPr="00137A9F">
        <w:rPr>
          <w:szCs w:val="24"/>
          <w:lang w:val="en-GB" w:eastAsia="en-US"/>
        </w:rPr>
        <w:tab/>
      </w:r>
      <w:proofErr w:type="gramStart"/>
      <w:r w:rsidRPr="00137A9F">
        <w:rPr>
          <w:b/>
          <w:i/>
          <w:szCs w:val="24"/>
          <w:lang w:val="en-GB" w:eastAsia="en-US"/>
        </w:rPr>
        <w:t>moguće</w:t>
      </w:r>
      <w:proofErr w:type="gramEnd"/>
      <w:r w:rsidRPr="00137A9F">
        <w:rPr>
          <w:b/>
          <w:i/>
          <w:szCs w:val="24"/>
          <w:lang w:val="en-GB" w:eastAsia="en-US"/>
        </w:rPr>
        <w:t xml:space="preserve"> koristi uvođenja elektroničkog izdavanja računa na razini EU-a kako bi se skratila razdoblja plaćanja na tržištu;</w:t>
      </w:r>
      <w:r w:rsidR="001C7CC1">
        <w:rPr>
          <w:b/>
          <w:szCs w:val="24"/>
          <w:lang w:val="en-GB" w:eastAsia="en-US"/>
        </w:rPr>
        <w:t xml:space="preserve"> [Am. 86]</w:t>
      </w:r>
    </w:p>
    <w:p w:rsidR="00FD3C04" w:rsidRDefault="00FD3C04" w:rsidP="00137A9F">
      <w:pPr>
        <w:spacing w:before="120" w:after="120" w:line="360" w:lineRule="auto"/>
        <w:rPr>
          <w:b/>
          <w:i/>
          <w:szCs w:val="24"/>
          <w:lang w:val="en-GB" w:eastAsia="en-US"/>
        </w:rPr>
      </w:pPr>
      <w:r>
        <w:rPr>
          <w:b/>
          <w:i/>
          <w:szCs w:val="24"/>
          <w:lang w:val="en-GB" w:eastAsia="en-US"/>
        </w:rPr>
        <w:br w:type="page"/>
      </w:r>
    </w:p>
    <w:p w:rsidR="00137A9F" w:rsidRPr="001C7CC1" w:rsidRDefault="00137A9F" w:rsidP="00137A9F">
      <w:pPr>
        <w:spacing w:before="120" w:after="120" w:line="360" w:lineRule="auto"/>
        <w:rPr>
          <w:b/>
          <w:szCs w:val="24"/>
          <w:lang w:val="en-GB" w:eastAsia="en-US"/>
        </w:rPr>
      </w:pPr>
      <w:r w:rsidRPr="00137A9F">
        <w:rPr>
          <w:b/>
          <w:i/>
          <w:szCs w:val="24"/>
          <w:lang w:val="en-GB" w:eastAsia="en-US"/>
        </w:rPr>
        <w:lastRenderedPageBreak/>
        <w:t xml:space="preserve">Države članice dostavljaju Komisiji potrebne informacije za pripremu tog izvješća, uključujući informacije o istragama, inspekcijama, odlukama, postupcima i objavama provedbenih tijela iz članka 14. </w:t>
      </w:r>
      <w:proofErr w:type="gramStart"/>
      <w:r w:rsidRPr="00137A9F">
        <w:rPr>
          <w:b/>
          <w:i/>
          <w:szCs w:val="24"/>
          <w:lang w:val="en-GB" w:eastAsia="en-US"/>
        </w:rPr>
        <w:t>stavka</w:t>
      </w:r>
      <w:proofErr w:type="gramEnd"/>
      <w:r w:rsidRPr="00137A9F">
        <w:rPr>
          <w:b/>
          <w:i/>
          <w:szCs w:val="24"/>
          <w:lang w:val="en-GB" w:eastAsia="en-US"/>
        </w:rPr>
        <w:t xml:space="preserve"> 1.</w:t>
      </w:r>
      <w:r w:rsidR="001C7CC1">
        <w:rPr>
          <w:b/>
          <w:szCs w:val="24"/>
          <w:lang w:val="en-GB" w:eastAsia="en-US"/>
        </w:rPr>
        <w:t xml:space="preserve"> [Am. 87]</w:t>
      </w:r>
    </w:p>
    <w:p w:rsidR="00137A9F" w:rsidRPr="001C7CC1" w:rsidRDefault="00137A9F" w:rsidP="00137A9F">
      <w:pPr>
        <w:spacing w:before="120" w:after="120" w:line="360" w:lineRule="auto"/>
        <w:rPr>
          <w:b/>
          <w:szCs w:val="24"/>
          <w:lang w:val="en-GB" w:eastAsia="en-US"/>
        </w:rPr>
      </w:pPr>
      <w:r w:rsidRPr="00137A9F">
        <w:rPr>
          <w:b/>
          <w:i/>
          <w:szCs w:val="24"/>
          <w:lang w:val="en-GB" w:eastAsia="en-US"/>
        </w:rPr>
        <w:t xml:space="preserve">Izvješće uključuje evaluaciju učinka ove Uredbe </w:t>
      </w:r>
      <w:proofErr w:type="gramStart"/>
      <w:r w:rsidRPr="00137A9F">
        <w:rPr>
          <w:b/>
          <w:i/>
          <w:szCs w:val="24"/>
          <w:lang w:val="en-GB" w:eastAsia="en-US"/>
        </w:rPr>
        <w:t>na</w:t>
      </w:r>
      <w:proofErr w:type="gramEnd"/>
      <w:r w:rsidRPr="00137A9F">
        <w:rPr>
          <w:b/>
          <w:i/>
          <w:szCs w:val="24"/>
          <w:lang w:val="en-GB" w:eastAsia="en-US"/>
        </w:rPr>
        <w:t xml:space="preserve"> poslovne transakcije i učinka Europskog opservatorija za zakašnjela plaćanja na praćenje praksi zakašnjelih plaćanja u EU-u.</w:t>
      </w:r>
      <w:r w:rsidR="001C7CC1">
        <w:rPr>
          <w:b/>
          <w:szCs w:val="24"/>
          <w:lang w:val="en-GB" w:eastAsia="en-US"/>
        </w:rPr>
        <w:t xml:space="preserve"> [Am. 88]</w:t>
      </w:r>
    </w:p>
    <w:p w:rsidR="00137A9F" w:rsidRPr="001C7CC1" w:rsidRDefault="00137A9F" w:rsidP="00137A9F">
      <w:pPr>
        <w:spacing w:before="120" w:after="120" w:line="360" w:lineRule="auto"/>
        <w:rPr>
          <w:b/>
          <w:szCs w:val="24"/>
          <w:lang w:val="en-GB" w:eastAsia="en-US"/>
        </w:rPr>
      </w:pPr>
      <w:r w:rsidRPr="00137A9F">
        <w:rPr>
          <w:b/>
          <w:i/>
          <w:szCs w:val="24"/>
          <w:lang w:val="en-GB" w:eastAsia="en-US"/>
        </w:rPr>
        <w:t>Izvješću se, ako je to potrebno i primjereno, prilaže zakonodavni prijedlog.</w:t>
      </w:r>
      <w:r w:rsidR="001C7CC1">
        <w:rPr>
          <w:b/>
          <w:szCs w:val="24"/>
          <w:lang w:val="en-GB" w:eastAsia="en-US"/>
        </w:rPr>
        <w:t xml:space="preserve"> [Am. 89]</w:t>
      </w:r>
    </w:p>
    <w:p w:rsidR="00137A9F" w:rsidRPr="00137A9F" w:rsidRDefault="00137A9F" w:rsidP="00137A9F">
      <w:pPr>
        <w:spacing w:before="120" w:after="120" w:line="360" w:lineRule="auto"/>
        <w:jc w:val="center"/>
        <w:rPr>
          <w:szCs w:val="24"/>
          <w:lang w:val="en-GB" w:eastAsia="en-US"/>
        </w:rPr>
      </w:pPr>
      <w:r w:rsidRPr="00137A9F">
        <w:rPr>
          <w:szCs w:val="24"/>
          <w:lang w:val="en-GB" w:eastAsia="en-US"/>
        </w:rPr>
        <w:t>Članak 19.</w:t>
      </w:r>
      <w:r w:rsidRPr="00137A9F">
        <w:rPr>
          <w:szCs w:val="24"/>
          <w:lang w:val="en-GB" w:eastAsia="en-US"/>
        </w:rPr>
        <w:br/>
        <w:t>Stavljanje izvan snage</w:t>
      </w:r>
    </w:p>
    <w:p w:rsidR="00137A9F" w:rsidRPr="00137A9F" w:rsidRDefault="00137A9F" w:rsidP="00137A9F">
      <w:pPr>
        <w:spacing w:before="120" w:after="120" w:line="360" w:lineRule="auto"/>
        <w:rPr>
          <w:szCs w:val="24"/>
          <w:lang w:val="en-GB" w:eastAsia="en-US"/>
        </w:rPr>
      </w:pPr>
      <w:r w:rsidRPr="00137A9F">
        <w:rPr>
          <w:szCs w:val="24"/>
          <w:lang w:val="en-GB" w:eastAsia="en-US"/>
        </w:rPr>
        <w:t>Direktiva 2011/7/EU stavlja se izvan snage.</w:t>
      </w:r>
    </w:p>
    <w:p w:rsidR="00137A9F" w:rsidRPr="001C7CC1" w:rsidRDefault="00137A9F" w:rsidP="00137A9F">
      <w:pPr>
        <w:spacing w:before="120" w:after="120" w:line="360" w:lineRule="auto"/>
        <w:rPr>
          <w:b/>
          <w:szCs w:val="24"/>
          <w:lang w:val="en-GB" w:eastAsia="en-US"/>
        </w:rPr>
      </w:pPr>
      <w:r w:rsidRPr="00137A9F">
        <w:rPr>
          <w:b/>
          <w:i/>
          <w:szCs w:val="24"/>
          <w:lang w:val="en-GB" w:eastAsia="en-US"/>
        </w:rPr>
        <w:t>Međutim, od [datuma primjene ove Uredbe] do [</w:t>
      </w:r>
      <w:proofErr w:type="gramStart"/>
      <w:r w:rsidRPr="00137A9F">
        <w:rPr>
          <w:b/>
          <w:i/>
          <w:szCs w:val="24"/>
          <w:lang w:val="en-GB" w:eastAsia="en-US"/>
        </w:rPr>
        <w:t>24 mjeseca</w:t>
      </w:r>
      <w:proofErr w:type="gramEnd"/>
      <w:r w:rsidRPr="00137A9F">
        <w:rPr>
          <w:b/>
          <w:i/>
          <w:szCs w:val="24"/>
          <w:lang w:val="en-GB" w:eastAsia="en-US"/>
        </w:rPr>
        <w:t xml:space="preserve"> nakon stupanja na snagu ove Uredbe], primjenjivat će se u situacijama u kojima su dužnici mikropoduzeća kako je navedeno u članku 3. </w:t>
      </w:r>
      <w:proofErr w:type="gramStart"/>
      <w:r w:rsidRPr="00137A9F">
        <w:rPr>
          <w:b/>
          <w:i/>
          <w:szCs w:val="24"/>
          <w:lang w:val="en-GB" w:eastAsia="en-US"/>
        </w:rPr>
        <w:t>stavku</w:t>
      </w:r>
      <w:proofErr w:type="gramEnd"/>
      <w:r w:rsidRPr="00137A9F">
        <w:rPr>
          <w:b/>
          <w:i/>
          <w:szCs w:val="24"/>
          <w:lang w:val="en-GB" w:eastAsia="en-US"/>
        </w:rPr>
        <w:t xml:space="preserve"> 1. Direktive 2013/34/EU i samozaposleni.</w:t>
      </w:r>
      <w:r w:rsidR="001C7CC1">
        <w:rPr>
          <w:b/>
          <w:szCs w:val="24"/>
          <w:lang w:val="en-GB" w:eastAsia="en-US"/>
        </w:rPr>
        <w:t xml:space="preserve"> [Am. 90]</w:t>
      </w:r>
    </w:p>
    <w:p w:rsidR="00137A9F" w:rsidRPr="00137A9F" w:rsidRDefault="00137A9F" w:rsidP="00137A9F">
      <w:pPr>
        <w:spacing w:before="120" w:after="120" w:line="360" w:lineRule="auto"/>
        <w:rPr>
          <w:szCs w:val="24"/>
          <w:lang w:val="en-GB" w:eastAsia="en-US"/>
        </w:rPr>
      </w:pPr>
      <w:r w:rsidRPr="00137A9F">
        <w:rPr>
          <w:szCs w:val="24"/>
          <w:lang w:val="en-GB" w:eastAsia="en-US"/>
        </w:rPr>
        <w:t xml:space="preserve">Upućivanja </w:t>
      </w:r>
      <w:proofErr w:type="gramStart"/>
      <w:r w:rsidRPr="00137A9F">
        <w:rPr>
          <w:szCs w:val="24"/>
          <w:lang w:val="en-GB" w:eastAsia="en-US"/>
        </w:rPr>
        <w:t>na</w:t>
      </w:r>
      <w:proofErr w:type="gramEnd"/>
      <w:r w:rsidRPr="00137A9F">
        <w:rPr>
          <w:szCs w:val="24"/>
          <w:lang w:val="en-GB" w:eastAsia="en-US"/>
        </w:rPr>
        <w:t xml:space="preserve"> direktivu koja je stavljena izvan snage tumače se kao upućivanja na ovu Uredbu.</w:t>
      </w:r>
    </w:p>
    <w:p w:rsidR="00FD3C04" w:rsidRDefault="00FD3C04" w:rsidP="00137A9F">
      <w:pPr>
        <w:spacing w:before="120" w:after="120" w:line="360" w:lineRule="auto"/>
        <w:jc w:val="center"/>
        <w:rPr>
          <w:szCs w:val="24"/>
          <w:lang w:val="en-GB" w:eastAsia="en-US"/>
        </w:rPr>
      </w:pPr>
      <w:r>
        <w:rPr>
          <w:szCs w:val="24"/>
          <w:lang w:val="en-GB" w:eastAsia="en-US"/>
        </w:rPr>
        <w:br w:type="page"/>
      </w:r>
    </w:p>
    <w:p w:rsidR="00137A9F" w:rsidRPr="00904101" w:rsidRDefault="00137A9F" w:rsidP="00137A9F">
      <w:pPr>
        <w:spacing w:before="120" w:after="120" w:line="360" w:lineRule="auto"/>
        <w:jc w:val="center"/>
        <w:rPr>
          <w:szCs w:val="24"/>
          <w:lang w:val="pl-PL" w:eastAsia="en-US"/>
        </w:rPr>
      </w:pPr>
      <w:r w:rsidRPr="00904101">
        <w:rPr>
          <w:szCs w:val="24"/>
          <w:lang w:val="pl-PL" w:eastAsia="en-US"/>
        </w:rPr>
        <w:lastRenderedPageBreak/>
        <w:t>Članak 20.</w:t>
      </w:r>
      <w:r w:rsidRPr="00904101">
        <w:rPr>
          <w:szCs w:val="24"/>
          <w:lang w:val="pl-PL" w:eastAsia="en-US"/>
        </w:rPr>
        <w:br/>
        <w:t>Stupanje na snagu i primjena</w:t>
      </w:r>
    </w:p>
    <w:p w:rsidR="00137A9F" w:rsidRPr="00904101" w:rsidRDefault="00137A9F" w:rsidP="00137A9F">
      <w:pPr>
        <w:spacing w:before="120" w:after="120" w:line="360" w:lineRule="auto"/>
        <w:ind w:left="850" w:hanging="850"/>
        <w:rPr>
          <w:szCs w:val="24"/>
          <w:lang w:val="pl-PL" w:eastAsia="en-US"/>
        </w:rPr>
      </w:pPr>
      <w:r w:rsidRPr="00904101">
        <w:rPr>
          <w:szCs w:val="24"/>
          <w:lang w:val="pl-PL" w:eastAsia="en-US"/>
        </w:rPr>
        <w:t>1.</w:t>
      </w:r>
      <w:r w:rsidRPr="00904101">
        <w:rPr>
          <w:szCs w:val="24"/>
          <w:lang w:val="pl-PL" w:eastAsia="en-US"/>
        </w:rPr>
        <w:tab/>
        <w:t xml:space="preserve">Ova Uredba stupa na snagu sljedećeg dana od dana objave u </w:t>
      </w:r>
      <w:bookmarkStart w:id="8" w:name="_GoBack"/>
      <w:r w:rsidRPr="00904101">
        <w:rPr>
          <w:i/>
          <w:szCs w:val="24"/>
          <w:lang w:val="pl-PL" w:eastAsia="en-US"/>
        </w:rPr>
        <w:t>Službenom listu Europske unije</w:t>
      </w:r>
      <w:bookmarkEnd w:id="8"/>
      <w:r w:rsidRPr="00904101">
        <w:rPr>
          <w:szCs w:val="24"/>
          <w:lang w:val="pl-PL" w:eastAsia="en-US"/>
        </w:rPr>
        <w:t>.</w:t>
      </w:r>
    </w:p>
    <w:p w:rsidR="00137A9F" w:rsidRPr="001C7CC1" w:rsidRDefault="00137A9F" w:rsidP="00137A9F">
      <w:pPr>
        <w:spacing w:before="120" w:after="120" w:line="360" w:lineRule="auto"/>
        <w:ind w:left="850" w:hanging="850"/>
        <w:rPr>
          <w:b/>
          <w:szCs w:val="24"/>
          <w:lang w:val="en-GB" w:eastAsia="en-US"/>
        </w:rPr>
      </w:pPr>
      <w:r w:rsidRPr="00904101">
        <w:rPr>
          <w:szCs w:val="24"/>
          <w:lang w:val="pl-PL" w:eastAsia="en-US"/>
        </w:rPr>
        <w:t>2.</w:t>
      </w:r>
      <w:r w:rsidRPr="00904101">
        <w:rPr>
          <w:szCs w:val="24"/>
          <w:lang w:val="pl-PL" w:eastAsia="en-US"/>
        </w:rPr>
        <w:tab/>
      </w:r>
      <w:r w:rsidRPr="00904101">
        <w:rPr>
          <w:b/>
          <w:i/>
          <w:szCs w:val="24"/>
          <w:lang w:val="pl-PL" w:eastAsia="en-US"/>
        </w:rPr>
        <w:t xml:space="preserve">Primjenjuje se od [Ured za publikacije: </w:t>
      </w:r>
      <w:r w:rsidRPr="00904101">
        <w:rPr>
          <w:szCs w:val="24"/>
          <w:lang w:val="pl-PL" w:eastAsia="en-US"/>
        </w:rPr>
        <w:t xml:space="preserve">Primjenjuje se od [Ured za publikacije: unijeti datum = </w:t>
      </w:r>
      <w:r w:rsidRPr="00904101">
        <w:rPr>
          <w:strike/>
          <w:szCs w:val="24"/>
          <w:lang w:val="pl-PL" w:eastAsia="en-US"/>
        </w:rPr>
        <w:t>12</w:t>
      </w:r>
      <w:r w:rsidRPr="00904101">
        <w:rPr>
          <w:b/>
          <w:i/>
          <w:szCs w:val="24"/>
          <w:lang w:val="pl-PL" w:eastAsia="en-US"/>
        </w:rPr>
        <w:t>18</w:t>
      </w:r>
      <w:r w:rsidRPr="00904101">
        <w:rPr>
          <w:szCs w:val="24"/>
          <w:lang w:val="pl-PL" w:eastAsia="en-US"/>
        </w:rPr>
        <w:t xml:space="preserve"> mjeseci nakon stupanja na snagu ove Uredbe]</w:t>
      </w:r>
      <w:r w:rsidRPr="00904101">
        <w:rPr>
          <w:b/>
          <w:i/>
          <w:szCs w:val="24"/>
          <w:lang w:val="pl-PL" w:eastAsia="en-US"/>
        </w:rPr>
        <w:t>, podložno drugom podstavku članka 19</w:t>
      </w:r>
      <w:r w:rsidRPr="00904101">
        <w:rPr>
          <w:szCs w:val="24"/>
          <w:lang w:val="pl-PL" w:eastAsia="en-US"/>
        </w:rPr>
        <w:t>.</w:t>
      </w:r>
      <w:r w:rsidR="001C7CC1" w:rsidRPr="00904101">
        <w:rPr>
          <w:b/>
          <w:szCs w:val="24"/>
          <w:lang w:val="pl-PL" w:eastAsia="en-US"/>
        </w:rPr>
        <w:t xml:space="preserve"> </w:t>
      </w:r>
      <w:r w:rsidR="001C7CC1">
        <w:rPr>
          <w:b/>
          <w:szCs w:val="24"/>
          <w:lang w:val="en-GB" w:eastAsia="en-US"/>
        </w:rPr>
        <w:t>[Am. 91]</w:t>
      </w:r>
    </w:p>
    <w:p w:rsidR="00137A9F" w:rsidRPr="00137A9F" w:rsidRDefault="00137A9F" w:rsidP="00137A9F">
      <w:pPr>
        <w:spacing w:before="120" w:after="120" w:line="360" w:lineRule="auto"/>
        <w:ind w:left="850" w:hanging="850"/>
        <w:rPr>
          <w:szCs w:val="24"/>
          <w:lang w:val="en-GB" w:eastAsia="en-US"/>
        </w:rPr>
      </w:pPr>
      <w:r w:rsidRPr="00137A9F">
        <w:rPr>
          <w:szCs w:val="24"/>
          <w:lang w:val="en-GB" w:eastAsia="en-US"/>
        </w:rPr>
        <w:t>3.</w:t>
      </w:r>
      <w:r w:rsidRPr="00137A9F">
        <w:rPr>
          <w:szCs w:val="24"/>
          <w:lang w:val="en-GB" w:eastAsia="en-US"/>
        </w:rPr>
        <w:tab/>
        <w:t xml:space="preserve">Poslovne transakcije provedene nakon datuma početka primjene ove Uredbe podliježu njezinim odredbama, među ostalim ako je ugovor </w:t>
      </w:r>
      <w:proofErr w:type="gramStart"/>
      <w:r w:rsidRPr="00137A9F">
        <w:rPr>
          <w:szCs w:val="24"/>
          <w:lang w:val="en-GB" w:eastAsia="en-US"/>
        </w:rPr>
        <w:t>na</w:t>
      </w:r>
      <w:proofErr w:type="gramEnd"/>
      <w:r w:rsidRPr="00137A9F">
        <w:rPr>
          <w:szCs w:val="24"/>
          <w:lang w:val="en-GB" w:eastAsia="en-US"/>
        </w:rPr>
        <w:t xml:space="preserve"> kojem se temelje sklopljen prije tog datuma.</w:t>
      </w:r>
    </w:p>
    <w:p w:rsidR="00137A9F" w:rsidRPr="00137A9F" w:rsidRDefault="00137A9F" w:rsidP="00137A9F">
      <w:pPr>
        <w:spacing w:before="120" w:after="120" w:line="360" w:lineRule="auto"/>
        <w:rPr>
          <w:szCs w:val="24"/>
          <w:lang w:val="en-GB" w:eastAsia="en-US"/>
        </w:rPr>
      </w:pPr>
      <w:r w:rsidRPr="00137A9F">
        <w:rPr>
          <w:szCs w:val="24"/>
          <w:lang w:val="en-GB" w:eastAsia="en-US"/>
        </w:rPr>
        <w:t>Ova je Uredba u cijelosti obvezujuća i izravno se primjenjuje u svim državama članicama.</w:t>
      </w:r>
    </w:p>
    <w:p w:rsidR="00137A9F" w:rsidRPr="00904101" w:rsidRDefault="00137A9F" w:rsidP="00137A9F">
      <w:pPr>
        <w:keepNext/>
        <w:widowControl/>
        <w:spacing w:before="120" w:line="360" w:lineRule="auto"/>
        <w:rPr>
          <w:szCs w:val="24"/>
          <w:lang w:val="pl-PL" w:eastAsia="en-US"/>
        </w:rPr>
      </w:pPr>
      <w:r w:rsidRPr="00904101">
        <w:rPr>
          <w:szCs w:val="24"/>
          <w:lang w:val="pl-PL" w:eastAsia="en-US"/>
        </w:rPr>
        <w:t xml:space="preserve">Sastavljeno u </w:t>
      </w:r>
      <w:r w:rsidR="00904101">
        <w:rPr>
          <w:szCs w:val="24"/>
          <w:lang w:val="pl-PL" w:eastAsia="en-US"/>
        </w:rPr>
        <w:t>…</w:t>
      </w:r>
      <w:r w:rsidRPr="00904101">
        <w:rPr>
          <w:szCs w:val="24"/>
          <w:lang w:val="pl-PL" w:eastAsia="en-US"/>
        </w:rPr>
        <w:t>,</w:t>
      </w:r>
    </w:p>
    <w:p w:rsidR="00137A9F" w:rsidRPr="00904101" w:rsidRDefault="00137A9F" w:rsidP="00137A9F">
      <w:pPr>
        <w:keepNext/>
        <w:widowControl/>
        <w:tabs>
          <w:tab w:val="left" w:pos="4252"/>
        </w:tabs>
        <w:spacing w:before="720" w:after="100" w:line="360" w:lineRule="auto"/>
        <w:jc w:val="both"/>
        <w:rPr>
          <w:i/>
          <w:szCs w:val="24"/>
          <w:lang w:val="pl-PL" w:eastAsia="en-US"/>
        </w:rPr>
      </w:pPr>
      <w:r w:rsidRPr="00904101">
        <w:rPr>
          <w:i/>
          <w:szCs w:val="24"/>
          <w:lang w:val="pl-PL" w:eastAsia="en-US"/>
        </w:rPr>
        <w:t>Za Europski parlament</w:t>
      </w:r>
      <w:r w:rsidRPr="00904101">
        <w:rPr>
          <w:i/>
          <w:szCs w:val="24"/>
          <w:lang w:val="pl-PL" w:eastAsia="en-US"/>
        </w:rPr>
        <w:tab/>
        <w:t>Za Vijeće</w:t>
      </w:r>
    </w:p>
    <w:p w:rsidR="00304C01" w:rsidRPr="00904101" w:rsidRDefault="00137A9F" w:rsidP="00904101">
      <w:pPr>
        <w:widowControl/>
        <w:tabs>
          <w:tab w:val="left" w:pos="4252"/>
        </w:tabs>
        <w:spacing w:line="360" w:lineRule="auto"/>
        <w:rPr>
          <w:i/>
          <w:szCs w:val="24"/>
          <w:lang w:val="en-GB" w:eastAsia="en-US"/>
        </w:rPr>
      </w:pPr>
      <w:r w:rsidRPr="00137A9F">
        <w:rPr>
          <w:i/>
          <w:szCs w:val="24"/>
          <w:lang w:val="en-GB" w:eastAsia="en-US"/>
        </w:rPr>
        <w:t>Predsjednica</w:t>
      </w:r>
      <w:r w:rsidRPr="00137A9F">
        <w:rPr>
          <w:i/>
          <w:szCs w:val="24"/>
          <w:lang w:val="en-GB" w:eastAsia="en-US"/>
        </w:rPr>
        <w:tab/>
        <w:t>Predsjednik</w:t>
      </w:r>
    </w:p>
    <w:sectPr w:rsidR="00304C01" w:rsidRPr="00904101" w:rsidSect="005532A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A9F" w:rsidRPr="005532AA" w:rsidRDefault="00137A9F">
      <w:r w:rsidRPr="005532AA">
        <w:separator/>
      </w:r>
    </w:p>
  </w:endnote>
  <w:endnote w:type="continuationSeparator" w:id="0">
    <w:p w:rsidR="00137A9F" w:rsidRPr="005532AA" w:rsidRDefault="00137A9F">
      <w:r w:rsidRPr="005532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Neue">
    <w:altName w:val="Arial"/>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A9F" w:rsidRPr="005532AA" w:rsidRDefault="00137A9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A9F" w:rsidRPr="005532AA" w:rsidRDefault="00137A9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A9F" w:rsidRPr="005532AA" w:rsidRDefault="00137A9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A9F" w:rsidRPr="005532AA" w:rsidRDefault="00137A9F">
      <w:r w:rsidRPr="005532AA">
        <w:separator/>
      </w:r>
    </w:p>
  </w:footnote>
  <w:footnote w:type="continuationSeparator" w:id="0">
    <w:p w:rsidR="00137A9F" w:rsidRPr="005532AA" w:rsidRDefault="00137A9F">
      <w:r w:rsidRPr="005532AA">
        <w:continuationSeparator/>
      </w:r>
    </w:p>
  </w:footnote>
  <w:footnote w:id="1">
    <w:p w:rsidR="00137A9F" w:rsidRPr="00857FA2" w:rsidRDefault="00137A9F" w:rsidP="00857FA2">
      <w:pPr>
        <w:pStyle w:val="FootnoteText"/>
        <w:ind w:left="567" w:hanging="567"/>
        <w:rPr>
          <w:sz w:val="24"/>
          <w:szCs w:val="24"/>
          <w:lang w:val="sl-SI"/>
        </w:rPr>
      </w:pPr>
      <w:r w:rsidRPr="00857FA2">
        <w:rPr>
          <w:rStyle w:val="FootnoteReference"/>
          <w:sz w:val="24"/>
          <w:szCs w:val="24"/>
        </w:rPr>
        <w:footnoteRef/>
      </w:r>
      <w:r w:rsidRPr="00904101">
        <w:rPr>
          <w:sz w:val="24"/>
          <w:szCs w:val="24"/>
          <w:lang w:val="fi-FI"/>
        </w:rPr>
        <w:t xml:space="preserve"> </w:t>
      </w:r>
      <w:r w:rsidRPr="00904101">
        <w:rPr>
          <w:sz w:val="24"/>
          <w:szCs w:val="24"/>
          <w:lang w:val="fi-FI"/>
        </w:rPr>
        <w:tab/>
        <w:t>SL</w:t>
      </w:r>
      <w:r w:rsidRPr="00857FA2">
        <w:rPr>
          <w:sz w:val="24"/>
          <w:szCs w:val="24"/>
          <w:lang w:val="fi-FI"/>
        </w:rPr>
        <w:t xml:space="preserve"> C, C/2024/2101, 26.3.2024</w:t>
      </w:r>
      <w:r>
        <w:rPr>
          <w:sz w:val="24"/>
          <w:szCs w:val="24"/>
          <w:lang w:val="fi-FI"/>
        </w:rPr>
        <w:t>.</w:t>
      </w:r>
      <w:r w:rsidRPr="00857FA2">
        <w:rPr>
          <w:sz w:val="24"/>
          <w:szCs w:val="24"/>
          <w:lang w:val="fi-FI"/>
        </w:rPr>
        <w:t xml:space="preserve">, ELI: </w:t>
      </w:r>
      <w:hyperlink r:id="rId1" w:history="1">
        <w:r w:rsidRPr="00857FA2">
          <w:rPr>
            <w:rStyle w:val="Hyperlink"/>
            <w:sz w:val="24"/>
            <w:szCs w:val="24"/>
            <w:lang w:val="fi-FI"/>
          </w:rPr>
          <w:t>http://data.europa.eu/eli/C/2024/2101/oj</w:t>
        </w:r>
      </w:hyperlink>
    </w:p>
  </w:footnote>
  <w:footnote w:id="2">
    <w:p w:rsidR="00137A9F" w:rsidRPr="00857FA2" w:rsidRDefault="00137A9F" w:rsidP="00857FA2">
      <w:pPr>
        <w:pStyle w:val="FootnoteText"/>
        <w:ind w:left="567" w:hanging="567"/>
        <w:rPr>
          <w:sz w:val="24"/>
          <w:szCs w:val="24"/>
          <w:lang w:val="sl-SI"/>
        </w:rPr>
      </w:pPr>
      <w:r w:rsidRPr="00857FA2">
        <w:rPr>
          <w:rStyle w:val="FootnoteReference"/>
          <w:sz w:val="24"/>
          <w:szCs w:val="24"/>
        </w:rPr>
        <w:footnoteRef/>
      </w:r>
      <w:r w:rsidRPr="00904101">
        <w:rPr>
          <w:sz w:val="24"/>
          <w:szCs w:val="24"/>
          <w:lang w:val="fi-FI"/>
        </w:rPr>
        <w:t xml:space="preserve"> </w:t>
      </w:r>
      <w:r w:rsidRPr="00904101">
        <w:rPr>
          <w:sz w:val="24"/>
          <w:szCs w:val="24"/>
          <w:lang w:val="fi-FI"/>
        </w:rPr>
        <w:tab/>
        <w:t xml:space="preserve">SL C, C/2024/1980, 18.3.2024., ELI: </w:t>
      </w:r>
      <w:hyperlink r:id="rId2" w:history="1">
        <w:r w:rsidRPr="00904101">
          <w:rPr>
            <w:rStyle w:val="Hyperlink"/>
            <w:sz w:val="24"/>
            <w:szCs w:val="24"/>
            <w:lang w:val="fi-FI"/>
          </w:rPr>
          <w:t>http://data.europa.eu/eli/C/2024/1980/oj</w:t>
        </w:r>
      </w:hyperlink>
    </w:p>
  </w:footnote>
  <w:footnote w:id="3">
    <w:p w:rsidR="00137A9F" w:rsidRPr="00904101" w:rsidRDefault="00137A9F" w:rsidP="00137A9F">
      <w:pPr>
        <w:pStyle w:val="FootnoteTextForceStyle"/>
        <w:rPr>
          <w:lang w:val="sl-SI"/>
        </w:rPr>
      </w:pPr>
      <w:r>
        <w:rPr>
          <w:vertAlign w:val="superscript"/>
        </w:rPr>
        <w:footnoteRef/>
      </w:r>
      <w:r w:rsidRPr="00904101">
        <w:rPr>
          <w:lang w:val="sl-SI"/>
        </w:rPr>
        <w:tab/>
        <w:t>SL C , , str. .</w:t>
      </w:r>
    </w:p>
  </w:footnote>
  <w:footnote w:id="4">
    <w:p w:rsidR="00137A9F" w:rsidRPr="00904101" w:rsidRDefault="00137A9F" w:rsidP="00137A9F">
      <w:pPr>
        <w:pStyle w:val="FootnoteTextForceStyle"/>
        <w:rPr>
          <w:lang w:val="sl-SI"/>
        </w:rPr>
      </w:pPr>
      <w:r>
        <w:rPr>
          <w:vertAlign w:val="superscript"/>
        </w:rPr>
        <w:footnoteRef/>
      </w:r>
      <w:r w:rsidRPr="00904101">
        <w:rPr>
          <w:lang w:val="sl-SI"/>
        </w:rPr>
        <w:tab/>
        <w:t>Uredba (EZ) br. 805/2004 Europskog parlamenta i Vijeća od 21. travnja 2004. o uvođenju europskog naloga za izvršenje za nesporne tražbine (SL L 143, 30.4.2004., str. 15.).</w:t>
      </w:r>
    </w:p>
  </w:footnote>
  <w:footnote w:id="5">
    <w:p w:rsidR="00137A9F" w:rsidRPr="00904101" w:rsidRDefault="00137A9F" w:rsidP="00137A9F">
      <w:pPr>
        <w:pStyle w:val="FootnoteTextForceStyle"/>
        <w:rPr>
          <w:lang w:val="sl-SI"/>
        </w:rPr>
      </w:pPr>
      <w:r>
        <w:rPr>
          <w:vertAlign w:val="superscript"/>
        </w:rPr>
        <w:footnoteRef/>
      </w:r>
      <w:r w:rsidRPr="00904101">
        <w:rPr>
          <w:lang w:val="sl-SI"/>
        </w:rPr>
        <w:tab/>
        <w:t>Uredba (EZ) br. 1896/2006 Europskog parlamenta i Vijeća od 12. prosinca 2006. o uvođenju postupka za europski platni nalog (SL L 399, 30.12.2006., str. 1.).</w:t>
      </w:r>
    </w:p>
  </w:footnote>
  <w:footnote w:id="6">
    <w:p w:rsidR="00137A9F" w:rsidRPr="00904101" w:rsidRDefault="00137A9F" w:rsidP="00137A9F">
      <w:pPr>
        <w:pStyle w:val="FootnoteTextForceStyle"/>
        <w:rPr>
          <w:lang w:val="sl-SI"/>
        </w:rPr>
      </w:pPr>
      <w:r>
        <w:rPr>
          <w:vertAlign w:val="superscript"/>
        </w:rPr>
        <w:footnoteRef/>
      </w:r>
      <w:r w:rsidRPr="00904101">
        <w:rPr>
          <w:lang w:val="sl-SI"/>
        </w:rPr>
        <w:tab/>
        <w:t>Uredba (EZ) br. 861/2007 Europskog parlamenta i Vijeća od 11. srpnja 2007. o uvođenju europskog postupka za sporove male vrijednosti (SL L 199, 31.7.2007., str. 1.).</w:t>
      </w:r>
    </w:p>
  </w:footnote>
  <w:footnote w:id="7">
    <w:p w:rsidR="00137A9F" w:rsidRPr="00904101" w:rsidRDefault="00137A9F" w:rsidP="00137A9F">
      <w:pPr>
        <w:pStyle w:val="FootnoteTextForceStyle"/>
        <w:rPr>
          <w:lang w:val="sl-SI"/>
        </w:rPr>
      </w:pPr>
      <w:r>
        <w:rPr>
          <w:vertAlign w:val="superscript"/>
        </w:rPr>
        <w:footnoteRef/>
      </w:r>
      <w:r w:rsidRPr="00904101">
        <w:rPr>
          <w:lang w:val="sl-SI"/>
        </w:rPr>
        <w:tab/>
        <w:t>Uredba (EU) br. 1215/2012 Europskog parlamenta i Vijeća od 12. prosinca 2012. o nadležnosti, priznavanju i izvršenju sudskih odluka u građanskim i trgovačkim stvarima (SL L 351, 20.12.2012., str. 1.).</w:t>
      </w:r>
    </w:p>
  </w:footnote>
  <w:footnote w:id="8">
    <w:p w:rsidR="00137A9F" w:rsidRPr="00904101" w:rsidRDefault="00137A9F" w:rsidP="00137A9F">
      <w:pPr>
        <w:pStyle w:val="FootnoteTextForceStyle"/>
        <w:rPr>
          <w:lang w:val="sv-SE"/>
        </w:rPr>
      </w:pPr>
      <w:r>
        <w:rPr>
          <w:vertAlign w:val="superscript"/>
        </w:rPr>
        <w:footnoteRef/>
      </w:r>
      <w:r w:rsidRPr="00904101">
        <w:rPr>
          <w:lang w:val="sv-SE"/>
        </w:rPr>
        <w:tab/>
        <w:t>Direktiva 2011/7/EU Europskog parlamenta i Vijeća od 16. veljače 2011. o borbi protiv kašnjenja u plaćanju u poslovnim transakcijama (SL L 48, 23.2.2011., str. 1.).</w:t>
      </w:r>
    </w:p>
  </w:footnote>
  <w:footnote w:id="9">
    <w:p w:rsidR="00137A9F" w:rsidRPr="00904101" w:rsidRDefault="00137A9F" w:rsidP="00137A9F">
      <w:pPr>
        <w:pStyle w:val="FootnoteTextForceStyle"/>
        <w:rPr>
          <w:lang w:val="sv-SE"/>
        </w:rPr>
      </w:pPr>
      <w:r>
        <w:rPr>
          <w:vertAlign w:val="superscript"/>
        </w:rPr>
        <w:footnoteRef/>
      </w:r>
      <w:r w:rsidRPr="00904101">
        <w:rPr>
          <w:lang w:val="sv-SE"/>
        </w:rPr>
        <w:tab/>
        <w:t>COM(2020) 103 final.</w:t>
      </w:r>
    </w:p>
  </w:footnote>
  <w:footnote w:id="10">
    <w:p w:rsidR="00137A9F" w:rsidRPr="00904101" w:rsidRDefault="00137A9F" w:rsidP="00137A9F">
      <w:pPr>
        <w:pStyle w:val="FootnoteTextForceStyle"/>
        <w:rPr>
          <w:lang w:val="sv-SE"/>
        </w:rPr>
      </w:pPr>
      <w:r>
        <w:rPr>
          <w:vertAlign w:val="superscript"/>
        </w:rPr>
        <w:footnoteRef/>
      </w:r>
      <w:r w:rsidRPr="00904101">
        <w:rPr>
          <w:lang w:val="sv-SE"/>
        </w:rPr>
        <w:tab/>
        <w:t>Direktiva (EU) 2019/1023 Europskog parlamenta i Vijeća od 20. lipnja 2019. o okvirima za preventivno restrukturiranje, otpustu duga i zabranama te o mjerama za povećanje učinkovitosti postupaka koji se odnose na restrukturiranje, nesolventnost i otpust duga i o izmjeni Direktive (EU) 2017/1132 (SL L 172, 26.6.2019., str. 18.).</w:t>
      </w:r>
    </w:p>
  </w:footnote>
  <w:footnote w:id="11">
    <w:p w:rsidR="00137A9F" w:rsidRPr="00904101" w:rsidRDefault="00137A9F" w:rsidP="00137A9F">
      <w:pPr>
        <w:pStyle w:val="FootnoteTextForceStyle"/>
        <w:rPr>
          <w:lang w:val="es-ES"/>
        </w:rPr>
      </w:pPr>
      <w:r>
        <w:rPr>
          <w:vertAlign w:val="superscript"/>
        </w:rPr>
        <w:footnoteRef/>
      </w:r>
      <w:r w:rsidRPr="00904101">
        <w:rPr>
          <w:lang w:val="es-ES"/>
        </w:rPr>
        <w:tab/>
        <w:t>Presuda od 20. listopada 2022., BFF Finance Iberia SAU protiv Gerencia Regional de Salud de la Junta de Castilla y León (SL C 53, 15.2.2021., str. 19.) C-585/20, EU:C:2022:806, točka 53.</w:t>
      </w:r>
    </w:p>
  </w:footnote>
  <w:footnote w:id="12">
    <w:p w:rsidR="00137A9F" w:rsidRPr="00904101" w:rsidRDefault="00137A9F" w:rsidP="00137A9F">
      <w:pPr>
        <w:pStyle w:val="FootnoteTextForceStyle"/>
        <w:rPr>
          <w:lang w:val="es-ES"/>
        </w:rPr>
      </w:pPr>
      <w:r>
        <w:rPr>
          <w:vertAlign w:val="superscript"/>
        </w:rPr>
        <w:footnoteRef/>
      </w:r>
      <w:r w:rsidRPr="00904101">
        <w:rPr>
          <w:lang w:val="es-ES"/>
        </w:rPr>
        <w:tab/>
        <w:t>Direktiva 2014/23/EU Europskog parlamenta i Vijeća od 26. veljače 2014. o dodjeli ugovorâ o koncesiji (SL L 94, 28.3.2014., str. 1.–64.).</w:t>
      </w:r>
    </w:p>
  </w:footnote>
  <w:footnote w:id="13">
    <w:p w:rsidR="00137A9F" w:rsidRPr="00904101" w:rsidRDefault="00137A9F" w:rsidP="00137A9F">
      <w:pPr>
        <w:pStyle w:val="FootnoteTextForceStyle"/>
        <w:rPr>
          <w:lang w:val="es-ES"/>
        </w:rPr>
      </w:pPr>
      <w:r>
        <w:rPr>
          <w:vertAlign w:val="superscript"/>
        </w:rPr>
        <w:footnoteRef/>
      </w:r>
      <w:r w:rsidRPr="00904101">
        <w:rPr>
          <w:lang w:val="es-ES"/>
        </w:rPr>
        <w:tab/>
        <w:t>Direktiva 2014/24/EU Europskog parlamenta i Vijeća od 26. veljače 2014. o javnoj nabavi i o stavljanju izvan snage Direktive 2004/18/EZ (SL L 94, 28.3.2014., str. 65.–242.).</w:t>
      </w:r>
    </w:p>
  </w:footnote>
  <w:footnote w:id="14">
    <w:p w:rsidR="00137A9F" w:rsidRPr="00904101" w:rsidRDefault="00137A9F" w:rsidP="00137A9F">
      <w:pPr>
        <w:pStyle w:val="FootnoteTextForceStyle"/>
        <w:rPr>
          <w:lang w:val="es-ES"/>
        </w:rPr>
      </w:pPr>
      <w:r>
        <w:rPr>
          <w:vertAlign w:val="superscript"/>
        </w:rPr>
        <w:footnoteRef/>
      </w:r>
      <w:r w:rsidRPr="00904101">
        <w:rPr>
          <w:lang w:val="es-ES"/>
        </w:rPr>
        <w:tab/>
        <w:t>Direktiva 2014/25/EU Europskog parlamenta i Vijeća od 26. veljače 2014. o nabavi subjekata koji djeluju u sektoru vodnog gospodarstva, energetskom i prometnom sektoru te sektoru poštanskih usluga i stavljanju izvan snage Direktive 2004/17/EZ (SL L 94, 28.3.2014., str. 243.–374.).</w:t>
      </w:r>
    </w:p>
  </w:footnote>
  <w:footnote w:id="15">
    <w:p w:rsidR="00137A9F" w:rsidRPr="00904101" w:rsidRDefault="00137A9F" w:rsidP="00137A9F">
      <w:pPr>
        <w:pStyle w:val="FootnoteTextForceStyle"/>
        <w:rPr>
          <w:lang w:val="es-ES"/>
        </w:rPr>
      </w:pPr>
      <w:r>
        <w:rPr>
          <w:vertAlign w:val="superscript"/>
        </w:rPr>
        <w:footnoteRef/>
      </w:r>
      <w:r w:rsidRPr="00904101">
        <w:rPr>
          <w:lang w:val="es-ES"/>
        </w:rPr>
        <w:tab/>
        <w:t>Direktiva 2009/81/EZ Europskog parlamenta i Vijeća od 13. srpnja 2009. o usklađivanju postupaka nabave za određene ugovore o radovima, ugovore o nabavi robe i ugovore o uslugama koje sklapaju javni naručitelji ili naručitelji u području obrane i sigurnosti te izmjeni direktiva 2004/17/EZ i 2004/18/EZ (SL L 216, 20.8.2009., str. 76.–136.).</w:t>
      </w:r>
    </w:p>
  </w:footnote>
  <w:footnote w:id="16">
    <w:p w:rsidR="00137A9F" w:rsidRPr="00904101" w:rsidRDefault="00137A9F" w:rsidP="00137A9F">
      <w:pPr>
        <w:pStyle w:val="FootnoteTextForceStyle"/>
        <w:rPr>
          <w:lang w:val="es-ES"/>
        </w:rPr>
      </w:pPr>
      <w:r>
        <w:rPr>
          <w:vertAlign w:val="superscript"/>
        </w:rPr>
        <w:footnoteRef/>
      </w:r>
      <w:r w:rsidRPr="00904101">
        <w:rPr>
          <w:lang w:val="es-ES"/>
        </w:rPr>
        <w:tab/>
        <w:t>Presuda od 20. listopada 2022., BFF Finance Iberia SAU protiv Gerencia Regional de Salud de la Junta de Castilla y León, C-585/20, ECLI:EU:C:2022:806.</w:t>
      </w:r>
    </w:p>
  </w:footnote>
  <w:footnote w:id="17">
    <w:p w:rsidR="00137A9F" w:rsidRPr="00904101" w:rsidRDefault="00137A9F" w:rsidP="00137A9F">
      <w:pPr>
        <w:pStyle w:val="FootnoteTextForceStyle"/>
        <w:rPr>
          <w:lang w:val="es-ES"/>
        </w:rPr>
      </w:pPr>
      <w:r>
        <w:rPr>
          <w:vertAlign w:val="superscript"/>
        </w:rPr>
        <w:footnoteRef/>
      </w:r>
      <w:r w:rsidRPr="00904101">
        <w:rPr>
          <w:lang w:val="es-ES"/>
        </w:rPr>
        <w:tab/>
        <w:t>Direktiva Vijeća 2006/112/EZ od 28. studenoga 2006. o zajedničkom sustavu poreza na dodanu vrijednost (SL L 347, 11.12.2006., str. 1.).</w:t>
      </w:r>
    </w:p>
  </w:footnote>
  <w:footnote w:id="18">
    <w:p w:rsidR="00137A9F" w:rsidRPr="00904101" w:rsidRDefault="00137A9F" w:rsidP="00137A9F">
      <w:pPr>
        <w:pStyle w:val="FootnoteTextForceStyle"/>
        <w:rPr>
          <w:lang w:val="sv-SE"/>
        </w:rPr>
      </w:pPr>
      <w:r>
        <w:rPr>
          <w:vertAlign w:val="superscript"/>
        </w:rPr>
        <w:footnoteRef/>
      </w:r>
      <w:r w:rsidRPr="00904101">
        <w:rPr>
          <w:lang w:val="sv-SE"/>
        </w:rPr>
        <w:tab/>
        <w:t>Direktiva 2014/55/EU Europskog parlamenta i Vijeća od 16. travnja 2014. o elektroničkom izdavanju računa u javnoj nabavi (SL L 133, 6.5.2014., str. 1.).</w:t>
      </w:r>
    </w:p>
  </w:footnote>
  <w:footnote w:id="19">
    <w:p w:rsidR="00137A9F" w:rsidRPr="00904101" w:rsidRDefault="00137A9F" w:rsidP="00137A9F">
      <w:pPr>
        <w:pStyle w:val="FootnoteTextForceStyle"/>
        <w:rPr>
          <w:lang w:val="sv-SE"/>
        </w:rPr>
      </w:pPr>
      <w:r>
        <w:rPr>
          <w:vertAlign w:val="superscript"/>
        </w:rPr>
        <w:footnoteRef/>
      </w:r>
      <w:r w:rsidRPr="00904101">
        <w:rPr>
          <w:lang w:val="sv-SE"/>
        </w:rPr>
        <w:tab/>
        <w:t>Direktiva (EU) 2019/633 Europskog parlamenta i Vijeća od 17. travnja 2019. o nepoštenim trgovačkim praksama u odnosima među poduzećima u lancu opskrbe poljoprivrednim i prehrambenim proizvodima (SL L 111, 25.4.2019., str. 59.).</w:t>
      </w:r>
    </w:p>
  </w:footnote>
  <w:footnote w:id="20">
    <w:p w:rsidR="00137A9F" w:rsidRPr="00904101" w:rsidRDefault="00137A9F" w:rsidP="00137A9F">
      <w:pPr>
        <w:pStyle w:val="FootnoteTextForceStyle"/>
        <w:rPr>
          <w:lang w:val="sv-SE"/>
        </w:rPr>
      </w:pPr>
      <w:r>
        <w:rPr>
          <w:vertAlign w:val="superscript"/>
        </w:rPr>
        <w:footnoteRef/>
      </w:r>
      <w:r w:rsidRPr="00904101">
        <w:rPr>
          <w:lang w:val="sv-SE"/>
        </w:rPr>
        <w:tab/>
        <w:t>Članak 23. Uredbe (EU) br. 1308/2013 Europskog parlamenta i Vijeća od 17. prosinca 2013. o uspostavljanju zajedničke organizacije tržišta poljoprivrednih proizvoda (SL L 347, 20.12.2013., str. 671.).</w:t>
      </w:r>
    </w:p>
  </w:footnote>
  <w:footnote w:id="21">
    <w:p w:rsidR="00137A9F" w:rsidRPr="00904101" w:rsidRDefault="00137A9F" w:rsidP="00137A9F">
      <w:pPr>
        <w:pStyle w:val="FootnoteTextForceStyle"/>
        <w:rPr>
          <w:lang w:val="sv-SE"/>
        </w:rPr>
      </w:pPr>
      <w:r>
        <w:rPr>
          <w:vertAlign w:val="superscript"/>
        </w:rPr>
        <w:footnoteRef/>
      </w:r>
      <w:r w:rsidRPr="00904101">
        <w:rPr>
          <w:lang w:val="sv-SE"/>
        </w:rPr>
        <w:tab/>
        <w:t>Članak 172.a Uredbe (EU) br. 1308/2013 Europskog parlamenta i Vijeća od 17. prosinca 2013. o uspostavljanju zajedničke organizacije tržišta poljoprivrednih proizvoda (SL L 347, 20.12.2013., str. 671.).</w:t>
      </w:r>
    </w:p>
  </w:footnote>
  <w:footnote w:id="22">
    <w:p w:rsidR="00137A9F" w:rsidRPr="00904101" w:rsidRDefault="00137A9F" w:rsidP="00137A9F">
      <w:pPr>
        <w:pStyle w:val="FootnoteTextForceStyle"/>
        <w:rPr>
          <w:lang w:val="sv-SE"/>
        </w:rPr>
      </w:pPr>
      <w:r>
        <w:rPr>
          <w:vertAlign w:val="superscript"/>
        </w:rPr>
        <w:footnoteRef/>
      </w:r>
      <w:r w:rsidRPr="00904101">
        <w:rPr>
          <w:lang w:val="sv-SE"/>
        </w:rPr>
        <w:tab/>
        <w:t xml:space="preserve">Članak </w:t>
      </w:r>
      <w:r w:rsidRPr="00904101">
        <w:rPr>
          <w:strike/>
          <w:lang w:val="sv-SE"/>
        </w:rPr>
        <w:t>147</w:t>
      </w:r>
      <w:r w:rsidRPr="00904101">
        <w:rPr>
          <w:b/>
          <w:i/>
          <w:lang w:val="sv-SE"/>
        </w:rPr>
        <w:t>172</w:t>
      </w:r>
      <w:r w:rsidRPr="00904101">
        <w:rPr>
          <w:lang w:val="sv-SE"/>
        </w:rPr>
        <w:t>.a Uredbe (EU) br. 1308/2013 Europskog parlamenta i Vijeća od 17. prosinca 2013. o uspostavljanju zajedničke organizacije tržišta poljoprivrednih proizvoda (SL L 347, 20.12.2013., str. 671.).</w:t>
      </w:r>
    </w:p>
  </w:footnote>
  <w:footnote w:id="23">
    <w:p w:rsidR="00137A9F" w:rsidRPr="00904101" w:rsidRDefault="00137A9F" w:rsidP="00137A9F">
      <w:pPr>
        <w:pStyle w:val="FootnoteTextForceStyle"/>
        <w:rPr>
          <w:lang w:val="sv-SE"/>
        </w:rPr>
      </w:pPr>
      <w:r>
        <w:rPr>
          <w:vertAlign w:val="superscript"/>
        </w:rPr>
        <w:footnoteRef/>
      </w:r>
      <w:r w:rsidRPr="00904101">
        <w:rPr>
          <w:lang w:val="sv-SE"/>
        </w:rPr>
        <w:tab/>
        <w:t>Direktiva (EU) 2019/1023 Europskog parlamenta i Vijeća od 20. lipnja 2019. o okvirima za preventivno restrukturiranje, otpustu duga i zabranama te o mjerama za povećanje učinkovitosti postupaka koji se odnose na restrukturiranje, nesolventnost i otpust duga i o izmjeni Direktive (EU) 2017/1132 (SL L 172, 26.6.2019., str. 18.).</w:t>
      </w:r>
    </w:p>
  </w:footnote>
  <w:footnote w:id="24">
    <w:p w:rsidR="00137A9F" w:rsidRPr="00904101" w:rsidRDefault="00137A9F" w:rsidP="00137A9F">
      <w:pPr>
        <w:pStyle w:val="FootnoteTextForceStyle"/>
        <w:rPr>
          <w:lang w:val="sv-SE"/>
        </w:rPr>
      </w:pPr>
      <w:r>
        <w:rPr>
          <w:vertAlign w:val="superscript"/>
        </w:rPr>
        <w:footnoteRef/>
      </w:r>
      <w:r w:rsidRPr="00904101">
        <w:rPr>
          <w:lang w:val="sv-SE"/>
        </w:rPr>
        <w:tab/>
        <w:t>Direktiva 2009/81/EZ Europskog Parlamenta i Vijeća od 13. srpnja 2009. o usklađivanju postupaka nabave za određene ugovore o radovima, ugovore o nabavi robe i ugovore o uslugama koje sklapaju javni naručitelji ili naručitelji u području obrane i sigurnosti te izmjeni direktiva 2004/17/EZ i 2004/18/EZ.</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A9F" w:rsidRPr="005532AA" w:rsidRDefault="00137A9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A9F" w:rsidRPr="005532AA" w:rsidRDefault="00137A9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A9F" w:rsidRPr="005532AA" w:rsidRDefault="00137A9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6/2024"/>
    <w:docVar w:name="dvlangue" w:val="HR"/>
    <w:docVar w:name="dvnumam" w:val="91"/>
    <w:docVar w:name="dvpe" w:val="756.002"/>
    <w:docVar w:name="dvrapporteur" w:val="Izvjestiteljica: "/>
    <w:docVar w:name="dvstar" w:val="***I"/>
    <w:docVar w:name="dvtitre" w:val="Zakonodavna rezolucija Europskog parlamenta od .... 2024. o prijedlogu uredbe Europskog parlamenta i Vijeća o suzbijanju zakašnjelog plaćanja u poslovnim transakcijama(COM(2023)0533 – C9-0338/2023 – 2023/0323(COD))"/>
  </w:docVars>
  <w:rsids>
    <w:rsidRoot w:val="00F71E22"/>
    <w:rsid w:val="00002272"/>
    <w:rsid w:val="00064002"/>
    <w:rsid w:val="000677B9"/>
    <w:rsid w:val="000831BA"/>
    <w:rsid w:val="000A42CC"/>
    <w:rsid w:val="000E7DD9"/>
    <w:rsid w:val="0010095E"/>
    <w:rsid w:val="00125B37"/>
    <w:rsid w:val="00137A9F"/>
    <w:rsid w:val="00187494"/>
    <w:rsid w:val="001C7CC1"/>
    <w:rsid w:val="001F32AE"/>
    <w:rsid w:val="002767FF"/>
    <w:rsid w:val="002B18FE"/>
    <w:rsid w:val="002B5493"/>
    <w:rsid w:val="00304C01"/>
    <w:rsid w:val="00343214"/>
    <w:rsid w:val="00361C00"/>
    <w:rsid w:val="00395FA1"/>
    <w:rsid w:val="003B7F26"/>
    <w:rsid w:val="003E15D4"/>
    <w:rsid w:val="00411CCE"/>
    <w:rsid w:val="0041666E"/>
    <w:rsid w:val="00421060"/>
    <w:rsid w:val="00471C19"/>
    <w:rsid w:val="004867E3"/>
    <w:rsid w:val="00494A28"/>
    <w:rsid w:val="004B090B"/>
    <w:rsid w:val="004C0004"/>
    <w:rsid w:val="004C5D52"/>
    <w:rsid w:val="0050519A"/>
    <w:rsid w:val="005072A1"/>
    <w:rsid w:val="00514517"/>
    <w:rsid w:val="00545827"/>
    <w:rsid w:val="005532AA"/>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7FA2"/>
    <w:rsid w:val="00865F67"/>
    <w:rsid w:val="00881A7B"/>
    <w:rsid w:val="008840E5"/>
    <w:rsid w:val="00887B3E"/>
    <w:rsid w:val="008C2AC6"/>
    <w:rsid w:val="0090410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7F77"/>
    <w:rsid w:val="00EB006A"/>
    <w:rsid w:val="00EB4772"/>
    <w:rsid w:val="00ED169E"/>
    <w:rsid w:val="00ED4235"/>
    <w:rsid w:val="00F04346"/>
    <w:rsid w:val="00F075DC"/>
    <w:rsid w:val="00F149E9"/>
    <w:rsid w:val="00F5134D"/>
    <w:rsid w:val="00F5731F"/>
    <w:rsid w:val="00F71E22"/>
    <w:rsid w:val="00F74202"/>
    <w:rsid w:val="00F87713"/>
    <w:rsid w:val="00FB4360"/>
    <w:rsid w:val="00FD0C70"/>
    <w:rsid w:val="00FD3C0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1634B7"/>
  <w15:chartTrackingRefBased/>
  <w15:docId w15:val="{5B0D81EA-7A45-47AC-B5A8-D5477A700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04C01"/>
    <w:rPr>
      <w:b/>
      <w:kern w:val="28"/>
      <w:sz w:val="28"/>
      <w:lang w:val="fr-FR" w:eastAsia="fr-FR"/>
    </w:rPr>
  </w:style>
  <w:style w:type="character" w:customStyle="1" w:styleId="Heading2Char">
    <w:name w:val="Heading 2 Char"/>
    <w:basedOn w:val="DefaultParagraphFont"/>
    <w:link w:val="Heading2"/>
    <w:semiHidden/>
    <w:rsid w:val="00304C01"/>
    <w:rPr>
      <w:sz w:val="24"/>
      <w:lang w:val="fr-FR" w:eastAsia="fr-FR"/>
    </w:rPr>
  </w:style>
  <w:style w:type="character" w:customStyle="1" w:styleId="Heading3Char">
    <w:name w:val="Heading 3 Char"/>
    <w:basedOn w:val="DefaultParagraphFont"/>
    <w:link w:val="Heading3"/>
    <w:semiHidden/>
    <w:rsid w:val="00304C01"/>
    <w:rPr>
      <w:rFonts w:ascii="Arial" w:hAnsi="Arial"/>
      <w:sz w:val="24"/>
      <w:lang w:val="fr-FR" w:eastAsia="fr-FR"/>
    </w:rPr>
  </w:style>
  <w:style w:type="character" w:customStyle="1" w:styleId="Heading4Char">
    <w:name w:val="Heading 4 Char"/>
    <w:basedOn w:val="DefaultParagraphFont"/>
    <w:link w:val="Heading4"/>
    <w:semiHidden/>
    <w:rsid w:val="00304C01"/>
    <w:rPr>
      <w:sz w:val="24"/>
      <w:lang w:val="en-US" w:eastAsia="fr-FR"/>
    </w:rPr>
  </w:style>
  <w:style w:type="character" w:customStyle="1" w:styleId="Heading5Char">
    <w:name w:val="Heading 5 Char"/>
    <w:basedOn w:val="DefaultParagraphFont"/>
    <w:link w:val="Heading5"/>
    <w:semiHidden/>
    <w:rsid w:val="00304C01"/>
    <w:rPr>
      <w:sz w:val="24"/>
      <w:lang w:val="en-US" w:eastAsia="fr-FR"/>
    </w:rPr>
  </w:style>
  <w:style w:type="character" w:customStyle="1" w:styleId="Heading6Char">
    <w:name w:val="Heading 6 Char"/>
    <w:basedOn w:val="DefaultParagraphFont"/>
    <w:link w:val="Heading6"/>
    <w:semiHidden/>
    <w:rsid w:val="00304C01"/>
    <w:rPr>
      <w:i/>
      <w:sz w:val="22"/>
      <w:lang w:val="hr-HR"/>
    </w:rPr>
  </w:style>
  <w:style w:type="character" w:customStyle="1" w:styleId="Heading7Char">
    <w:name w:val="Heading 7 Char"/>
    <w:basedOn w:val="DefaultParagraphFont"/>
    <w:link w:val="Heading7"/>
    <w:semiHidden/>
    <w:rsid w:val="00304C01"/>
    <w:rPr>
      <w:rFonts w:ascii="Arial" w:hAnsi="Arial"/>
      <w:sz w:val="24"/>
      <w:lang w:val="hr-HR"/>
    </w:rPr>
  </w:style>
  <w:style w:type="character" w:customStyle="1" w:styleId="Heading8Char">
    <w:name w:val="Heading 8 Char"/>
    <w:basedOn w:val="DefaultParagraphFont"/>
    <w:link w:val="Heading8"/>
    <w:semiHidden/>
    <w:rsid w:val="00304C01"/>
    <w:rPr>
      <w:rFonts w:ascii="Arial" w:hAnsi="Arial"/>
      <w:i/>
      <w:sz w:val="24"/>
      <w:lang w:val="hr-HR"/>
    </w:rPr>
  </w:style>
  <w:style w:type="character" w:customStyle="1" w:styleId="Heading9Char">
    <w:name w:val="Heading 9 Char"/>
    <w:basedOn w:val="DefaultParagraphFont"/>
    <w:link w:val="Heading9"/>
    <w:semiHidden/>
    <w:rsid w:val="00304C01"/>
    <w:rPr>
      <w:rFonts w:ascii="Arial" w:hAnsi="Arial"/>
      <w:b/>
      <w:i/>
      <w:sz w:val="18"/>
      <w:lang w:val="hr-HR"/>
    </w:rPr>
  </w:style>
  <w:style w:type="paragraph" w:styleId="TOCHeading">
    <w:name w:val="TOC Heading"/>
    <w:basedOn w:val="Normal"/>
    <w:next w:val="Normal"/>
    <w:unhideWhenUsed/>
    <w:qFormat/>
    <w:rsid w:val="00304C01"/>
    <w:pPr>
      <w:widowControl/>
      <w:spacing w:after="240"/>
    </w:pPr>
    <w:rPr>
      <w:lang w:val="en-GB"/>
    </w:rPr>
  </w:style>
  <w:style w:type="paragraph" w:customStyle="1" w:styleId="EPFooter2">
    <w:name w:val="EPFooter2"/>
    <w:basedOn w:val="Normal"/>
    <w:next w:val="Normal"/>
    <w:rsid w:val="00304C0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04C01"/>
    <w:pPr>
      <w:keepNext/>
      <w:spacing w:after="240"/>
      <w:jc w:val="right"/>
    </w:pPr>
    <w:rPr>
      <w:rFonts w:ascii="Arial" w:hAnsi="Arial"/>
      <w:b/>
    </w:rPr>
  </w:style>
  <w:style w:type="paragraph" w:customStyle="1" w:styleId="Normal6a">
    <w:name w:val="Normal6a"/>
    <w:basedOn w:val="Normal"/>
    <w:rsid w:val="00304C01"/>
    <w:pPr>
      <w:spacing w:after="120"/>
    </w:pPr>
  </w:style>
  <w:style w:type="paragraph" w:customStyle="1" w:styleId="PageHeading">
    <w:name w:val="PageHeading"/>
    <w:basedOn w:val="Normal"/>
    <w:rsid w:val="00304C01"/>
    <w:pPr>
      <w:keepNext/>
      <w:spacing w:after="480"/>
      <w:jc w:val="center"/>
    </w:pPr>
    <w:rPr>
      <w:rFonts w:ascii="Arial" w:hAnsi="Arial" w:cs="Arial"/>
      <w:b/>
    </w:rPr>
  </w:style>
  <w:style w:type="paragraph" w:customStyle="1" w:styleId="NormalBold">
    <w:name w:val="NormalBold"/>
    <w:basedOn w:val="Normal"/>
    <w:link w:val="NormalBoldChar"/>
    <w:rsid w:val="00304C01"/>
    <w:rPr>
      <w:b/>
    </w:rPr>
  </w:style>
  <w:style w:type="paragraph" w:customStyle="1" w:styleId="NormalBold12a">
    <w:name w:val="NormalBold12a"/>
    <w:basedOn w:val="Normal"/>
    <w:rsid w:val="00304C01"/>
    <w:pPr>
      <w:spacing w:after="240"/>
    </w:pPr>
    <w:rPr>
      <w:b/>
    </w:rPr>
  </w:style>
  <w:style w:type="paragraph" w:customStyle="1" w:styleId="AmJustText">
    <w:name w:val="AmJustText"/>
    <w:basedOn w:val="Normal"/>
    <w:rsid w:val="00304C01"/>
    <w:pPr>
      <w:spacing w:after="240"/>
    </w:pPr>
    <w:rPr>
      <w:i/>
    </w:rPr>
  </w:style>
  <w:style w:type="paragraph" w:customStyle="1" w:styleId="NormalHanging12a">
    <w:name w:val="NormalHanging12a"/>
    <w:basedOn w:val="Normal"/>
    <w:rsid w:val="00304C01"/>
    <w:pPr>
      <w:spacing w:after="240"/>
      <w:ind w:left="567" w:hanging="567"/>
    </w:pPr>
  </w:style>
  <w:style w:type="paragraph" w:customStyle="1" w:styleId="CoverNormal24a">
    <w:name w:val="CoverNormal24a"/>
    <w:basedOn w:val="Normal"/>
    <w:rsid w:val="00304C01"/>
    <w:pPr>
      <w:spacing w:after="480"/>
      <w:ind w:left="1417"/>
    </w:pPr>
  </w:style>
  <w:style w:type="paragraph" w:customStyle="1" w:styleId="CoverNormal">
    <w:name w:val="CoverNormal"/>
    <w:basedOn w:val="Normal"/>
    <w:rsid w:val="00304C01"/>
    <w:pPr>
      <w:ind w:left="1418"/>
    </w:pPr>
  </w:style>
  <w:style w:type="paragraph" w:customStyle="1" w:styleId="AmCrossRef">
    <w:name w:val="AmCrossRef"/>
    <w:basedOn w:val="Normal"/>
    <w:rsid w:val="00304C01"/>
    <w:pPr>
      <w:spacing w:before="240" w:after="240"/>
      <w:jc w:val="center"/>
    </w:pPr>
    <w:rPr>
      <w:i/>
    </w:rPr>
  </w:style>
  <w:style w:type="paragraph" w:customStyle="1" w:styleId="AmJustTitle">
    <w:name w:val="AmJustTitle"/>
    <w:basedOn w:val="Normal"/>
    <w:next w:val="AmJustText"/>
    <w:rsid w:val="00304C01"/>
    <w:pPr>
      <w:keepNext/>
      <w:spacing w:before="240" w:after="240"/>
      <w:jc w:val="center"/>
    </w:pPr>
    <w:rPr>
      <w:i/>
    </w:rPr>
  </w:style>
  <w:style w:type="paragraph" w:customStyle="1" w:styleId="CoverReference">
    <w:name w:val="CoverReference"/>
    <w:basedOn w:val="Normal"/>
    <w:rsid w:val="00304C01"/>
    <w:pPr>
      <w:spacing w:before="1080"/>
      <w:jc w:val="right"/>
    </w:pPr>
    <w:rPr>
      <w:rFonts w:ascii="Arial" w:hAnsi="Arial" w:cs="Arial"/>
      <w:b/>
    </w:rPr>
  </w:style>
  <w:style w:type="paragraph" w:customStyle="1" w:styleId="CoverDocType">
    <w:name w:val="CoverDocType"/>
    <w:basedOn w:val="Normal"/>
    <w:rsid w:val="00304C01"/>
    <w:pPr>
      <w:ind w:left="1418"/>
    </w:pPr>
    <w:rPr>
      <w:rFonts w:ascii="Arial" w:hAnsi="Arial"/>
      <w:b/>
      <w:sz w:val="48"/>
    </w:rPr>
  </w:style>
  <w:style w:type="paragraph" w:customStyle="1" w:styleId="CoverDocType24a">
    <w:name w:val="CoverDocType24a"/>
    <w:basedOn w:val="Normal"/>
    <w:rsid w:val="00304C01"/>
    <w:pPr>
      <w:spacing w:after="480"/>
      <w:ind w:left="1418"/>
    </w:pPr>
    <w:rPr>
      <w:rFonts w:ascii="Arial" w:hAnsi="Arial"/>
      <w:b/>
      <w:sz w:val="48"/>
    </w:rPr>
  </w:style>
  <w:style w:type="paragraph" w:customStyle="1" w:styleId="CoverDate">
    <w:name w:val="CoverDate"/>
    <w:basedOn w:val="Normal"/>
    <w:rsid w:val="00304C01"/>
    <w:pPr>
      <w:spacing w:before="240" w:after="1200"/>
    </w:pPr>
  </w:style>
  <w:style w:type="paragraph" w:styleId="Header">
    <w:name w:val="header"/>
    <w:basedOn w:val="Normal"/>
    <w:link w:val="HeaderChar"/>
    <w:rsid w:val="00304C01"/>
    <w:pPr>
      <w:tabs>
        <w:tab w:val="center" w:pos="4513"/>
        <w:tab w:val="right" w:pos="9026"/>
      </w:tabs>
    </w:pPr>
  </w:style>
  <w:style w:type="character" w:customStyle="1" w:styleId="HeaderChar">
    <w:name w:val="Header Char"/>
    <w:basedOn w:val="DefaultParagraphFont"/>
    <w:link w:val="Header"/>
    <w:rsid w:val="00304C01"/>
    <w:rPr>
      <w:sz w:val="24"/>
      <w:lang w:val="hr-HR"/>
    </w:rPr>
  </w:style>
  <w:style w:type="paragraph" w:customStyle="1" w:styleId="AmOrLang">
    <w:name w:val="AmOrLang"/>
    <w:basedOn w:val="Normal"/>
    <w:rsid w:val="00304C01"/>
    <w:pPr>
      <w:spacing w:before="240" w:after="240"/>
      <w:jc w:val="right"/>
    </w:pPr>
  </w:style>
  <w:style w:type="paragraph" w:customStyle="1" w:styleId="AmColumnHeading">
    <w:name w:val="AmColumnHeading"/>
    <w:basedOn w:val="Normal"/>
    <w:rsid w:val="00304C01"/>
    <w:pPr>
      <w:spacing w:after="240"/>
      <w:jc w:val="center"/>
    </w:pPr>
    <w:rPr>
      <w:i/>
    </w:rPr>
  </w:style>
  <w:style w:type="paragraph" w:customStyle="1" w:styleId="AmNumberTabs">
    <w:name w:val="AmNumberTabs"/>
    <w:basedOn w:val="Normal"/>
    <w:rsid w:val="00304C0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04C01"/>
    <w:pPr>
      <w:spacing w:before="240"/>
    </w:pPr>
    <w:rPr>
      <w:b/>
    </w:rPr>
  </w:style>
  <w:style w:type="paragraph" w:customStyle="1" w:styleId="EPBody">
    <w:name w:val="EPBody"/>
    <w:basedOn w:val="Normal"/>
    <w:rsid w:val="00304C01"/>
    <w:pPr>
      <w:jc w:val="center"/>
    </w:pPr>
    <w:rPr>
      <w:rFonts w:ascii="Arial" w:hAnsi="Arial" w:cs="Arial"/>
      <w:i/>
      <w:sz w:val="22"/>
      <w:szCs w:val="22"/>
    </w:rPr>
  </w:style>
  <w:style w:type="paragraph" w:customStyle="1" w:styleId="EPFooter">
    <w:name w:val="EPFooter"/>
    <w:basedOn w:val="Normal"/>
    <w:rsid w:val="00304C01"/>
    <w:pPr>
      <w:tabs>
        <w:tab w:val="center" w:pos="4535"/>
        <w:tab w:val="right" w:pos="9071"/>
      </w:tabs>
      <w:spacing w:before="240" w:after="240"/>
    </w:pPr>
    <w:rPr>
      <w:color w:val="010000"/>
      <w:sz w:val="22"/>
    </w:rPr>
  </w:style>
  <w:style w:type="paragraph" w:customStyle="1" w:styleId="EPComma">
    <w:name w:val="EPComma"/>
    <w:basedOn w:val="Normal"/>
    <w:rsid w:val="00304C01"/>
    <w:pPr>
      <w:spacing w:before="480" w:after="240"/>
    </w:pPr>
  </w:style>
  <w:style w:type="paragraph" w:customStyle="1" w:styleId="Lgendesigne">
    <w:name w:val="Légende signe"/>
    <w:basedOn w:val="Normal"/>
    <w:rsid w:val="00304C01"/>
    <w:pPr>
      <w:tabs>
        <w:tab w:val="right" w:pos="454"/>
        <w:tab w:val="left" w:pos="737"/>
      </w:tabs>
      <w:ind w:left="737" w:hanging="737"/>
    </w:pPr>
    <w:rPr>
      <w:snapToGrid w:val="0"/>
      <w:sz w:val="18"/>
      <w:lang w:eastAsia="en-US"/>
    </w:rPr>
  </w:style>
  <w:style w:type="paragraph" w:customStyle="1" w:styleId="Lgendetitre">
    <w:name w:val="Légende titre"/>
    <w:basedOn w:val="Normal"/>
    <w:rsid w:val="00304C01"/>
    <w:pPr>
      <w:spacing w:before="240" w:after="240"/>
    </w:pPr>
    <w:rPr>
      <w:b/>
      <w:i/>
      <w:snapToGrid w:val="0"/>
      <w:lang w:eastAsia="en-US"/>
    </w:rPr>
  </w:style>
  <w:style w:type="paragraph" w:customStyle="1" w:styleId="Lgendestandard">
    <w:name w:val="Légende standard"/>
    <w:basedOn w:val="Normal"/>
    <w:rsid w:val="00304C01"/>
    <w:rPr>
      <w:sz w:val="18"/>
    </w:rPr>
  </w:style>
  <w:style w:type="paragraph" w:customStyle="1" w:styleId="Normal6">
    <w:name w:val="Normal6"/>
    <w:basedOn w:val="Normal"/>
    <w:link w:val="Normal6Char"/>
    <w:rsid w:val="00304C01"/>
    <w:pPr>
      <w:spacing w:after="120"/>
    </w:pPr>
  </w:style>
  <w:style w:type="character" w:customStyle="1" w:styleId="NormalBoldChar">
    <w:name w:val="NormalBold Char"/>
    <w:basedOn w:val="DefaultParagraphFont"/>
    <w:link w:val="NormalBold"/>
    <w:rsid w:val="00304C01"/>
    <w:rPr>
      <w:b/>
      <w:sz w:val="24"/>
      <w:lang w:val="hr-HR"/>
    </w:rPr>
  </w:style>
  <w:style w:type="character" w:customStyle="1" w:styleId="Normal6Char">
    <w:name w:val="Normal6 Char"/>
    <w:basedOn w:val="DefaultParagraphFont"/>
    <w:link w:val="Normal6"/>
    <w:rsid w:val="00304C01"/>
    <w:rPr>
      <w:sz w:val="24"/>
      <w:lang w:val="hr-HR"/>
    </w:rPr>
  </w:style>
  <w:style w:type="paragraph" w:customStyle="1" w:styleId="ColumnHeading">
    <w:name w:val="ColumnHeading"/>
    <w:basedOn w:val="Normal"/>
    <w:rsid w:val="00304C01"/>
    <w:pPr>
      <w:spacing w:after="240"/>
      <w:jc w:val="center"/>
    </w:pPr>
    <w:rPr>
      <w:i/>
    </w:rPr>
  </w:style>
  <w:style w:type="paragraph" w:customStyle="1" w:styleId="AMNumberTabs0">
    <w:name w:val="AMNumberTabs"/>
    <w:basedOn w:val="Normal"/>
    <w:rsid w:val="00304C0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04C01"/>
    <w:pPr>
      <w:jc w:val="right"/>
    </w:pPr>
    <w:rPr>
      <w:lang w:val="hr-HR"/>
    </w:rPr>
  </w:style>
  <w:style w:type="paragraph" w:customStyle="1" w:styleId="Default">
    <w:name w:val="Default"/>
    <w:rsid w:val="00304C01"/>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hr-HR"/>
      <w14:textOutline w14:w="0" w14:cap="flat" w14:cmpd="sng" w14:algn="ctr">
        <w14:noFill/>
        <w14:prstDash w14:val="solid"/>
        <w14:bevel/>
      </w14:textOutline>
    </w:rPr>
  </w:style>
  <w:style w:type="paragraph" w:styleId="Footer">
    <w:name w:val="footer"/>
    <w:basedOn w:val="Normal"/>
    <w:link w:val="FooterChar"/>
    <w:rsid w:val="00304C01"/>
    <w:pPr>
      <w:tabs>
        <w:tab w:val="center" w:pos="4513"/>
        <w:tab w:val="right" w:pos="9026"/>
      </w:tabs>
    </w:pPr>
  </w:style>
  <w:style w:type="character" w:customStyle="1" w:styleId="FooterChar">
    <w:name w:val="Footer Char"/>
    <w:basedOn w:val="DefaultParagraphFont"/>
    <w:link w:val="Footer"/>
    <w:rsid w:val="00304C01"/>
    <w:rPr>
      <w:sz w:val="24"/>
      <w:lang w:val="hr-HR"/>
    </w:rPr>
  </w:style>
  <w:style w:type="paragraph" w:styleId="BalloonText">
    <w:name w:val="Balloon Text"/>
    <w:basedOn w:val="Normal"/>
    <w:link w:val="BalloonTextChar"/>
    <w:unhideWhenUsed/>
    <w:rsid w:val="00304C01"/>
    <w:rPr>
      <w:rFonts w:ascii="Segoe UI" w:hAnsi="Segoe UI" w:cs="Segoe UI"/>
      <w:sz w:val="18"/>
      <w:szCs w:val="18"/>
    </w:rPr>
  </w:style>
  <w:style w:type="character" w:customStyle="1" w:styleId="BalloonTextChar">
    <w:name w:val="Balloon Text Char"/>
    <w:basedOn w:val="DefaultParagraphFont"/>
    <w:link w:val="BalloonText"/>
    <w:rsid w:val="00304C01"/>
    <w:rPr>
      <w:rFonts w:ascii="Segoe UI" w:hAnsi="Segoe UI" w:cs="Segoe UI"/>
      <w:sz w:val="18"/>
      <w:szCs w:val="18"/>
      <w:lang w:val="hr-HR"/>
    </w:rPr>
  </w:style>
  <w:style w:type="character" w:styleId="CommentReference">
    <w:name w:val="annotation reference"/>
    <w:basedOn w:val="DefaultParagraphFont"/>
    <w:rsid w:val="00304C01"/>
    <w:rPr>
      <w:sz w:val="16"/>
      <w:szCs w:val="16"/>
    </w:rPr>
  </w:style>
  <w:style w:type="paragraph" w:styleId="CommentText">
    <w:name w:val="annotation text"/>
    <w:basedOn w:val="Normal"/>
    <w:link w:val="CommentTextChar"/>
    <w:rsid w:val="00304C01"/>
    <w:rPr>
      <w:sz w:val="20"/>
    </w:rPr>
  </w:style>
  <w:style w:type="character" w:customStyle="1" w:styleId="CommentTextChar">
    <w:name w:val="Comment Text Char"/>
    <w:basedOn w:val="DefaultParagraphFont"/>
    <w:link w:val="CommentText"/>
    <w:rsid w:val="00304C01"/>
    <w:rPr>
      <w:lang w:val="hr-HR"/>
    </w:rPr>
  </w:style>
  <w:style w:type="paragraph" w:styleId="CommentSubject">
    <w:name w:val="annotation subject"/>
    <w:basedOn w:val="CommentText"/>
    <w:next w:val="CommentText"/>
    <w:link w:val="CommentSubjectChar"/>
    <w:unhideWhenUsed/>
    <w:rsid w:val="00304C01"/>
    <w:rPr>
      <w:b/>
      <w:bCs/>
    </w:rPr>
  </w:style>
  <w:style w:type="character" w:customStyle="1" w:styleId="CommentSubjectChar">
    <w:name w:val="Comment Subject Char"/>
    <w:basedOn w:val="CommentTextChar"/>
    <w:link w:val="CommentSubject"/>
    <w:rsid w:val="00304C01"/>
    <w:rPr>
      <w:b/>
      <w:bCs/>
      <w:lang w:val="hr-HR"/>
    </w:rPr>
  </w:style>
  <w:style w:type="paragraph" w:customStyle="1" w:styleId="Normal24a">
    <w:name w:val="Normal24a"/>
    <w:basedOn w:val="Normal"/>
    <w:rsid w:val="00304C01"/>
    <w:pPr>
      <w:spacing w:after="480"/>
    </w:pPr>
  </w:style>
  <w:style w:type="paragraph" w:customStyle="1" w:styleId="NormalBoldCenter">
    <w:name w:val="NormalBoldCenter"/>
    <w:basedOn w:val="Normal"/>
    <w:rsid w:val="00304C01"/>
    <w:pPr>
      <w:jc w:val="center"/>
    </w:pPr>
    <w:rPr>
      <w:b/>
    </w:rPr>
  </w:style>
  <w:style w:type="character" w:customStyle="1" w:styleId="NormalBold12bChar">
    <w:name w:val="NormalBold12b Char"/>
    <w:basedOn w:val="DefaultParagraphFont"/>
    <w:link w:val="NormalBold12b"/>
    <w:locked/>
    <w:rsid w:val="00304C01"/>
    <w:rPr>
      <w:b/>
      <w:sz w:val="24"/>
      <w:lang w:val="hr-HR"/>
    </w:rPr>
  </w:style>
  <w:style w:type="paragraph" w:customStyle="1" w:styleId="Normal12a">
    <w:name w:val="Normal12a"/>
    <w:basedOn w:val="Normal"/>
    <w:rsid w:val="00304C01"/>
    <w:pPr>
      <w:spacing w:after="240"/>
    </w:pPr>
  </w:style>
  <w:style w:type="paragraph" w:customStyle="1" w:styleId="RollCallVotes">
    <w:name w:val="RollCallVotes"/>
    <w:basedOn w:val="Normal"/>
    <w:rsid w:val="00304C01"/>
    <w:pPr>
      <w:spacing w:before="120" w:after="120"/>
      <w:jc w:val="center"/>
    </w:pPr>
    <w:rPr>
      <w:b/>
      <w:bCs/>
      <w:snapToGrid w:val="0"/>
      <w:sz w:val="16"/>
      <w:lang w:eastAsia="en-US"/>
    </w:rPr>
  </w:style>
  <w:style w:type="paragraph" w:customStyle="1" w:styleId="RollCallTabs">
    <w:name w:val="RollCallTabs"/>
    <w:basedOn w:val="Normal"/>
    <w:qFormat/>
    <w:rsid w:val="00304C01"/>
    <w:pPr>
      <w:tabs>
        <w:tab w:val="center" w:pos="284"/>
        <w:tab w:val="left" w:pos="426"/>
      </w:tabs>
    </w:pPr>
    <w:rPr>
      <w:snapToGrid w:val="0"/>
      <w:lang w:eastAsia="en-US"/>
    </w:rPr>
  </w:style>
  <w:style w:type="paragraph" w:customStyle="1" w:styleId="RollCallSymbols14pt">
    <w:name w:val="RollCallSymbols14pt"/>
    <w:basedOn w:val="Normal"/>
    <w:rsid w:val="00304C01"/>
    <w:pPr>
      <w:spacing w:before="120" w:after="120"/>
      <w:jc w:val="center"/>
    </w:pPr>
    <w:rPr>
      <w:rFonts w:ascii="Arial" w:hAnsi="Arial"/>
      <w:b/>
      <w:bCs/>
      <w:snapToGrid w:val="0"/>
      <w:sz w:val="28"/>
      <w:lang w:eastAsia="en-US"/>
    </w:rPr>
  </w:style>
  <w:style w:type="paragraph" w:customStyle="1" w:styleId="RollCallTable">
    <w:name w:val="RollCallTable"/>
    <w:basedOn w:val="Normal"/>
    <w:rsid w:val="00304C01"/>
    <w:pPr>
      <w:spacing w:before="120" w:after="120"/>
    </w:pPr>
    <w:rPr>
      <w:snapToGrid w:val="0"/>
      <w:sz w:val="16"/>
      <w:lang w:eastAsia="en-US"/>
    </w:rPr>
  </w:style>
  <w:style w:type="character" w:styleId="Hyperlink">
    <w:name w:val="Hyperlink"/>
    <w:basedOn w:val="DefaultParagraphFont"/>
    <w:rsid w:val="00EA7F77"/>
    <w:rPr>
      <w:color w:val="0563C1" w:themeColor="hyperlink"/>
      <w:u w:val="single"/>
    </w:rPr>
  </w:style>
  <w:style w:type="character" w:styleId="FollowedHyperlink">
    <w:name w:val="FollowedHyperlink"/>
    <w:basedOn w:val="DefaultParagraphFont"/>
    <w:rsid w:val="00857FA2"/>
    <w:rPr>
      <w:color w:val="954F72" w:themeColor="followedHyperlink"/>
      <w:u w:val="single"/>
    </w:rPr>
  </w:style>
  <w:style w:type="paragraph" w:customStyle="1" w:styleId="FootnoteTextForceStyle">
    <w:name w:val="Footnote Text ForceStyle"/>
    <w:rsid w:val="00137A9F"/>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980/oj" TargetMode="External"/><Relationship Id="rId1" Type="http://schemas.openxmlformats.org/officeDocument/2006/relationships/hyperlink" Target="http://data.europa.eu/eli/C/2024/21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356E5C-B046-485A-8A9B-96D8B0B68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62</Pages>
  <Words>8488</Words>
  <Characters>50235</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LUKSITE Marija</cp:lastModifiedBy>
  <cp:revision>2</cp:revision>
  <cp:lastPrinted>2004-11-19T15:42:00Z</cp:lastPrinted>
  <dcterms:created xsi:type="dcterms:W3CDTF">2024-12-02T13:53:00Z</dcterms:created>
  <dcterms:modified xsi:type="dcterms:W3CDTF">2024-12-02T13:53:00Z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A9-0156/2024</vt:lpwstr>
  </property>
  <property fmtid="{D5CDD505-2E9C-101B-9397-08002B2CF9AE}" pid="4" name="&lt;Type&gt;">
    <vt:lpwstr>RR</vt:lpwstr>
  </property>
</Properties>
</file>