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51F65" w14:paraId="57BF3ED1" w14:textId="77777777" w:rsidTr="0010095E">
        <w:trPr>
          <w:trHeight w:hRule="exact" w:val="1418"/>
        </w:trPr>
        <w:tc>
          <w:tcPr>
            <w:tcW w:w="6804" w:type="dxa"/>
            <w:shd w:val="clear" w:color="auto" w:fill="auto"/>
            <w:vAlign w:val="center"/>
          </w:tcPr>
          <w:p w14:paraId="7B8F74C2" w14:textId="2CC61A7C" w:rsidR="00751A4A" w:rsidRPr="00B51F65" w:rsidRDefault="00981544" w:rsidP="0010095E">
            <w:pPr>
              <w:pStyle w:val="EPName"/>
            </w:pPr>
            <w:r w:rsidRPr="00B51F65">
              <w:t>Evropski parlament</w:t>
            </w:r>
          </w:p>
          <w:p w14:paraId="497F1FC0" w14:textId="77777777" w:rsidR="00751A4A" w:rsidRPr="00B51F65" w:rsidRDefault="00817416" w:rsidP="00756632">
            <w:pPr>
              <w:pStyle w:val="EPTerm"/>
              <w:rPr>
                <w:rStyle w:val="HideTWBExt"/>
                <w:noProof w:val="0"/>
                <w:vanish w:val="0"/>
                <w:color w:val="auto"/>
              </w:rPr>
            </w:pPr>
            <w:r w:rsidRPr="00B51F65">
              <w:t>2019-2024</w:t>
            </w:r>
          </w:p>
        </w:tc>
        <w:tc>
          <w:tcPr>
            <w:tcW w:w="2268" w:type="dxa"/>
            <w:shd w:val="clear" w:color="auto" w:fill="auto"/>
          </w:tcPr>
          <w:p w14:paraId="2CF1EA88" w14:textId="7C04DF9D" w:rsidR="00751A4A" w:rsidRPr="00B51F65" w:rsidRDefault="00187494" w:rsidP="0010095E">
            <w:pPr>
              <w:pStyle w:val="EPLogo"/>
            </w:pPr>
            <w:r w:rsidRPr="00B51F65">
              <w:rPr>
                <w:noProof/>
                <w:lang w:val="en-GB"/>
              </w:rPr>
              <w:drawing>
                <wp:inline distT="0" distB="0" distL="0" distR="0" wp14:anchorId="22852105" wp14:editId="68507D1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D9C8D7" w14:textId="77777777" w:rsidR="00D058B8" w:rsidRPr="00B51F65" w:rsidRDefault="00D058B8" w:rsidP="004C5D52">
      <w:pPr>
        <w:pStyle w:val="LineTop"/>
      </w:pPr>
    </w:p>
    <w:p w14:paraId="63FAD60A" w14:textId="77777777" w:rsidR="00680577" w:rsidRPr="00B51F65" w:rsidRDefault="00981544" w:rsidP="00680577">
      <w:pPr>
        <w:pStyle w:val="EPBodyTA1"/>
      </w:pPr>
      <w:r w:rsidRPr="00B51F65">
        <w:t>SPREJETA BESEDILA</w:t>
      </w:r>
    </w:p>
    <w:p w14:paraId="28F23A17" w14:textId="77777777" w:rsidR="00D058B8" w:rsidRPr="00B51F65" w:rsidRDefault="00D058B8" w:rsidP="00D058B8">
      <w:pPr>
        <w:pStyle w:val="LineBottom"/>
      </w:pPr>
    </w:p>
    <w:p w14:paraId="6FAB52E1" w14:textId="156878A5" w:rsidR="00981544" w:rsidRPr="00B51F65" w:rsidRDefault="00981544" w:rsidP="00981544">
      <w:pPr>
        <w:pStyle w:val="ATHeading1"/>
      </w:pPr>
      <w:bookmarkStart w:id="0" w:name="TANumber"/>
      <w:proofErr w:type="spellStart"/>
      <w:r w:rsidRPr="00B51F65">
        <w:t>P9_TA</w:t>
      </w:r>
      <w:proofErr w:type="spellEnd"/>
      <w:r w:rsidRPr="00B51F65">
        <w:t>(2024)</w:t>
      </w:r>
      <w:bookmarkEnd w:id="0"/>
      <w:r w:rsidR="00CE5426">
        <w:t>0299</w:t>
      </w:r>
    </w:p>
    <w:p w14:paraId="1A97695E" w14:textId="706F86C5" w:rsidR="00981544" w:rsidRPr="00B51F65" w:rsidRDefault="00981544" w:rsidP="00981544">
      <w:pPr>
        <w:pStyle w:val="ATHeading2"/>
      </w:pPr>
      <w:bookmarkStart w:id="1" w:name="title"/>
      <w:r w:rsidRPr="00B51F65">
        <w:t>Boj proti zamudam pri plačilih v trgovinskih poslih</w:t>
      </w:r>
      <w:bookmarkEnd w:id="1"/>
    </w:p>
    <w:p w14:paraId="3DB1F6B8" w14:textId="77777777" w:rsidR="00981544" w:rsidRPr="00B51F65" w:rsidRDefault="00981544" w:rsidP="00981544">
      <w:pPr>
        <w:rPr>
          <w:i/>
          <w:vanish/>
        </w:rPr>
      </w:pPr>
      <w:r w:rsidRPr="00B51F65">
        <w:rPr>
          <w:i/>
        </w:rPr>
        <w:fldChar w:fldCharType="begin"/>
      </w:r>
      <w:r w:rsidRPr="00B51F65">
        <w:rPr>
          <w:i/>
        </w:rPr>
        <w:instrText xml:space="preserve"> TC"(</w:instrText>
      </w:r>
      <w:bookmarkStart w:id="2" w:name="DocNumber"/>
      <w:proofErr w:type="spellStart"/>
      <w:r w:rsidRPr="00B51F65">
        <w:rPr>
          <w:i/>
        </w:rPr>
        <w:instrText>A9</w:instrText>
      </w:r>
      <w:proofErr w:type="spellEnd"/>
      <w:r w:rsidRPr="00B51F65">
        <w:rPr>
          <w:i/>
        </w:rPr>
        <w:instrText>-0156/2024</w:instrText>
      </w:r>
      <w:bookmarkEnd w:id="2"/>
      <w:r w:rsidRPr="00B51F65">
        <w:rPr>
          <w:i/>
        </w:rPr>
        <w:instrText xml:space="preserve"> - Poročevalka: </w:instrText>
      </w:r>
      <w:proofErr w:type="spellStart"/>
      <w:r w:rsidRPr="00B51F65">
        <w:rPr>
          <w:i/>
        </w:rPr>
        <w:instrText>Róża</w:instrText>
      </w:r>
      <w:proofErr w:type="spellEnd"/>
      <w:r w:rsidRPr="00B51F65">
        <w:rPr>
          <w:i/>
        </w:rPr>
        <w:instrText xml:space="preserve"> </w:instrText>
      </w:r>
      <w:proofErr w:type="spellStart"/>
      <w:r w:rsidRPr="00B51F65">
        <w:rPr>
          <w:i/>
        </w:rPr>
        <w:instrText>Thun</w:instrText>
      </w:r>
      <w:proofErr w:type="spellEnd"/>
      <w:r w:rsidRPr="00B51F65">
        <w:rPr>
          <w:i/>
        </w:rPr>
        <w:instrText xml:space="preserve"> </w:instrText>
      </w:r>
      <w:proofErr w:type="spellStart"/>
      <w:r w:rsidRPr="00B51F65">
        <w:rPr>
          <w:i/>
        </w:rPr>
        <w:instrText>und</w:instrText>
      </w:r>
      <w:proofErr w:type="spellEnd"/>
      <w:r w:rsidRPr="00B51F65">
        <w:rPr>
          <w:i/>
        </w:rPr>
        <w:instrText xml:space="preserve"> </w:instrText>
      </w:r>
      <w:proofErr w:type="spellStart"/>
      <w:r w:rsidRPr="00B51F65">
        <w:rPr>
          <w:i/>
        </w:rPr>
        <w:instrText>Hohenstein</w:instrText>
      </w:r>
      <w:proofErr w:type="spellEnd"/>
      <w:r w:rsidRPr="00B51F65">
        <w:rPr>
          <w:i/>
        </w:rPr>
        <w:instrText>)"\</w:instrText>
      </w:r>
      <w:proofErr w:type="spellStart"/>
      <w:r w:rsidRPr="00B51F65">
        <w:rPr>
          <w:i/>
        </w:rPr>
        <w:instrText>l3</w:instrText>
      </w:r>
      <w:proofErr w:type="spellEnd"/>
      <w:r w:rsidRPr="00B51F65">
        <w:rPr>
          <w:i/>
        </w:rPr>
        <w:instrText xml:space="preserve"> \n&gt; \* </w:instrText>
      </w:r>
      <w:proofErr w:type="spellStart"/>
      <w:r w:rsidRPr="00B51F65">
        <w:rPr>
          <w:i/>
        </w:rPr>
        <w:instrText>MERGEFORMAT</w:instrText>
      </w:r>
      <w:proofErr w:type="spellEnd"/>
      <w:r w:rsidRPr="00B51F65">
        <w:rPr>
          <w:i/>
        </w:rPr>
        <w:instrText xml:space="preserve"> </w:instrText>
      </w:r>
      <w:r w:rsidRPr="00B51F65">
        <w:rPr>
          <w:i/>
        </w:rPr>
        <w:fldChar w:fldCharType="end"/>
      </w:r>
    </w:p>
    <w:p w14:paraId="6F52B3D4" w14:textId="0CB09718" w:rsidR="00981544" w:rsidRPr="00B51F65" w:rsidRDefault="00981544" w:rsidP="00981544">
      <w:pPr>
        <w:rPr>
          <w:vanish/>
        </w:rPr>
      </w:pPr>
      <w:bookmarkStart w:id="3" w:name="Commission"/>
      <w:r w:rsidRPr="00B51F65">
        <w:rPr>
          <w:vanish/>
        </w:rPr>
        <w:t>Odbor za notranji trg in varstvo potrošnikov</w:t>
      </w:r>
      <w:bookmarkEnd w:id="3"/>
    </w:p>
    <w:p w14:paraId="52C9B4B1" w14:textId="5BACD552" w:rsidR="00981544" w:rsidRPr="00B51F65" w:rsidRDefault="00981544" w:rsidP="00981544">
      <w:pPr>
        <w:rPr>
          <w:vanish/>
        </w:rPr>
      </w:pPr>
      <w:bookmarkStart w:id="4" w:name="PE"/>
      <w:proofErr w:type="spellStart"/>
      <w:r w:rsidRPr="00B51F65">
        <w:rPr>
          <w:vanish/>
        </w:rPr>
        <w:t>PE756.002</w:t>
      </w:r>
      <w:bookmarkEnd w:id="4"/>
      <w:proofErr w:type="spellEnd"/>
    </w:p>
    <w:p w14:paraId="1F25BAB3" w14:textId="7A4BD910" w:rsidR="00981544" w:rsidRPr="00B51F65" w:rsidRDefault="00981544" w:rsidP="00981544">
      <w:pPr>
        <w:pStyle w:val="ATHeading3"/>
      </w:pPr>
      <w:bookmarkStart w:id="5" w:name="Sujet"/>
      <w:r w:rsidRPr="00B51F65">
        <w:t xml:space="preserve">Zakonodajna resolucija Evropskega parlamenta z dne </w:t>
      </w:r>
      <w:r w:rsidR="008355DB">
        <w:t>23.</w:t>
      </w:r>
      <w:r w:rsidR="008355DB" w:rsidRPr="00B51F65">
        <w:t xml:space="preserve"> </w:t>
      </w:r>
      <w:r w:rsidR="00400BDF">
        <w:t xml:space="preserve">aprila </w:t>
      </w:r>
      <w:r w:rsidRPr="00B51F65">
        <w:t>2024 o predlogu uredbe Evropskega parlamenta in Sveta o boju proti zamudam pri plačilih v trgovinskih poslih</w:t>
      </w:r>
      <w:bookmarkEnd w:id="5"/>
      <w:r w:rsidRPr="00B51F65">
        <w:t xml:space="preserve"> </w:t>
      </w:r>
      <w:bookmarkStart w:id="6" w:name="References"/>
      <w:r w:rsidRPr="00B51F65">
        <w:t>(</w:t>
      </w:r>
      <w:proofErr w:type="spellStart"/>
      <w:r w:rsidRPr="00B51F65">
        <w:t>COM</w:t>
      </w:r>
      <w:proofErr w:type="spellEnd"/>
      <w:r w:rsidRPr="00B51F65">
        <w:t xml:space="preserve">(2023)0533 – </w:t>
      </w:r>
      <w:proofErr w:type="spellStart"/>
      <w:r w:rsidRPr="00B51F65">
        <w:t>C9</w:t>
      </w:r>
      <w:proofErr w:type="spellEnd"/>
      <w:r w:rsidRPr="00B51F65">
        <w:t>-0338/2023 – 2023/0323(COD))</w:t>
      </w:r>
      <w:bookmarkEnd w:id="6"/>
    </w:p>
    <w:p w14:paraId="707E02EA" w14:textId="77777777" w:rsidR="00663520" w:rsidRPr="00B51F65" w:rsidRDefault="00663520" w:rsidP="00663520">
      <w:pPr>
        <w:pStyle w:val="NormalBold"/>
      </w:pPr>
      <w:bookmarkStart w:id="7" w:name="TextBodyBegin"/>
      <w:bookmarkEnd w:id="7"/>
      <w:r w:rsidRPr="00B51F65">
        <w:t>(Redni zakonodajni postopek: prva obravnava)</w:t>
      </w:r>
    </w:p>
    <w:p w14:paraId="2D42B6C2" w14:textId="77777777" w:rsidR="00663520" w:rsidRPr="00B51F65" w:rsidRDefault="00663520" w:rsidP="00663520">
      <w:pPr>
        <w:pStyle w:val="EPComma"/>
      </w:pPr>
      <w:r w:rsidRPr="00B51F65">
        <w:rPr>
          <w:i/>
        </w:rPr>
        <w:t>Evropski parlament</w:t>
      </w:r>
      <w:r w:rsidRPr="00B51F65">
        <w:t>,</w:t>
      </w:r>
    </w:p>
    <w:p w14:paraId="7369EBBE" w14:textId="77777777" w:rsidR="00663520" w:rsidRPr="00B51F65" w:rsidRDefault="00663520" w:rsidP="00663520">
      <w:pPr>
        <w:pStyle w:val="NormalHanging12a"/>
      </w:pPr>
      <w:r w:rsidRPr="00B51F65">
        <w:t>–</w:t>
      </w:r>
      <w:r w:rsidRPr="00B51F65">
        <w:tab/>
        <w:t>ob upoštevanju predloga Komisije Evropskemu parlamentu in Svetu (</w:t>
      </w:r>
      <w:proofErr w:type="spellStart"/>
      <w:r w:rsidRPr="00B51F65">
        <w:t>COM</w:t>
      </w:r>
      <w:proofErr w:type="spellEnd"/>
      <w:r w:rsidRPr="00B51F65">
        <w:t>(2023)0533),</w:t>
      </w:r>
    </w:p>
    <w:p w14:paraId="4185CBDD" w14:textId="02D76642" w:rsidR="00663520" w:rsidRPr="00B51F65" w:rsidRDefault="00663520" w:rsidP="00663520">
      <w:pPr>
        <w:pStyle w:val="NormalHanging12a"/>
      </w:pPr>
      <w:r w:rsidRPr="00B51F65">
        <w:t>–</w:t>
      </w:r>
      <w:r w:rsidRPr="00B51F65">
        <w:tab/>
        <w:t>ob upoštevanju člena 294(2) in člena 114 Pogodbe o delovanju Evropske unije, na podlagi katerih je Komisija podala predlog Pa</w:t>
      </w:r>
      <w:r w:rsidR="001C08CB">
        <w:t>rlamentu (</w:t>
      </w:r>
      <w:proofErr w:type="spellStart"/>
      <w:r w:rsidR="001C08CB">
        <w:t>C9</w:t>
      </w:r>
      <w:proofErr w:type="spellEnd"/>
      <w:r w:rsidR="001C08CB">
        <w:t>-</w:t>
      </w:r>
      <w:r w:rsidRPr="00B51F65">
        <w:t>0338/2023),</w:t>
      </w:r>
    </w:p>
    <w:p w14:paraId="44EAB03B" w14:textId="77777777" w:rsidR="00663520" w:rsidRPr="00B51F65" w:rsidRDefault="00663520" w:rsidP="00663520">
      <w:pPr>
        <w:pStyle w:val="NormalHanging12a"/>
      </w:pPr>
      <w:r w:rsidRPr="00B51F65">
        <w:t>–</w:t>
      </w:r>
      <w:r w:rsidRPr="00B51F65">
        <w:tab/>
        <w:t>ob upoštevanju člena 294(3) Pogodbe o delovanju Evropske unije,</w:t>
      </w:r>
    </w:p>
    <w:p w14:paraId="7A77A431" w14:textId="1F0E9917" w:rsidR="00663520" w:rsidRPr="00B51F65" w:rsidRDefault="00663520" w:rsidP="00663520">
      <w:pPr>
        <w:pStyle w:val="NormalHanging12a"/>
        <w:rPr>
          <w:noProof/>
          <w:szCs w:val="24"/>
        </w:rPr>
      </w:pPr>
      <w:r w:rsidRPr="00B51F65">
        <w:t xml:space="preserve">– </w:t>
      </w:r>
      <w:r w:rsidRPr="00B51F65">
        <w:tab/>
        <w:t>ob upoštevanju mnenja Evropskega ekonomsko-socialnega odbora z dne 17. januarja 2024</w:t>
      </w:r>
      <w:r w:rsidR="008355DB">
        <w:rPr>
          <w:rStyle w:val="FootnoteReference"/>
        </w:rPr>
        <w:footnoteReference w:id="1"/>
      </w:r>
      <w:r w:rsidRPr="00B51F65">
        <w:t>,</w:t>
      </w:r>
    </w:p>
    <w:p w14:paraId="5AE2E70E" w14:textId="6516B690" w:rsidR="00663520" w:rsidRPr="00B51F65" w:rsidRDefault="00663520" w:rsidP="00663520">
      <w:pPr>
        <w:pStyle w:val="NormalHanging12a"/>
      </w:pPr>
      <w:r w:rsidRPr="00B51F65">
        <w:t>–</w:t>
      </w:r>
      <w:r w:rsidRPr="00B51F65">
        <w:tab/>
        <w:t>ob upoštevanju mnenja Odbora regij z dne 31. januarja 2024</w:t>
      </w:r>
      <w:r w:rsidR="008355DB">
        <w:rPr>
          <w:rStyle w:val="FootnoteReference"/>
        </w:rPr>
        <w:footnoteReference w:id="2"/>
      </w:r>
      <w:r w:rsidRPr="00B51F65">
        <w:t>,</w:t>
      </w:r>
    </w:p>
    <w:p w14:paraId="4DC6FCA5" w14:textId="77777777" w:rsidR="00663520" w:rsidRPr="00B51F65" w:rsidRDefault="00663520" w:rsidP="00663520">
      <w:pPr>
        <w:pStyle w:val="NormalHanging12a"/>
      </w:pPr>
      <w:r w:rsidRPr="00B51F65">
        <w:t>–</w:t>
      </w:r>
      <w:r w:rsidRPr="00B51F65">
        <w:tab/>
        <w:t>ob upoštevanju člena 59 Poslovnika,</w:t>
      </w:r>
    </w:p>
    <w:p w14:paraId="65D729BE" w14:textId="77777777" w:rsidR="00663520" w:rsidRPr="00B51F65" w:rsidRDefault="00663520" w:rsidP="00663520">
      <w:pPr>
        <w:pStyle w:val="NormalHanging12a"/>
      </w:pPr>
      <w:r w:rsidRPr="00B51F65">
        <w:t>–</w:t>
      </w:r>
      <w:r w:rsidRPr="00B51F65">
        <w:tab/>
        <w:t>ob upoštevanju poročila Odbora za notranji trg in varstvo potrošnikov (</w:t>
      </w:r>
      <w:proofErr w:type="spellStart"/>
      <w:r w:rsidRPr="00B51F65">
        <w:t>A9</w:t>
      </w:r>
      <w:proofErr w:type="spellEnd"/>
      <w:r w:rsidRPr="00B51F65">
        <w:noBreakHyphen/>
        <w:t>0156/2024),</w:t>
      </w:r>
    </w:p>
    <w:p w14:paraId="0A695C22" w14:textId="77777777" w:rsidR="00663520" w:rsidRPr="00B51F65" w:rsidRDefault="00663520" w:rsidP="00663520">
      <w:pPr>
        <w:pStyle w:val="NormalHanging12a"/>
      </w:pPr>
      <w:r w:rsidRPr="00B51F65">
        <w:t>1.</w:t>
      </w:r>
      <w:r w:rsidRPr="00B51F65">
        <w:tab/>
        <w:t>sprejme stališče v prvi obravnavi, kakor je določeno v nadaljevanju;</w:t>
      </w:r>
    </w:p>
    <w:p w14:paraId="07002C5E" w14:textId="77777777" w:rsidR="00663520" w:rsidRPr="00B51F65" w:rsidRDefault="00663520" w:rsidP="00663520">
      <w:pPr>
        <w:pStyle w:val="NormalHanging12a"/>
      </w:pPr>
      <w:r w:rsidRPr="00B51F65">
        <w:t>2.</w:t>
      </w:r>
      <w:r w:rsidRPr="00B51F65">
        <w:tab/>
        <w:t>poziva Komisijo, naj mu zadevo ponovno predloži, če svoj predlog nadomesti, ga bistveno spremeni ali ga namerava bistveno spremeniti;</w:t>
      </w:r>
    </w:p>
    <w:p w14:paraId="4181204B" w14:textId="5D056CCE" w:rsidR="00476839" w:rsidRDefault="00663520" w:rsidP="00663520">
      <w:pPr>
        <w:pStyle w:val="NormalHanging12a"/>
      </w:pPr>
      <w:r w:rsidRPr="00B51F65">
        <w:t>3.</w:t>
      </w:r>
      <w:r w:rsidRPr="00B51F65">
        <w:tab/>
        <w:t>naroči svoji predsednici, naj stališče Parlamenta posreduje Svetu</w:t>
      </w:r>
      <w:r w:rsidR="00400BDF">
        <w:t>,</w:t>
      </w:r>
      <w:r w:rsidRPr="00B51F65">
        <w:t xml:space="preserve"> Komisiji </w:t>
      </w:r>
      <w:r w:rsidR="00400BDF">
        <w:t>in</w:t>
      </w:r>
      <w:r w:rsidRPr="00B51F65">
        <w:t xml:space="preserve"> </w:t>
      </w:r>
      <w:r w:rsidRPr="00B51F65">
        <w:lastRenderedPageBreak/>
        <w:t>nacionalnim parlamentom.</w:t>
      </w:r>
    </w:p>
    <w:p w14:paraId="342BF846" w14:textId="77777777" w:rsidR="00050155" w:rsidRDefault="00050155" w:rsidP="00663520">
      <w:pPr>
        <w:pStyle w:val="NormalHanging12a"/>
        <w:sectPr w:rsidR="00050155" w:rsidSect="00B51F6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4993A98" w14:textId="2AB31131" w:rsidR="00476839" w:rsidRPr="00EE6D0E" w:rsidRDefault="00476839" w:rsidP="00476839">
      <w:pPr>
        <w:rPr>
          <w:b/>
        </w:rPr>
      </w:pPr>
      <w:proofErr w:type="spellStart"/>
      <w:r w:rsidRPr="00EE6D0E">
        <w:rPr>
          <w:b/>
        </w:rPr>
        <w:lastRenderedPageBreak/>
        <w:t>P9_TC1</w:t>
      </w:r>
      <w:proofErr w:type="spellEnd"/>
      <w:r w:rsidRPr="00EE6D0E">
        <w:rPr>
          <w:b/>
        </w:rPr>
        <w:t>-COD(2023)</w:t>
      </w:r>
      <w:r>
        <w:rPr>
          <w:b/>
        </w:rPr>
        <w:t>0323</w:t>
      </w:r>
    </w:p>
    <w:p w14:paraId="25699430" w14:textId="3314C401" w:rsidR="00476839" w:rsidRPr="00EE6D0E" w:rsidRDefault="00476839" w:rsidP="00476839">
      <w:pPr>
        <w:spacing w:before="240" w:after="200"/>
        <w:rPr>
          <w:b/>
        </w:rPr>
      </w:pPr>
      <w:r w:rsidRPr="00EE6D0E">
        <w:rPr>
          <w:b/>
        </w:rPr>
        <w:t xml:space="preserve">Stališče Evropskega parlamenta, sprejeto v prvi obravnavi </w:t>
      </w:r>
      <w:r w:rsidR="005E5177">
        <w:rPr>
          <w:b/>
        </w:rPr>
        <w:t>23. aprila</w:t>
      </w:r>
      <w:r w:rsidRPr="00EE6D0E">
        <w:rPr>
          <w:b/>
        </w:rPr>
        <w:t xml:space="preserve"> 2024 z namenom sprejetja </w:t>
      </w:r>
      <w:r>
        <w:rPr>
          <w:b/>
        </w:rPr>
        <w:t>Uredbe</w:t>
      </w:r>
      <w:r w:rsidRPr="00EE6D0E">
        <w:rPr>
          <w:b/>
        </w:rPr>
        <w:t xml:space="preserve"> (EU) 2024/... Evropskega parlamenta in Sveta </w:t>
      </w:r>
      <w:r w:rsidRPr="00476839">
        <w:rPr>
          <w:b/>
          <w:szCs w:val="24"/>
          <w:lang w:eastAsia="en-US"/>
        </w:rPr>
        <w:t>o boju proti zamudam pri plačilih v trgovinskih poslih</w:t>
      </w:r>
    </w:p>
    <w:p w14:paraId="0296F428" w14:textId="77777777" w:rsidR="00476839" w:rsidRPr="00476839" w:rsidRDefault="00476839" w:rsidP="00476839">
      <w:pPr>
        <w:widowControl/>
        <w:spacing w:before="360" w:after="240" w:line="360" w:lineRule="auto"/>
        <w:jc w:val="center"/>
        <w:rPr>
          <w:szCs w:val="24"/>
          <w:lang w:eastAsia="en-US"/>
        </w:rPr>
      </w:pPr>
      <w:r w:rsidRPr="00476839">
        <w:rPr>
          <w:szCs w:val="24"/>
          <w:lang w:eastAsia="en-US"/>
        </w:rPr>
        <w:t>(Besedilo velja za EGP)</w:t>
      </w:r>
    </w:p>
    <w:p w14:paraId="74214EE3" w14:textId="77777777" w:rsidR="00476839" w:rsidRPr="00476839" w:rsidRDefault="00476839" w:rsidP="00476839">
      <w:pPr>
        <w:keepNext/>
        <w:spacing w:before="600" w:after="120" w:line="360" w:lineRule="auto"/>
        <w:rPr>
          <w:szCs w:val="24"/>
          <w:lang w:eastAsia="en-US"/>
        </w:rPr>
      </w:pPr>
      <w:r w:rsidRPr="00476839">
        <w:rPr>
          <w:szCs w:val="24"/>
          <w:lang w:eastAsia="en-US"/>
        </w:rPr>
        <w:t>EVROPSKI PARLAMENT IN SVET EVROPSKE UNIJE STA –</w:t>
      </w:r>
    </w:p>
    <w:p w14:paraId="3CDC48B0" w14:textId="77777777" w:rsidR="00476839" w:rsidRPr="00476839" w:rsidRDefault="00476839" w:rsidP="00476839">
      <w:pPr>
        <w:spacing w:before="120" w:after="120" w:line="360" w:lineRule="auto"/>
        <w:rPr>
          <w:lang w:eastAsia="en-US"/>
        </w:rPr>
      </w:pPr>
      <w:r w:rsidRPr="00476839">
        <w:rPr>
          <w:lang w:eastAsia="en-US"/>
        </w:rPr>
        <w:t>ob upoštevanju Pogodbe o delovanju Evropske unije in zlasti člena 114 Pogodbe,</w:t>
      </w:r>
    </w:p>
    <w:p w14:paraId="69DD59D5" w14:textId="77777777" w:rsidR="00476839" w:rsidRPr="00476839" w:rsidRDefault="00476839" w:rsidP="00476839">
      <w:pPr>
        <w:spacing w:before="120" w:after="120" w:line="360" w:lineRule="auto"/>
        <w:rPr>
          <w:lang w:eastAsia="en-US"/>
        </w:rPr>
      </w:pPr>
      <w:r w:rsidRPr="00476839">
        <w:rPr>
          <w:lang w:eastAsia="en-US"/>
        </w:rPr>
        <w:t>ob upoštevanju predloga Evropske komisije,</w:t>
      </w:r>
    </w:p>
    <w:p w14:paraId="6BCC2EAC" w14:textId="77777777" w:rsidR="00476839" w:rsidRPr="00476839" w:rsidRDefault="00476839" w:rsidP="00476839">
      <w:pPr>
        <w:spacing w:before="120" w:after="120" w:line="360" w:lineRule="auto"/>
        <w:rPr>
          <w:lang w:eastAsia="en-US"/>
        </w:rPr>
      </w:pPr>
      <w:r w:rsidRPr="00476839">
        <w:rPr>
          <w:lang w:eastAsia="en-US"/>
        </w:rPr>
        <w:t>po posredovanju osnutka zakonodajnega akta nacionalnim parlamentom,</w:t>
      </w:r>
    </w:p>
    <w:p w14:paraId="132764B6" w14:textId="77777777" w:rsidR="00476839" w:rsidRPr="00476839" w:rsidRDefault="00476839" w:rsidP="00476839">
      <w:pPr>
        <w:spacing w:before="120" w:after="120" w:line="360" w:lineRule="auto"/>
        <w:rPr>
          <w:lang w:eastAsia="en-US"/>
        </w:rPr>
      </w:pPr>
      <w:r w:rsidRPr="00476839">
        <w:rPr>
          <w:lang w:eastAsia="en-US"/>
        </w:rPr>
        <w:t>ob upoštevanju mnenja Evropskega ekonomsko-socialnega odbora</w:t>
      </w:r>
      <w:r w:rsidRPr="00476839">
        <w:rPr>
          <w:vertAlign w:val="superscript"/>
          <w:lang w:eastAsia="en-US"/>
        </w:rPr>
        <w:footnoteReference w:id="3"/>
      </w:r>
      <w:r w:rsidRPr="00476839">
        <w:rPr>
          <w:lang w:eastAsia="en-US"/>
        </w:rPr>
        <w:t>,</w:t>
      </w:r>
    </w:p>
    <w:p w14:paraId="694F6711" w14:textId="77777777" w:rsidR="00476839" w:rsidRPr="00476839" w:rsidRDefault="00476839" w:rsidP="00476839">
      <w:pPr>
        <w:spacing w:before="120" w:after="120" w:line="360" w:lineRule="auto"/>
        <w:rPr>
          <w:lang w:eastAsia="en-US"/>
        </w:rPr>
      </w:pPr>
      <w:r w:rsidRPr="00476839">
        <w:rPr>
          <w:lang w:eastAsia="en-US"/>
        </w:rPr>
        <w:t>v skladu z rednim zakonodajnim postopkom,</w:t>
      </w:r>
    </w:p>
    <w:p w14:paraId="06E116CF" w14:textId="77777777" w:rsidR="005E5177" w:rsidRDefault="005E5177">
      <w:pPr>
        <w:widowControl/>
        <w:rPr>
          <w:lang w:eastAsia="en-US"/>
        </w:rPr>
      </w:pPr>
      <w:r>
        <w:rPr>
          <w:lang w:eastAsia="en-US"/>
        </w:rPr>
        <w:br w:type="page"/>
      </w:r>
    </w:p>
    <w:p w14:paraId="2631E5EC" w14:textId="3EB02751" w:rsidR="00476839" w:rsidRPr="00476839" w:rsidRDefault="00476839" w:rsidP="00476839">
      <w:pPr>
        <w:spacing w:before="120" w:after="120" w:line="360" w:lineRule="auto"/>
        <w:rPr>
          <w:lang w:eastAsia="en-US"/>
        </w:rPr>
      </w:pPr>
      <w:r w:rsidRPr="00476839">
        <w:rPr>
          <w:lang w:eastAsia="en-US"/>
        </w:rPr>
        <w:lastRenderedPageBreak/>
        <w:t>ob upoštevanju naslednjega:</w:t>
      </w:r>
    </w:p>
    <w:p w14:paraId="634E540B" w14:textId="77777777" w:rsidR="00476839" w:rsidRPr="00476839" w:rsidRDefault="00476839" w:rsidP="00476839">
      <w:pPr>
        <w:spacing w:before="120" w:after="120" w:line="360" w:lineRule="auto"/>
        <w:ind w:left="850" w:hanging="850"/>
        <w:rPr>
          <w:szCs w:val="24"/>
          <w:lang w:eastAsia="en-US"/>
        </w:rPr>
      </w:pPr>
      <w:r w:rsidRPr="00476839">
        <w:rPr>
          <w:szCs w:val="24"/>
          <w:lang w:eastAsia="en-US"/>
        </w:rPr>
        <w:t>(1)</w:t>
      </w:r>
      <w:r w:rsidRPr="00476839">
        <w:rPr>
          <w:szCs w:val="24"/>
          <w:lang w:eastAsia="en-US"/>
        </w:rPr>
        <w:tab/>
        <w:t>Gospodarski subjekti večino blaga in storitev na notranjem trgu dobavljajo drugim gospodarskim subjektom in javnim organom na podlagi odloga plačila, pri čemer dobavitelj svoji stranki da čas, da plača račun po dogovoru med stranema, kot je določeno v dobaviteljevem računu ali v skladu z zakonom.</w:t>
      </w:r>
    </w:p>
    <w:p w14:paraId="4EFB0482" w14:textId="4BE6106C" w:rsidR="00476839" w:rsidRPr="00A84ADA" w:rsidRDefault="00476839" w:rsidP="00476839">
      <w:pPr>
        <w:spacing w:before="120" w:after="120" w:line="360" w:lineRule="auto"/>
        <w:ind w:left="850" w:hanging="850"/>
        <w:rPr>
          <w:b/>
          <w:szCs w:val="24"/>
          <w:lang w:eastAsia="en-US"/>
        </w:rPr>
      </w:pPr>
      <w:r w:rsidRPr="00476839">
        <w:rPr>
          <w:szCs w:val="24"/>
          <w:lang w:eastAsia="en-US"/>
        </w:rPr>
        <w:t>(2)</w:t>
      </w:r>
      <w:r w:rsidRPr="00476839">
        <w:rPr>
          <w:szCs w:val="24"/>
          <w:lang w:eastAsia="en-US"/>
        </w:rPr>
        <w:tab/>
        <w:t>Veliko plačil v trgovinskih poslih med gospodarskimi subjekti ali med gospodarskimi subjekti in javnimi organi se opravi pozneje, kot je dogovorjeno v pogodbi ali določeno v splošnih trgovinskih pogojih ali z zakonom</w:t>
      </w:r>
      <w:r w:rsidRPr="00476839">
        <w:rPr>
          <w:b/>
          <w:i/>
          <w:szCs w:val="24"/>
          <w:lang w:eastAsia="en-US"/>
        </w:rPr>
        <w:t>, čeprav je blago dobavljeno ali storitve opravljene</w:t>
      </w:r>
      <w:r w:rsidRPr="00476839">
        <w:rPr>
          <w:szCs w:val="24"/>
          <w:lang w:eastAsia="en-US"/>
        </w:rPr>
        <w:t>.</w:t>
      </w:r>
      <w:r w:rsidR="005C2518">
        <w:rPr>
          <w:b/>
          <w:szCs w:val="24"/>
          <w:lang w:eastAsia="en-US"/>
        </w:rPr>
        <w:t xml:space="preserve"> [Sprememba 1]</w:t>
      </w:r>
    </w:p>
    <w:p w14:paraId="77FCFDBD" w14:textId="77777777" w:rsidR="005E5177" w:rsidRDefault="005E5177">
      <w:pPr>
        <w:widowControl/>
        <w:rPr>
          <w:szCs w:val="24"/>
          <w:lang w:eastAsia="en-US"/>
        </w:rPr>
      </w:pPr>
      <w:r>
        <w:rPr>
          <w:szCs w:val="24"/>
          <w:lang w:eastAsia="en-US"/>
        </w:rPr>
        <w:br w:type="page"/>
      </w:r>
    </w:p>
    <w:p w14:paraId="0EE8D941" w14:textId="119F3828" w:rsidR="00476839" w:rsidRPr="00A84ADA" w:rsidRDefault="00476839" w:rsidP="00476839">
      <w:pPr>
        <w:spacing w:before="120" w:after="120" w:line="360" w:lineRule="auto"/>
        <w:ind w:left="850" w:hanging="850"/>
        <w:rPr>
          <w:b/>
          <w:szCs w:val="24"/>
          <w:lang w:eastAsia="en-US"/>
        </w:rPr>
      </w:pPr>
      <w:r w:rsidRPr="00476839">
        <w:rPr>
          <w:szCs w:val="24"/>
          <w:lang w:eastAsia="en-US"/>
        </w:rPr>
        <w:lastRenderedPageBreak/>
        <w:t>(3)</w:t>
      </w:r>
      <w:r w:rsidRPr="00476839">
        <w:rPr>
          <w:szCs w:val="24"/>
          <w:lang w:eastAsia="en-US"/>
        </w:rPr>
        <w:tab/>
        <w:t>Zamude pri plačilih</w:t>
      </w:r>
      <w:r w:rsidRPr="00476839">
        <w:rPr>
          <w:b/>
          <w:i/>
          <w:szCs w:val="24"/>
          <w:lang w:eastAsia="en-US"/>
        </w:rPr>
        <w:t xml:space="preserve"> in odlogi plačila, ki presegajo zakonsko določene roke,</w:t>
      </w:r>
      <w:r w:rsidRPr="00476839">
        <w:rPr>
          <w:szCs w:val="24"/>
          <w:lang w:eastAsia="en-US"/>
        </w:rPr>
        <w:t xml:space="preserve"> neposredno vplivajo na likvidnost in predvidljivost denarnih tokov ter tako povečujejo potrebe po obratnih sredstvih in ogrožajo </w:t>
      </w:r>
      <w:r w:rsidRPr="00476839">
        <w:rPr>
          <w:strike/>
          <w:szCs w:val="24"/>
          <w:lang w:eastAsia="en-US"/>
        </w:rPr>
        <w:t xml:space="preserve">dostop podjetij do zunanjega </w:t>
      </w:r>
      <w:proofErr w:type="spellStart"/>
      <w:r w:rsidRPr="00476839">
        <w:rPr>
          <w:strike/>
          <w:szCs w:val="24"/>
          <w:lang w:eastAsia="en-US"/>
        </w:rPr>
        <w:t>financiranja</w:t>
      </w:r>
      <w:r w:rsidRPr="00476839">
        <w:rPr>
          <w:b/>
          <w:i/>
          <w:szCs w:val="24"/>
          <w:lang w:eastAsia="en-US"/>
        </w:rPr>
        <w:t>dobičkonosnost</w:t>
      </w:r>
      <w:proofErr w:type="spellEnd"/>
      <w:r w:rsidRPr="00476839">
        <w:rPr>
          <w:b/>
          <w:i/>
          <w:szCs w:val="24"/>
          <w:lang w:eastAsia="en-US"/>
        </w:rPr>
        <w:t>, če mora upnik zaradi zamude pri plačilu pridobiti zunanje financiranje</w:t>
      </w:r>
      <w:r w:rsidRPr="00476839">
        <w:rPr>
          <w:szCs w:val="24"/>
          <w:lang w:eastAsia="en-US"/>
        </w:rPr>
        <w:t>. Vse to vpliva na konkurenčnost, zmanjšuje</w:t>
      </w:r>
      <w:r w:rsidRPr="00476839">
        <w:rPr>
          <w:strike/>
          <w:szCs w:val="24"/>
          <w:lang w:eastAsia="en-US"/>
        </w:rPr>
        <w:t xml:space="preserve"> produktivnost</w:t>
      </w:r>
      <w:r w:rsidRPr="00476839">
        <w:rPr>
          <w:szCs w:val="24"/>
          <w:lang w:eastAsia="en-US"/>
        </w:rPr>
        <w:t>, povzroča odpovedi zaposlitve iz poslovnih razlogov, povečuje verjetnost insolventnosti in stečajev ter predstavlja kritično oviro za nadaljnjo rast</w:t>
      </w:r>
      <w:r w:rsidRPr="00476839">
        <w:rPr>
          <w:b/>
          <w:i/>
          <w:szCs w:val="24"/>
          <w:lang w:eastAsia="en-US"/>
        </w:rPr>
        <w:t>, tudi zato, ker inflacija sčasoma zniža realno vrednost kreditov</w:t>
      </w:r>
      <w:r w:rsidRPr="00476839">
        <w:rPr>
          <w:szCs w:val="24"/>
          <w:lang w:eastAsia="en-US"/>
        </w:rPr>
        <w:t>. Škodljivi učinki zamud pri plačilih se širijo vzdolž dobavnih verig, saj se zamuda pri plačilu pogosto prenaša na dobavitelje. Na mala in srednja podjetja (</w:t>
      </w:r>
      <w:proofErr w:type="spellStart"/>
      <w:r w:rsidRPr="00476839">
        <w:rPr>
          <w:szCs w:val="24"/>
          <w:lang w:eastAsia="en-US"/>
        </w:rPr>
        <w:t>MSP</w:t>
      </w:r>
      <w:proofErr w:type="spellEnd"/>
      <w:r w:rsidRPr="00476839">
        <w:rPr>
          <w:szCs w:val="24"/>
          <w:lang w:eastAsia="en-US"/>
        </w:rPr>
        <w:t>)</w:t>
      </w:r>
      <w:r w:rsidRPr="00476839">
        <w:rPr>
          <w:b/>
          <w:i/>
          <w:szCs w:val="24"/>
          <w:lang w:eastAsia="en-US"/>
        </w:rPr>
        <w:t xml:space="preserve"> ter zlasti </w:t>
      </w:r>
      <w:proofErr w:type="spellStart"/>
      <w:r w:rsidRPr="00476839">
        <w:rPr>
          <w:b/>
          <w:i/>
          <w:szCs w:val="24"/>
          <w:lang w:eastAsia="en-US"/>
        </w:rPr>
        <w:t>mikropodjetja</w:t>
      </w:r>
      <w:proofErr w:type="spellEnd"/>
      <w:r w:rsidRPr="00476839">
        <w:rPr>
          <w:szCs w:val="24"/>
          <w:lang w:eastAsia="en-US"/>
        </w:rPr>
        <w:t>, ki temeljijo na rednih in predvidljivih denarnih tokovih, imajo navedene negativne posledice močan vpliv. Zamude pri plačilih tako zaradi negativnih gospodarskih in socialnih posledic predstavljajo težavo za gospodarstvo Unije.</w:t>
      </w:r>
      <w:r w:rsidRPr="00476839">
        <w:rPr>
          <w:b/>
          <w:i/>
          <w:szCs w:val="24"/>
          <w:lang w:eastAsia="en-US"/>
        </w:rPr>
        <w:t xml:space="preserve"> Tveganje negativnih učinkov se močno poveča v obdobjih gospodarskega upada, ko je dostop do financiranja težji.</w:t>
      </w:r>
      <w:r w:rsidR="005C2518">
        <w:rPr>
          <w:b/>
          <w:szCs w:val="24"/>
          <w:lang w:eastAsia="en-US"/>
        </w:rPr>
        <w:t xml:space="preserve"> [Sprememba 2]</w:t>
      </w:r>
    </w:p>
    <w:p w14:paraId="57758550" w14:textId="77777777" w:rsidR="005E5177" w:rsidRDefault="005E5177">
      <w:pPr>
        <w:widowControl/>
        <w:rPr>
          <w:szCs w:val="24"/>
          <w:lang w:eastAsia="en-US"/>
        </w:rPr>
      </w:pPr>
      <w:r>
        <w:rPr>
          <w:szCs w:val="24"/>
          <w:lang w:eastAsia="en-US"/>
        </w:rPr>
        <w:br w:type="page"/>
      </w:r>
    </w:p>
    <w:p w14:paraId="15E346EB" w14:textId="3F9F25AF" w:rsidR="00476839" w:rsidRPr="00476839" w:rsidRDefault="00476839" w:rsidP="00476839">
      <w:pPr>
        <w:spacing w:before="120" w:after="120" w:line="360" w:lineRule="auto"/>
        <w:ind w:left="850" w:hanging="850"/>
        <w:rPr>
          <w:szCs w:val="24"/>
          <w:lang w:eastAsia="en-US"/>
        </w:rPr>
      </w:pPr>
      <w:r w:rsidRPr="00476839">
        <w:rPr>
          <w:szCs w:val="24"/>
          <w:lang w:eastAsia="en-US"/>
        </w:rPr>
        <w:lastRenderedPageBreak/>
        <w:t>(4)</w:t>
      </w:r>
      <w:r w:rsidRPr="00476839">
        <w:rPr>
          <w:szCs w:val="24"/>
          <w:lang w:eastAsia="en-US"/>
        </w:rPr>
        <w:tab/>
        <w:t>Čeprav je vlaganje sodnih zahtevkov, povezanih z zamudami pri plačilih, že olajšano z Uredbo (ES) št. 805/2004</w:t>
      </w:r>
      <w:r w:rsidRPr="00476839">
        <w:rPr>
          <w:szCs w:val="24"/>
          <w:vertAlign w:val="superscript"/>
          <w:lang w:eastAsia="en-US"/>
        </w:rPr>
        <w:footnoteReference w:id="4"/>
      </w:r>
      <w:r w:rsidRPr="00476839">
        <w:rPr>
          <w:szCs w:val="24"/>
          <w:lang w:eastAsia="en-US"/>
        </w:rPr>
        <w:t>, Uredbo (ES) št. 1896/2006</w:t>
      </w:r>
      <w:r w:rsidRPr="00476839">
        <w:rPr>
          <w:szCs w:val="24"/>
          <w:vertAlign w:val="superscript"/>
          <w:lang w:eastAsia="en-US"/>
        </w:rPr>
        <w:footnoteReference w:id="5"/>
      </w:r>
      <w:r w:rsidRPr="00476839">
        <w:rPr>
          <w:szCs w:val="24"/>
          <w:lang w:eastAsia="en-US"/>
        </w:rPr>
        <w:t>, Uredbo (ES) št. 861/2007</w:t>
      </w:r>
      <w:r w:rsidRPr="00476839">
        <w:rPr>
          <w:szCs w:val="24"/>
          <w:vertAlign w:val="superscript"/>
          <w:lang w:eastAsia="en-US"/>
        </w:rPr>
        <w:footnoteReference w:id="6"/>
      </w:r>
      <w:r w:rsidRPr="00476839">
        <w:rPr>
          <w:szCs w:val="24"/>
          <w:lang w:eastAsia="en-US"/>
        </w:rPr>
        <w:t xml:space="preserve"> in Uredbo (EU) št. 1215/2012</w:t>
      </w:r>
      <w:r w:rsidRPr="00476839">
        <w:rPr>
          <w:szCs w:val="24"/>
          <w:vertAlign w:val="superscript"/>
          <w:lang w:eastAsia="en-US"/>
        </w:rPr>
        <w:footnoteReference w:id="7"/>
      </w:r>
      <w:r w:rsidRPr="00476839">
        <w:rPr>
          <w:szCs w:val="24"/>
          <w:lang w:eastAsia="en-US"/>
        </w:rPr>
        <w:t xml:space="preserve"> Evropskega parlamenta in Sveta, je treba za odvračanje od zamud pri plačilih v trgovinskih poslih določiti dopolnilne določbe.</w:t>
      </w:r>
    </w:p>
    <w:p w14:paraId="4B24509B" w14:textId="77777777" w:rsidR="00476839" w:rsidRPr="00476839" w:rsidRDefault="00476839" w:rsidP="00476839">
      <w:pPr>
        <w:spacing w:before="120" w:after="120" w:line="360" w:lineRule="auto"/>
        <w:ind w:left="850" w:hanging="850"/>
        <w:rPr>
          <w:szCs w:val="24"/>
          <w:lang w:eastAsia="en-US"/>
        </w:rPr>
      </w:pPr>
      <w:r w:rsidRPr="00476839">
        <w:rPr>
          <w:szCs w:val="24"/>
          <w:lang w:eastAsia="en-US"/>
        </w:rPr>
        <w:t>(5)</w:t>
      </w:r>
      <w:r w:rsidRPr="00476839">
        <w:rPr>
          <w:szCs w:val="24"/>
          <w:lang w:eastAsia="en-US"/>
        </w:rPr>
        <w:tab/>
        <w:t>Podjetjem bi moralo biti omogočeno trgovati na celotnem notranjem trgu v razmerah, ki zagotavljajo, da čezmejno poslovanje ne pomeni večjega tveganja kot domači promet. Če bi za domače in čezmejno poslovanje veljala bistveno drugačna pravila, bi prišlo do izkrivljanja konkurence.</w:t>
      </w:r>
    </w:p>
    <w:p w14:paraId="4C3EBCCA" w14:textId="77777777" w:rsidR="005E5177" w:rsidRDefault="005E5177">
      <w:pPr>
        <w:widowControl/>
        <w:rPr>
          <w:szCs w:val="24"/>
          <w:lang w:eastAsia="en-US"/>
        </w:rPr>
      </w:pPr>
      <w:r>
        <w:rPr>
          <w:szCs w:val="24"/>
          <w:lang w:eastAsia="en-US"/>
        </w:rPr>
        <w:br w:type="page"/>
      </w:r>
    </w:p>
    <w:p w14:paraId="4B351CBB" w14:textId="2C46CB31" w:rsidR="00476839" w:rsidRPr="00A84ADA" w:rsidRDefault="00476839" w:rsidP="00476839">
      <w:pPr>
        <w:spacing w:before="120" w:after="120" w:line="360" w:lineRule="auto"/>
        <w:ind w:left="850" w:hanging="850"/>
        <w:rPr>
          <w:b/>
          <w:szCs w:val="24"/>
          <w:lang w:eastAsia="en-US"/>
        </w:rPr>
      </w:pPr>
      <w:r w:rsidRPr="00476839">
        <w:rPr>
          <w:szCs w:val="24"/>
          <w:lang w:eastAsia="en-US"/>
        </w:rPr>
        <w:lastRenderedPageBreak/>
        <w:t>(6)</w:t>
      </w:r>
      <w:r w:rsidRPr="00476839">
        <w:rPr>
          <w:szCs w:val="24"/>
          <w:lang w:eastAsia="en-US"/>
        </w:rPr>
        <w:tab/>
        <w:t>Direktiva 2011/7/EU Evropskega parlamenta in Sveta</w:t>
      </w:r>
      <w:r w:rsidRPr="00476839">
        <w:rPr>
          <w:szCs w:val="24"/>
          <w:vertAlign w:val="superscript"/>
          <w:lang w:eastAsia="en-US"/>
        </w:rPr>
        <w:footnoteReference w:id="8"/>
      </w:r>
      <w:r w:rsidRPr="00476839">
        <w:rPr>
          <w:szCs w:val="24"/>
          <w:lang w:eastAsia="en-US"/>
        </w:rPr>
        <w:t xml:space="preserve"> določa pravila za boj proti zamudam pri plačilih v trgovinskih poslih. Evropski parlament je leta 2019 ugotovil več pomanjkljivosti navedene direktive. V Strategiji za </w:t>
      </w:r>
      <w:proofErr w:type="spellStart"/>
      <w:r w:rsidRPr="00476839">
        <w:rPr>
          <w:szCs w:val="24"/>
          <w:lang w:eastAsia="en-US"/>
        </w:rPr>
        <w:t>MSP</w:t>
      </w:r>
      <w:proofErr w:type="spellEnd"/>
      <w:r w:rsidRPr="00476839">
        <w:rPr>
          <w:szCs w:val="24"/>
          <w:lang w:eastAsia="en-US"/>
        </w:rPr>
        <w:t xml:space="preserve"> za trajnostno in digitalno Evropo</w:t>
      </w:r>
      <w:r w:rsidRPr="00476839">
        <w:rPr>
          <w:szCs w:val="24"/>
          <w:vertAlign w:val="superscript"/>
          <w:lang w:eastAsia="en-US"/>
        </w:rPr>
        <w:footnoteReference w:id="9"/>
      </w:r>
      <w:r w:rsidRPr="00476839">
        <w:rPr>
          <w:szCs w:val="24"/>
          <w:lang w:eastAsia="en-US"/>
        </w:rPr>
        <w:t xml:space="preserve"> se poziva k zagotavljanju okolja za </w:t>
      </w:r>
      <w:proofErr w:type="spellStart"/>
      <w:r w:rsidRPr="00476839">
        <w:rPr>
          <w:szCs w:val="24"/>
          <w:lang w:eastAsia="en-US"/>
        </w:rPr>
        <w:t>MSP</w:t>
      </w:r>
      <w:proofErr w:type="spellEnd"/>
      <w:r w:rsidRPr="00476839">
        <w:rPr>
          <w:szCs w:val="24"/>
          <w:lang w:eastAsia="en-US"/>
        </w:rPr>
        <w:t xml:space="preserve">, v katerem ne bo prihajalo do zamud pri plačilih, ter krepitvi izvrševanja Direktive 2011/7/EU. Platforma Pripravljeni na prihodnost je v svojem mnenju leta 2021 opozorila na kritična vprašanja pri izvajanju navedene direktive. Glavne pomanjkljivosti, ugotovljene v teh pobudah, so povezane z naslednjim: dvoumne določbe glede pojma „skrajno nepošteno“ v zvezi z roki plačila v medpodjetniškem poslovanju, nepoštene plačilne prakse in roki za postopke sprejemanja in preverjanja; pavšalno nadomestilo; asimetrija pravil glede plačilnih rokov med posli med vlado in podjetji ter medpodjetniškimi posli; </w:t>
      </w:r>
      <w:r w:rsidRPr="00476839">
        <w:rPr>
          <w:b/>
          <w:i/>
          <w:szCs w:val="24"/>
          <w:lang w:eastAsia="en-US"/>
        </w:rPr>
        <w:t xml:space="preserve">asimetrije v pogajalski moči med velikimi in močnejšimi dolžniki ter malimi upniki; </w:t>
      </w:r>
      <w:r w:rsidRPr="00476839">
        <w:rPr>
          <w:szCs w:val="24"/>
          <w:lang w:eastAsia="en-US"/>
        </w:rPr>
        <w:t>ni določen najdaljši plačilni rok za trgovinske posle v medpodjetniških poslih; ni spremljanja skladnosti in izvrševanja; ni orodij za boj proti asimetrijam informacij ter orodja za upnike, s katerimi bi lahko ukrepali zoper svoje dolžnike, in pomanjkanje sinergij v okviru javnega naročanja.</w:t>
      </w:r>
      <w:r w:rsidR="005C2518">
        <w:rPr>
          <w:b/>
          <w:szCs w:val="24"/>
          <w:lang w:eastAsia="en-US"/>
        </w:rPr>
        <w:t xml:space="preserve"> [Sprememba 3]</w:t>
      </w:r>
    </w:p>
    <w:p w14:paraId="515627AA" w14:textId="77777777" w:rsidR="005E5177" w:rsidRDefault="005E5177">
      <w:pPr>
        <w:widowControl/>
        <w:rPr>
          <w:szCs w:val="24"/>
          <w:lang w:eastAsia="en-US"/>
        </w:rPr>
      </w:pPr>
      <w:r>
        <w:rPr>
          <w:szCs w:val="24"/>
          <w:lang w:eastAsia="en-US"/>
        </w:rPr>
        <w:br w:type="page"/>
      </w:r>
    </w:p>
    <w:p w14:paraId="4F9C0447" w14:textId="1DDD641B" w:rsidR="00476839" w:rsidRPr="00476839" w:rsidRDefault="00476839" w:rsidP="00476839">
      <w:pPr>
        <w:spacing w:before="120" w:after="120" w:line="360" w:lineRule="auto"/>
        <w:ind w:left="850" w:hanging="850"/>
        <w:rPr>
          <w:szCs w:val="24"/>
          <w:lang w:eastAsia="en-US"/>
        </w:rPr>
      </w:pPr>
      <w:r w:rsidRPr="00476839">
        <w:rPr>
          <w:szCs w:val="24"/>
          <w:lang w:eastAsia="en-US"/>
        </w:rPr>
        <w:lastRenderedPageBreak/>
        <w:t>(7)</w:t>
      </w:r>
      <w:r w:rsidRPr="00476839">
        <w:rPr>
          <w:szCs w:val="24"/>
          <w:lang w:eastAsia="en-US"/>
        </w:rPr>
        <w:tab/>
        <w:t>Da bi odpravili navedene pomanjkljivosti, je treba Direktivo 2011/7/EU nadomestiti.</w:t>
      </w:r>
    </w:p>
    <w:p w14:paraId="2F5D0989" w14:textId="77777777" w:rsidR="00476839" w:rsidRPr="00476839" w:rsidRDefault="00476839" w:rsidP="00476839">
      <w:pPr>
        <w:spacing w:before="120" w:after="120" w:line="360" w:lineRule="auto"/>
        <w:ind w:left="850" w:hanging="850"/>
        <w:rPr>
          <w:szCs w:val="24"/>
          <w:lang w:eastAsia="en-US"/>
        </w:rPr>
      </w:pPr>
      <w:r w:rsidRPr="00476839">
        <w:rPr>
          <w:szCs w:val="24"/>
          <w:lang w:eastAsia="en-US"/>
        </w:rPr>
        <w:t>(8)</w:t>
      </w:r>
      <w:r w:rsidRPr="00476839">
        <w:rPr>
          <w:szCs w:val="24"/>
          <w:lang w:eastAsia="en-US"/>
        </w:rPr>
        <w:tab/>
        <w:t>Potrebne so določbe za preprečevanje zamud pri plačilih v trgovinskih poslih, ki predstavljajo dobavo blaga ali izvedbo storitev za plačilo, ne glede na to, ali potekajo med podjetji ali med podjetji in javnimi naročniki/subjekti, pri čemer so slednji dolžniki, glede na to, da ti javni naročniki/subjekti upravljajo znaten obseg plačil podjetjem.</w:t>
      </w:r>
    </w:p>
    <w:p w14:paraId="1F439C45" w14:textId="77777777" w:rsidR="00476839" w:rsidRPr="00476839" w:rsidRDefault="00476839" w:rsidP="00476839">
      <w:pPr>
        <w:spacing w:before="120" w:after="120" w:line="360" w:lineRule="auto"/>
        <w:ind w:left="850" w:hanging="850"/>
        <w:rPr>
          <w:szCs w:val="24"/>
          <w:lang w:eastAsia="en-US"/>
        </w:rPr>
      </w:pPr>
      <w:r w:rsidRPr="00476839">
        <w:rPr>
          <w:szCs w:val="24"/>
          <w:lang w:eastAsia="en-US"/>
        </w:rPr>
        <w:t>(9)</w:t>
      </w:r>
      <w:r w:rsidRPr="00476839">
        <w:rPr>
          <w:szCs w:val="24"/>
          <w:lang w:eastAsia="en-US"/>
        </w:rPr>
        <w:tab/>
        <w:t>Pri javnih naročilih gradenj ter visokih in nizkih gradnjah zelo pogosto prihaja do predolgih plačilnih rokov in zamud. Zato bi se morala ta uredba uporabljati tudi za te dejavnosti.</w:t>
      </w:r>
    </w:p>
    <w:p w14:paraId="7FCED230" w14:textId="36EF6812" w:rsidR="00476839" w:rsidRPr="00A84ADA" w:rsidRDefault="00476839" w:rsidP="00476839">
      <w:pPr>
        <w:spacing w:before="120" w:after="120" w:line="360" w:lineRule="auto"/>
        <w:ind w:left="850" w:hanging="850"/>
        <w:rPr>
          <w:b/>
          <w:szCs w:val="24"/>
          <w:lang w:eastAsia="en-US"/>
        </w:rPr>
      </w:pPr>
      <w:r w:rsidRPr="00476839">
        <w:rPr>
          <w:b/>
          <w:i/>
          <w:szCs w:val="24"/>
          <w:lang w:eastAsia="en-US"/>
        </w:rPr>
        <w:t>(</w:t>
      </w:r>
      <w:proofErr w:type="spellStart"/>
      <w:r w:rsidRPr="00476839">
        <w:rPr>
          <w:b/>
          <w:i/>
          <w:szCs w:val="24"/>
          <w:lang w:eastAsia="en-US"/>
        </w:rPr>
        <w:t>9a</w:t>
      </w:r>
      <w:proofErr w:type="spellEnd"/>
      <w:r w:rsidRPr="00476839">
        <w:rPr>
          <w:b/>
          <w:i/>
          <w:szCs w:val="24"/>
          <w:lang w:eastAsia="en-US"/>
        </w:rPr>
        <w:t>)</w:t>
      </w:r>
      <w:r w:rsidRPr="00476839">
        <w:rPr>
          <w:szCs w:val="24"/>
          <w:lang w:eastAsia="en-US"/>
        </w:rPr>
        <w:tab/>
      </w:r>
      <w:r w:rsidRPr="00476839">
        <w:rPr>
          <w:b/>
          <w:i/>
          <w:szCs w:val="24"/>
          <w:lang w:eastAsia="en-US"/>
        </w:rPr>
        <w:t xml:space="preserve">Kulturna raznolikost je zapisana v členu 167 </w:t>
      </w:r>
      <w:proofErr w:type="spellStart"/>
      <w:r w:rsidRPr="00476839">
        <w:rPr>
          <w:b/>
          <w:i/>
          <w:szCs w:val="24"/>
          <w:lang w:eastAsia="en-US"/>
        </w:rPr>
        <w:t>PDEU</w:t>
      </w:r>
      <w:proofErr w:type="spellEnd"/>
      <w:r w:rsidRPr="00476839">
        <w:rPr>
          <w:b/>
          <w:i/>
          <w:szCs w:val="24"/>
          <w:lang w:eastAsia="en-US"/>
        </w:rPr>
        <w:t xml:space="preserve"> in jo je treba zaščititi, kulturni gospodarski sektorji pa imajo posebne značilnosti, zlasti počasen promet v knjižni trgovini.</w:t>
      </w:r>
      <w:r w:rsidR="005C2518">
        <w:rPr>
          <w:b/>
          <w:szCs w:val="24"/>
          <w:lang w:eastAsia="en-US"/>
        </w:rPr>
        <w:t xml:space="preserve"> [Sprememba 92]</w:t>
      </w:r>
    </w:p>
    <w:p w14:paraId="39EE1874" w14:textId="77777777" w:rsidR="005E5177" w:rsidRDefault="005E5177">
      <w:pPr>
        <w:widowControl/>
        <w:rPr>
          <w:szCs w:val="24"/>
          <w:lang w:eastAsia="en-US"/>
        </w:rPr>
      </w:pPr>
      <w:r>
        <w:rPr>
          <w:szCs w:val="24"/>
          <w:lang w:eastAsia="en-US"/>
        </w:rPr>
        <w:br w:type="page"/>
      </w:r>
    </w:p>
    <w:p w14:paraId="3C627472" w14:textId="218A154E" w:rsidR="00476839" w:rsidRPr="00A84ADA" w:rsidRDefault="00476839" w:rsidP="00476839">
      <w:pPr>
        <w:spacing w:before="120" w:after="120" w:line="360" w:lineRule="auto"/>
        <w:ind w:left="850" w:hanging="850"/>
        <w:rPr>
          <w:b/>
          <w:szCs w:val="24"/>
          <w:lang w:eastAsia="en-US"/>
        </w:rPr>
      </w:pPr>
      <w:r w:rsidRPr="00476839">
        <w:rPr>
          <w:szCs w:val="24"/>
          <w:lang w:eastAsia="en-US"/>
        </w:rPr>
        <w:lastRenderedPageBreak/>
        <w:t>(10)</w:t>
      </w:r>
      <w:r w:rsidRPr="00476839">
        <w:rPr>
          <w:szCs w:val="24"/>
          <w:lang w:eastAsia="en-US"/>
        </w:rPr>
        <w:tab/>
        <w:t>Poslovanje s potrošniki, plačila kot nadomestila za škodo</w:t>
      </w:r>
      <w:r w:rsidRPr="00476839">
        <w:rPr>
          <w:strike/>
          <w:szCs w:val="24"/>
          <w:lang w:eastAsia="en-US"/>
        </w:rPr>
        <w:t>, vključno s plačili zavarovalnic,</w:t>
      </w:r>
      <w:r w:rsidRPr="00476839">
        <w:rPr>
          <w:szCs w:val="24"/>
          <w:lang w:eastAsia="en-US"/>
        </w:rPr>
        <w:t xml:space="preserve"> in obveznosti plačila, ki jih je mogoče preklicati, preložiti ali opustiti v primeru postopkov zaradi insolventnosti ali postopkov za prestrukturiranje ali v povezavi z njimi, vključno s postopki preventivnega prestrukturiranja v skladu z</w:t>
      </w:r>
      <w:r w:rsidR="00264893">
        <w:rPr>
          <w:szCs w:val="24"/>
          <w:lang w:eastAsia="en-US"/>
        </w:rPr>
        <w:t xml:space="preserve"> </w:t>
      </w:r>
      <w:r w:rsidRPr="00476839">
        <w:rPr>
          <w:szCs w:val="24"/>
          <w:lang w:eastAsia="en-US"/>
        </w:rPr>
        <w:t>Direktivo (EU) 2019/1023</w:t>
      </w:r>
      <w:r w:rsidRPr="00476839">
        <w:rPr>
          <w:szCs w:val="24"/>
          <w:vertAlign w:val="superscript"/>
          <w:lang w:eastAsia="en-US"/>
        </w:rPr>
        <w:footnoteReference w:id="10"/>
      </w:r>
      <w:r w:rsidRPr="00476839">
        <w:rPr>
          <w:szCs w:val="24"/>
          <w:lang w:eastAsia="en-US"/>
        </w:rPr>
        <w:t xml:space="preserve"> Evropskega parlamenta in Sveta, bi bilo treba izključiti s področja uporabe te uredbe.</w:t>
      </w:r>
      <w:r w:rsidRPr="00476839">
        <w:rPr>
          <w:b/>
          <w:i/>
          <w:szCs w:val="24"/>
          <w:lang w:eastAsia="en-US"/>
        </w:rPr>
        <w:t xml:space="preserve"> Vendar pa bi morala ta uredba zajemati plačila, izvedena za izvršitev obveznosti, ki izhajajo iz zavarovalnih pogodb. Zlasti plačila pri poslih med zavarovalnicami in podjetji v zameno za dobavo blaga ali opravljanje storitev za plačilo, tudi kot nadomestilo drugim tretjim osebam, bi morala spadati na področje uporabe te uredbe.</w:t>
      </w:r>
      <w:r w:rsidR="005C2518">
        <w:rPr>
          <w:b/>
          <w:szCs w:val="24"/>
          <w:lang w:eastAsia="en-US"/>
        </w:rPr>
        <w:t xml:space="preserve"> [Sprememba 4]</w:t>
      </w:r>
    </w:p>
    <w:p w14:paraId="19E42089" w14:textId="77777777" w:rsidR="005E5177" w:rsidRDefault="005E5177">
      <w:pPr>
        <w:widowControl/>
        <w:rPr>
          <w:szCs w:val="24"/>
          <w:lang w:eastAsia="en-US"/>
        </w:rPr>
      </w:pPr>
      <w:r>
        <w:rPr>
          <w:szCs w:val="24"/>
          <w:lang w:eastAsia="en-US"/>
        </w:rPr>
        <w:br w:type="page"/>
      </w:r>
    </w:p>
    <w:p w14:paraId="281A20BE" w14:textId="77649453" w:rsidR="00476839" w:rsidRPr="00A84ADA" w:rsidRDefault="00476839" w:rsidP="00476839">
      <w:pPr>
        <w:spacing w:before="120" w:after="120" w:line="360" w:lineRule="auto"/>
        <w:ind w:left="850" w:hanging="850"/>
        <w:rPr>
          <w:b/>
          <w:szCs w:val="24"/>
          <w:lang w:eastAsia="en-US"/>
        </w:rPr>
      </w:pPr>
      <w:r w:rsidRPr="00476839">
        <w:rPr>
          <w:szCs w:val="24"/>
          <w:lang w:eastAsia="en-US"/>
        </w:rPr>
        <w:lastRenderedPageBreak/>
        <w:t>(11)</w:t>
      </w:r>
      <w:r w:rsidRPr="00476839">
        <w:rPr>
          <w:szCs w:val="24"/>
          <w:lang w:eastAsia="en-US"/>
        </w:rPr>
        <w:tab/>
        <w:t>Zamude pri plačilih pomenijo kršenje pogodbe, ki je finančno ugodno za dolžnike zaradi nizkih ali neobstoječih obrestnih mer, ki se zaračunajo za zamude pri plačilih, ali dolgotrajnih postopkov pravnega varstva. Da bi preobrnili ta trend in odvračali od zamud pri plačilih, je potreben odločen premik h kulturi takojšnjega plačevanja, vključno s tem, da je izključitev pravice do zaračunavanja obresti za zamude pri plačilih nična. Posledično bi bilo treba omejiti pogodbene plačilne roke na 30 koledarskih dni, tako v medpodjetniških poslih kot tudi v poslih med vlado in podjetji, v katerih je javni organ dolžnik.</w:t>
      </w:r>
      <w:r w:rsidRPr="00476839">
        <w:rPr>
          <w:b/>
          <w:i/>
          <w:szCs w:val="24"/>
          <w:lang w:eastAsia="en-US"/>
        </w:rPr>
        <w:t xml:space="preserve"> Ta premik je potreben tudi za omejitev tako imenovanega „dejavnika strahu“ pri </w:t>
      </w:r>
      <w:proofErr w:type="spellStart"/>
      <w:r w:rsidRPr="00476839">
        <w:rPr>
          <w:b/>
          <w:i/>
          <w:szCs w:val="24"/>
          <w:lang w:eastAsia="en-US"/>
        </w:rPr>
        <w:t>mikro</w:t>
      </w:r>
      <w:proofErr w:type="spellEnd"/>
      <w:r w:rsidRPr="00476839">
        <w:rPr>
          <w:b/>
          <w:i/>
          <w:szCs w:val="24"/>
          <w:lang w:eastAsia="en-US"/>
        </w:rPr>
        <w:t>- in malih podjetjih, kadar kreditirajo večja podjetja, zaradi katerega so ti upniki pogosto prisiljeni sprejeti daljše plačilne roke, kot bi jim ustrezalo, na račun obljube o prihodnjih poslih. Podjetjem bi bilo treba hkrati zagotoviti dodatno prožnost, da bodo lahko izkoristila svobodo sklepanja pogodb in se pogajala o daljšem plačilnem roku kot 60 koledarskih dni. Ta podaljšani plačilni rok bi moral biti mogoč, kadar je vzajemno koristen za upnika in dolžnika. Elektronsko izdajanje računov je lahko koristno orodje za skrajšanje plačilnega roka, saj bi upnikom v primeru dvoma ali spora pomagalo dokazati datum prejema računa.</w:t>
      </w:r>
      <w:r w:rsidR="005C2518">
        <w:rPr>
          <w:b/>
          <w:szCs w:val="24"/>
          <w:lang w:eastAsia="en-US"/>
        </w:rPr>
        <w:t xml:space="preserve"> [Sprememba 5]</w:t>
      </w:r>
    </w:p>
    <w:p w14:paraId="072BB498" w14:textId="77777777" w:rsidR="005E5177" w:rsidRDefault="005E5177">
      <w:pPr>
        <w:widowControl/>
        <w:rPr>
          <w:b/>
          <w:i/>
          <w:szCs w:val="24"/>
          <w:lang w:eastAsia="en-US"/>
        </w:rPr>
      </w:pPr>
      <w:r>
        <w:rPr>
          <w:b/>
          <w:i/>
          <w:szCs w:val="24"/>
          <w:lang w:eastAsia="en-US"/>
        </w:rPr>
        <w:br w:type="page"/>
      </w:r>
    </w:p>
    <w:p w14:paraId="0D66DF03" w14:textId="374A16A8" w:rsidR="00476839" w:rsidRPr="00A84ADA" w:rsidRDefault="00476839" w:rsidP="00476839">
      <w:pPr>
        <w:spacing w:before="120" w:after="120" w:line="360" w:lineRule="auto"/>
        <w:ind w:left="850" w:hanging="850"/>
        <w:rPr>
          <w:b/>
          <w:szCs w:val="24"/>
          <w:lang w:eastAsia="en-US"/>
        </w:rPr>
      </w:pPr>
      <w:r w:rsidRPr="00476839">
        <w:rPr>
          <w:b/>
          <w:i/>
          <w:szCs w:val="24"/>
          <w:lang w:eastAsia="en-US"/>
        </w:rPr>
        <w:lastRenderedPageBreak/>
        <w:t>(</w:t>
      </w:r>
      <w:proofErr w:type="spellStart"/>
      <w:r w:rsidRPr="00476839">
        <w:rPr>
          <w:b/>
          <w:i/>
          <w:szCs w:val="24"/>
          <w:lang w:eastAsia="en-US"/>
        </w:rPr>
        <w:t>11a</w:t>
      </w:r>
      <w:proofErr w:type="spellEnd"/>
      <w:r w:rsidRPr="00476839">
        <w:rPr>
          <w:b/>
          <w:i/>
          <w:szCs w:val="24"/>
          <w:lang w:eastAsia="en-US"/>
        </w:rPr>
        <w:t>)</w:t>
      </w:r>
      <w:r w:rsidRPr="00476839">
        <w:rPr>
          <w:szCs w:val="24"/>
          <w:lang w:eastAsia="en-US"/>
        </w:rPr>
        <w:tab/>
      </w:r>
      <w:r w:rsidRPr="00476839">
        <w:rPr>
          <w:b/>
          <w:i/>
          <w:szCs w:val="24"/>
          <w:lang w:eastAsia="en-US"/>
        </w:rPr>
        <w:t xml:space="preserve">Glede na povedano je treba priznati, da v maloprodajnem sektorju obstajajo poslovni modeli in panožne prakse, pri katerih so plačilni roki nekoliko daljši. Ker so te prakse posledica počasnega obračanja zalog, </w:t>
      </w:r>
      <w:proofErr w:type="spellStart"/>
      <w:r w:rsidRPr="00476839">
        <w:rPr>
          <w:b/>
          <w:i/>
          <w:szCs w:val="24"/>
          <w:lang w:eastAsia="en-US"/>
        </w:rPr>
        <w:t>sezonskosti</w:t>
      </w:r>
      <w:proofErr w:type="spellEnd"/>
      <w:r w:rsidRPr="00476839">
        <w:rPr>
          <w:b/>
          <w:i/>
          <w:szCs w:val="24"/>
          <w:lang w:eastAsia="en-US"/>
        </w:rPr>
        <w:t xml:space="preserve"> nekaterih kategorij proizvodov in edinstvenih poslovnih ciklov nekaterih kulturnih dobrin, ki se prodajajo počasi, kot so igrače, nakit, športna oprema in knjige, ter so vzajemno koristne za upnike in dolžnike, bi bilo v teh primerih dobro omogočiti večjo prožnost, da bi lahko pogodbeniki določili plačilne roke do največ 120 koledarskih dni.</w:t>
      </w:r>
      <w:r w:rsidR="005C2518">
        <w:rPr>
          <w:b/>
          <w:szCs w:val="24"/>
          <w:lang w:eastAsia="en-US"/>
        </w:rPr>
        <w:t xml:space="preserve"> [Sprememba 6]</w:t>
      </w:r>
    </w:p>
    <w:p w14:paraId="6BEDE93F" w14:textId="77777777" w:rsidR="005E5177" w:rsidRDefault="005E5177">
      <w:pPr>
        <w:widowControl/>
        <w:rPr>
          <w:szCs w:val="24"/>
          <w:lang w:eastAsia="en-US"/>
        </w:rPr>
      </w:pPr>
      <w:r>
        <w:rPr>
          <w:szCs w:val="24"/>
          <w:lang w:eastAsia="en-US"/>
        </w:rPr>
        <w:br w:type="page"/>
      </w:r>
    </w:p>
    <w:p w14:paraId="3E861C3B" w14:textId="0FDE9347" w:rsidR="00476839" w:rsidRPr="00A84ADA" w:rsidRDefault="00476839" w:rsidP="00476839">
      <w:pPr>
        <w:spacing w:before="120" w:after="120" w:line="360" w:lineRule="auto"/>
        <w:ind w:left="850" w:hanging="850"/>
        <w:rPr>
          <w:b/>
          <w:szCs w:val="24"/>
          <w:lang w:eastAsia="en-US"/>
        </w:rPr>
      </w:pPr>
      <w:r w:rsidRPr="00476839">
        <w:rPr>
          <w:szCs w:val="24"/>
          <w:lang w:eastAsia="en-US"/>
        </w:rPr>
        <w:lastRenderedPageBreak/>
        <w:t>(12)</w:t>
      </w:r>
      <w:r w:rsidRPr="00476839">
        <w:rPr>
          <w:szCs w:val="24"/>
          <w:lang w:eastAsia="en-US"/>
        </w:rPr>
        <w:tab/>
      </w:r>
      <w:r w:rsidRPr="00476839">
        <w:rPr>
          <w:strike/>
          <w:szCs w:val="24"/>
          <w:lang w:eastAsia="en-US"/>
        </w:rPr>
        <w:t xml:space="preserve">Za namerne zamude plačilnih rokov se pogosto uporabljajo </w:t>
      </w:r>
      <w:r w:rsidRPr="00476839">
        <w:rPr>
          <w:szCs w:val="24"/>
          <w:lang w:eastAsia="en-US"/>
        </w:rPr>
        <w:t>Postopki sprejemanja ali preverjanja za zagotovitev skladnosti blaga ali storitev s pogodbenimi zahtevami ter preverjanje pravilnosti in skladnosti računa</w:t>
      </w:r>
      <w:r w:rsidRPr="00476839">
        <w:rPr>
          <w:b/>
          <w:i/>
          <w:szCs w:val="24"/>
          <w:lang w:eastAsia="en-US"/>
        </w:rPr>
        <w:t xml:space="preserve"> so zelo uporabna orodja pri številnih trgovinskih poslih, zlasti za zaščito interesov prodajalca in preprečevanje nepotrebnih pravnih sporov med strankama</w:t>
      </w:r>
      <w:r w:rsidRPr="00476839">
        <w:rPr>
          <w:szCs w:val="24"/>
          <w:lang w:eastAsia="en-US"/>
        </w:rPr>
        <w:t>.</w:t>
      </w:r>
      <w:r w:rsidRPr="00476839">
        <w:rPr>
          <w:b/>
          <w:i/>
          <w:szCs w:val="24"/>
          <w:lang w:eastAsia="en-US"/>
        </w:rPr>
        <w:t xml:space="preserve"> Namen te uredbe ni omejiti uporabe teh orodij. Vendar se ti postopki pogosto uporabljajo za namerne zamude plačilnih rokov. Pri določanju plačilnih rokov bi bilo zato treba</w:t>
      </w:r>
      <w:r w:rsidRPr="00476839">
        <w:rPr>
          <w:szCs w:val="24"/>
          <w:lang w:eastAsia="en-US"/>
        </w:rPr>
        <w:t xml:space="preserve"> njihovo vključitev v pogodbo</w:t>
      </w:r>
      <w:r w:rsidRPr="00476839">
        <w:rPr>
          <w:strike/>
          <w:szCs w:val="24"/>
          <w:lang w:eastAsia="en-US"/>
        </w:rPr>
        <w:t xml:space="preserve"> bi bilo zato treba</w:t>
      </w:r>
      <w:r w:rsidRPr="00476839">
        <w:rPr>
          <w:szCs w:val="24"/>
          <w:lang w:eastAsia="en-US"/>
        </w:rPr>
        <w:t xml:space="preserve"> objektivno utemeljiti s posebno naravo zadevne pogodbe ali z nekaterimi njenimi značilnostmi</w:t>
      </w:r>
      <w:r w:rsidRPr="00476839">
        <w:rPr>
          <w:szCs w:val="24"/>
          <w:vertAlign w:val="superscript"/>
          <w:lang w:eastAsia="en-US"/>
        </w:rPr>
        <w:footnoteReference w:id="11"/>
      </w:r>
      <w:r w:rsidRPr="00476839">
        <w:rPr>
          <w:strike/>
          <w:szCs w:val="24"/>
          <w:lang w:eastAsia="en-US"/>
        </w:rPr>
        <w:t>.</w:t>
      </w:r>
      <w:r w:rsidRPr="00476839">
        <w:rPr>
          <w:szCs w:val="24"/>
          <w:lang w:eastAsia="en-US"/>
        </w:rPr>
        <w:t>. Tak postopek preverjanja ali sprejemanja bi bilo treba v pogodbi zagotoviti samo v primerih, kadar tako predvideva nacionalno pravo, če je potrebno, in sicer zaradi specifične narave blaga ali storitev. Da bi se izognili podaljševanju plačilnih rokov zaradi postopka sprejemanja ali preverjanja, bi bilo treba v pogodbi jasno opisati podrobnosti takega postopka, vključno z njegovim trajanjem. V isti namen bi moral dolžnik začeti postopek preverjanja ali sprejemanja takoj, ko od upnika prejme blago in/ali storitve, ki so predmet trgovinskega posla, ne glede na to, ali je upnik izdal račun ali enakovredno zahtevo za plačilo. Da ne bi ogrozili doseganja ciljev te uredbe, je primerno določiti najdaljše trajanje postopka sprejemanja ali preverjanja</w:t>
      </w:r>
      <w:r w:rsidRPr="00476839">
        <w:rPr>
          <w:b/>
          <w:i/>
          <w:szCs w:val="24"/>
          <w:lang w:eastAsia="en-US"/>
        </w:rPr>
        <w:t xml:space="preserve"> za namene določanja plačilnih rokov</w:t>
      </w:r>
      <w:r w:rsidRPr="00476839">
        <w:rPr>
          <w:szCs w:val="24"/>
          <w:lang w:eastAsia="en-US"/>
        </w:rPr>
        <w:t>.</w:t>
      </w:r>
      <w:r w:rsidR="005C2518">
        <w:rPr>
          <w:b/>
          <w:szCs w:val="24"/>
          <w:lang w:eastAsia="en-US"/>
        </w:rPr>
        <w:t xml:space="preserve"> [Sprememba 7]</w:t>
      </w:r>
    </w:p>
    <w:p w14:paraId="0135BD73" w14:textId="77777777" w:rsidR="005E5177" w:rsidRDefault="005E5177">
      <w:pPr>
        <w:widowControl/>
        <w:rPr>
          <w:szCs w:val="24"/>
          <w:lang w:eastAsia="en-US"/>
        </w:rPr>
      </w:pPr>
      <w:r>
        <w:rPr>
          <w:szCs w:val="24"/>
          <w:lang w:eastAsia="en-US"/>
        </w:rPr>
        <w:br w:type="page"/>
      </w:r>
    </w:p>
    <w:p w14:paraId="39F5C85E" w14:textId="211A18CA" w:rsidR="00476839" w:rsidRPr="00476839" w:rsidRDefault="00476839" w:rsidP="00476839">
      <w:pPr>
        <w:spacing w:before="120" w:after="120" w:line="360" w:lineRule="auto"/>
        <w:ind w:left="850" w:hanging="850"/>
        <w:rPr>
          <w:szCs w:val="24"/>
          <w:lang w:eastAsia="en-US"/>
        </w:rPr>
      </w:pPr>
      <w:r w:rsidRPr="00476839">
        <w:rPr>
          <w:szCs w:val="24"/>
          <w:lang w:eastAsia="en-US"/>
        </w:rPr>
        <w:lastRenderedPageBreak/>
        <w:t>(13)</w:t>
      </w:r>
      <w:r w:rsidRPr="00476839">
        <w:rPr>
          <w:szCs w:val="24"/>
          <w:lang w:eastAsia="en-US"/>
        </w:rPr>
        <w:tab/>
        <w:t>Ta uredba ne bi smela posegati v krajše roke, ki so lahko določeni v nacionalnem pravu in so za upnika ugodnejši.</w:t>
      </w:r>
    </w:p>
    <w:p w14:paraId="25149C2F" w14:textId="77777777" w:rsidR="00476839" w:rsidRPr="00476839" w:rsidRDefault="00476839" w:rsidP="00476839">
      <w:pPr>
        <w:spacing w:before="120" w:after="120" w:line="360" w:lineRule="auto"/>
        <w:ind w:left="850" w:hanging="850"/>
        <w:rPr>
          <w:szCs w:val="24"/>
          <w:lang w:eastAsia="en-US"/>
        </w:rPr>
      </w:pPr>
      <w:r w:rsidRPr="00476839">
        <w:rPr>
          <w:szCs w:val="24"/>
          <w:lang w:eastAsia="en-US"/>
        </w:rPr>
        <w:t>(14)</w:t>
      </w:r>
      <w:r w:rsidRPr="00476839">
        <w:rPr>
          <w:szCs w:val="24"/>
          <w:lang w:eastAsia="en-US"/>
        </w:rPr>
        <w:tab/>
        <w:t>Javna naročila imajo lahko pomembno vlogo pri izboljšanju delovanja plačilnih storitev. Zato bi bilo treba vzpostaviti okrepljene sinergije med politikami in pravili javnega naročanja ter cilji takojšnjega plačevanja. Glavni izvajalci pogosto ne plačujejo pravočasno podizvajalcev zlasti v javnih gradbenih delih, tudi če so od javnih naročnikov ali naročnikov prejeli pogodbeno plačilo, s čimer lahko povzročijo škodljiv verižni učinek v dobavni verigi. Zato je primerno, da izvajalci zagotovijo javnim naročnikom in naročnikom dokazilo o izvedenem plačilu neposrednim podizvajalcem.</w:t>
      </w:r>
    </w:p>
    <w:p w14:paraId="22B88F58" w14:textId="77777777" w:rsidR="00476839" w:rsidRPr="00476839" w:rsidRDefault="00476839" w:rsidP="00476839">
      <w:pPr>
        <w:spacing w:before="120" w:after="120" w:line="360" w:lineRule="auto"/>
        <w:ind w:left="850" w:hanging="850"/>
        <w:rPr>
          <w:szCs w:val="24"/>
          <w:lang w:eastAsia="en-US"/>
        </w:rPr>
      </w:pPr>
      <w:r w:rsidRPr="00476839">
        <w:rPr>
          <w:szCs w:val="24"/>
          <w:lang w:eastAsia="en-US"/>
        </w:rPr>
        <w:t>(15)</w:t>
      </w:r>
      <w:r w:rsidRPr="00476839">
        <w:rPr>
          <w:szCs w:val="24"/>
          <w:lang w:eastAsia="en-US"/>
        </w:rPr>
        <w:tab/>
        <w:t>Zaradi doslednosti zakonodaje Unije bi bilo treba za namene te uredbe uporabiti opredelitev pojmov „javni naročniki“ in „naročniki“ iz Direktive 2014/23/EU</w:t>
      </w:r>
      <w:r w:rsidRPr="00476839">
        <w:rPr>
          <w:szCs w:val="24"/>
          <w:vertAlign w:val="superscript"/>
          <w:lang w:eastAsia="en-US"/>
        </w:rPr>
        <w:footnoteReference w:id="12"/>
      </w:r>
      <w:r w:rsidRPr="00476839">
        <w:rPr>
          <w:szCs w:val="24"/>
          <w:lang w:eastAsia="en-US"/>
        </w:rPr>
        <w:t>, Direktive 2014/24/EU</w:t>
      </w:r>
      <w:r w:rsidRPr="00476839">
        <w:rPr>
          <w:szCs w:val="24"/>
          <w:vertAlign w:val="superscript"/>
          <w:lang w:eastAsia="en-US"/>
        </w:rPr>
        <w:footnoteReference w:id="13"/>
      </w:r>
      <w:r w:rsidRPr="00476839">
        <w:rPr>
          <w:szCs w:val="24"/>
          <w:lang w:eastAsia="en-US"/>
        </w:rPr>
        <w:t>, Direktive 2014/25/EU</w:t>
      </w:r>
      <w:r w:rsidRPr="00476839">
        <w:rPr>
          <w:szCs w:val="24"/>
          <w:vertAlign w:val="superscript"/>
          <w:lang w:eastAsia="en-US"/>
        </w:rPr>
        <w:footnoteReference w:id="14"/>
      </w:r>
      <w:r w:rsidRPr="00476839">
        <w:rPr>
          <w:szCs w:val="24"/>
          <w:lang w:eastAsia="en-US"/>
        </w:rPr>
        <w:t xml:space="preserve"> in Direktive 2009/81/ES</w:t>
      </w:r>
      <w:r w:rsidRPr="00476839">
        <w:rPr>
          <w:szCs w:val="24"/>
          <w:vertAlign w:val="superscript"/>
          <w:lang w:eastAsia="en-US"/>
        </w:rPr>
        <w:footnoteReference w:id="15"/>
      </w:r>
      <w:r w:rsidRPr="00476839">
        <w:rPr>
          <w:szCs w:val="24"/>
          <w:lang w:eastAsia="en-US"/>
        </w:rPr>
        <w:t xml:space="preserve"> Evropskega parlamenta in Sveta.</w:t>
      </w:r>
    </w:p>
    <w:p w14:paraId="0AE8533F" w14:textId="77777777" w:rsidR="005E5177" w:rsidRDefault="005E5177">
      <w:pPr>
        <w:widowControl/>
        <w:rPr>
          <w:szCs w:val="24"/>
          <w:lang w:eastAsia="en-US"/>
        </w:rPr>
      </w:pPr>
      <w:r>
        <w:rPr>
          <w:szCs w:val="24"/>
          <w:lang w:eastAsia="en-US"/>
        </w:rPr>
        <w:br w:type="page"/>
      </w:r>
    </w:p>
    <w:p w14:paraId="1D5FD566" w14:textId="05B1A3DF" w:rsidR="00476839" w:rsidRPr="00476839" w:rsidRDefault="00476839" w:rsidP="00476839">
      <w:pPr>
        <w:spacing w:before="120" w:after="120" w:line="360" w:lineRule="auto"/>
        <w:ind w:left="850" w:hanging="850"/>
        <w:rPr>
          <w:szCs w:val="24"/>
          <w:lang w:eastAsia="en-US"/>
        </w:rPr>
      </w:pPr>
      <w:r w:rsidRPr="00476839">
        <w:rPr>
          <w:szCs w:val="24"/>
          <w:lang w:eastAsia="en-US"/>
        </w:rPr>
        <w:lastRenderedPageBreak/>
        <w:t>(16)</w:t>
      </w:r>
      <w:r w:rsidRPr="00476839">
        <w:rPr>
          <w:szCs w:val="24"/>
          <w:lang w:eastAsia="en-US"/>
        </w:rPr>
        <w:tab/>
        <w:t>Obresti za zamude pri plačilih bi bilo treba izračunati na dan kot navadne obresti. So dodatek k zapadlemu znesku. Šteje se, da obveznosti dolžnika prenehajo šele potem, ko upnik prejme plačilo dolgovanega zneska, vključno z ustreznimi obrestmi in pavšalnim nadomestilom. Znesek obresti za zamudo pri plačilu se obračunava, dokler dolgovani znesek ni plačan upniku.</w:t>
      </w:r>
    </w:p>
    <w:p w14:paraId="008A66E7" w14:textId="77777777" w:rsidR="00476839" w:rsidRPr="00476839" w:rsidRDefault="00476839" w:rsidP="00476839">
      <w:pPr>
        <w:spacing w:before="120" w:after="120" w:line="360" w:lineRule="auto"/>
        <w:ind w:left="850" w:hanging="850"/>
        <w:rPr>
          <w:szCs w:val="24"/>
          <w:lang w:eastAsia="en-US"/>
        </w:rPr>
      </w:pPr>
      <w:r w:rsidRPr="00476839">
        <w:rPr>
          <w:szCs w:val="24"/>
          <w:lang w:eastAsia="en-US"/>
        </w:rPr>
        <w:t>(17)</w:t>
      </w:r>
      <w:r w:rsidRPr="00476839">
        <w:rPr>
          <w:szCs w:val="24"/>
          <w:lang w:eastAsia="en-US"/>
        </w:rPr>
        <w:tab/>
        <w:t>Upnik ne bi smel imeti možnosti, da se odpove pravici do prejema obresti za zamudo pri plačilu, saj imajo take obresti dvojno funkcijo: deloma izravnati škodo, ki jo je zaradi zamude utrpel upnik, in kaznovati dolžnika za kršitev pogodbe. Da bi upniku olajšali prejem obresti in nadomestila v primeru zamude pri plačilu, bi morala biti njegova pravica za prejem obresti samodejna, razen takrat, kadar zamuda pri plačilu ni nastala po krivdi dolžnika.</w:t>
      </w:r>
    </w:p>
    <w:p w14:paraId="3C189A76" w14:textId="77777777" w:rsidR="005E5177" w:rsidRDefault="005E5177">
      <w:pPr>
        <w:widowControl/>
        <w:rPr>
          <w:szCs w:val="24"/>
          <w:lang w:eastAsia="en-US"/>
        </w:rPr>
      </w:pPr>
      <w:r>
        <w:rPr>
          <w:szCs w:val="24"/>
          <w:lang w:eastAsia="en-US"/>
        </w:rPr>
        <w:br w:type="page"/>
      </w:r>
    </w:p>
    <w:p w14:paraId="589A4BE9" w14:textId="1C2E0E8C" w:rsidR="00476839" w:rsidRPr="00A84ADA" w:rsidRDefault="00476839" w:rsidP="00476839">
      <w:pPr>
        <w:spacing w:before="120" w:after="120" w:line="360" w:lineRule="auto"/>
        <w:ind w:left="850" w:hanging="850"/>
        <w:rPr>
          <w:b/>
          <w:szCs w:val="24"/>
          <w:lang w:eastAsia="en-US"/>
        </w:rPr>
      </w:pPr>
      <w:r w:rsidRPr="00476839">
        <w:rPr>
          <w:szCs w:val="24"/>
          <w:lang w:eastAsia="en-US"/>
        </w:rPr>
        <w:lastRenderedPageBreak/>
        <w:t>(18)</w:t>
      </w:r>
      <w:r w:rsidRPr="00476839">
        <w:rPr>
          <w:szCs w:val="24"/>
          <w:lang w:eastAsia="en-US"/>
        </w:rPr>
        <w:tab/>
        <w:t>Upnikom je treba zagotoviti pošteno nadomestilo za stroške izterjave, ki jih imajo zaradi zamud pri plačilih, da se odvrne od teh zamud. Ti stroški bi morali vključevati izterjavo upravnih stroškov in nadomestilo za notranje stroške, ki so nastali zaradi zamude pri plačilu,</w:t>
      </w:r>
      <w:r w:rsidRPr="00476839">
        <w:rPr>
          <w:b/>
          <w:i/>
          <w:szCs w:val="24"/>
          <w:lang w:eastAsia="en-US"/>
        </w:rPr>
        <w:t xml:space="preserve"> prilagoditi bi jih bilo treba zadevnemu računu</w:t>
      </w:r>
      <w:r w:rsidRPr="00476839">
        <w:rPr>
          <w:szCs w:val="24"/>
          <w:lang w:eastAsia="en-US"/>
        </w:rPr>
        <w:t xml:space="preserve"> in bi jih bilo treba prišteti obrestim za zamudo pri plačilu za vsak posamezni trgovinski posel, plačan z zamudo, kot določa Sodišče</w:t>
      </w:r>
      <w:r w:rsidRPr="00476839">
        <w:rPr>
          <w:szCs w:val="24"/>
          <w:vertAlign w:val="superscript"/>
          <w:lang w:eastAsia="en-US"/>
        </w:rPr>
        <w:footnoteReference w:id="16"/>
      </w:r>
      <w:r w:rsidRPr="00476839">
        <w:rPr>
          <w:szCs w:val="24"/>
          <w:lang w:eastAsia="en-US"/>
        </w:rPr>
        <w:t>. Fiksen minimalni znesek nadomestila stroškov izterjave bi bilo treba določiti brez poseganja v nacionalne določbe, glede na katere lahko nacionalno sodišče dodeli upniku odškodnino za kakršno koli dodatno škodo v zvezi z dolžnikovo zamudo pri plačilu.</w:t>
      </w:r>
      <w:r w:rsidR="005C2518">
        <w:rPr>
          <w:b/>
          <w:szCs w:val="24"/>
          <w:lang w:eastAsia="en-US"/>
        </w:rPr>
        <w:t xml:space="preserve"> [Sprememba 8]</w:t>
      </w:r>
    </w:p>
    <w:p w14:paraId="3A9FE06E" w14:textId="77777777" w:rsidR="005E5177" w:rsidRDefault="005E5177">
      <w:pPr>
        <w:widowControl/>
        <w:rPr>
          <w:b/>
          <w:i/>
          <w:szCs w:val="24"/>
          <w:lang w:eastAsia="en-US"/>
        </w:rPr>
      </w:pPr>
      <w:r>
        <w:rPr>
          <w:b/>
          <w:i/>
          <w:szCs w:val="24"/>
          <w:lang w:eastAsia="en-US"/>
        </w:rPr>
        <w:br w:type="page"/>
      </w:r>
    </w:p>
    <w:p w14:paraId="325F18FE" w14:textId="4E78A19A" w:rsidR="00476839" w:rsidRPr="00A84ADA" w:rsidRDefault="00476839" w:rsidP="00476839">
      <w:pPr>
        <w:spacing w:before="120" w:after="120" w:line="360" w:lineRule="auto"/>
        <w:ind w:left="850" w:hanging="850"/>
        <w:rPr>
          <w:b/>
          <w:szCs w:val="24"/>
          <w:lang w:eastAsia="en-US"/>
        </w:rPr>
      </w:pPr>
      <w:r w:rsidRPr="00476839">
        <w:rPr>
          <w:b/>
          <w:i/>
          <w:szCs w:val="24"/>
          <w:lang w:eastAsia="en-US"/>
        </w:rPr>
        <w:lastRenderedPageBreak/>
        <w:t>(</w:t>
      </w:r>
      <w:proofErr w:type="spellStart"/>
      <w:r w:rsidRPr="00476839">
        <w:rPr>
          <w:b/>
          <w:i/>
          <w:szCs w:val="24"/>
          <w:lang w:eastAsia="en-US"/>
        </w:rPr>
        <w:t>18a</w:t>
      </w:r>
      <w:proofErr w:type="spellEnd"/>
      <w:r w:rsidRPr="00476839">
        <w:rPr>
          <w:b/>
          <w:i/>
          <w:szCs w:val="24"/>
          <w:lang w:eastAsia="en-US"/>
        </w:rPr>
        <w:t>)</w:t>
      </w:r>
      <w:r w:rsidRPr="00476839">
        <w:rPr>
          <w:szCs w:val="24"/>
          <w:lang w:eastAsia="en-US"/>
        </w:rPr>
        <w:tab/>
      </w:r>
      <w:r w:rsidRPr="00476839">
        <w:rPr>
          <w:b/>
          <w:i/>
          <w:szCs w:val="24"/>
          <w:lang w:eastAsia="en-US"/>
        </w:rPr>
        <w:t>Ta uredba ohranja svobodo sklepanja pogodb in podpira izvajanje člena 16 Listine o temeljnih pravicah, ki zadeva svobodo gospodarske pobude. V ta namen pogodbenim strankam prepušča izbiro pogodbenih razmerij, pa tudi vrste pogodbe in njenih podrobnosti. Možnosti izbire različnih vrst pogodb, med drugim konsignacijskih pogodb, kjer se račun izda v dogovorjenem trenutku po dobavi blaga, ni na noben način omejena. Pri konsignacijskih pogodbah in drugih podobnih vrstah pogodb bi morali roki, določeni v tej uredbi, začeti teči po prejemu računa. Ker se ta uredba osredotoča na plačilni rok po izdaji računa, s čimer prispeva k splošnemu izboljšanju plačilne kulture in zgolj zagotavlja, da dogovori o plačilnem roku ne zlorabljajo pogodbene svobode v škodo upnika, bi moralo biti strankam omogočeno, da pogodbeno svobodo izkoristijo in soglašajo z vrsto dogovora, ki jim najbolj ustreza.</w:t>
      </w:r>
      <w:r w:rsidR="005C2518">
        <w:rPr>
          <w:b/>
          <w:szCs w:val="24"/>
          <w:lang w:eastAsia="en-US"/>
        </w:rPr>
        <w:t xml:space="preserve"> [Sprememba 9]</w:t>
      </w:r>
    </w:p>
    <w:p w14:paraId="054E8412" w14:textId="77777777" w:rsidR="00476839" w:rsidRPr="00476839" w:rsidRDefault="00476839" w:rsidP="00476839">
      <w:pPr>
        <w:spacing w:before="120" w:after="120" w:line="360" w:lineRule="auto"/>
        <w:ind w:left="850" w:hanging="850"/>
        <w:rPr>
          <w:szCs w:val="24"/>
          <w:lang w:eastAsia="en-US"/>
        </w:rPr>
      </w:pPr>
      <w:r w:rsidRPr="00476839">
        <w:rPr>
          <w:szCs w:val="24"/>
          <w:lang w:eastAsia="en-US"/>
        </w:rPr>
        <w:t>(19)</w:t>
      </w:r>
      <w:r w:rsidRPr="00476839">
        <w:rPr>
          <w:szCs w:val="24"/>
          <w:lang w:eastAsia="en-US"/>
        </w:rPr>
        <w:tab/>
        <w:t>Omogočeno bi moralo biti plačevanje po obrokih ali z zamikom. Vendar bi moral biti vsak posamezni obrok ali plačilo opravljen v skladu z dogovorjenimi pogoji in bi zanj morala veljati pravila glede zamud pri plačilih iz te uredbe.</w:t>
      </w:r>
    </w:p>
    <w:p w14:paraId="416AC8FE" w14:textId="77777777" w:rsidR="005E5177" w:rsidRDefault="005E5177">
      <w:pPr>
        <w:widowControl/>
        <w:rPr>
          <w:szCs w:val="24"/>
          <w:lang w:eastAsia="en-US"/>
        </w:rPr>
      </w:pPr>
      <w:r>
        <w:rPr>
          <w:szCs w:val="24"/>
          <w:lang w:eastAsia="en-US"/>
        </w:rPr>
        <w:br w:type="page"/>
      </w:r>
    </w:p>
    <w:p w14:paraId="302D5811" w14:textId="03A3E3E7" w:rsidR="00476839" w:rsidRPr="00476839" w:rsidRDefault="00476839" w:rsidP="00476839">
      <w:pPr>
        <w:spacing w:before="120" w:after="120" w:line="360" w:lineRule="auto"/>
        <w:ind w:left="850" w:hanging="850"/>
        <w:rPr>
          <w:szCs w:val="24"/>
          <w:lang w:eastAsia="en-US"/>
        </w:rPr>
      </w:pPr>
      <w:r w:rsidRPr="00476839">
        <w:rPr>
          <w:szCs w:val="24"/>
          <w:lang w:eastAsia="en-US"/>
        </w:rPr>
        <w:lastRenderedPageBreak/>
        <w:t>(20)</w:t>
      </w:r>
      <w:r w:rsidRPr="00476839">
        <w:rPr>
          <w:szCs w:val="24"/>
          <w:lang w:eastAsia="en-US"/>
        </w:rPr>
        <w:tab/>
        <w:t>Upniki bi morali imeti poleg fiksnega zneska za povračilo notranjih stroškov izterjave tudi pravico do razumnega nadomestila za druge stroške izterjave, ki jih imajo zaradi dolžnikove zamude pri plačilu. Taki stroški bi morali na primer vključevati stroške, ki jih imajo upniki zaradi najema odvetnika ali agencije za izterjavo dolgov.</w:t>
      </w:r>
    </w:p>
    <w:p w14:paraId="5698607D" w14:textId="1E8927AC" w:rsidR="00476839" w:rsidRPr="00A84ADA" w:rsidRDefault="00476839" w:rsidP="00476839">
      <w:pPr>
        <w:spacing w:before="120" w:after="120" w:line="360" w:lineRule="auto"/>
        <w:ind w:left="850" w:hanging="850"/>
        <w:rPr>
          <w:b/>
          <w:szCs w:val="24"/>
          <w:lang w:eastAsia="en-US"/>
        </w:rPr>
      </w:pPr>
      <w:r w:rsidRPr="00476839">
        <w:rPr>
          <w:szCs w:val="24"/>
          <w:lang w:eastAsia="en-US"/>
        </w:rPr>
        <w:t>(21)</w:t>
      </w:r>
      <w:r w:rsidRPr="00476839">
        <w:rPr>
          <w:szCs w:val="24"/>
          <w:lang w:eastAsia="en-US"/>
        </w:rPr>
        <w:tab/>
        <w:t xml:space="preserve">Izogibati bi se bilo treba zlorabi pogodbene svobode v škodo upnika. Posledično bi morale biti pogodbene določbe ali prakse, povezane z datumom ali rokom plačila, plačilom ali obrestno mero za zamudo pri plačilu, nadomestilom stroškov izterjave, ki podaljšujejo trajanje postopka preverjanja ali sprejemanja ali </w:t>
      </w:r>
      <w:r w:rsidRPr="00476839">
        <w:rPr>
          <w:strike/>
          <w:szCs w:val="24"/>
          <w:lang w:eastAsia="en-US"/>
        </w:rPr>
        <w:t xml:space="preserve">namerno zavlačujejo ali </w:t>
      </w:r>
      <w:r w:rsidRPr="00476839">
        <w:rPr>
          <w:szCs w:val="24"/>
          <w:lang w:eastAsia="en-US"/>
        </w:rPr>
        <w:t>preprečujejo pošiljanje računa ter niso v skladu s to uredbo, nične</w:t>
      </w:r>
      <w:r w:rsidRPr="00476839">
        <w:rPr>
          <w:b/>
          <w:i/>
          <w:szCs w:val="24"/>
          <w:lang w:eastAsia="en-US"/>
        </w:rPr>
        <w:t xml:space="preserve"> in v vsakem primeru prepovedane</w:t>
      </w:r>
      <w:r w:rsidRPr="00476839">
        <w:rPr>
          <w:szCs w:val="24"/>
          <w:lang w:eastAsia="en-US"/>
        </w:rPr>
        <w:t>.</w:t>
      </w:r>
      <w:r w:rsidRPr="00476839">
        <w:rPr>
          <w:b/>
          <w:i/>
          <w:szCs w:val="24"/>
          <w:lang w:eastAsia="en-US"/>
        </w:rPr>
        <w:t xml:space="preserve"> Prav tako bi bilo treba prepovedati nekatere prakse, ki vodijo v zlorabo pogodbene svobode v škodo upnika. Dolžnik ne bi smel imeti možnosti, da prepreči ali omeji prenos kreditov na tretje osebe oziroma upniku onemogoči, da uporabi izvršilni nalog, ki ga izda sodišče.</w:t>
      </w:r>
      <w:r w:rsidR="005C2518">
        <w:rPr>
          <w:b/>
          <w:szCs w:val="24"/>
          <w:lang w:eastAsia="en-US"/>
        </w:rPr>
        <w:t xml:space="preserve"> [Sprememba 10]</w:t>
      </w:r>
    </w:p>
    <w:p w14:paraId="772CC44C" w14:textId="77777777" w:rsidR="005E5177" w:rsidRDefault="005E5177">
      <w:pPr>
        <w:widowControl/>
        <w:rPr>
          <w:szCs w:val="24"/>
          <w:lang w:eastAsia="en-US"/>
        </w:rPr>
      </w:pPr>
      <w:r>
        <w:rPr>
          <w:szCs w:val="24"/>
          <w:lang w:eastAsia="en-US"/>
        </w:rPr>
        <w:br w:type="page"/>
      </w:r>
    </w:p>
    <w:p w14:paraId="2EBA6CDC" w14:textId="2F041016" w:rsidR="00476839" w:rsidRPr="00A84ADA" w:rsidRDefault="00476839" w:rsidP="00476839">
      <w:pPr>
        <w:spacing w:before="120" w:after="120" w:line="360" w:lineRule="auto"/>
        <w:ind w:left="850" w:hanging="850"/>
        <w:rPr>
          <w:b/>
          <w:szCs w:val="24"/>
          <w:lang w:eastAsia="en-US"/>
        </w:rPr>
      </w:pPr>
      <w:r w:rsidRPr="00476839">
        <w:rPr>
          <w:szCs w:val="24"/>
          <w:lang w:eastAsia="en-US"/>
        </w:rPr>
        <w:lastRenderedPageBreak/>
        <w:t>(22)</w:t>
      </w:r>
      <w:r w:rsidRPr="00476839">
        <w:rPr>
          <w:szCs w:val="24"/>
          <w:lang w:eastAsia="en-US"/>
        </w:rPr>
        <w:tab/>
        <w:t>Da bi okrepili prizadevanja za preprečevanje zlorab pogodbene svobode v škodo upnikov, bi moralo biti organizacijam, ki upnike uradno zastopajo, ali organizacijam, ki imajo pravni interes zastopati podjetja, omogočeno, da vložijo tožbo pri nacionalnih sodiščih ali upravnih organih, da bi preprečili zamude pri plačilih</w:t>
      </w:r>
      <w:r w:rsidRPr="00476839">
        <w:rPr>
          <w:b/>
          <w:i/>
          <w:szCs w:val="24"/>
          <w:lang w:eastAsia="en-US"/>
        </w:rPr>
        <w:t xml:space="preserve"> ter odpravili nične pogodbene pogoje in prakse</w:t>
      </w:r>
      <w:r w:rsidRPr="00476839">
        <w:rPr>
          <w:szCs w:val="24"/>
          <w:lang w:eastAsia="en-US"/>
        </w:rPr>
        <w:t>.</w:t>
      </w:r>
      <w:r w:rsidR="005C2518">
        <w:rPr>
          <w:b/>
          <w:szCs w:val="24"/>
          <w:lang w:eastAsia="en-US"/>
        </w:rPr>
        <w:t xml:space="preserve"> [Sprememba 11]</w:t>
      </w:r>
    </w:p>
    <w:p w14:paraId="40EEF868" w14:textId="4032325D" w:rsidR="00476839" w:rsidRPr="00A84ADA" w:rsidRDefault="00476839" w:rsidP="00476839">
      <w:pPr>
        <w:spacing w:before="120" w:after="120" w:line="360" w:lineRule="auto"/>
        <w:ind w:left="850" w:hanging="850"/>
        <w:rPr>
          <w:b/>
          <w:szCs w:val="24"/>
          <w:lang w:eastAsia="en-US"/>
        </w:rPr>
      </w:pPr>
      <w:r w:rsidRPr="00476839">
        <w:rPr>
          <w:szCs w:val="24"/>
          <w:lang w:eastAsia="en-US"/>
        </w:rPr>
        <w:t>(23)</w:t>
      </w:r>
      <w:r w:rsidRPr="00476839">
        <w:rPr>
          <w:szCs w:val="24"/>
          <w:lang w:eastAsia="en-US"/>
        </w:rPr>
        <w:tab/>
        <w:t>Za zagotovitev celotnega plačila dolgovanega zneska je treba zagotoviti, da prodajalec obdrži lastninsko pravico na blagu, dokler blago ni v celoti plačano, če je bil pridržek lastninske pravice izrecno dogovorjen med kupcem in prodajalcem pred dostavo blaga.</w:t>
      </w:r>
      <w:r w:rsidRPr="00476839">
        <w:rPr>
          <w:b/>
          <w:i/>
          <w:szCs w:val="24"/>
          <w:lang w:eastAsia="en-US"/>
        </w:rPr>
        <w:t xml:space="preserve"> Da bi upoštevali posebnosti določenega blaga, za katerega je značilno počasno obračanje zalog, lahko pridržek lastninske pravice uporabijo tudi prodajalci, da bi podaljšali kredit svojim kupcem na način, skladen s to uredbo, na primer pri konsignacijski prodaji.</w:t>
      </w:r>
      <w:r w:rsidR="005C2518">
        <w:rPr>
          <w:b/>
          <w:szCs w:val="24"/>
          <w:lang w:eastAsia="en-US"/>
        </w:rPr>
        <w:t xml:space="preserve"> [Sprememba 12]</w:t>
      </w:r>
    </w:p>
    <w:p w14:paraId="6B49471B" w14:textId="77777777" w:rsidR="005E5177" w:rsidRDefault="005E5177">
      <w:pPr>
        <w:widowControl/>
        <w:rPr>
          <w:szCs w:val="24"/>
          <w:lang w:eastAsia="en-US"/>
        </w:rPr>
      </w:pPr>
      <w:r>
        <w:rPr>
          <w:szCs w:val="24"/>
          <w:lang w:eastAsia="en-US"/>
        </w:rPr>
        <w:br w:type="page"/>
      </w:r>
    </w:p>
    <w:p w14:paraId="2ABC885F" w14:textId="53251D56" w:rsidR="00476839" w:rsidRPr="00A84ADA" w:rsidRDefault="00476839" w:rsidP="00476839">
      <w:pPr>
        <w:spacing w:before="120" w:after="120" w:line="360" w:lineRule="auto"/>
        <w:ind w:left="850" w:hanging="850"/>
        <w:rPr>
          <w:b/>
          <w:szCs w:val="24"/>
          <w:lang w:eastAsia="en-US"/>
        </w:rPr>
      </w:pPr>
      <w:r w:rsidRPr="00476839">
        <w:rPr>
          <w:szCs w:val="24"/>
          <w:lang w:eastAsia="en-US"/>
        </w:rPr>
        <w:lastRenderedPageBreak/>
        <w:t>(24)</w:t>
      </w:r>
      <w:r w:rsidRPr="00476839">
        <w:rPr>
          <w:szCs w:val="24"/>
          <w:lang w:eastAsia="en-US"/>
        </w:rPr>
        <w:tab/>
        <w:t>Treba je zagotoviti preglednost glede pravic in obveznosti iz te uredbe, da bi zagotovili njeno pravilno uporabo. Da bi zagotovili uporabo pravilne obrestne mere, je pomembno, da države članice in Komisija te obrestne mere javno objavijo.</w:t>
      </w:r>
      <w:r w:rsidRPr="00476839">
        <w:rPr>
          <w:b/>
          <w:i/>
          <w:szCs w:val="24"/>
          <w:lang w:eastAsia="en-US"/>
        </w:rPr>
        <w:t xml:space="preserve"> Da bi prispevale k doseganju cilja te uredbe, bi morale države članice z objavami in kampanjami ozaveščati podjetja o pravnih sredstvih za zamude pri plačilih ter spodbujati širjenje dobre prakse.</w:t>
      </w:r>
      <w:r w:rsidR="005C2518">
        <w:rPr>
          <w:b/>
          <w:szCs w:val="24"/>
          <w:lang w:eastAsia="en-US"/>
        </w:rPr>
        <w:t xml:space="preserve"> [Sprememba 13]</w:t>
      </w:r>
    </w:p>
    <w:p w14:paraId="1DC86F25" w14:textId="76D38C9B" w:rsidR="00476839" w:rsidRPr="00A84ADA" w:rsidRDefault="00476839" w:rsidP="00476839">
      <w:pPr>
        <w:spacing w:before="120" w:after="120" w:line="360" w:lineRule="auto"/>
        <w:ind w:left="850" w:hanging="850"/>
        <w:rPr>
          <w:b/>
          <w:szCs w:val="24"/>
          <w:lang w:eastAsia="en-US"/>
        </w:rPr>
      </w:pPr>
      <w:r w:rsidRPr="00476839">
        <w:rPr>
          <w:szCs w:val="24"/>
          <w:lang w:eastAsia="en-US"/>
        </w:rPr>
        <w:t>(25)</w:t>
      </w:r>
      <w:r w:rsidRPr="00476839">
        <w:rPr>
          <w:szCs w:val="24"/>
          <w:lang w:eastAsia="en-US"/>
        </w:rPr>
        <w:tab/>
        <w:t xml:space="preserve">Sankcije za zamude pri plačilih so lahko odvračilne samo, če hkrati obstajajo postopki pravnega varstva, ki so hitri in učinkoviti za upnika. </w:t>
      </w:r>
      <w:r w:rsidRPr="00476839">
        <w:rPr>
          <w:b/>
          <w:i/>
          <w:szCs w:val="24"/>
          <w:lang w:eastAsia="en-US"/>
        </w:rPr>
        <w:t>V skladu z načelom prepovedi diskriminacije iz člena 18 Pogodbe o delovanju Evropske unije (</w:t>
      </w:r>
      <w:proofErr w:type="spellStart"/>
      <w:r w:rsidRPr="00476839">
        <w:rPr>
          <w:b/>
          <w:i/>
          <w:szCs w:val="24"/>
          <w:lang w:eastAsia="en-US"/>
        </w:rPr>
        <w:t>PDEU</w:t>
      </w:r>
      <w:proofErr w:type="spellEnd"/>
      <w:r w:rsidRPr="00476839">
        <w:rPr>
          <w:b/>
          <w:i/>
          <w:szCs w:val="24"/>
          <w:lang w:eastAsia="en-US"/>
        </w:rPr>
        <w:t xml:space="preserve">) bi moral biti </w:t>
      </w:r>
      <w:r w:rsidRPr="00476839">
        <w:rPr>
          <w:szCs w:val="24"/>
          <w:lang w:eastAsia="en-US"/>
        </w:rPr>
        <w:t>vsem upnikom s sedežem v Uniji</w:t>
      </w:r>
      <w:r w:rsidRPr="00476839">
        <w:rPr>
          <w:strike/>
          <w:szCs w:val="24"/>
          <w:lang w:eastAsia="en-US"/>
        </w:rPr>
        <w:t xml:space="preserve"> bi moral biti</w:t>
      </w:r>
      <w:r w:rsidRPr="00476839">
        <w:rPr>
          <w:szCs w:val="24"/>
          <w:lang w:eastAsia="en-US"/>
        </w:rPr>
        <w:t xml:space="preserve"> na voljo hiter postopek izterjave nespornih terjatev.</w:t>
      </w:r>
      <w:r w:rsidR="005C2518">
        <w:rPr>
          <w:b/>
          <w:szCs w:val="24"/>
          <w:lang w:eastAsia="en-US"/>
        </w:rPr>
        <w:t xml:space="preserve"> [Sprememba 14]</w:t>
      </w:r>
    </w:p>
    <w:p w14:paraId="4331AB7F" w14:textId="77777777" w:rsidR="005E5177" w:rsidRDefault="005E5177">
      <w:pPr>
        <w:widowControl/>
        <w:rPr>
          <w:szCs w:val="24"/>
          <w:lang w:eastAsia="en-US"/>
        </w:rPr>
      </w:pPr>
      <w:r>
        <w:rPr>
          <w:szCs w:val="24"/>
          <w:lang w:eastAsia="en-US"/>
        </w:rPr>
        <w:br w:type="page"/>
      </w:r>
    </w:p>
    <w:p w14:paraId="2D5C8E9F" w14:textId="54FA4133" w:rsidR="00476839" w:rsidRPr="00A84ADA" w:rsidRDefault="00476839" w:rsidP="00476839">
      <w:pPr>
        <w:spacing w:before="120" w:after="120" w:line="360" w:lineRule="auto"/>
        <w:ind w:left="850" w:hanging="850"/>
        <w:rPr>
          <w:b/>
          <w:szCs w:val="24"/>
          <w:lang w:eastAsia="en-US"/>
        </w:rPr>
      </w:pPr>
      <w:r w:rsidRPr="00476839">
        <w:rPr>
          <w:szCs w:val="24"/>
          <w:lang w:eastAsia="en-US"/>
        </w:rPr>
        <w:lastRenderedPageBreak/>
        <w:t>(26)</w:t>
      </w:r>
      <w:r w:rsidRPr="00476839">
        <w:rPr>
          <w:szCs w:val="24"/>
          <w:lang w:eastAsia="en-US"/>
        </w:rPr>
        <w:tab/>
        <w:t xml:space="preserve">Da bi omogočili lažje zagotavljanje skladnosti s to uredbo in ga zagotovili, bi morale države članice imenovati </w:t>
      </w:r>
      <w:r w:rsidRPr="00476839">
        <w:rPr>
          <w:b/>
          <w:i/>
          <w:szCs w:val="24"/>
          <w:lang w:eastAsia="en-US"/>
        </w:rPr>
        <w:t>neodvisne</w:t>
      </w:r>
      <w:r w:rsidR="00264893">
        <w:rPr>
          <w:b/>
          <w:i/>
          <w:szCs w:val="24"/>
          <w:lang w:eastAsia="en-US"/>
        </w:rPr>
        <w:t xml:space="preserve"> </w:t>
      </w:r>
      <w:r w:rsidRPr="00476839">
        <w:rPr>
          <w:szCs w:val="24"/>
          <w:lang w:eastAsia="en-US"/>
        </w:rPr>
        <w:t>organe, odgovorne za njeno izvrševanje, ti organi pa bi svoje dolžnosti in naloge opravljali objektivno in pravično ter zagotavljali enako obravnavo zasebnih podjetij in javnih organov. Navedeni izvršilni organi bi morali na lastno pobudo izvajati preiskave, obravnavati pritožbe</w:t>
      </w:r>
      <w:r w:rsidRPr="00476839">
        <w:rPr>
          <w:b/>
          <w:i/>
          <w:szCs w:val="24"/>
          <w:lang w:eastAsia="en-US"/>
        </w:rPr>
        <w:t>, vključno z anonimnimi pritožbami in obvestili,</w:t>
      </w:r>
      <w:r w:rsidRPr="00476839">
        <w:rPr>
          <w:szCs w:val="24"/>
          <w:lang w:eastAsia="en-US"/>
        </w:rPr>
        <w:t xml:space="preserve"> in imeti pooblastila, da med drugim nalagajo sankcije in redno objavljajo svoje odločitve. Poleg tega bi morale države članice za učinkovitejše izvrševanje </w:t>
      </w:r>
      <w:r w:rsidRPr="00476839">
        <w:rPr>
          <w:strike/>
          <w:szCs w:val="24"/>
          <w:lang w:eastAsia="en-US"/>
        </w:rPr>
        <w:t xml:space="preserve">čim bolj </w:t>
      </w:r>
      <w:r w:rsidRPr="00476839">
        <w:rPr>
          <w:szCs w:val="24"/>
          <w:lang w:eastAsia="en-US"/>
        </w:rPr>
        <w:t>uporabljati digitalna orodja</w:t>
      </w:r>
      <w:r w:rsidRPr="00476839">
        <w:rPr>
          <w:b/>
          <w:i/>
          <w:szCs w:val="24"/>
          <w:lang w:eastAsia="en-US"/>
        </w:rPr>
        <w:t>, da bi olajšale ta postopek</w:t>
      </w:r>
      <w:r w:rsidRPr="00476839">
        <w:rPr>
          <w:szCs w:val="24"/>
          <w:lang w:eastAsia="en-US"/>
        </w:rPr>
        <w:t>.</w:t>
      </w:r>
      <w:r w:rsidRPr="00476839">
        <w:rPr>
          <w:b/>
          <w:i/>
          <w:szCs w:val="24"/>
          <w:lang w:eastAsia="en-US"/>
        </w:rPr>
        <w:t xml:space="preserve"> Komisija bi morala oceniti, kako izvršilni organi izvajajo naloge, ki so jim dodeljene s to uredbo.</w:t>
      </w:r>
      <w:r w:rsidR="005C2518">
        <w:rPr>
          <w:b/>
          <w:szCs w:val="24"/>
          <w:lang w:eastAsia="en-US"/>
        </w:rPr>
        <w:t xml:space="preserve"> [Sprememba 15]</w:t>
      </w:r>
    </w:p>
    <w:p w14:paraId="52D83BBC" w14:textId="39C87E35" w:rsidR="00476839" w:rsidRPr="00A84ADA" w:rsidRDefault="00476839" w:rsidP="00476839">
      <w:pPr>
        <w:spacing w:before="120" w:after="120" w:line="360" w:lineRule="auto"/>
        <w:ind w:left="850" w:hanging="850"/>
        <w:rPr>
          <w:b/>
          <w:szCs w:val="24"/>
          <w:lang w:eastAsia="en-US"/>
        </w:rPr>
      </w:pPr>
      <w:r w:rsidRPr="00476839">
        <w:rPr>
          <w:szCs w:val="24"/>
          <w:lang w:eastAsia="en-US"/>
        </w:rPr>
        <w:t>(27)</w:t>
      </w:r>
      <w:r w:rsidRPr="00476839">
        <w:rPr>
          <w:szCs w:val="24"/>
          <w:lang w:eastAsia="en-US"/>
        </w:rPr>
        <w:tab/>
        <w:t>Države članice bi morale spodbujati prostovoljno uporabo učinkovitih in neodvisnih mehanizmov alternativnega reševanja sporov, s katerimi bi reševali spore v zvezi s plačili v trgovinskih poslih, da bi zagotovile enostavna in dostopna pravna sredstva.</w:t>
      </w:r>
      <w:r w:rsidRPr="00476839">
        <w:rPr>
          <w:b/>
          <w:i/>
          <w:szCs w:val="24"/>
          <w:lang w:eastAsia="en-US"/>
        </w:rPr>
        <w:t xml:space="preserve"> Kot organe, pristojne za alternativno reševanje sporov, bi lahko ustanovile gospodarske in industrijske zbornice, če te lahko dokažejo nepristranskost in neodvisnost od strank. Ker stranke lahko začnejo pogajanja, da bi dosegle sporazumno poravnavo glede spornih dolgov, lahko poravnave vključujejo prilagoditev zahtevkov za obresti in nadomestila, če so v skladu z načeli pravičnosti in upnika ne postavljajo neupravičeno v neugoden položaj.</w:t>
      </w:r>
      <w:r w:rsidR="005C2518">
        <w:rPr>
          <w:b/>
          <w:szCs w:val="24"/>
          <w:lang w:eastAsia="en-US"/>
        </w:rPr>
        <w:t xml:space="preserve"> [Sprememba 16]</w:t>
      </w:r>
    </w:p>
    <w:p w14:paraId="30DBE5FB" w14:textId="77777777" w:rsidR="005E5177" w:rsidRDefault="005E5177">
      <w:pPr>
        <w:widowControl/>
        <w:rPr>
          <w:b/>
          <w:i/>
          <w:szCs w:val="24"/>
          <w:lang w:eastAsia="en-US"/>
        </w:rPr>
      </w:pPr>
      <w:r>
        <w:rPr>
          <w:b/>
          <w:i/>
          <w:szCs w:val="24"/>
          <w:lang w:eastAsia="en-US"/>
        </w:rPr>
        <w:br w:type="page"/>
      </w:r>
    </w:p>
    <w:p w14:paraId="4C786A32" w14:textId="6122DAF1" w:rsidR="00476839" w:rsidRPr="00A84ADA" w:rsidRDefault="00476839" w:rsidP="00476839">
      <w:pPr>
        <w:spacing w:before="120" w:after="120" w:line="360" w:lineRule="auto"/>
        <w:ind w:left="850" w:hanging="850"/>
        <w:rPr>
          <w:b/>
          <w:szCs w:val="24"/>
          <w:lang w:eastAsia="en-US"/>
        </w:rPr>
      </w:pPr>
      <w:r w:rsidRPr="00476839">
        <w:rPr>
          <w:b/>
          <w:i/>
          <w:szCs w:val="24"/>
          <w:lang w:eastAsia="en-US"/>
        </w:rPr>
        <w:lastRenderedPageBreak/>
        <w:t>(</w:t>
      </w:r>
      <w:proofErr w:type="spellStart"/>
      <w:r w:rsidRPr="00476839">
        <w:rPr>
          <w:b/>
          <w:i/>
          <w:szCs w:val="24"/>
          <w:lang w:eastAsia="en-US"/>
        </w:rPr>
        <w:t>27a</w:t>
      </w:r>
      <w:proofErr w:type="spellEnd"/>
      <w:r w:rsidRPr="00476839">
        <w:rPr>
          <w:b/>
          <w:i/>
          <w:szCs w:val="24"/>
          <w:lang w:eastAsia="en-US"/>
        </w:rPr>
        <w:t>)</w:t>
      </w:r>
      <w:r w:rsidRPr="00476839">
        <w:rPr>
          <w:szCs w:val="24"/>
          <w:lang w:eastAsia="en-US"/>
        </w:rPr>
        <w:tab/>
      </w:r>
      <w:r w:rsidRPr="00476839">
        <w:rPr>
          <w:b/>
          <w:i/>
          <w:szCs w:val="24"/>
          <w:lang w:eastAsia="en-US"/>
        </w:rPr>
        <w:t xml:space="preserve">Ker je treba povečati preglednost in odgovornost v trgovinskih poslih ter spodbujati odgovorno finančno </w:t>
      </w:r>
      <w:proofErr w:type="spellStart"/>
      <w:r w:rsidRPr="00476839">
        <w:rPr>
          <w:b/>
          <w:i/>
          <w:szCs w:val="24"/>
          <w:lang w:eastAsia="en-US"/>
        </w:rPr>
        <w:t>poslovodenje</w:t>
      </w:r>
      <w:proofErr w:type="spellEnd"/>
      <w:r w:rsidRPr="00476839">
        <w:rPr>
          <w:b/>
          <w:i/>
          <w:szCs w:val="24"/>
          <w:lang w:eastAsia="en-US"/>
        </w:rPr>
        <w:t xml:space="preserve"> in poštene poslovne prakse, bi bilo treba uvesti posebne obveznosti poročanja za javne naročnike, kot je opisano v členu 2(1) Direktive 2014/24/EU. Javni naročniki bi morali vsako leto poročati o svojih plačilnih praksah in predložiti podrobnosti o pravočasnosti svojih plačil. Potreben je strukturiran pristop k poročanju, da bi povečali preglednost plačilnih praks in opredelili področja, kjer so potrebne izboljšave. Obveznost poročanja bi morala vključevati razkritje zneskov v eurih, plačanih v različnih časovnih okvirih po izteku roka za plačilo, določenega v tej uredbi. Podrobno poročanje bi moralo vključevati kategorizacijo plačil, izvršenih od 1 do 30 dni, od 31 do 60 dni, od 61 do 90 dni in v več kot 90 dneh po določenem plačilnem roku, povprečni čas, potreben za plačilo računa, pa bi moral biti del poročila. Da bi se informacije ne uporabljale samo za skladnost z zakonodajo, temveč tudi kot orodje za javni nadzor in spodbujanje čim boljše plačilne discipline, bi morala biti poročila javno dostopna in bi jih bilo treba v elektronski obliki predložiti ustreznemu izvršilnemu organu države članice.</w:t>
      </w:r>
      <w:r w:rsidR="003A1108">
        <w:rPr>
          <w:b/>
          <w:szCs w:val="24"/>
          <w:lang w:eastAsia="en-US"/>
        </w:rPr>
        <w:t xml:space="preserve"> [Sprememba 17]</w:t>
      </w:r>
    </w:p>
    <w:p w14:paraId="06C82242" w14:textId="77777777" w:rsidR="005E5177" w:rsidRDefault="005E5177">
      <w:pPr>
        <w:widowControl/>
        <w:rPr>
          <w:szCs w:val="24"/>
          <w:lang w:eastAsia="en-US"/>
        </w:rPr>
      </w:pPr>
      <w:r>
        <w:rPr>
          <w:szCs w:val="24"/>
          <w:lang w:eastAsia="en-US"/>
        </w:rPr>
        <w:br w:type="page"/>
      </w:r>
    </w:p>
    <w:p w14:paraId="428EE445" w14:textId="47521242" w:rsidR="00476839" w:rsidRPr="00A84ADA" w:rsidRDefault="00476839" w:rsidP="00476839">
      <w:pPr>
        <w:spacing w:before="120" w:after="120" w:line="360" w:lineRule="auto"/>
        <w:ind w:left="850" w:hanging="850"/>
        <w:rPr>
          <w:b/>
          <w:szCs w:val="24"/>
          <w:lang w:eastAsia="en-US"/>
        </w:rPr>
      </w:pPr>
      <w:r w:rsidRPr="00476839">
        <w:rPr>
          <w:szCs w:val="24"/>
          <w:lang w:eastAsia="en-US"/>
        </w:rPr>
        <w:lastRenderedPageBreak/>
        <w:t>(28)</w:t>
      </w:r>
      <w:r w:rsidRPr="00476839">
        <w:rPr>
          <w:szCs w:val="24"/>
          <w:lang w:eastAsia="en-US"/>
        </w:rPr>
        <w:tab/>
        <w:t xml:space="preserve">Računi pomenijo zahteve za plačilo in so pomembni dokumenti v verigi poslov za dobavo blaga in izvajanje storitev, med drugim za določitev plačilnih rokov. Pomembno je spodbujati sisteme, ki zagotavljajo pravno varnost, kar zadeva točen datum, na katerega dolžniki prejmejo račune, vključno s področjem izdajanja e-računov, kjer bi bila lahko pri prejemanju računov ustvarjena elektronska dokazila, </w:t>
      </w:r>
      <w:r w:rsidRPr="00476839">
        <w:rPr>
          <w:b/>
          <w:i/>
          <w:szCs w:val="24"/>
          <w:lang w:eastAsia="en-US"/>
        </w:rPr>
        <w:t xml:space="preserve">s čimer bi se pripomoglo tudi k boljšemu izpolnjevanju obveznosti glede DDV, </w:t>
      </w:r>
      <w:r w:rsidRPr="00476839">
        <w:rPr>
          <w:szCs w:val="24"/>
          <w:lang w:eastAsia="en-US"/>
        </w:rPr>
        <w:t>kar deloma urejajo določbe o izdajanju računov, vsebovane v Direktivi Sveta 2006/112/ES</w:t>
      </w:r>
      <w:r w:rsidRPr="00476839">
        <w:rPr>
          <w:szCs w:val="24"/>
          <w:vertAlign w:val="superscript"/>
          <w:lang w:eastAsia="en-US"/>
        </w:rPr>
        <w:footnoteReference w:id="17"/>
      </w:r>
      <w:r w:rsidRPr="00476839">
        <w:rPr>
          <w:szCs w:val="24"/>
          <w:lang w:eastAsia="en-US"/>
        </w:rPr>
        <w:t xml:space="preserve"> in </w:t>
      </w:r>
      <w:r w:rsidRPr="00A84ADA">
        <w:rPr>
          <w:b/>
          <w:i/>
          <w:szCs w:val="24"/>
          <w:lang w:eastAsia="en-US"/>
        </w:rPr>
        <w:t>Direktivi 2014/55/EU</w:t>
      </w:r>
      <w:r w:rsidRPr="00476839">
        <w:rPr>
          <w:szCs w:val="24"/>
          <w:vertAlign w:val="superscript"/>
          <w:lang w:eastAsia="en-US"/>
        </w:rPr>
        <w:footnoteReference w:id="18"/>
      </w:r>
      <w:r w:rsidRPr="00476839">
        <w:rPr>
          <w:szCs w:val="24"/>
          <w:lang w:eastAsia="en-US"/>
        </w:rPr>
        <w:t xml:space="preserve"> Evropskega parlamenta in Sveta.</w:t>
      </w:r>
      <w:r w:rsidR="003A1108">
        <w:rPr>
          <w:b/>
          <w:szCs w:val="24"/>
          <w:lang w:eastAsia="en-US"/>
        </w:rPr>
        <w:t xml:space="preserve"> [Sprememba 18]</w:t>
      </w:r>
    </w:p>
    <w:p w14:paraId="7ED7F850" w14:textId="2974FB85" w:rsidR="00476839" w:rsidRPr="00A84ADA" w:rsidRDefault="00476839" w:rsidP="00476839">
      <w:pPr>
        <w:spacing w:before="120" w:after="120" w:line="360" w:lineRule="auto"/>
        <w:ind w:left="850" w:hanging="850"/>
        <w:rPr>
          <w:b/>
          <w:szCs w:val="24"/>
          <w:lang w:eastAsia="en-US"/>
        </w:rPr>
      </w:pPr>
      <w:r w:rsidRPr="00476839">
        <w:rPr>
          <w:b/>
          <w:i/>
          <w:szCs w:val="24"/>
          <w:lang w:eastAsia="en-US"/>
        </w:rPr>
        <w:t>(</w:t>
      </w:r>
      <w:proofErr w:type="spellStart"/>
      <w:r w:rsidRPr="00476839">
        <w:rPr>
          <w:b/>
          <w:i/>
          <w:szCs w:val="24"/>
          <w:lang w:eastAsia="en-US"/>
        </w:rPr>
        <w:t>28a</w:t>
      </w:r>
      <w:proofErr w:type="spellEnd"/>
      <w:r w:rsidRPr="00476839">
        <w:rPr>
          <w:b/>
          <w:i/>
          <w:szCs w:val="24"/>
          <w:lang w:eastAsia="en-US"/>
        </w:rPr>
        <w:t>)</w:t>
      </w:r>
      <w:r w:rsidRPr="00476839">
        <w:rPr>
          <w:szCs w:val="24"/>
          <w:lang w:eastAsia="en-US"/>
        </w:rPr>
        <w:tab/>
      </w:r>
      <w:r w:rsidRPr="00476839">
        <w:rPr>
          <w:b/>
          <w:i/>
          <w:szCs w:val="24"/>
          <w:lang w:eastAsia="en-US"/>
        </w:rPr>
        <w:t xml:space="preserve">Postopna uvedba obveznega izdajanja e-računov lahko skrajša plačilne roke, poveča nadzor nad plačili in spodbudi digitalni prehod </w:t>
      </w:r>
      <w:proofErr w:type="spellStart"/>
      <w:r w:rsidRPr="00476839">
        <w:rPr>
          <w:b/>
          <w:i/>
          <w:szCs w:val="24"/>
          <w:lang w:eastAsia="en-US"/>
        </w:rPr>
        <w:t>MSP</w:t>
      </w:r>
      <w:proofErr w:type="spellEnd"/>
      <w:r w:rsidRPr="00476839">
        <w:rPr>
          <w:b/>
          <w:i/>
          <w:szCs w:val="24"/>
          <w:lang w:eastAsia="en-US"/>
        </w:rPr>
        <w:t xml:space="preserve">. Nacionalni organi bi morali podpirati </w:t>
      </w:r>
      <w:proofErr w:type="spellStart"/>
      <w:r w:rsidRPr="00476839">
        <w:rPr>
          <w:b/>
          <w:i/>
          <w:szCs w:val="24"/>
          <w:lang w:eastAsia="en-US"/>
        </w:rPr>
        <w:t>MSP</w:t>
      </w:r>
      <w:proofErr w:type="spellEnd"/>
      <w:r w:rsidRPr="00476839">
        <w:rPr>
          <w:b/>
          <w:i/>
          <w:szCs w:val="24"/>
          <w:lang w:eastAsia="en-US"/>
        </w:rPr>
        <w:t xml:space="preserve"> </w:t>
      </w:r>
      <w:r w:rsidR="004D60EC">
        <w:rPr>
          <w:b/>
          <w:i/>
          <w:szCs w:val="24"/>
          <w:lang w:eastAsia="en-US"/>
        </w:rPr>
        <w:t>z zagotavljanjem</w:t>
      </w:r>
      <w:r w:rsidRPr="00476839">
        <w:rPr>
          <w:b/>
          <w:i/>
          <w:szCs w:val="24"/>
          <w:lang w:eastAsia="en-US"/>
        </w:rPr>
        <w:t xml:space="preserve"> ustrezn</w:t>
      </w:r>
      <w:r w:rsidR="004D60EC">
        <w:rPr>
          <w:b/>
          <w:i/>
          <w:szCs w:val="24"/>
          <w:lang w:eastAsia="en-US"/>
        </w:rPr>
        <w:t>e</w:t>
      </w:r>
      <w:r w:rsidRPr="00476839">
        <w:rPr>
          <w:b/>
          <w:i/>
          <w:szCs w:val="24"/>
          <w:lang w:eastAsia="en-US"/>
        </w:rPr>
        <w:t xml:space="preserve"> infrastruktur</w:t>
      </w:r>
      <w:r w:rsidR="004D60EC">
        <w:rPr>
          <w:b/>
          <w:i/>
          <w:szCs w:val="24"/>
          <w:lang w:eastAsia="en-US"/>
        </w:rPr>
        <w:t>e</w:t>
      </w:r>
      <w:r w:rsidRPr="00476839">
        <w:rPr>
          <w:b/>
          <w:i/>
          <w:szCs w:val="24"/>
          <w:lang w:eastAsia="en-US"/>
        </w:rPr>
        <w:t xml:space="preserve"> in podpore.</w:t>
      </w:r>
      <w:r w:rsidR="003A1108">
        <w:rPr>
          <w:b/>
          <w:szCs w:val="24"/>
          <w:lang w:eastAsia="en-US"/>
        </w:rPr>
        <w:t xml:space="preserve"> [Sprememba 19]</w:t>
      </w:r>
    </w:p>
    <w:p w14:paraId="3C75DDC8" w14:textId="77777777" w:rsidR="005E5177" w:rsidRDefault="005E5177">
      <w:pPr>
        <w:widowControl/>
        <w:rPr>
          <w:szCs w:val="24"/>
          <w:lang w:eastAsia="en-US"/>
        </w:rPr>
      </w:pPr>
      <w:r>
        <w:rPr>
          <w:szCs w:val="24"/>
          <w:lang w:eastAsia="en-US"/>
        </w:rPr>
        <w:br w:type="page"/>
      </w:r>
    </w:p>
    <w:p w14:paraId="3E5E1FAE" w14:textId="63FCCBA0" w:rsidR="00476839" w:rsidRPr="00A84ADA" w:rsidRDefault="00476839" w:rsidP="00476839">
      <w:pPr>
        <w:spacing w:before="120" w:after="120" w:line="360" w:lineRule="auto"/>
        <w:ind w:left="850" w:hanging="850"/>
        <w:rPr>
          <w:b/>
          <w:szCs w:val="24"/>
          <w:lang w:eastAsia="en-US"/>
        </w:rPr>
      </w:pPr>
      <w:r w:rsidRPr="00476839">
        <w:rPr>
          <w:szCs w:val="24"/>
          <w:lang w:eastAsia="en-US"/>
        </w:rPr>
        <w:lastRenderedPageBreak/>
        <w:t>(29)</w:t>
      </w:r>
      <w:r w:rsidRPr="00476839">
        <w:rPr>
          <w:szCs w:val="24"/>
          <w:lang w:eastAsia="en-US"/>
        </w:rPr>
        <w:tab/>
        <w:t>Učinkovit dostop podjetij, zlasti</w:t>
      </w:r>
      <w:r w:rsidRPr="00476839">
        <w:rPr>
          <w:b/>
          <w:i/>
          <w:szCs w:val="24"/>
          <w:lang w:eastAsia="en-US"/>
        </w:rPr>
        <w:t xml:space="preserve"> </w:t>
      </w:r>
      <w:proofErr w:type="spellStart"/>
      <w:r w:rsidRPr="00476839">
        <w:rPr>
          <w:b/>
          <w:i/>
          <w:szCs w:val="24"/>
          <w:lang w:eastAsia="en-US"/>
        </w:rPr>
        <w:t>mikropodjetij</w:t>
      </w:r>
      <w:proofErr w:type="spellEnd"/>
      <w:r w:rsidRPr="00476839">
        <w:rPr>
          <w:b/>
          <w:i/>
          <w:szCs w:val="24"/>
          <w:lang w:eastAsia="en-US"/>
        </w:rPr>
        <w:t xml:space="preserve"> in</w:t>
      </w:r>
      <w:r w:rsidRPr="00476839">
        <w:rPr>
          <w:szCs w:val="24"/>
          <w:lang w:eastAsia="en-US"/>
        </w:rPr>
        <w:t xml:space="preserve"> </w:t>
      </w:r>
      <w:proofErr w:type="spellStart"/>
      <w:r w:rsidRPr="00476839">
        <w:rPr>
          <w:szCs w:val="24"/>
          <w:lang w:eastAsia="en-US"/>
        </w:rPr>
        <w:t>MSP</w:t>
      </w:r>
      <w:proofErr w:type="spellEnd"/>
      <w:r w:rsidRPr="00476839">
        <w:rPr>
          <w:szCs w:val="24"/>
          <w:lang w:eastAsia="en-US"/>
        </w:rPr>
        <w:t>, do usposabljanja na področju upravljanja kreditov</w:t>
      </w:r>
      <w:r w:rsidRPr="00476839">
        <w:rPr>
          <w:b/>
          <w:i/>
          <w:szCs w:val="24"/>
          <w:lang w:eastAsia="en-US"/>
        </w:rPr>
        <w:t>, vključno s finančnimi storitvami,</w:t>
      </w:r>
      <w:r w:rsidRPr="00476839">
        <w:rPr>
          <w:szCs w:val="24"/>
          <w:lang w:eastAsia="en-US"/>
        </w:rPr>
        <w:t xml:space="preserve"> in finančne pismenosti lahko pomembno vpliva na zmanjšanje zamud pri plačilih, vzdrževanje optimalnih denarnih tokov, zmanjševanje tveganja neplačila in večje možnosti za rast. Kljub temu </w:t>
      </w:r>
      <w:proofErr w:type="spellStart"/>
      <w:r w:rsidRPr="00476839">
        <w:rPr>
          <w:b/>
          <w:i/>
          <w:szCs w:val="24"/>
          <w:lang w:eastAsia="en-US"/>
        </w:rPr>
        <w:t>mikropodjetja</w:t>
      </w:r>
      <w:proofErr w:type="spellEnd"/>
      <w:r w:rsidRPr="00476839">
        <w:rPr>
          <w:b/>
          <w:i/>
          <w:szCs w:val="24"/>
          <w:lang w:eastAsia="en-US"/>
        </w:rPr>
        <w:t xml:space="preserve"> in</w:t>
      </w:r>
      <w:r w:rsidR="00264893">
        <w:rPr>
          <w:b/>
          <w:i/>
          <w:szCs w:val="24"/>
          <w:lang w:eastAsia="en-US"/>
        </w:rPr>
        <w:t xml:space="preserve"> </w:t>
      </w:r>
      <w:proofErr w:type="spellStart"/>
      <w:r w:rsidRPr="00476839">
        <w:rPr>
          <w:szCs w:val="24"/>
          <w:lang w:eastAsia="en-US"/>
        </w:rPr>
        <w:t>MSP</w:t>
      </w:r>
      <w:proofErr w:type="spellEnd"/>
      <w:r w:rsidRPr="00476839">
        <w:rPr>
          <w:szCs w:val="24"/>
          <w:lang w:eastAsia="en-US"/>
        </w:rPr>
        <w:t xml:space="preserve"> pogosto niso sposobni vlagati v tako usposabljanje, medtem ko je trenutno na voljo zelo malo usposabljanj in gradiv za usposabljanje, ki bi bila namenjena predvsem krepitvi znanja </w:t>
      </w:r>
      <w:proofErr w:type="spellStart"/>
      <w:r w:rsidRPr="00476839">
        <w:rPr>
          <w:b/>
          <w:i/>
          <w:szCs w:val="24"/>
          <w:lang w:eastAsia="en-US"/>
        </w:rPr>
        <w:t>mikropodjetij</w:t>
      </w:r>
      <w:proofErr w:type="spellEnd"/>
      <w:r w:rsidRPr="00476839">
        <w:rPr>
          <w:b/>
          <w:i/>
          <w:szCs w:val="24"/>
          <w:lang w:eastAsia="en-US"/>
        </w:rPr>
        <w:t xml:space="preserve"> in</w:t>
      </w:r>
      <w:r w:rsidR="00264893">
        <w:rPr>
          <w:b/>
          <w:i/>
          <w:szCs w:val="24"/>
          <w:lang w:eastAsia="en-US"/>
        </w:rPr>
        <w:t xml:space="preserve"> </w:t>
      </w:r>
      <w:proofErr w:type="spellStart"/>
      <w:r w:rsidRPr="00476839">
        <w:rPr>
          <w:szCs w:val="24"/>
          <w:lang w:eastAsia="en-US"/>
        </w:rPr>
        <w:t>MSP</w:t>
      </w:r>
      <w:proofErr w:type="spellEnd"/>
      <w:r w:rsidRPr="00476839">
        <w:rPr>
          <w:szCs w:val="24"/>
          <w:lang w:eastAsia="en-US"/>
        </w:rPr>
        <w:t xml:space="preserve"> o upravljanju kreditov in računov. Zato je primerno določiti, da morajo države članice </w:t>
      </w:r>
      <w:proofErr w:type="spellStart"/>
      <w:r w:rsidRPr="00476839">
        <w:rPr>
          <w:b/>
          <w:i/>
          <w:szCs w:val="24"/>
          <w:lang w:eastAsia="en-US"/>
        </w:rPr>
        <w:t>mikropodjetjem</w:t>
      </w:r>
      <w:proofErr w:type="spellEnd"/>
      <w:r w:rsidRPr="00476839">
        <w:rPr>
          <w:b/>
          <w:i/>
          <w:szCs w:val="24"/>
          <w:lang w:eastAsia="en-US"/>
        </w:rPr>
        <w:t xml:space="preserve"> in</w:t>
      </w:r>
      <w:r w:rsidR="00264893">
        <w:rPr>
          <w:b/>
          <w:i/>
          <w:szCs w:val="24"/>
          <w:lang w:eastAsia="en-US"/>
        </w:rPr>
        <w:t xml:space="preserve"> </w:t>
      </w:r>
      <w:proofErr w:type="spellStart"/>
      <w:r w:rsidRPr="00476839">
        <w:rPr>
          <w:szCs w:val="24"/>
          <w:lang w:eastAsia="en-US"/>
        </w:rPr>
        <w:t>MSP</w:t>
      </w:r>
      <w:proofErr w:type="spellEnd"/>
      <w:r w:rsidRPr="00476839">
        <w:rPr>
          <w:szCs w:val="24"/>
          <w:lang w:eastAsia="en-US"/>
        </w:rPr>
        <w:t xml:space="preserve"> zagotoviti razpoložljivost in dostopnost usposabljanj na področju upravljanja </w:t>
      </w:r>
      <w:r w:rsidRPr="00476839">
        <w:rPr>
          <w:b/>
          <w:i/>
          <w:szCs w:val="24"/>
          <w:lang w:eastAsia="en-US"/>
        </w:rPr>
        <w:t xml:space="preserve">računov, orodij za upravljanje </w:t>
      </w:r>
      <w:r w:rsidRPr="00476839">
        <w:rPr>
          <w:szCs w:val="24"/>
          <w:lang w:eastAsia="en-US"/>
        </w:rPr>
        <w:t>kreditov</w:t>
      </w:r>
      <w:r w:rsidRPr="00476839">
        <w:rPr>
          <w:b/>
          <w:i/>
          <w:szCs w:val="24"/>
          <w:lang w:eastAsia="en-US"/>
        </w:rPr>
        <w:t xml:space="preserve">, vključno s </w:t>
      </w:r>
      <w:proofErr w:type="spellStart"/>
      <w:r w:rsidRPr="00476839">
        <w:rPr>
          <w:b/>
          <w:i/>
          <w:szCs w:val="24"/>
          <w:lang w:eastAsia="en-US"/>
        </w:rPr>
        <w:t>faktoringom</w:t>
      </w:r>
      <w:proofErr w:type="spellEnd"/>
      <w:r w:rsidRPr="00476839">
        <w:rPr>
          <w:b/>
          <w:i/>
          <w:szCs w:val="24"/>
          <w:lang w:eastAsia="en-US"/>
        </w:rPr>
        <w:t>,</w:t>
      </w:r>
      <w:r w:rsidRPr="00476839">
        <w:rPr>
          <w:szCs w:val="24"/>
          <w:lang w:eastAsia="en-US"/>
        </w:rPr>
        <w:t xml:space="preserve"> in finančne pismenosti, med drugim tudi o uporabi digitalnih orodij za pravočasno plačevanje</w:t>
      </w:r>
      <w:r w:rsidRPr="00476839">
        <w:rPr>
          <w:b/>
          <w:i/>
          <w:szCs w:val="24"/>
          <w:lang w:eastAsia="en-US"/>
        </w:rPr>
        <w:t xml:space="preserve"> in o finančnih storitvah</w:t>
      </w:r>
      <w:r w:rsidRPr="00476839">
        <w:rPr>
          <w:szCs w:val="24"/>
          <w:lang w:eastAsia="en-US"/>
        </w:rPr>
        <w:t>.</w:t>
      </w:r>
      <w:r w:rsidR="003A1108">
        <w:rPr>
          <w:b/>
          <w:szCs w:val="24"/>
          <w:lang w:eastAsia="en-US"/>
        </w:rPr>
        <w:t xml:space="preserve"> [Sprememba 20]</w:t>
      </w:r>
    </w:p>
    <w:p w14:paraId="34D86572" w14:textId="77777777" w:rsidR="005E5177" w:rsidRDefault="005E5177">
      <w:pPr>
        <w:widowControl/>
        <w:rPr>
          <w:b/>
          <w:i/>
          <w:szCs w:val="24"/>
          <w:lang w:eastAsia="en-US"/>
        </w:rPr>
      </w:pPr>
      <w:r>
        <w:rPr>
          <w:b/>
          <w:i/>
          <w:szCs w:val="24"/>
          <w:lang w:eastAsia="en-US"/>
        </w:rPr>
        <w:br w:type="page"/>
      </w:r>
    </w:p>
    <w:p w14:paraId="3BF2318D" w14:textId="15F9A90A" w:rsidR="00476839" w:rsidRPr="00A84ADA" w:rsidRDefault="00476839" w:rsidP="00476839">
      <w:pPr>
        <w:spacing w:before="120" w:after="120" w:line="360" w:lineRule="auto"/>
        <w:ind w:left="850" w:hanging="850"/>
        <w:rPr>
          <w:b/>
          <w:szCs w:val="24"/>
          <w:lang w:eastAsia="en-US"/>
        </w:rPr>
      </w:pPr>
      <w:r w:rsidRPr="00476839">
        <w:rPr>
          <w:b/>
          <w:i/>
          <w:szCs w:val="24"/>
          <w:lang w:eastAsia="en-US"/>
        </w:rPr>
        <w:lastRenderedPageBreak/>
        <w:t>(</w:t>
      </w:r>
      <w:proofErr w:type="spellStart"/>
      <w:r w:rsidRPr="00476839">
        <w:rPr>
          <w:b/>
          <w:i/>
          <w:szCs w:val="24"/>
          <w:lang w:eastAsia="en-US"/>
        </w:rPr>
        <w:t>29a</w:t>
      </w:r>
      <w:proofErr w:type="spellEnd"/>
      <w:r w:rsidRPr="00476839">
        <w:rPr>
          <w:b/>
          <w:i/>
          <w:szCs w:val="24"/>
          <w:lang w:eastAsia="en-US"/>
        </w:rPr>
        <w:t>)</w:t>
      </w:r>
      <w:r w:rsidRPr="00476839">
        <w:rPr>
          <w:szCs w:val="24"/>
          <w:lang w:eastAsia="en-US"/>
        </w:rPr>
        <w:tab/>
      </w:r>
      <w:r w:rsidRPr="00476839">
        <w:rPr>
          <w:b/>
          <w:i/>
          <w:szCs w:val="24"/>
          <w:lang w:eastAsia="en-US"/>
        </w:rPr>
        <w:t xml:space="preserve">Ker imajo zamude pri plačilih kritične posledice za gospodarsko okolje Evropske unije in ker je treba izboljšati preglednost, skladnosti in dobro prakso, bi morala Komisija ustanoviti evropsko opazovalnico za zamude pri plačilih (v nadaljevanju: opazovalnica). Opazovalnica bi morala biti ključni element spremljanja, analiziranja in izmenjave spoznanj o plačilnem vedenju po vsej Uniji, njena glavna naloga pa bi morala biti spremljanje pravočasnih in zapoznelih plačil, zbiranje in razširjanje strokovnega znanja, prepoznavanje dobre in potencialno škodljive prakse ter ocenjevanje učinkovitosti izvršilnih organov v regulativnih vlogah. Opazovalnica bi se morala osredotočiti na stalno svetovanje in nudenje strokovnega znanja Komisiji, saj je to ključno za razumevanje in razvoj plačilnih praks in zamud pri plačilih v Uniji. Da bi omogočili celovito spremljanje in učinkovito delovanje, bi morale države članice opazovalnici sporočati bistvene informacije, vključno s seznami blaga in storitev, za katere veljajo posebni plačilni postopki, zbirnimi podatki iz ustreznih členov ter podrobnostmi o izvršilnih ukrepih in rezultatih. Opazovalnica, ki ji predseduje Komisija in v kateri so uravnoteženo zastopani strokovnjaki in deležniki, bi morala pripravljati letna poročila, mnenja in prispevke, ki se nanašajo na izvajanje in izvrševanje te uredbe. </w:t>
      </w:r>
      <w:proofErr w:type="spellStart"/>
      <w:r w:rsidRPr="00476839">
        <w:rPr>
          <w:b/>
          <w:i/>
          <w:szCs w:val="24"/>
          <w:lang w:eastAsia="en-US"/>
        </w:rPr>
        <w:t>Izložki</w:t>
      </w:r>
      <w:proofErr w:type="spellEnd"/>
      <w:r w:rsidRPr="00476839">
        <w:rPr>
          <w:b/>
          <w:i/>
          <w:szCs w:val="24"/>
          <w:lang w:eastAsia="en-US"/>
        </w:rPr>
        <w:t xml:space="preserve"> bi morali odražati stanje plačilnih praks ter zagotavljati smernice in priporočila za večjo učinkovitost in pravičnost regulativnega okvira, ki ureja zamude pri plačilih.</w:t>
      </w:r>
      <w:r w:rsidR="003A1108">
        <w:rPr>
          <w:b/>
          <w:szCs w:val="24"/>
          <w:lang w:eastAsia="en-US"/>
        </w:rPr>
        <w:t xml:space="preserve"> [Sprememba 21]</w:t>
      </w:r>
    </w:p>
    <w:p w14:paraId="0308225B" w14:textId="77777777" w:rsidR="005E5177" w:rsidRDefault="005E5177">
      <w:pPr>
        <w:widowControl/>
        <w:rPr>
          <w:b/>
          <w:i/>
          <w:szCs w:val="24"/>
          <w:lang w:eastAsia="en-US"/>
        </w:rPr>
      </w:pPr>
      <w:r>
        <w:rPr>
          <w:b/>
          <w:i/>
          <w:szCs w:val="24"/>
          <w:lang w:eastAsia="en-US"/>
        </w:rPr>
        <w:br w:type="page"/>
      </w:r>
    </w:p>
    <w:p w14:paraId="5563B1CF" w14:textId="1B60FF19" w:rsidR="00476839" w:rsidRPr="00A84ADA" w:rsidRDefault="00476839" w:rsidP="00476839">
      <w:pPr>
        <w:spacing w:before="120" w:after="120" w:line="360" w:lineRule="auto"/>
        <w:ind w:left="850" w:hanging="850"/>
        <w:rPr>
          <w:b/>
          <w:szCs w:val="24"/>
          <w:lang w:eastAsia="en-US"/>
        </w:rPr>
      </w:pPr>
      <w:r w:rsidRPr="00476839">
        <w:rPr>
          <w:b/>
          <w:i/>
          <w:szCs w:val="24"/>
          <w:lang w:eastAsia="en-US"/>
        </w:rPr>
        <w:lastRenderedPageBreak/>
        <w:t>(</w:t>
      </w:r>
      <w:proofErr w:type="spellStart"/>
      <w:r w:rsidRPr="00476839">
        <w:rPr>
          <w:b/>
          <w:i/>
          <w:szCs w:val="24"/>
          <w:lang w:eastAsia="en-US"/>
        </w:rPr>
        <w:t>29b</w:t>
      </w:r>
      <w:proofErr w:type="spellEnd"/>
      <w:r w:rsidRPr="00476839">
        <w:rPr>
          <w:b/>
          <w:i/>
          <w:szCs w:val="24"/>
          <w:lang w:eastAsia="en-US"/>
        </w:rPr>
        <w:t>)</w:t>
      </w:r>
      <w:r w:rsidRPr="00476839">
        <w:rPr>
          <w:szCs w:val="24"/>
          <w:lang w:eastAsia="en-US"/>
        </w:rPr>
        <w:tab/>
      </w:r>
      <w:r w:rsidRPr="00476839">
        <w:rPr>
          <w:b/>
          <w:i/>
          <w:szCs w:val="24"/>
          <w:lang w:eastAsia="en-US"/>
        </w:rPr>
        <w:t xml:space="preserve">Da bi Komisija ocenila in zagotovila učinkovitost te uredbe, bi morala celovito oceniti njeno izvajanje in učinek v celovitem poročilu. Glede na dinamično naravo trgovinskih poslov in spreminjajoče se tržne pogoje bi moralo biti poročilo ključno orodje za razumevanje učinkovitosti uredbe in opredelitev področij, kjer so potrebne izboljšave. Komisija bi morala biti na podlagi ugotovitev iz poročila pripravljena, da mu priloži zakonodajni predlog, če bi ocenila, da je potreben in ustrezen, s čimer bi zagotovila, da bo uredba ostala ustrezna, učinkovita in usklajena za spodbujanje poštenih in učinkovitih plačilnih praks v Uniji. Zato bi morala Komisija štiri leta po začetku veljavnosti te uredbe in nato vsaka tri leta Evropskemu parlamentu in Svetu predložiti poročilo, s čimer bo ohranjala preglednost, ocenjevala napredek in uredbo ustrezno </w:t>
      </w:r>
      <w:proofErr w:type="spellStart"/>
      <w:r w:rsidRPr="00476839">
        <w:rPr>
          <w:b/>
          <w:i/>
          <w:szCs w:val="24"/>
          <w:lang w:eastAsia="en-US"/>
        </w:rPr>
        <w:t>prilagojevala</w:t>
      </w:r>
      <w:proofErr w:type="spellEnd"/>
      <w:r w:rsidRPr="00476839">
        <w:rPr>
          <w:b/>
          <w:i/>
          <w:szCs w:val="24"/>
          <w:lang w:eastAsia="en-US"/>
        </w:rPr>
        <w:t>. V poročilu bi bilo treba preučiti učinek področja uporabe te uredbe s poudarkom na njenih učinkih v posameznih sektorjih in poslovnih modelih ter prikazati, kako uredba vpliva na različna poslovna okolja. Prav tako bi bilo treba oceniti učinek sprejetih ukrepov, zlasti tistih, ki se nanašajo na plačilne roke, na povečanje denarnega toka in likvidnosti na trgu, da bi prikazali praktično učinkovitost teh ukrepov pri izboljšanju finančne dinamike. V poročilu bi bilo treba oceniti tudi učinkovitost izvršilnih organov pri zagotavljanju skladnosti in obravnavanju vprašanj v zvezi s plačili. Prav tako bi bilo treba preučiti morebitne koristi uvedbe e-računov v celotni Uniji in njihovo vlogo pri skrajševanju plačilnih rokov. Da bo to celovito oceno mogoče izvesti, bi morale države članice Komisiji posredovati potrebne informacije, vključno s podrobnostmi o izvršilnih ukrepih in rezultatih. Poročilo bi moralo vsebovati tudi oceno splošnega učinka te uredbe na trgovinske posle in učinkovitosti evropske opazovalnice za zamude pri spremljanju plačilnih praks v Uniji.</w:t>
      </w:r>
      <w:r w:rsidR="003A1108">
        <w:rPr>
          <w:b/>
          <w:szCs w:val="24"/>
          <w:lang w:eastAsia="en-US"/>
        </w:rPr>
        <w:t xml:space="preserve"> [Sprememba 22]</w:t>
      </w:r>
    </w:p>
    <w:p w14:paraId="1E6338E4" w14:textId="77777777" w:rsidR="005E5177" w:rsidRDefault="005E5177">
      <w:pPr>
        <w:widowControl/>
        <w:rPr>
          <w:szCs w:val="24"/>
          <w:lang w:eastAsia="en-US"/>
        </w:rPr>
      </w:pPr>
      <w:r>
        <w:rPr>
          <w:szCs w:val="24"/>
          <w:lang w:eastAsia="en-US"/>
        </w:rPr>
        <w:br w:type="page"/>
      </w:r>
    </w:p>
    <w:p w14:paraId="6CA925E4" w14:textId="0CC9C58E" w:rsidR="00476839" w:rsidRPr="00A84ADA" w:rsidRDefault="00476839" w:rsidP="00476839">
      <w:pPr>
        <w:spacing w:before="120" w:after="120" w:line="360" w:lineRule="auto"/>
        <w:ind w:left="850" w:hanging="850"/>
        <w:rPr>
          <w:b/>
          <w:szCs w:val="24"/>
          <w:lang w:eastAsia="en-US"/>
        </w:rPr>
      </w:pPr>
      <w:r w:rsidRPr="00476839">
        <w:rPr>
          <w:szCs w:val="24"/>
          <w:lang w:eastAsia="en-US"/>
        </w:rPr>
        <w:lastRenderedPageBreak/>
        <w:t>(30)</w:t>
      </w:r>
      <w:r w:rsidRPr="00476839">
        <w:rPr>
          <w:szCs w:val="24"/>
          <w:lang w:eastAsia="en-US"/>
        </w:rPr>
        <w:tab/>
        <w:t>Nekatere določbe v tej uredbi so povezane z določbami v Direktivi (EU) 2019/633 Evropskega parlamenta in Sveta</w:t>
      </w:r>
      <w:r w:rsidRPr="00476839">
        <w:rPr>
          <w:szCs w:val="24"/>
          <w:vertAlign w:val="superscript"/>
          <w:lang w:eastAsia="en-US"/>
        </w:rPr>
        <w:footnoteReference w:id="19"/>
      </w:r>
      <w:r w:rsidRPr="00476839">
        <w:rPr>
          <w:szCs w:val="24"/>
          <w:lang w:eastAsia="en-US"/>
        </w:rPr>
        <w:t>. Razmerje med Direktivo 2011/7/EU in Direktivo (EU) 2019/633 je pojasnjeno v uvodnih izjavah (17) in (18) ter členu 3(1) Direktive (EU) 2019/633. Ker ta uredba nadomešča Direktivo 2011/7/EU, ne bi smela vplivati na pravila, določena v Direktivi (EU) 2019/633, vključno z določbami, ki se uporabljajo za plačila, izvedena v okviru šolske sheme</w:t>
      </w:r>
      <w:r w:rsidRPr="00476839">
        <w:rPr>
          <w:szCs w:val="24"/>
          <w:vertAlign w:val="superscript"/>
          <w:lang w:eastAsia="en-US"/>
        </w:rPr>
        <w:footnoteReference w:id="20"/>
      </w:r>
      <w:r w:rsidRPr="00476839">
        <w:rPr>
          <w:szCs w:val="24"/>
          <w:lang w:eastAsia="en-US"/>
        </w:rPr>
        <w:t>, sporazume o porazdelitvi vrednosti</w:t>
      </w:r>
      <w:r w:rsidRPr="00476839">
        <w:rPr>
          <w:szCs w:val="24"/>
          <w:vertAlign w:val="superscript"/>
          <w:lang w:eastAsia="en-US"/>
        </w:rPr>
        <w:footnoteReference w:id="21"/>
      </w:r>
      <w:r w:rsidRPr="00476839">
        <w:rPr>
          <w:szCs w:val="24"/>
          <w:lang w:eastAsia="en-US"/>
        </w:rPr>
        <w:t xml:space="preserve"> in nekatera plačila za prodajo grozdja, grozdnega mošta in </w:t>
      </w:r>
      <w:proofErr w:type="spellStart"/>
      <w:r w:rsidRPr="00476839">
        <w:rPr>
          <w:szCs w:val="24"/>
          <w:lang w:eastAsia="en-US"/>
        </w:rPr>
        <w:t>neustekleničenega</w:t>
      </w:r>
      <w:proofErr w:type="spellEnd"/>
      <w:r w:rsidRPr="00476839">
        <w:rPr>
          <w:szCs w:val="24"/>
          <w:lang w:eastAsia="en-US"/>
        </w:rPr>
        <w:t xml:space="preserve"> vina v vinskem sektorju</w:t>
      </w:r>
      <w:r w:rsidRPr="00476839">
        <w:rPr>
          <w:szCs w:val="24"/>
          <w:vertAlign w:val="superscript"/>
          <w:lang w:eastAsia="en-US"/>
        </w:rPr>
        <w:footnoteReference w:id="22"/>
      </w:r>
      <w:r w:rsidRPr="00476839">
        <w:rPr>
          <w:strike/>
          <w:szCs w:val="24"/>
          <w:lang w:eastAsia="en-US"/>
        </w:rPr>
        <w:t>, razen rokov, ki se uporabljajo za najdaljše plačilne roke v zvezi z dobavo nepokvarljivih kmetijskih in živilskih proizvodov</w:t>
      </w:r>
      <w:r w:rsidRPr="00476839">
        <w:rPr>
          <w:szCs w:val="24"/>
          <w:lang w:eastAsia="en-US"/>
        </w:rPr>
        <w:t>. Vendar pa ta uredba ne preprečuje državam članicam uvedbe ali ohranitve nacionalnih določb, ki se uporabljajo v kmetijskem in živilskem sektorju in določajo strožje plačilne roke ali drugačne izračune plačilnih rokov, dneva, od katerega začne teči rok, ter postopka preverjanja in sprejemanja za dobavitelje kmetijskih in živilskih proizvodov, ki so za upnika ugodnejši.</w:t>
      </w:r>
      <w:r w:rsidR="003A1108">
        <w:rPr>
          <w:b/>
          <w:szCs w:val="24"/>
          <w:lang w:eastAsia="en-US"/>
        </w:rPr>
        <w:t xml:space="preserve"> [Sprememba 23]</w:t>
      </w:r>
    </w:p>
    <w:p w14:paraId="59234887" w14:textId="77777777" w:rsidR="005E5177" w:rsidRDefault="005E5177">
      <w:pPr>
        <w:widowControl/>
        <w:rPr>
          <w:szCs w:val="24"/>
          <w:lang w:eastAsia="en-US"/>
        </w:rPr>
      </w:pPr>
      <w:r>
        <w:rPr>
          <w:szCs w:val="24"/>
          <w:lang w:eastAsia="en-US"/>
        </w:rPr>
        <w:br w:type="page"/>
      </w:r>
    </w:p>
    <w:p w14:paraId="301F97E9" w14:textId="741CB222" w:rsidR="00476839" w:rsidRPr="00A84ADA" w:rsidRDefault="00476839" w:rsidP="00476839">
      <w:pPr>
        <w:spacing w:before="120" w:after="120" w:line="360" w:lineRule="auto"/>
        <w:ind w:left="850" w:hanging="850"/>
        <w:rPr>
          <w:b/>
          <w:szCs w:val="24"/>
          <w:lang w:eastAsia="en-US"/>
        </w:rPr>
      </w:pPr>
      <w:r w:rsidRPr="00476839">
        <w:rPr>
          <w:szCs w:val="24"/>
          <w:lang w:eastAsia="en-US"/>
        </w:rPr>
        <w:lastRenderedPageBreak/>
        <w:t>(31)</w:t>
      </w:r>
      <w:r w:rsidRPr="00476839">
        <w:rPr>
          <w:szCs w:val="24"/>
          <w:lang w:eastAsia="en-US"/>
        </w:rPr>
        <w:tab/>
        <w:t xml:space="preserve">Cilj te uredbe je boj proti zamudam pri plačilih v trgovinskih poslih, da bi zagotovili pravilno delovanje notranjega trga ter s tem spodbudili konkurenčnost podjetij, zlasti </w:t>
      </w:r>
      <w:proofErr w:type="spellStart"/>
      <w:r w:rsidRPr="00476839">
        <w:rPr>
          <w:b/>
          <w:i/>
          <w:szCs w:val="24"/>
          <w:lang w:eastAsia="en-US"/>
        </w:rPr>
        <w:t>mikropodjetij</w:t>
      </w:r>
      <w:proofErr w:type="spellEnd"/>
      <w:r w:rsidRPr="00476839">
        <w:rPr>
          <w:b/>
          <w:i/>
          <w:szCs w:val="24"/>
          <w:lang w:eastAsia="en-US"/>
        </w:rPr>
        <w:t xml:space="preserve"> in</w:t>
      </w:r>
      <w:r w:rsidR="00264893">
        <w:rPr>
          <w:b/>
          <w:i/>
          <w:szCs w:val="24"/>
          <w:lang w:eastAsia="en-US"/>
        </w:rPr>
        <w:t xml:space="preserve"> </w:t>
      </w:r>
      <w:proofErr w:type="spellStart"/>
      <w:r w:rsidRPr="00476839">
        <w:rPr>
          <w:szCs w:val="24"/>
          <w:lang w:eastAsia="en-US"/>
        </w:rPr>
        <w:t>MSP</w:t>
      </w:r>
      <w:proofErr w:type="spellEnd"/>
      <w:r w:rsidRPr="00476839">
        <w:rPr>
          <w:szCs w:val="24"/>
          <w:lang w:eastAsia="en-US"/>
        </w:rPr>
        <w:t>. Teh ciljev države članice ne morejo zadovoljivo doseči, saj bi uvedba nacionalnih rešitev verjetno povzročila pomanjkanje enotnih pravil, razdrobljenost enotnega trga in višje stroške za podjetja, ki trgujejo čezmejno. Zato je te cilje mogoče bolje doseči na ravni Unije. Unija lahko zato sprejme ukrepe v skladu z načelom subsidiarnosti iz člena 5 Pogodbe o Evropski uniji. V skladu z načelom sorazmernosti, kakor je določeno v navedenem členu, ta uredba ne presega okvirov, potrebnih za doseganje teh ciljev.</w:t>
      </w:r>
      <w:r w:rsidR="003A1108">
        <w:rPr>
          <w:b/>
          <w:szCs w:val="24"/>
          <w:lang w:eastAsia="en-US"/>
        </w:rPr>
        <w:t xml:space="preserve"> [Sprememba 24]</w:t>
      </w:r>
    </w:p>
    <w:p w14:paraId="1F79A21D" w14:textId="77777777" w:rsidR="005E5177" w:rsidRDefault="005E5177">
      <w:pPr>
        <w:widowControl/>
        <w:rPr>
          <w:szCs w:val="24"/>
          <w:lang w:eastAsia="en-US"/>
        </w:rPr>
      </w:pPr>
      <w:r>
        <w:rPr>
          <w:szCs w:val="24"/>
          <w:lang w:eastAsia="en-US"/>
        </w:rPr>
        <w:br w:type="page"/>
      </w:r>
    </w:p>
    <w:p w14:paraId="471397B1" w14:textId="3A8AAF04" w:rsidR="00476839" w:rsidRPr="00A84ADA" w:rsidRDefault="00476839" w:rsidP="00476839">
      <w:pPr>
        <w:spacing w:before="120" w:after="120" w:line="360" w:lineRule="auto"/>
        <w:ind w:left="850" w:hanging="850"/>
        <w:rPr>
          <w:b/>
          <w:szCs w:val="24"/>
          <w:lang w:eastAsia="en-US"/>
        </w:rPr>
      </w:pPr>
      <w:r w:rsidRPr="00476839">
        <w:rPr>
          <w:szCs w:val="24"/>
          <w:lang w:eastAsia="en-US"/>
        </w:rPr>
        <w:lastRenderedPageBreak/>
        <w:t>(32)</w:t>
      </w:r>
      <w:r w:rsidRPr="00476839">
        <w:rPr>
          <w:szCs w:val="24"/>
          <w:lang w:eastAsia="en-US"/>
        </w:rPr>
        <w:tab/>
        <w:t>Da bi vsem ustreznim akterjem zagotovili dovolj časa za vzpostavitev ureditev, potrebnih za spoštovanje te uredbe, bi bilo treba njeno uporabo odložiti. Vendar pa bi morale za trgovinske posle z rokom plačila po datumu začetka veljavnosti te uredbe veljati njene določbe, tudi če je bila ustrezna pogodba podpisana pred začetkom njene uporabe, s čimer bi upnikom zagotovili večjo zaščito</w:t>
      </w:r>
      <w:r w:rsidR="003A1108">
        <w:rPr>
          <w:szCs w:val="24"/>
          <w:lang w:eastAsia="en-US"/>
        </w:rPr>
        <w:t xml:space="preserve">. </w:t>
      </w:r>
      <w:r w:rsidRPr="00476839">
        <w:rPr>
          <w:b/>
          <w:i/>
          <w:szCs w:val="24"/>
          <w:lang w:eastAsia="en-US"/>
        </w:rPr>
        <w:t xml:space="preserve">Pri </w:t>
      </w:r>
      <w:proofErr w:type="spellStart"/>
      <w:r w:rsidRPr="00476839">
        <w:rPr>
          <w:b/>
          <w:i/>
          <w:szCs w:val="24"/>
          <w:lang w:eastAsia="en-US"/>
        </w:rPr>
        <w:t>mikropodjetjih</w:t>
      </w:r>
      <w:proofErr w:type="spellEnd"/>
      <w:r w:rsidRPr="00476839">
        <w:rPr>
          <w:b/>
          <w:i/>
          <w:szCs w:val="24"/>
          <w:lang w:eastAsia="en-US"/>
        </w:rPr>
        <w:t>, ki se soočajo z največjimi izzivi v smislu denarnega toka, bi bilo treba uporabo te uredbe v primerih, ko so ta podjetja dolžniki, odložiti za nadaljnjih 12 mesecev</w:t>
      </w:r>
      <w:r w:rsidR="003A1108">
        <w:rPr>
          <w:b/>
          <w:i/>
          <w:szCs w:val="24"/>
          <w:lang w:eastAsia="en-US"/>
        </w:rPr>
        <w:t xml:space="preserve"> </w:t>
      </w:r>
      <w:r w:rsidR="003A1108" w:rsidRPr="00476839">
        <w:rPr>
          <w:szCs w:val="24"/>
          <w:lang w:eastAsia="en-US"/>
        </w:rPr>
        <w:t>–</w:t>
      </w:r>
      <w:r w:rsidR="003A1108" w:rsidRPr="00476839">
        <w:rPr>
          <w:b/>
          <w:i/>
          <w:szCs w:val="24"/>
          <w:lang w:eastAsia="en-US"/>
        </w:rPr>
        <w:t xml:space="preserve"> </w:t>
      </w:r>
      <w:r w:rsidR="003A1108">
        <w:rPr>
          <w:b/>
          <w:szCs w:val="24"/>
          <w:lang w:eastAsia="en-US"/>
        </w:rPr>
        <w:t>[Sprememba 25]</w:t>
      </w:r>
    </w:p>
    <w:p w14:paraId="55AF372B" w14:textId="77777777" w:rsidR="00476839" w:rsidRPr="00476839" w:rsidRDefault="00476839" w:rsidP="00476839">
      <w:pPr>
        <w:keepNext/>
        <w:widowControl/>
        <w:spacing w:before="120" w:after="120" w:line="360" w:lineRule="auto"/>
        <w:rPr>
          <w:szCs w:val="24"/>
          <w:lang w:eastAsia="en-US"/>
        </w:rPr>
      </w:pPr>
      <w:r w:rsidRPr="00476839">
        <w:rPr>
          <w:szCs w:val="24"/>
          <w:lang w:eastAsia="en-US"/>
        </w:rPr>
        <w:t>SPREJELA NASLEDNJO UREDBO:</w:t>
      </w:r>
    </w:p>
    <w:p w14:paraId="3DE44C9B" w14:textId="77777777" w:rsidR="00476839" w:rsidRPr="00476839" w:rsidRDefault="00476839" w:rsidP="00476839">
      <w:pPr>
        <w:spacing w:before="120" w:after="120" w:line="360" w:lineRule="auto"/>
        <w:jc w:val="center"/>
        <w:rPr>
          <w:szCs w:val="24"/>
          <w:lang w:eastAsia="en-US"/>
        </w:rPr>
      </w:pPr>
      <w:r w:rsidRPr="00476839">
        <w:rPr>
          <w:szCs w:val="24"/>
          <w:lang w:eastAsia="en-US"/>
        </w:rPr>
        <w:t>Člen 1</w:t>
      </w:r>
      <w:r w:rsidRPr="00476839">
        <w:rPr>
          <w:szCs w:val="24"/>
          <w:lang w:eastAsia="en-US"/>
        </w:rPr>
        <w:br/>
        <w:t>Področje uporabe</w:t>
      </w:r>
    </w:p>
    <w:p w14:paraId="7A5BA3EE" w14:textId="4C0F15BB" w:rsidR="00476839" w:rsidRPr="00A84ADA" w:rsidRDefault="00476839" w:rsidP="00476839">
      <w:pPr>
        <w:spacing w:before="120" w:after="120" w:line="360" w:lineRule="auto"/>
        <w:ind w:left="850" w:hanging="850"/>
        <w:rPr>
          <w:b/>
          <w:szCs w:val="24"/>
          <w:lang w:eastAsia="en-US"/>
        </w:rPr>
      </w:pPr>
      <w:r w:rsidRPr="00476839">
        <w:rPr>
          <w:b/>
          <w:i/>
          <w:szCs w:val="24"/>
          <w:lang w:eastAsia="en-US"/>
        </w:rPr>
        <w:t>-1.</w:t>
      </w:r>
      <w:r w:rsidRPr="00476839">
        <w:rPr>
          <w:szCs w:val="24"/>
          <w:lang w:eastAsia="en-US"/>
        </w:rPr>
        <w:tab/>
      </w:r>
      <w:r w:rsidRPr="00476839">
        <w:rPr>
          <w:b/>
          <w:i/>
          <w:szCs w:val="24"/>
          <w:lang w:eastAsia="en-US"/>
        </w:rPr>
        <w:t xml:space="preserve">Cilj te uredbe je boj proti zamudam pri plačilih v trgovinskih poslih, da bi zagotovili pravilno delovanje notranjega trga ter s tem spodbudili konkurenčnost podjetij, zlasti </w:t>
      </w:r>
      <w:proofErr w:type="spellStart"/>
      <w:r w:rsidRPr="00476839">
        <w:rPr>
          <w:b/>
          <w:i/>
          <w:szCs w:val="24"/>
          <w:lang w:eastAsia="en-US"/>
        </w:rPr>
        <w:t>MSP</w:t>
      </w:r>
      <w:proofErr w:type="spellEnd"/>
      <w:r w:rsidRPr="00476839">
        <w:rPr>
          <w:b/>
          <w:i/>
          <w:szCs w:val="24"/>
          <w:lang w:eastAsia="en-US"/>
        </w:rPr>
        <w:t>.</w:t>
      </w:r>
      <w:r w:rsidR="003A1108">
        <w:rPr>
          <w:b/>
          <w:szCs w:val="24"/>
          <w:lang w:eastAsia="en-US"/>
        </w:rPr>
        <w:t xml:space="preserve"> [Sprememba 26]</w:t>
      </w:r>
    </w:p>
    <w:p w14:paraId="28ACE88F" w14:textId="77777777" w:rsidR="00476839" w:rsidRPr="00476839" w:rsidRDefault="00476839" w:rsidP="00476839">
      <w:pPr>
        <w:spacing w:before="120" w:after="120" w:line="360" w:lineRule="auto"/>
        <w:ind w:left="850" w:hanging="850"/>
        <w:rPr>
          <w:szCs w:val="24"/>
          <w:lang w:eastAsia="en-US"/>
        </w:rPr>
      </w:pPr>
      <w:r w:rsidRPr="00476839">
        <w:rPr>
          <w:szCs w:val="24"/>
          <w:lang w:eastAsia="en-US"/>
        </w:rPr>
        <w:t>1.</w:t>
      </w:r>
      <w:r w:rsidRPr="00476839">
        <w:rPr>
          <w:szCs w:val="24"/>
          <w:lang w:eastAsia="en-US"/>
        </w:rPr>
        <w:tab/>
        <w:t>Ta uredba se uporablja za plačila v transakcijah med podjetji ali med podjetji in javnimi organi, kjer je javni organ dolžnik, ki vodijo k dostavi blaga ali izvajanju storitev za plačilo (v nadaljnjem besedilu: trgovinski posli).</w:t>
      </w:r>
    </w:p>
    <w:p w14:paraId="5A93A214" w14:textId="77777777" w:rsidR="005E5177" w:rsidRDefault="005E5177">
      <w:pPr>
        <w:widowControl/>
        <w:rPr>
          <w:szCs w:val="24"/>
          <w:lang w:eastAsia="en-US"/>
        </w:rPr>
      </w:pPr>
      <w:r>
        <w:rPr>
          <w:szCs w:val="24"/>
          <w:lang w:eastAsia="en-US"/>
        </w:rPr>
        <w:br w:type="page"/>
      </w:r>
    </w:p>
    <w:p w14:paraId="0C627C9C" w14:textId="184CEFAE" w:rsidR="00476839" w:rsidRPr="00476839" w:rsidRDefault="00476839" w:rsidP="00476839">
      <w:pPr>
        <w:spacing w:before="120" w:after="120" w:line="360" w:lineRule="auto"/>
        <w:ind w:left="850" w:hanging="850"/>
        <w:rPr>
          <w:szCs w:val="24"/>
          <w:lang w:eastAsia="en-US"/>
        </w:rPr>
      </w:pPr>
      <w:r w:rsidRPr="00476839">
        <w:rPr>
          <w:szCs w:val="24"/>
          <w:lang w:eastAsia="en-US"/>
        </w:rPr>
        <w:lastRenderedPageBreak/>
        <w:t>2.</w:t>
      </w:r>
      <w:r w:rsidRPr="00476839">
        <w:rPr>
          <w:szCs w:val="24"/>
          <w:lang w:eastAsia="en-US"/>
        </w:rPr>
        <w:tab/>
        <w:t>Dostava blaga ali izvajanje storitev iz odstavka 1 vključuje projektiranje in izvedbo javnih del ter visokih in nizkih gradenj.</w:t>
      </w:r>
    </w:p>
    <w:p w14:paraId="39532B2A" w14:textId="77777777" w:rsidR="00476839" w:rsidRPr="00476839" w:rsidRDefault="00476839" w:rsidP="00476839">
      <w:pPr>
        <w:spacing w:before="120" w:after="120" w:line="360" w:lineRule="auto"/>
        <w:ind w:left="850" w:hanging="850"/>
        <w:rPr>
          <w:szCs w:val="24"/>
          <w:lang w:eastAsia="en-US"/>
        </w:rPr>
      </w:pPr>
      <w:r w:rsidRPr="00476839">
        <w:rPr>
          <w:szCs w:val="24"/>
          <w:lang w:eastAsia="en-US"/>
        </w:rPr>
        <w:t>3.</w:t>
      </w:r>
      <w:r w:rsidRPr="00476839">
        <w:rPr>
          <w:szCs w:val="24"/>
          <w:lang w:eastAsia="en-US"/>
        </w:rPr>
        <w:tab/>
        <w:t>Ta uredba se ne uporablja za:</w:t>
      </w:r>
    </w:p>
    <w:p w14:paraId="46ABB077" w14:textId="77777777" w:rsidR="00476839" w:rsidRPr="00476839" w:rsidRDefault="00476839" w:rsidP="00476839">
      <w:pPr>
        <w:spacing w:before="120" w:after="120" w:line="360" w:lineRule="auto"/>
        <w:ind w:left="1416" w:hanging="566"/>
        <w:rPr>
          <w:szCs w:val="24"/>
          <w:lang w:eastAsia="en-US"/>
        </w:rPr>
      </w:pPr>
      <w:r w:rsidRPr="00476839">
        <w:rPr>
          <w:szCs w:val="24"/>
          <w:lang w:eastAsia="en-US"/>
        </w:rPr>
        <w:t>(a)</w:t>
      </w:r>
      <w:r w:rsidRPr="00476839">
        <w:rPr>
          <w:szCs w:val="24"/>
          <w:lang w:eastAsia="en-US"/>
        </w:rPr>
        <w:tab/>
        <w:t>plačila za poslovanje s potrošniki;</w:t>
      </w:r>
    </w:p>
    <w:p w14:paraId="439DA6A3" w14:textId="144CEA98" w:rsidR="00476839" w:rsidRPr="00A84ADA" w:rsidRDefault="00476839" w:rsidP="00476839">
      <w:pPr>
        <w:spacing w:before="120" w:after="120" w:line="360" w:lineRule="auto"/>
        <w:ind w:left="1416" w:hanging="566"/>
        <w:rPr>
          <w:b/>
          <w:szCs w:val="24"/>
          <w:lang w:eastAsia="en-US"/>
        </w:rPr>
      </w:pPr>
      <w:r w:rsidRPr="00476839">
        <w:rPr>
          <w:szCs w:val="24"/>
          <w:lang w:eastAsia="en-US"/>
        </w:rPr>
        <w:t>(b)</w:t>
      </w:r>
      <w:r w:rsidRPr="00476839">
        <w:rPr>
          <w:szCs w:val="24"/>
          <w:lang w:eastAsia="en-US"/>
        </w:rPr>
        <w:tab/>
        <w:t>plačila kot nadomestila za škodo</w:t>
      </w:r>
      <w:r w:rsidRPr="00476839">
        <w:rPr>
          <w:strike/>
          <w:szCs w:val="24"/>
          <w:lang w:eastAsia="en-US"/>
        </w:rPr>
        <w:t>, vključno s plačili zavarovalnic</w:t>
      </w:r>
      <w:r w:rsidRPr="00476839">
        <w:rPr>
          <w:szCs w:val="24"/>
          <w:lang w:eastAsia="en-US"/>
        </w:rPr>
        <w:t>;</w:t>
      </w:r>
      <w:r w:rsidR="003A1108">
        <w:rPr>
          <w:b/>
          <w:szCs w:val="24"/>
          <w:lang w:eastAsia="en-US"/>
        </w:rPr>
        <w:t xml:space="preserve"> [Sprememba 27]</w:t>
      </w:r>
    </w:p>
    <w:p w14:paraId="120E9A27" w14:textId="77777777" w:rsidR="00476839" w:rsidRPr="00476839" w:rsidRDefault="00476839" w:rsidP="00476839">
      <w:pPr>
        <w:spacing w:before="120" w:after="120" w:line="360" w:lineRule="auto"/>
        <w:ind w:left="1416" w:hanging="566"/>
        <w:rPr>
          <w:szCs w:val="24"/>
          <w:lang w:eastAsia="en-US"/>
        </w:rPr>
      </w:pPr>
      <w:r w:rsidRPr="00476839">
        <w:rPr>
          <w:szCs w:val="24"/>
          <w:lang w:eastAsia="en-US"/>
        </w:rPr>
        <w:t>(c)</w:t>
      </w:r>
      <w:r w:rsidRPr="00476839">
        <w:rPr>
          <w:szCs w:val="24"/>
          <w:lang w:eastAsia="en-US"/>
        </w:rPr>
        <w:tab/>
        <w:t>plačila, ki izhajajo iz obveznosti, ki jih je mogoče preklicati, preložiti ali se jim odpovedati v primeru postopkov zaradi insolventnosti ali postopkov za prestrukturiranje ali v povezavi z njimi, vključno s postopki preventivnega prestrukturiranja, v skladu z Direktivo (EU) 2019/1023</w:t>
      </w:r>
      <w:r w:rsidRPr="00476839">
        <w:rPr>
          <w:szCs w:val="24"/>
          <w:vertAlign w:val="superscript"/>
          <w:lang w:eastAsia="en-US"/>
        </w:rPr>
        <w:footnoteReference w:id="23"/>
      </w:r>
      <w:r w:rsidRPr="00476839">
        <w:rPr>
          <w:szCs w:val="24"/>
          <w:lang w:eastAsia="en-US"/>
        </w:rPr>
        <w:t xml:space="preserve"> Evropskega parlamenta in Sveta.</w:t>
      </w:r>
    </w:p>
    <w:p w14:paraId="454D7BD1" w14:textId="77777777" w:rsidR="005E5177" w:rsidRDefault="005E5177">
      <w:pPr>
        <w:widowControl/>
        <w:rPr>
          <w:b/>
          <w:i/>
          <w:szCs w:val="24"/>
          <w:lang w:eastAsia="en-US"/>
        </w:rPr>
      </w:pPr>
      <w:r>
        <w:rPr>
          <w:b/>
          <w:i/>
          <w:szCs w:val="24"/>
          <w:lang w:eastAsia="en-US"/>
        </w:rPr>
        <w:br w:type="page"/>
      </w:r>
    </w:p>
    <w:p w14:paraId="553C82F6" w14:textId="636C5111" w:rsidR="00476839" w:rsidRPr="00A84ADA" w:rsidRDefault="00476839" w:rsidP="00476839">
      <w:pPr>
        <w:spacing w:before="120" w:after="120" w:line="360" w:lineRule="auto"/>
        <w:ind w:left="1416" w:hanging="566"/>
        <w:rPr>
          <w:b/>
          <w:szCs w:val="24"/>
          <w:lang w:eastAsia="en-US"/>
        </w:rPr>
      </w:pPr>
      <w:r w:rsidRPr="00476839">
        <w:rPr>
          <w:b/>
          <w:i/>
          <w:szCs w:val="24"/>
          <w:lang w:eastAsia="en-US"/>
        </w:rPr>
        <w:lastRenderedPageBreak/>
        <w:t>(ca)</w:t>
      </w:r>
      <w:r w:rsidRPr="00476839">
        <w:rPr>
          <w:szCs w:val="24"/>
          <w:lang w:eastAsia="en-US"/>
        </w:rPr>
        <w:tab/>
      </w:r>
      <w:r w:rsidRPr="00476839">
        <w:rPr>
          <w:b/>
          <w:i/>
          <w:szCs w:val="24"/>
          <w:lang w:eastAsia="en-US"/>
        </w:rPr>
        <w:t>plačila, ki izhajajo iz nakupa, prodaje, dobave, provizije ali posredovanja, ki prispeva k izdelavi knjig, pa tudi za dobavo papirja in drugega potrošnega materiala za tiskanje, vezavo ali izdajanje knjig – s posebnim statusom kulturnih proizvodov, ki se prodaja počasi –, pri čemer se plačilni pogoji določijo z dogovorom med zadevnimi stranmi.</w:t>
      </w:r>
      <w:r w:rsidR="003A1108">
        <w:rPr>
          <w:b/>
          <w:szCs w:val="24"/>
          <w:lang w:eastAsia="en-US"/>
        </w:rPr>
        <w:t xml:space="preserve"> [Sprememba 109]</w:t>
      </w:r>
    </w:p>
    <w:p w14:paraId="0D790B6F" w14:textId="50360E2E" w:rsidR="00476839" w:rsidRPr="00A84ADA" w:rsidRDefault="00476839" w:rsidP="00476839">
      <w:pPr>
        <w:spacing w:before="120" w:after="120" w:line="360" w:lineRule="auto"/>
        <w:ind w:left="850"/>
        <w:rPr>
          <w:b/>
          <w:szCs w:val="24"/>
          <w:lang w:eastAsia="en-US"/>
        </w:rPr>
      </w:pPr>
      <w:r w:rsidRPr="00476839">
        <w:rPr>
          <w:b/>
          <w:i/>
          <w:szCs w:val="24"/>
          <w:lang w:eastAsia="en-US"/>
        </w:rPr>
        <w:t>Ne glede na točko (b) ta uredba zajema plačila, s katerimi so izvršene obveznosti iz zavarovalnih pogodb.</w:t>
      </w:r>
      <w:r w:rsidR="003A1108">
        <w:rPr>
          <w:b/>
          <w:szCs w:val="24"/>
          <w:lang w:eastAsia="en-US"/>
        </w:rPr>
        <w:t xml:space="preserve"> [Sprememba 28]</w:t>
      </w:r>
    </w:p>
    <w:p w14:paraId="77B862A9" w14:textId="06B34B35" w:rsidR="00476839" w:rsidRPr="00A84ADA" w:rsidRDefault="00476839" w:rsidP="00476839">
      <w:pPr>
        <w:spacing w:before="120" w:after="120" w:line="360" w:lineRule="auto"/>
        <w:ind w:left="850" w:hanging="850"/>
        <w:rPr>
          <w:b/>
          <w:szCs w:val="24"/>
          <w:lang w:eastAsia="en-US"/>
        </w:rPr>
      </w:pPr>
      <w:r w:rsidRPr="00476839">
        <w:rPr>
          <w:szCs w:val="24"/>
          <w:lang w:eastAsia="en-US"/>
        </w:rPr>
        <w:t>4.</w:t>
      </w:r>
      <w:r w:rsidRPr="00476839">
        <w:rPr>
          <w:szCs w:val="24"/>
          <w:lang w:eastAsia="en-US"/>
        </w:rPr>
        <w:tab/>
        <w:t>Ta uredba ne vpliva na določbe iz Direktive (EU) 2019/633</w:t>
      </w:r>
      <w:r w:rsidRPr="00476839">
        <w:rPr>
          <w:strike/>
          <w:szCs w:val="24"/>
          <w:lang w:eastAsia="en-US"/>
        </w:rPr>
        <w:t>, razen na člen 3(1)</w:t>
      </w:r>
      <w:r w:rsidRPr="00476839">
        <w:rPr>
          <w:szCs w:val="24"/>
          <w:lang w:eastAsia="en-US"/>
        </w:rPr>
        <w:t>.</w:t>
      </w:r>
      <w:r w:rsidR="003A1108">
        <w:rPr>
          <w:b/>
          <w:szCs w:val="24"/>
          <w:lang w:eastAsia="en-US"/>
        </w:rPr>
        <w:t xml:space="preserve"> [Sprememba 29]</w:t>
      </w:r>
    </w:p>
    <w:p w14:paraId="77ADD637" w14:textId="77777777" w:rsidR="00476839" w:rsidRPr="00476839" w:rsidRDefault="00476839" w:rsidP="00476839">
      <w:pPr>
        <w:spacing w:before="120" w:after="120" w:line="360" w:lineRule="auto"/>
        <w:jc w:val="center"/>
        <w:rPr>
          <w:szCs w:val="24"/>
          <w:lang w:eastAsia="en-US"/>
        </w:rPr>
      </w:pPr>
      <w:r w:rsidRPr="00476839">
        <w:rPr>
          <w:szCs w:val="24"/>
          <w:lang w:eastAsia="en-US"/>
        </w:rPr>
        <w:t>Člen 2</w:t>
      </w:r>
      <w:r w:rsidRPr="00476839">
        <w:rPr>
          <w:szCs w:val="24"/>
          <w:lang w:eastAsia="en-US"/>
        </w:rPr>
        <w:br/>
        <w:t>Opredelitev pojmov</w:t>
      </w:r>
    </w:p>
    <w:p w14:paraId="630000AD" w14:textId="77777777" w:rsidR="00476839" w:rsidRPr="00476839" w:rsidRDefault="00476839" w:rsidP="00476839">
      <w:pPr>
        <w:spacing w:before="120" w:after="120" w:line="360" w:lineRule="auto"/>
        <w:rPr>
          <w:szCs w:val="24"/>
          <w:lang w:eastAsia="en-US"/>
        </w:rPr>
      </w:pPr>
      <w:r w:rsidRPr="00476839">
        <w:rPr>
          <w:szCs w:val="24"/>
          <w:lang w:eastAsia="en-US"/>
        </w:rPr>
        <w:t>Za namene te uredbe se uporabljajo naslednje opredelitve pojmov:</w:t>
      </w:r>
    </w:p>
    <w:p w14:paraId="1226E111" w14:textId="71968D83" w:rsidR="00476839" w:rsidRPr="00A84ADA" w:rsidRDefault="00476839" w:rsidP="00476839">
      <w:pPr>
        <w:spacing w:before="120" w:after="120" w:line="360" w:lineRule="auto"/>
        <w:ind w:left="850" w:hanging="850"/>
        <w:rPr>
          <w:b/>
          <w:szCs w:val="24"/>
          <w:lang w:eastAsia="en-US"/>
        </w:rPr>
      </w:pPr>
      <w:r w:rsidRPr="00476839">
        <w:rPr>
          <w:b/>
          <w:i/>
          <w:szCs w:val="24"/>
          <w:lang w:eastAsia="en-US"/>
        </w:rPr>
        <w:t>(-1)</w:t>
      </w:r>
      <w:r w:rsidRPr="00476839">
        <w:rPr>
          <w:szCs w:val="24"/>
          <w:lang w:eastAsia="en-US"/>
        </w:rPr>
        <w:tab/>
      </w:r>
      <w:r w:rsidRPr="00476839">
        <w:rPr>
          <w:b/>
          <w:i/>
          <w:szCs w:val="24"/>
          <w:lang w:eastAsia="en-US"/>
        </w:rPr>
        <w:t>„trgovinski posli“ pomeni posle med podjetji ali med podjetji in javnimi organi, ki vodijo k dobavi blaga ali opravljanju storitev za plačilo;</w:t>
      </w:r>
      <w:r w:rsidR="003A1108">
        <w:rPr>
          <w:b/>
          <w:szCs w:val="24"/>
          <w:lang w:eastAsia="en-US"/>
        </w:rPr>
        <w:t xml:space="preserve"> [Sprememba 30]</w:t>
      </w:r>
    </w:p>
    <w:p w14:paraId="6A0BB095" w14:textId="77777777" w:rsidR="005E5177" w:rsidRDefault="005E5177">
      <w:pPr>
        <w:widowControl/>
        <w:rPr>
          <w:szCs w:val="24"/>
          <w:lang w:eastAsia="en-US"/>
        </w:rPr>
      </w:pPr>
      <w:r>
        <w:rPr>
          <w:szCs w:val="24"/>
          <w:lang w:eastAsia="en-US"/>
        </w:rPr>
        <w:br w:type="page"/>
      </w:r>
    </w:p>
    <w:p w14:paraId="7894F215" w14:textId="4893D2D2" w:rsidR="00476839" w:rsidRPr="00476839" w:rsidRDefault="00476839" w:rsidP="00476839">
      <w:pPr>
        <w:spacing w:before="120" w:after="120" w:line="360" w:lineRule="auto"/>
        <w:ind w:left="850" w:hanging="850"/>
        <w:rPr>
          <w:szCs w:val="24"/>
          <w:lang w:eastAsia="en-US"/>
        </w:rPr>
      </w:pPr>
      <w:r w:rsidRPr="00476839">
        <w:rPr>
          <w:szCs w:val="24"/>
          <w:lang w:eastAsia="en-US"/>
        </w:rPr>
        <w:lastRenderedPageBreak/>
        <w:t>(1)</w:t>
      </w:r>
      <w:r w:rsidRPr="00476839">
        <w:rPr>
          <w:szCs w:val="24"/>
          <w:lang w:eastAsia="en-US"/>
        </w:rPr>
        <w:tab/>
        <w:t>„podjetje“ pomeni katero koli organizacijo, ne glede na njeno obliko in način financiranja, ki neodvisno izvaja gospodarsko ali strokovno dejavnost;</w:t>
      </w:r>
    </w:p>
    <w:p w14:paraId="05181694" w14:textId="7BCF9204" w:rsidR="00476839" w:rsidRPr="00A84ADA" w:rsidRDefault="00476839" w:rsidP="00476839">
      <w:pPr>
        <w:spacing w:before="120" w:after="120" w:line="360" w:lineRule="auto"/>
        <w:ind w:left="850" w:hanging="850"/>
        <w:rPr>
          <w:b/>
          <w:szCs w:val="24"/>
          <w:lang w:eastAsia="en-US"/>
        </w:rPr>
      </w:pPr>
      <w:r w:rsidRPr="00476839">
        <w:rPr>
          <w:szCs w:val="24"/>
          <w:lang w:eastAsia="en-US"/>
        </w:rPr>
        <w:t>(2)</w:t>
      </w:r>
      <w:r w:rsidRPr="00476839">
        <w:rPr>
          <w:szCs w:val="24"/>
          <w:lang w:eastAsia="en-US"/>
        </w:rPr>
        <w:tab/>
        <w:t>„javni organ“ pomeni katerega koli javnega naročnika, opredeljenega v členu 6(1) Direktive 2014/23/EU, členu 2(1), točka (1), Direktive 2014/24/EU ali v členu 3(1) Direktive 2014/25/EU</w:t>
      </w:r>
      <w:r w:rsidRPr="00476839">
        <w:rPr>
          <w:b/>
          <w:i/>
          <w:szCs w:val="24"/>
          <w:lang w:eastAsia="en-US"/>
        </w:rPr>
        <w:t>, ne glede na predmet ali vrednost naročila</w:t>
      </w:r>
      <w:r w:rsidRPr="00476839">
        <w:rPr>
          <w:szCs w:val="24"/>
          <w:lang w:eastAsia="en-US"/>
        </w:rPr>
        <w:t>;</w:t>
      </w:r>
      <w:r w:rsidR="003A1108">
        <w:rPr>
          <w:b/>
          <w:szCs w:val="24"/>
          <w:lang w:eastAsia="en-US"/>
        </w:rPr>
        <w:t xml:space="preserve"> [Sprememba 31]</w:t>
      </w:r>
    </w:p>
    <w:p w14:paraId="0826E47D" w14:textId="2A0F419C" w:rsidR="00476839" w:rsidRPr="00A84ADA" w:rsidRDefault="00476839" w:rsidP="00476839">
      <w:pPr>
        <w:spacing w:before="120" w:after="120" w:line="360" w:lineRule="auto"/>
        <w:ind w:left="850" w:hanging="850"/>
        <w:rPr>
          <w:b/>
          <w:szCs w:val="24"/>
          <w:lang w:eastAsia="en-US"/>
        </w:rPr>
      </w:pPr>
      <w:r w:rsidRPr="00476839">
        <w:rPr>
          <w:szCs w:val="24"/>
          <w:lang w:eastAsia="en-US"/>
        </w:rPr>
        <w:t>(3)</w:t>
      </w:r>
      <w:r w:rsidRPr="00476839">
        <w:rPr>
          <w:szCs w:val="24"/>
          <w:lang w:eastAsia="en-US"/>
        </w:rPr>
        <w:tab/>
        <w:t xml:space="preserve">„zamuda pri plačilu“ pomeni </w:t>
      </w:r>
      <w:proofErr w:type="spellStart"/>
      <w:r w:rsidRPr="00476839">
        <w:rPr>
          <w:strike/>
          <w:szCs w:val="24"/>
          <w:lang w:eastAsia="en-US"/>
        </w:rPr>
        <w:t>neplačilo</w:t>
      </w:r>
      <w:r w:rsidRPr="00476839">
        <w:rPr>
          <w:b/>
          <w:i/>
          <w:szCs w:val="24"/>
          <w:lang w:eastAsia="en-US"/>
        </w:rPr>
        <w:t>plačilo</w:t>
      </w:r>
      <w:proofErr w:type="spellEnd"/>
      <w:r w:rsidRPr="00476839">
        <w:rPr>
          <w:b/>
          <w:i/>
          <w:szCs w:val="24"/>
          <w:lang w:eastAsia="en-US"/>
        </w:rPr>
        <w:t xml:space="preserve"> dolgovanega zneska, ki ni opravljeno</w:t>
      </w:r>
      <w:r w:rsidRPr="00476839">
        <w:rPr>
          <w:szCs w:val="24"/>
          <w:lang w:eastAsia="en-US"/>
        </w:rPr>
        <w:t xml:space="preserve"> v pogodbenem ali zakonskem plačilnem roku, kot je določeno v členu 3;</w:t>
      </w:r>
      <w:r w:rsidR="003A1108">
        <w:rPr>
          <w:b/>
          <w:szCs w:val="24"/>
          <w:lang w:eastAsia="en-US"/>
        </w:rPr>
        <w:t xml:space="preserve"> [Sprememba 32]</w:t>
      </w:r>
    </w:p>
    <w:p w14:paraId="57185624" w14:textId="77777777" w:rsidR="00476839" w:rsidRPr="00476839" w:rsidRDefault="00476839" w:rsidP="00476839">
      <w:pPr>
        <w:spacing w:before="120" w:after="120" w:line="360" w:lineRule="auto"/>
        <w:ind w:left="850" w:hanging="850"/>
        <w:rPr>
          <w:szCs w:val="24"/>
          <w:lang w:eastAsia="en-US"/>
        </w:rPr>
      </w:pPr>
      <w:r w:rsidRPr="00476839">
        <w:rPr>
          <w:szCs w:val="24"/>
          <w:lang w:eastAsia="en-US"/>
        </w:rPr>
        <w:t>(4)</w:t>
      </w:r>
      <w:r w:rsidRPr="00476839">
        <w:rPr>
          <w:szCs w:val="24"/>
          <w:lang w:eastAsia="en-US"/>
        </w:rPr>
        <w:tab/>
        <w:t>„dolgovani znesek“ pomeni znesek, ki bi moral biti plačan v pogodbenem ali zakonskem plačilnem roku, kot je določeno v členu 3, vključno z veljavnimi davki, dajatvami, prelevmani ali taksami, navedenimi v računu ali drugi ustrezni zahtevi za plačilo;</w:t>
      </w:r>
    </w:p>
    <w:p w14:paraId="5BAD8EE6" w14:textId="77777777" w:rsidR="00476839" w:rsidRPr="00476839" w:rsidRDefault="00476839" w:rsidP="00476839">
      <w:pPr>
        <w:spacing w:before="120" w:after="120" w:line="360" w:lineRule="auto"/>
        <w:ind w:left="850" w:hanging="850"/>
        <w:rPr>
          <w:szCs w:val="24"/>
          <w:lang w:eastAsia="en-US"/>
        </w:rPr>
      </w:pPr>
      <w:r w:rsidRPr="00476839">
        <w:rPr>
          <w:szCs w:val="24"/>
          <w:lang w:eastAsia="en-US"/>
        </w:rPr>
        <w:t>(5)</w:t>
      </w:r>
      <w:r w:rsidRPr="00476839">
        <w:rPr>
          <w:szCs w:val="24"/>
          <w:lang w:eastAsia="en-US"/>
        </w:rPr>
        <w:tab/>
        <w:t>„izvršilni naslov“ pomeni katero koli odločbo, sodbo, plačilni nalog, ki jo/ga izda sodišče ali drugi pristojni organ, zasebno listino ali kateri koli drug izdan dokument, vključno s tistimi, ki so začasno izvršljivi, ne glede na to, ali gre za takojšnje plačilo ali plačilo po obrokih, in ki upniku omogoča, da svojo terjatev do dolžnika izterja s pomočjo prisilne izvršbe;</w:t>
      </w:r>
    </w:p>
    <w:p w14:paraId="65EC6BEF" w14:textId="77777777" w:rsidR="005E5177" w:rsidRDefault="005E5177">
      <w:pPr>
        <w:widowControl/>
        <w:rPr>
          <w:szCs w:val="24"/>
          <w:lang w:eastAsia="en-US"/>
        </w:rPr>
      </w:pPr>
      <w:r>
        <w:rPr>
          <w:szCs w:val="24"/>
          <w:lang w:eastAsia="en-US"/>
        </w:rPr>
        <w:br w:type="page"/>
      </w:r>
    </w:p>
    <w:p w14:paraId="2C4FF602" w14:textId="5D822C5A" w:rsidR="00476839" w:rsidRPr="00476839" w:rsidRDefault="00476839" w:rsidP="00476839">
      <w:pPr>
        <w:spacing w:before="120" w:after="120" w:line="360" w:lineRule="auto"/>
        <w:ind w:left="850" w:hanging="850"/>
        <w:rPr>
          <w:szCs w:val="24"/>
          <w:lang w:eastAsia="en-US"/>
        </w:rPr>
      </w:pPr>
      <w:r w:rsidRPr="00476839">
        <w:rPr>
          <w:szCs w:val="24"/>
          <w:lang w:eastAsia="en-US"/>
        </w:rPr>
        <w:lastRenderedPageBreak/>
        <w:t>(6)</w:t>
      </w:r>
      <w:r w:rsidRPr="00476839">
        <w:rPr>
          <w:szCs w:val="24"/>
          <w:lang w:eastAsia="en-US"/>
        </w:rPr>
        <w:tab/>
        <w:t>„pridržek lastninske pravice“ pomeni pogodbeni dogovor, v skladu s katerim si prodajalec pridrži lastninsko pravico na zadevnem blagu, dokler cena ni v celoti plačana;</w:t>
      </w:r>
    </w:p>
    <w:p w14:paraId="129D6626" w14:textId="3BD9DBB9" w:rsidR="00476839" w:rsidRPr="00A84ADA" w:rsidRDefault="00476839" w:rsidP="00476839">
      <w:pPr>
        <w:spacing w:before="120" w:after="120" w:line="360" w:lineRule="auto"/>
        <w:ind w:left="850" w:hanging="850"/>
        <w:rPr>
          <w:b/>
          <w:szCs w:val="24"/>
          <w:lang w:eastAsia="en-US"/>
        </w:rPr>
      </w:pPr>
      <w:r w:rsidRPr="00476839">
        <w:rPr>
          <w:szCs w:val="24"/>
          <w:lang w:eastAsia="en-US"/>
        </w:rPr>
        <w:t>(7)</w:t>
      </w:r>
      <w:r w:rsidRPr="00476839">
        <w:rPr>
          <w:szCs w:val="24"/>
          <w:lang w:eastAsia="en-US"/>
        </w:rPr>
        <w:tab/>
        <w:t>„postopek sprejemanja ali preverjanja“ pomeni postopek za ugotovitev skladnosti dobavljenega blaga ali izvedenih storitev z zahtevami iz pogodbe</w:t>
      </w:r>
      <w:r w:rsidRPr="00476839">
        <w:rPr>
          <w:b/>
          <w:i/>
          <w:szCs w:val="24"/>
          <w:lang w:eastAsia="en-US"/>
        </w:rPr>
        <w:t xml:space="preserve"> ter preverjanje pravilnosti računa in njegove skladnosti s temi zahtevami</w:t>
      </w:r>
      <w:r w:rsidRPr="00476839">
        <w:rPr>
          <w:szCs w:val="24"/>
          <w:lang w:eastAsia="en-US"/>
        </w:rPr>
        <w:t>;</w:t>
      </w:r>
      <w:r w:rsidR="003A1108">
        <w:rPr>
          <w:b/>
          <w:szCs w:val="24"/>
          <w:lang w:eastAsia="en-US"/>
        </w:rPr>
        <w:t xml:space="preserve"> [Sprememba 33]</w:t>
      </w:r>
    </w:p>
    <w:p w14:paraId="3B6474DB" w14:textId="12599C74" w:rsidR="00476839" w:rsidRPr="00A84ADA" w:rsidRDefault="00476839" w:rsidP="00476839">
      <w:pPr>
        <w:spacing w:before="120" w:after="120" w:line="360" w:lineRule="auto"/>
        <w:ind w:left="850" w:hanging="850"/>
        <w:rPr>
          <w:b/>
          <w:szCs w:val="24"/>
          <w:lang w:eastAsia="en-US"/>
        </w:rPr>
      </w:pPr>
      <w:r w:rsidRPr="00476839">
        <w:rPr>
          <w:szCs w:val="24"/>
          <w:lang w:eastAsia="en-US"/>
        </w:rPr>
        <w:t>(8)</w:t>
      </w:r>
      <w:r w:rsidRPr="00476839">
        <w:rPr>
          <w:szCs w:val="24"/>
          <w:lang w:eastAsia="en-US"/>
        </w:rPr>
        <w:tab/>
        <w:t xml:space="preserve">„dolžnik“ pomeni katero koli fizično ali pravno osebo ali kateri koli javni organ, ki dolguje plačilo za </w:t>
      </w:r>
      <w:r w:rsidRPr="00476839">
        <w:rPr>
          <w:b/>
          <w:i/>
          <w:szCs w:val="24"/>
          <w:lang w:eastAsia="en-US"/>
        </w:rPr>
        <w:t xml:space="preserve">blago, ki je že bilo ali še bo </w:t>
      </w:r>
      <w:r w:rsidRPr="00476839">
        <w:rPr>
          <w:szCs w:val="24"/>
          <w:lang w:eastAsia="en-US"/>
        </w:rPr>
        <w:t>dobavljeno</w:t>
      </w:r>
      <w:r w:rsidRPr="00476839">
        <w:rPr>
          <w:strike/>
          <w:szCs w:val="24"/>
          <w:lang w:eastAsia="en-US"/>
        </w:rPr>
        <w:t xml:space="preserve"> blago ali opravljeno</w:t>
      </w:r>
      <w:r w:rsidRPr="00476839">
        <w:rPr>
          <w:b/>
          <w:i/>
          <w:szCs w:val="24"/>
          <w:lang w:eastAsia="en-US"/>
        </w:rPr>
        <w:t>, ali</w:t>
      </w:r>
      <w:r w:rsidRPr="00476839">
        <w:rPr>
          <w:szCs w:val="24"/>
          <w:lang w:eastAsia="en-US"/>
        </w:rPr>
        <w:t xml:space="preserve"> storitev</w:t>
      </w:r>
      <w:r w:rsidRPr="00476839">
        <w:rPr>
          <w:b/>
          <w:i/>
          <w:szCs w:val="24"/>
          <w:lang w:eastAsia="en-US"/>
        </w:rPr>
        <w:t>, ki je že bila ali še bo opravljena</w:t>
      </w:r>
      <w:r w:rsidRPr="00476839">
        <w:rPr>
          <w:szCs w:val="24"/>
          <w:lang w:eastAsia="en-US"/>
        </w:rPr>
        <w:t>;</w:t>
      </w:r>
      <w:r w:rsidR="003A1108">
        <w:rPr>
          <w:b/>
          <w:szCs w:val="24"/>
          <w:lang w:eastAsia="en-US"/>
        </w:rPr>
        <w:t xml:space="preserve"> [Sprememba 34]</w:t>
      </w:r>
    </w:p>
    <w:p w14:paraId="17E3C01D" w14:textId="7568FE59" w:rsidR="00476839" w:rsidRPr="00A84ADA" w:rsidRDefault="00476839" w:rsidP="00476839">
      <w:pPr>
        <w:spacing w:before="120" w:after="120" w:line="360" w:lineRule="auto"/>
        <w:ind w:left="850" w:hanging="850"/>
        <w:rPr>
          <w:b/>
          <w:szCs w:val="24"/>
          <w:lang w:eastAsia="en-US"/>
        </w:rPr>
      </w:pPr>
      <w:r w:rsidRPr="00476839">
        <w:rPr>
          <w:szCs w:val="24"/>
          <w:lang w:eastAsia="en-US"/>
        </w:rPr>
        <w:t>(9)</w:t>
      </w:r>
      <w:r w:rsidRPr="00476839">
        <w:rPr>
          <w:szCs w:val="24"/>
          <w:lang w:eastAsia="en-US"/>
        </w:rPr>
        <w:tab/>
        <w:t>„upnik“ pomeni katero koli fizično ali pravno osebo</w:t>
      </w:r>
      <w:r w:rsidRPr="00476839">
        <w:rPr>
          <w:strike/>
          <w:szCs w:val="24"/>
          <w:lang w:eastAsia="en-US"/>
        </w:rPr>
        <w:t xml:space="preserve"> ali kateri koli javni organ</w:t>
      </w:r>
      <w:r w:rsidRPr="00476839">
        <w:rPr>
          <w:szCs w:val="24"/>
          <w:lang w:eastAsia="en-US"/>
        </w:rPr>
        <w:t xml:space="preserve">, ki je dolžniku </w:t>
      </w:r>
      <w:proofErr w:type="spellStart"/>
      <w:r w:rsidRPr="00476839">
        <w:rPr>
          <w:strike/>
          <w:szCs w:val="24"/>
          <w:lang w:eastAsia="en-US"/>
        </w:rPr>
        <w:t>dobavil</w:t>
      </w:r>
      <w:r w:rsidRPr="00476839">
        <w:rPr>
          <w:b/>
          <w:i/>
          <w:szCs w:val="24"/>
          <w:lang w:eastAsia="en-US"/>
        </w:rPr>
        <w:t>dobavila</w:t>
      </w:r>
      <w:proofErr w:type="spellEnd"/>
      <w:r w:rsidRPr="00476839">
        <w:rPr>
          <w:szCs w:val="24"/>
          <w:lang w:eastAsia="en-US"/>
        </w:rPr>
        <w:t xml:space="preserve"> blago ali mu </w:t>
      </w:r>
      <w:proofErr w:type="spellStart"/>
      <w:r w:rsidRPr="00476839">
        <w:rPr>
          <w:strike/>
          <w:szCs w:val="24"/>
          <w:lang w:eastAsia="en-US"/>
        </w:rPr>
        <w:t>opravil</w:t>
      </w:r>
      <w:r w:rsidRPr="00476839">
        <w:rPr>
          <w:b/>
          <w:i/>
          <w:szCs w:val="24"/>
          <w:lang w:eastAsia="en-US"/>
        </w:rPr>
        <w:t>opravila</w:t>
      </w:r>
      <w:proofErr w:type="spellEnd"/>
      <w:r w:rsidRPr="00476839">
        <w:rPr>
          <w:szCs w:val="24"/>
          <w:lang w:eastAsia="en-US"/>
        </w:rPr>
        <w:t xml:space="preserve"> storitve</w:t>
      </w:r>
      <w:r w:rsidRPr="00476839">
        <w:rPr>
          <w:b/>
          <w:i/>
          <w:szCs w:val="24"/>
          <w:lang w:eastAsia="en-US"/>
        </w:rPr>
        <w:t xml:space="preserve"> oziroma mora to še storiti</w:t>
      </w:r>
      <w:r w:rsidR="003A1108">
        <w:rPr>
          <w:szCs w:val="24"/>
          <w:lang w:eastAsia="en-US"/>
        </w:rPr>
        <w:t>;</w:t>
      </w:r>
      <w:r w:rsidR="003A1108">
        <w:rPr>
          <w:b/>
          <w:szCs w:val="24"/>
          <w:lang w:eastAsia="en-US"/>
        </w:rPr>
        <w:t xml:space="preserve"> [Sprememba 35]</w:t>
      </w:r>
    </w:p>
    <w:p w14:paraId="174DE81D" w14:textId="2C17CF83" w:rsidR="00476839" w:rsidRPr="00A84ADA" w:rsidRDefault="00476839" w:rsidP="00476839">
      <w:pPr>
        <w:spacing w:before="120" w:after="120" w:line="360" w:lineRule="auto"/>
        <w:ind w:left="850" w:hanging="850"/>
        <w:rPr>
          <w:b/>
          <w:szCs w:val="24"/>
          <w:lang w:eastAsia="en-US"/>
        </w:rPr>
      </w:pPr>
      <w:r w:rsidRPr="00476839">
        <w:rPr>
          <w:b/>
          <w:i/>
          <w:szCs w:val="24"/>
          <w:lang w:eastAsia="en-US"/>
        </w:rPr>
        <w:t>(</w:t>
      </w:r>
      <w:proofErr w:type="spellStart"/>
      <w:r w:rsidRPr="00476839">
        <w:rPr>
          <w:b/>
          <w:i/>
          <w:szCs w:val="24"/>
          <w:lang w:eastAsia="en-US"/>
        </w:rPr>
        <w:t>9a</w:t>
      </w:r>
      <w:proofErr w:type="spellEnd"/>
      <w:r w:rsidRPr="00476839">
        <w:rPr>
          <w:b/>
          <w:i/>
          <w:szCs w:val="24"/>
          <w:lang w:eastAsia="en-US"/>
        </w:rPr>
        <w:t>)</w:t>
      </w:r>
      <w:r w:rsidRPr="00476839">
        <w:rPr>
          <w:szCs w:val="24"/>
          <w:lang w:eastAsia="en-US"/>
        </w:rPr>
        <w:tab/>
      </w:r>
      <w:r w:rsidRPr="00476839">
        <w:rPr>
          <w:b/>
          <w:i/>
          <w:szCs w:val="24"/>
          <w:lang w:eastAsia="en-US"/>
        </w:rPr>
        <w:t>„veliko podjetje“ pomeni podjetje, kot je opredeljeno v členu 3, točka 4, Direktive 2013/34/EU;</w:t>
      </w:r>
      <w:r w:rsidR="003A1108">
        <w:rPr>
          <w:b/>
          <w:szCs w:val="24"/>
          <w:lang w:eastAsia="en-US"/>
        </w:rPr>
        <w:t xml:space="preserve"> [Sprememba 36]</w:t>
      </w:r>
    </w:p>
    <w:p w14:paraId="1DC5B861" w14:textId="77777777" w:rsidR="005E5177" w:rsidRDefault="005E5177">
      <w:pPr>
        <w:widowControl/>
        <w:rPr>
          <w:b/>
          <w:i/>
          <w:szCs w:val="24"/>
          <w:lang w:eastAsia="en-US"/>
        </w:rPr>
      </w:pPr>
      <w:r>
        <w:rPr>
          <w:b/>
          <w:i/>
          <w:szCs w:val="24"/>
          <w:lang w:eastAsia="en-US"/>
        </w:rPr>
        <w:br w:type="page"/>
      </w:r>
    </w:p>
    <w:p w14:paraId="22CE5044" w14:textId="36110E8A" w:rsidR="00476839" w:rsidRPr="00A84ADA" w:rsidRDefault="00476839" w:rsidP="00476839">
      <w:pPr>
        <w:spacing w:before="120" w:after="120" w:line="360" w:lineRule="auto"/>
        <w:ind w:left="850" w:hanging="850"/>
        <w:rPr>
          <w:b/>
          <w:szCs w:val="24"/>
          <w:lang w:eastAsia="en-US"/>
        </w:rPr>
      </w:pPr>
      <w:r w:rsidRPr="00476839">
        <w:rPr>
          <w:b/>
          <w:i/>
          <w:szCs w:val="24"/>
          <w:lang w:eastAsia="en-US"/>
        </w:rPr>
        <w:lastRenderedPageBreak/>
        <w:t>(</w:t>
      </w:r>
      <w:proofErr w:type="spellStart"/>
      <w:r w:rsidRPr="00476839">
        <w:rPr>
          <w:b/>
          <w:i/>
          <w:szCs w:val="24"/>
          <w:lang w:eastAsia="en-US"/>
        </w:rPr>
        <w:t>9b</w:t>
      </w:r>
      <w:proofErr w:type="spellEnd"/>
      <w:r w:rsidRPr="00476839">
        <w:rPr>
          <w:b/>
          <w:i/>
          <w:szCs w:val="24"/>
          <w:lang w:eastAsia="en-US"/>
        </w:rPr>
        <w:t>)</w:t>
      </w:r>
      <w:r w:rsidRPr="00476839">
        <w:rPr>
          <w:szCs w:val="24"/>
          <w:lang w:eastAsia="en-US"/>
        </w:rPr>
        <w:tab/>
      </w:r>
      <w:r w:rsidRPr="00476839">
        <w:rPr>
          <w:b/>
          <w:i/>
          <w:szCs w:val="24"/>
          <w:lang w:eastAsia="en-US"/>
        </w:rPr>
        <w:t xml:space="preserve">„blago, katerega zaloge se počasi obračajo“ pomeni blago, ki je od dejanske dobave s strani proizvajalca ali trgovca na debelo do prodaje končnemu potrošniku v posesti trgovca </w:t>
      </w:r>
      <w:r w:rsidR="00153250">
        <w:rPr>
          <w:b/>
          <w:i/>
          <w:szCs w:val="24"/>
          <w:lang w:eastAsia="en-US"/>
        </w:rPr>
        <w:t xml:space="preserve">na drobno </w:t>
      </w:r>
      <w:r w:rsidRPr="00476839">
        <w:rPr>
          <w:b/>
          <w:i/>
          <w:szCs w:val="24"/>
          <w:lang w:eastAsia="en-US"/>
        </w:rPr>
        <w:t>povprečno več kot 60 dni;</w:t>
      </w:r>
      <w:r w:rsidR="003A1108">
        <w:rPr>
          <w:b/>
          <w:szCs w:val="24"/>
          <w:lang w:eastAsia="en-US"/>
        </w:rPr>
        <w:t xml:space="preserve"> [Sprememba 37]</w:t>
      </w:r>
    </w:p>
    <w:p w14:paraId="5FEA0F3A" w14:textId="6EEE1491" w:rsidR="00476839" w:rsidRPr="00A84ADA" w:rsidRDefault="00476839" w:rsidP="00476839">
      <w:pPr>
        <w:spacing w:before="120" w:after="120" w:line="360" w:lineRule="auto"/>
        <w:ind w:left="850" w:hanging="850"/>
        <w:rPr>
          <w:b/>
          <w:szCs w:val="24"/>
          <w:lang w:eastAsia="en-US"/>
        </w:rPr>
      </w:pPr>
      <w:r w:rsidRPr="00476839">
        <w:rPr>
          <w:b/>
          <w:i/>
          <w:szCs w:val="24"/>
          <w:lang w:eastAsia="en-US"/>
        </w:rPr>
        <w:t>(</w:t>
      </w:r>
      <w:proofErr w:type="spellStart"/>
      <w:r w:rsidRPr="00476839">
        <w:rPr>
          <w:b/>
          <w:i/>
          <w:szCs w:val="24"/>
          <w:lang w:eastAsia="en-US"/>
        </w:rPr>
        <w:t>9c</w:t>
      </w:r>
      <w:proofErr w:type="spellEnd"/>
      <w:r w:rsidRPr="00476839">
        <w:rPr>
          <w:b/>
          <w:i/>
          <w:szCs w:val="24"/>
          <w:lang w:eastAsia="en-US"/>
        </w:rPr>
        <w:t>)</w:t>
      </w:r>
      <w:r w:rsidRPr="00476839">
        <w:rPr>
          <w:szCs w:val="24"/>
          <w:lang w:eastAsia="en-US"/>
        </w:rPr>
        <w:tab/>
      </w:r>
      <w:r w:rsidRPr="00476839">
        <w:rPr>
          <w:b/>
          <w:i/>
          <w:szCs w:val="24"/>
          <w:lang w:eastAsia="en-US"/>
        </w:rPr>
        <w:t>„sezonsko blago“ pomeni blago, po katerem se povpraševanje v nekaterih obdobjih leta ali letnih časih redno močno poveča;</w:t>
      </w:r>
      <w:r w:rsidR="003A1108">
        <w:rPr>
          <w:b/>
          <w:szCs w:val="24"/>
          <w:lang w:eastAsia="en-US"/>
        </w:rPr>
        <w:t xml:space="preserve"> [Sprememba 38]</w:t>
      </w:r>
    </w:p>
    <w:p w14:paraId="31570BB3" w14:textId="57F28AA0" w:rsidR="00476839" w:rsidRPr="00A84ADA" w:rsidRDefault="00476839" w:rsidP="00476839">
      <w:pPr>
        <w:spacing w:before="120" w:after="120" w:line="360" w:lineRule="auto"/>
        <w:ind w:left="850" w:hanging="850"/>
        <w:rPr>
          <w:b/>
          <w:szCs w:val="24"/>
          <w:lang w:eastAsia="en-US"/>
        </w:rPr>
      </w:pPr>
      <w:r w:rsidRPr="00476839">
        <w:rPr>
          <w:b/>
          <w:i/>
          <w:szCs w:val="24"/>
          <w:lang w:eastAsia="en-US"/>
        </w:rPr>
        <w:t>(</w:t>
      </w:r>
      <w:proofErr w:type="spellStart"/>
      <w:r w:rsidRPr="00476839">
        <w:rPr>
          <w:b/>
          <w:i/>
          <w:szCs w:val="24"/>
          <w:lang w:eastAsia="en-US"/>
        </w:rPr>
        <w:t>9d</w:t>
      </w:r>
      <w:proofErr w:type="spellEnd"/>
      <w:r w:rsidRPr="00476839">
        <w:rPr>
          <w:b/>
          <w:i/>
          <w:szCs w:val="24"/>
          <w:lang w:eastAsia="en-US"/>
        </w:rPr>
        <w:t>)</w:t>
      </w:r>
      <w:r w:rsidRPr="00476839">
        <w:rPr>
          <w:szCs w:val="24"/>
          <w:lang w:eastAsia="en-US"/>
        </w:rPr>
        <w:tab/>
      </w:r>
      <w:r w:rsidRPr="00476839">
        <w:rPr>
          <w:b/>
          <w:i/>
          <w:szCs w:val="24"/>
          <w:lang w:eastAsia="en-US"/>
        </w:rPr>
        <w:t>„</w:t>
      </w:r>
      <w:r w:rsidR="003A1108">
        <w:rPr>
          <w:b/>
          <w:i/>
          <w:szCs w:val="24"/>
          <w:lang w:eastAsia="en-US"/>
        </w:rPr>
        <w:t>k</w:t>
      </w:r>
      <w:r w:rsidR="003A1108" w:rsidRPr="00476839">
        <w:rPr>
          <w:b/>
          <w:i/>
          <w:szCs w:val="24"/>
          <w:lang w:eastAsia="en-US"/>
        </w:rPr>
        <w:t xml:space="preserve">njižna </w:t>
      </w:r>
      <w:r w:rsidRPr="00476839">
        <w:rPr>
          <w:b/>
          <w:i/>
          <w:szCs w:val="24"/>
          <w:lang w:eastAsia="en-US"/>
        </w:rPr>
        <w:t>veriga“ pomeni vse akterje in dobavitelje, vključene v postopek proizvodnje in trženja knjig v papirni ali digitalni obliki, ter zlasti akterje v knjižni industriji (avtor, založnik, tiskar, distributer, knjigarna) in njihove dobavitelje.</w:t>
      </w:r>
      <w:r w:rsidR="003A1108">
        <w:rPr>
          <w:b/>
          <w:szCs w:val="24"/>
          <w:lang w:eastAsia="en-US"/>
        </w:rPr>
        <w:t xml:space="preserve"> [Sprememba 94]</w:t>
      </w:r>
    </w:p>
    <w:p w14:paraId="201601A3" w14:textId="77777777" w:rsidR="005E5177" w:rsidRDefault="005E5177">
      <w:pPr>
        <w:widowControl/>
        <w:rPr>
          <w:szCs w:val="24"/>
          <w:lang w:eastAsia="en-US"/>
        </w:rPr>
      </w:pPr>
      <w:r>
        <w:rPr>
          <w:szCs w:val="24"/>
          <w:lang w:eastAsia="en-US"/>
        </w:rPr>
        <w:br w:type="page"/>
      </w:r>
    </w:p>
    <w:p w14:paraId="73688D85" w14:textId="453F1504" w:rsidR="00476839" w:rsidRPr="00476839" w:rsidRDefault="00476839" w:rsidP="00476839">
      <w:pPr>
        <w:spacing w:before="120" w:after="120" w:line="360" w:lineRule="auto"/>
        <w:jc w:val="center"/>
        <w:rPr>
          <w:szCs w:val="24"/>
          <w:lang w:eastAsia="en-US"/>
        </w:rPr>
      </w:pPr>
      <w:r w:rsidRPr="00476839">
        <w:rPr>
          <w:szCs w:val="24"/>
          <w:lang w:eastAsia="en-US"/>
        </w:rPr>
        <w:lastRenderedPageBreak/>
        <w:t>Člen 3</w:t>
      </w:r>
      <w:r w:rsidRPr="00476839">
        <w:rPr>
          <w:szCs w:val="24"/>
          <w:lang w:eastAsia="en-US"/>
        </w:rPr>
        <w:br/>
        <w:t>Plačilni roki</w:t>
      </w:r>
    </w:p>
    <w:p w14:paraId="0D0A09B3" w14:textId="480D9E32" w:rsidR="00476839" w:rsidRPr="00A84ADA" w:rsidRDefault="00476839" w:rsidP="00476839">
      <w:pPr>
        <w:spacing w:before="120" w:after="120" w:line="360" w:lineRule="auto"/>
        <w:ind w:left="850" w:hanging="850"/>
        <w:rPr>
          <w:b/>
          <w:szCs w:val="24"/>
          <w:lang w:eastAsia="en-US"/>
        </w:rPr>
      </w:pPr>
      <w:r w:rsidRPr="00476839">
        <w:rPr>
          <w:szCs w:val="24"/>
          <w:lang w:eastAsia="en-US"/>
        </w:rPr>
        <w:t>1.</w:t>
      </w:r>
      <w:r w:rsidRPr="00476839">
        <w:rPr>
          <w:szCs w:val="24"/>
          <w:lang w:eastAsia="en-US"/>
        </w:rPr>
        <w:tab/>
        <w:t>Plačilni rok v trgovinskih poslih je največ 30 koledarskih dni od dneva, na katerega dolžnik prejme račun ali drugo ustrezno zahtevo za plačilo, če je dolžnik prejel blago ali storitve</w:t>
      </w:r>
      <w:r w:rsidRPr="00476839">
        <w:rPr>
          <w:b/>
          <w:i/>
          <w:szCs w:val="24"/>
          <w:lang w:eastAsia="en-US"/>
        </w:rPr>
        <w:t xml:space="preserve"> v skladu s pogodbenim dogovorom. Če datum prejema računa ali enakovredne zahteve za plačilo ni določen, plačilni rok ne sme preseči 30 koledarskih dni od datuma prejema blaga ali storitev</w:t>
      </w:r>
      <w:r w:rsidRPr="00476839">
        <w:rPr>
          <w:szCs w:val="24"/>
          <w:lang w:eastAsia="en-US"/>
        </w:rPr>
        <w:t>. Ta rok se uporablja tako za posle med podjetji kot tudi za posle med javnimi organi in podjetji.</w:t>
      </w:r>
      <w:r w:rsidRPr="00476839">
        <w:rPr>
          <w:strike/>
          <w:szCs w:val="24"/>
          <w:lang w:eastAsia="en-US"/>
        </w:rPr>
        <w:t xml:space="preserve"> Enak plačilni rok se uporablja tudi za redno in neredno dobavo nepokvarljivih kmetijskih in živilskih proizvodov iz člena 3(1), točka (a)(i), druga alinea, in člena 3(1), točka (a)(ii), druga alinea, Direktive (EU) 2019/633, razen kadar države članice za take proizvode določijo krajše plačilne roke.</w:t>
      </w:r>
      <w:r w:rsidR="003A1108">
        <w:rPr>
          <w:b/>
          <w:szCs w:val="24"/>
          <w:lang w:eastAsia="en-US"/>
        </w:rPr>
        <w:t xml:space="preserve"> [Sprememba 39]</w:t>
      </w:r>
    </w:p>
    <w:p w14:paraId="5522DE89" w14:textId="3B3716F3" w:rsidR="00476839" w:rsidRPr="00A84ADA" w:rsidRDefault="00476839" w:rsidP="00476839">
      <w:pPr>
        <w:spacing w:before="120" w:after="120" w:line="360" w:lineRule="auto"/>
        <w:ind w:left="850" w:hanging="850"/>
        <w:rPr>
          <w:b/>
          <w:szCs w:val="24"/>
          <w:lang w:eastAsia="en-US"/>
        </w:rPr>
      </w:pPr>
      <w:proofErr w:type="spellStart"/>
      <w:r w:rsidRPr="00476839">
        <w:rPr>
          <w:b/>
          <w:i/>
          <w:szCs w:val="24"/>
          <w:lang w:eastAsia="en-US"/>
        </w:rPr>
        <w:t>1a</w:t>
      </w:r>
      <w:proofErr w:type="spellEnd"/>
      <w:r w:rsidRPr="00476839">
        <w:rPr>
          <w:b/>
          <w:i/>
          <w:szCs w:val="24"/>
          <w:lang w:eastAsia="en-US"/>
        </w:rPr>
        <w:t>.</w:t>
      </w:r>
      <w:r w:rsidRPr="00476839">
        <w:rPr>
          <w:szCs w:val="24"/>
          <w:lang w:eastAsia="en-US"/>
        </w:rPr>
        <w:tab/>
      </w:r>
      <w:r w:rsidRPr="00476839">
        <w:rPr>
          <w:b/>
          <w:i/>
          <w:szCs w:val="24"/>
          <w:lang w:eastAsia="en-US"/>
        </w:rPr>
        <w:t>V trgovinskih poslih med podjetji se lahko plačilni rok iz odstavka 1 podaljša do 60 koledarskih dni, če je to v pogodbi izrecno dogovorjeno.</w:t>
      </w:r>
      <w:r w:rsidR="003A1108">
        <w:rPr>
          <w:b/>
          <w:szCs w:val="24"/>
          <w:lang w:eastAsia="en-US"/>
        </w:rPr>
        <w:t xml:space="preserve"> [Sprememba 40]</w:t>
      </w:r>
    </w:p>
    <w:p w14:paraId="2C9DDBFD" w14:textId="77777777" w:rsidR="005E5177" w:rsidRDefault="005E5177">
      <w:pPr>
        <w:widowControl/>
        <w:rPr>
          <w:b/>
          <w:i/>
          <w:szCs w:val="24"/>
          <w:lang w:eastAsia="en-US"/>
        </w:rPr>
      </w:pPr>
      <w:r>
        <w:rPr>
          <w:b/>
          <w:i/>
          <w:szCs w:val="24"/>
          <w:lang w:eastAsia="en-US"/>
        </w:rPr>
        <w:br w:type="page"/>
      </w:r>
    </w:p>
    <w:p w14:paraId="35C004B0" w14:textId="07499320" w:rsidR="00476839" w:rsidRPr="00476839" w:rsidRDefault="00476839" w:rsidP="00476839">
      <w:pPr>
        <w:spacing w:before="120" w:after="120" w:line="360" w:lineRule="auto"/>
        <w:ind w:left="850" w:hanging="850"/>
        <w:rPr>
          <w:szCs w:val="24"/>
          <w:lang w:eastAsia="en-US"/>
        </w:rPr>
      </w:pPr>
      <w:proofErr w:type="spellStart"/>
      <w:r w:rsidRPr="00476839">
        <w:rPr>
          <w:b/>
          <w:i/>
          <w:szCs w:val="24"/>
          <w:lang w:eastAsia="en-US"/>
        </w:rPr>
        <w:lastRenderedPageBreak/>
        <w:t>1b</w:t>
      </w:r>
      <w:proofErr w:type="spellEnd"/>
      <w:r w:rsidRPr="00476839">
        <w:rPr>
          <w:b/>
          <w:i/>
          <w:szCs w:val="24"/>
          <w:lang w:eastAsia="en-US"/>
        </w:rPr>
        <w:t>.</w:t>
      </w:r>
      <w:r w:rsidRPr="00476839">
        <w:rPr>
          <w:szCs w:val="24"/>
          <w:lang w:eastAsia="en-US"/>
        </w:rPr>
        <w:tab/>
      </w:r>
      <w:r w:rsidRPr="00476839">
        <w:rPr>
          <w:b/>
          <w:i/>
          <w:szCs w:val="24"/>
          <w:lang w:eastAsia="en-US"/>
        </w:rPr>
        <w:t>Z odstopanjem od odstavka 1 se lahko v trgovinskih poslih med podjetji plačilni rok za blago, katerega zaloge se počasi obračajo, ali sezonsko blago podaljša do 120 koledarskih dni od datuma, ko dolžnik prejme račun ali enakovredno zahtevo za plačilo, če mu je bilo blago že dobavljeno.</w:t>
      </w:r>
    </w:p>
    <w:p w14:paraId="2280A264" w14:textId="5B60A93A" w:rsidR="00476839" w:rsidRPr="00A84ADA" w:rsidRDefault="00476839" w:rsidP="00476839">
      <w:pPr>
        <w:spacing w:before="120" w:after="120" w:line="360" w:lineRule="auto"/>
        <w:ind w:left="850"/>
        <w:rPr>
          <w:b/>
          <w:szCs w:val="24"/>
          <w:lang w:eastAsia="en-US"/>
        </w:rPr>
      </w:pPr>
      <w:r w:rsidRPr="00476839">
        <w:rPr>
          <w:b/>
          <w:i/>
          <w:szCs w:val="24"/>
          <w:lang w:eastAsia="en-US"/>
        </w:rPr>
        <w:t>Komisija pred datumom začetka uporabe te uredbe sprejme in objavi tehnične smernice s praktičnimi podrobnostmi za uporabo tega odstavka za blago, za katero velja opredelitev blaga, katerega zaloge se počasi obračajo, iz člena 2(</w:t>
      </w:r>
      <w:proofErr w:type="spellStart"/>
      <w:r w:rsidRPr="00476839">
        <w:rPr>
          <w:b/>
          <w:i/>
          <w:szCs w:val="24"/>
          <w:lang w:eastAsia="en-US"/>
        </w:rPr>
        <w:t>9b</w:t>
      </w:r>
      <w:proofErr w:type="spellEnd"/>
      <w:r w:rsidRPr="00476839">
        <w:rPr>
          <w:b/>
          <w:i/>
          <w:szCs w:val="24"/>
          <w:lang w:eastAsia="en-US"/>
        </w:rPr>
        <w:t>) ali opredelitev sezonskega blaga iz člena 2(</w:t>
      </w:r>
      <w:proofErr w:type="spellStart"/>
      <w:r w:rsidRPr="00476839">
        <w:rPr>
          <w:b/>
          <w:i/>
          <w:szCs w:val="24"/>
          <w:lang w:eastAsia="en-US"/>
        </w:rPr>
        <w:t>9c</w:t>
      </w:r>
      <w:proofErr w:type="spellEnd"/>
      <w:r w:rsidRPr="00476839">
        <w:rPr>
          <w:b/>
          <w:i/>
          <w:szCs w:val="24"/>
          <w:lang w:eastAsia="en-US"/>
        </w:rPr>
        <w:t>). Tehnične smernice se nanašajo zlasti na različne plačilne prakse gospodarskih subjektov, ki bi lahko povzročile razdrobljenost notranjega trga.</w:t>
      </w:r>
      <w:r w:rsidR="003A1108">
        <w:rPr>
          <w:b/>
          <w:szCs w:val="24"/>
          <w:lang w:eastAsia="en-US"/>
        </w:rPr>
        <w:t xml:space="preserve"> [Sprememba 41]</w:t>
      </w:r>
    </w:p>
    <w:p w14:paraId="3BE2909F" w14:textId="6A1FFDB6" w:rsidR="00476839" w:rsidRPr="00A84ADA" w:rsidRDefault="00476839" w:rsidP="00476839">
      <w:pPr>
        <w:spacing w:before="120" w:after="120" w:line="360" w:lineRule="auto"/>
        <w:ind w:left="850" w:hanging="850"/>
        <w:rPr>
          <w:b/>
          <w:szCs w:val="24"/>
          <w:lang w:eastAsia="en-US"/>
        </w:rPr>
      </w:pPr>
      <w:r w:rsidRPr="00476839">
        <w:rPr>
          <w:szCs w:val="24"/>
          <w:lang w:eastAsia="en-US"/>
        </w:rPr>
        <w:t>2.</w:t>
      </w:r>
      <w:r w:rsidRPr="00476839">
        <w:rPr>
          <w:szCs w:val="24"/>
          <w:lang w:eastAsia="en-US"/>
        </w:rPr>
        <w:tab/>
        <w:t>Postopek sprejemanja ali preverjanja</w:t>
      </w:r>
      <w:r w:rsidRPr="00476839">
        <w:rPr>
          <w:b/>
          <w:i/>
          <w:szCs w:val="24"/>
          <w:lang w:eastAsia="en-US"/>
        </w:rPr>
        <w:t>, s katerim se ugotovi skladnost blaga ali storitev s pogodbo,</w:t>
      </w:r>
      <w:r w:rsidRPr="00476839">
        <w:rPr>
          <w:szCs w:val="24"/>
          <w:lang w:eastAsia="en-US"/>
        </w:rPr>
        <w:t xml:space="preserve"> se lahko v nacionalnem pravu </w:t>
      </w:r>
      <w:r w:rsidRPr="00476839">
        <w:rPr>
          <w:strike/>
          <w:szCs w:val="24"/>
          <w:lang w:eastAsia="en-US"/>
        </w:rPr>
        <w:t xml:space="preserve">izjemoma </w:t>
      </w:r>
      <w:r w:rsidRPr="00476839">
        <w:rPr>
          <w:szCs w:val="24"/>
          <w:lang w:eastAsia="en-US"/>
        </w:rPr>
        <w:t>zagotovi</w:t>
      </w:r>
      <w:r w:rsidRPr="00476839">
        <w:rPr>
          <w:strike/>
          <w:szCs w:val="24"/>
          <w:lang w:eastAsia="en-US"/>
        </w:rPr>
        <w:t xml:space="preserve"> le</w:t>
      </w:r>
      <w:r w:rsidRPr="00476839">
        <w:rPr>
          <w:szCs w:val="24"/>
          <w:lang w:eastAsia="en-US"/>
        </w:rPr>
        <w:t>, kadar je to nujno potrebno zaradi posebne narave blaga ali storitev. V tem primeru se v pogodbi opišejo vse podrobnosti postopka sprejemanja ali preverjanja, vključno z njegovim trajanjem.</w:t>
      </w:r>
      <w:r w:rsidR="003A1108">
        <w:rPr>
          <w:b/>
          <w:szCs w:val="24"/>
          <w:lang w:eastAsia="en-US"/>
        </w:rPr>
        <w:t xml:space="preserve"> [Sprememba 42]</w:t>
      </w:r>
    </w:p>
    <w:p w14:paraId="78F3920C" w14:textId="77777777" w:rsidR="005E5177" w:rsidRDefault="005E5177">
      <w:pPr>
        <w:widowControl/>
        <w:rPr>
          <w:szCs w:val="24"/>
          <w:lang w:eastAsia="en-US"/>
        </w:rPr>
      </w:pPr>
      <w:r>
        <w:rPr>
          <w:szCs w:val="24"/>
          <w:lang w:eastAsia="en-US"/>
        </w:rPr>
        <w:br w:type="page"/>
      </w:r>
    </w:p>
    <w:p w14:paraId="7DD309BC" w14:textId="2E7A3F72" w:rsidR="00476839" w:rsidRPr="00A84ADA" w:rsidRDefault="00476839" w:rsidP="00476839">
      <w:pPr>
        <w:spacing w:before="120" w:after="120" w:line="360" w:lineRule="auto"/>
        <w:ind w:left="850" w:hanging="850"/>
        <w:rPr>
          <w:b/>
          <w:szCs w:val="24"/>
          <w:lang w:eastAsia="en-US"/>
        </w:rPr>
      </w:pPr>
      <w:r w:rsidRPr="00476839">
        <w:rPr>
          <w:szCs w:val="24"/>
          <w:lang w:eastAsia="en-US"/>
        </w:rPr>
        <w:lastRenderedPageBreak/>
        <w:t>3.</w:t>
      </w:r>
      <w:r w:rsidRPr="00476839">
        <w:rPr>
          <w:szCs w:val="24"/>
          <w:lang w:eastAsia="en-US"/>
        </w:rPr>
        <w:tab/>
        <w:t>Kadar je</w:t>
      </w:r>
      <w:r w:rsidRPr="00476839">
        <w:rPr>
          <w:b/>
          <w:i/>
          <w:szCs w:val="24"/>
          <w:lang w:eastAsia="en-US"/>
        </w:rPr>
        <w:t xml:space="preserve"> za namene te uredbe</w:t>
      </w:r>
      <w:r w:rsidRPr="00476839">
        <w:rPr>
          <w:szCs w:val="24"/>
          <w:lang w:eastAsia="en-US"/>
        </w:rPr>
        <w:t xml:space="preserve"> v skladu z odstavkom 2 v pogodbi določen postopek sprejemanja ali preverjanja, ta postopek traja največ 30 koledarskih dni od datuma, na katerega je dolžnik prejel blago ali storitve, tudi če so tako blago ali storitve dobavljeni pred izdajo računa ali druge ustrezne zahteve za plačilo. V tem primeru dolžnik začne postopek sprejemanja ali preverjanja takoj, ko od upnika prejme blago in/ali storitve, ki so predmet trgovinskega posla. Plačilni rok je največ 30 koledarskih dni od izvedbe takega postopka</w:t>
      </w:r>
      <w:r w:rsidRPr="00476839">
        <w:rPr>
          <w:b/>
          <w:i/>
          <w:szCs w:val="24"/>
          <w:lang w:eastAsia="en-US"/>
        </w:rPr>
        <w:t xml:space="preserve"> ali po prejemu računa oziroma enakovredne zahteve za plačilo, če se to opravi pozneje</w:t>
      </w:r>
      <w:r w:rsidRPr="00476839">
        <w:rPr>
          <w:szCs w:val="24"/>
          <w:lang w:eastAsia="en-US"/>
        </w:rPr>
        <w:t>.</w:t>
      </w:r>
      <w:r w:rsidR="003A1108">
        <w:rPr>
          <w:b/>
          <w:szCs w:val="24"/>
          <w:lang w:eastAsia="en-US"/>
        </w:rPr>
        <w:t xml:space="preserve"> [Sprememba 43]</w:t>
      </w:r>
    </w:p>
    <w:p w14:paraId="242979AB" w14:textId="1184E7CB" w:rsidR="00476839" w:rsidRPr="00A84ADA" w:rsidRDefault="00476839" w:rsidP="00476839">
      <w:pPr>
        <w:spacing w:before="120" w:after="120" w:line="360" w:lineRule="auto"/>
        <w:ind w:left="850" w:hanging="850"/>
        <w:rPr>
          <w:b/>
          <w:szCs w:val="24"/>
          <w:lang w:eastAsia="en-US"/>
        </w:rPr>
      </w:pPr>
      <w:r w:rsidRPr="00476839">
        <w:rPr>
          <w:szCs w:val="24"/>
          <w:lang w:eastAsia="en-US"/>
        </w:rPr>
        <w:t>4.</w:t>
      </w:r>
      <w:r w:rsidRPr="00476839">
        <w:rPr>
          <w:szCs w:val="24"/>
          <w:lang w:eastAsia="en-US"/>
        </w:rPr>
        <w:tab/>
        <w:t>Plačilni rok iz odstavka 1</w:t>
      </w:r>
      <w:r w:rsidRPr="00476839">
        <w:rPr>
          <w:b/>
          <w:i/>
          <w:szCs w:val="24"/>
          <w:lang w:eastAsia="en-US"/>
        </w:rPr>
        <w:t xml:space="preserve">, </w:t>
      </w:r>
      <w:proofErr w:type="spellStart"/>
      <w:r w:rsidRPr="00476839">
        <w:rPr>
          <w:b/>
          <w:i/>
          <w:szCs w:val="24"/>
          <w:lang w:eastAsia="en-US"/>
        </w:rPr>
        <w:t>1a</w:t>
      </w:r>
      <w:proofErr w:type="spellEnd"/>
      <w:r w:rsidRPr="00476839">
        <w:rPr>
          <w:b/>
          <w:i/>
          <w:szCs w:val="24"/>
          <w:lang w:eastAsia="en-US"/>
        </w:rPr>
        <w:t xml:space="preserve"> in </w:t>
      </w:r>
      <w:proofErr w:type="spellStart"/>
      <w:r w:rsidRPr="00476839">
        <w:rPr>
          <w:b/>
          <w:i/>
          <w:szCs w:val="24"/>
          <w:lang w:eastAsia="en-US"/>
        </w:rPr>
        <w:t>1b</w:t>
      </w:r>
      <w:proofErr w:type="spellEnd"/>
      <w:r w:rsidRPr="00476839">
        <w:rPr>
          <w:szCs w:val="24"/>
          <w:lang w:eastAsia="en-US"/>
        </w:rPr>
        <w:t xml:space="preserve"> je najdaljši plačilni rok in ne posega v krajši rok, ki ga lahko določi nacionalno pravo.</w:t>
      </w:r>
      <w:r w:rsidR="003A1108">
        <w:rPr>
          <w:b/>
          <w:szCs w:val="24"/>
          <w:lang w:eastAsia="en-US"/>
        </w:rPr>
        <w:t xml:space="preserve"> [Sprememba 44]</w:t>
      </w:r>
    </w:p>
    <w:p w14:paraId="662D5F13" w14:textId="74E171D0" w:rsidR="00476839" w:rsidRPr="00A84ADA" w:rsidRDefault="00476839" w:rsidP="00476839">
      <w:pPr>
        <w:spacing w:before="120" w:after="120" w:line="360" w:lineRule="auto"/>
        <w:ind w:left="850" w:hanging="850"/>
        <w:rPr>
          <w:b/>
          <w:szCs w:val="24"/>
          <w:lang w:eastAsia="en-US"/>
        </w:rPr>
      </w:pPr>
      <w:proofErr w:type="spellStart"/>
      <w:r w:rsidRPr="00476839">
        <w:rPr>
          <w:b/>
          <w:i/>
          <w:szCs w:val="24"/>
          <w:lang w:eastAsia="en-US"/>
        </w:rPr>
        <w:t>4a</w:t>
      </w:r>
      <w:proofErr w:type="spellEnd"/>
      <w:r w:rsidRPr="00476839">
        <w:rPr>
          <w:b/>
          <w:i/>
          <w:szCs w:val="24"/>
          <w:lang w:eastAsia="en-US"/>
        </w:rPr>
        <w:t>.</w:t>
      </w:r>
      <w:r w:rsidRPr="00476839">
        <w:rPr>
          <w:szCs w:val="24"/>
          <w:lang w:eastAsia="en-US"/>
        </w:rPr>
        <w:tab/>
      </w:r>
      <w:r w:rsidRPr="00476839">
        <w:rPr>
          <w:b/>
          <w:i/>
          <w:szCs w:val="24"/>
          <w:lang w:eastAsia="en-US"/>
        </w:rPr>
        <w:t xml:space="preserve">Države članice uvedejo ustrezne ukrepe, da bi izboljšale plačilno prakso javnih organov za podjetja. V zvezi s tem države članice razmislijo o uvedbi ukrepov, da lahko podjetje, ki je upnik v smislu člena 2(9), na </w:t>
      </w:r>
      <w:r w:rsidR="00153250">
        <w:rPr>
          <w:b/>
          <w:i/>
          <w:szCs w:val="24"/>
          <w:lang w:eastAsia="en-US"/>
        </w:rPr>
        <w:t xml:space="preserve">podlagi </w:t>
      </w:r>
      <w:r w:rsidRPr="00476839">
        <w:rPr>
          <w:b/>
          <w:i/>
          <w:szCs w:val="24"/>
          <w:lang w:eastAsia="en-US"/>
        </w:rPr>
        <w:t>zahtev</w:t>
      </w:r>
      <w:r w:rsidR="00153250">
        <w:rPr>
          <w:b/>
          <w:i/>
          <w:szCs w:val="24"/>
          <w:lang w:eastAsia="en-US"/>
        </w:rPr>
        <w:t>e</w:t>
      </w:r>
      <w:r w:rsidRPr="00476839">
        <w:rPr>
          <w:b/>
          <w:i/>
          <w:szCs w:val="24"/>
          <w:lang w:eastAsia="en-US"/>
        </w:rPr>
        <w:t xml:space="preserve"> javne</w:t>
      </w:r>
      <w:r w:rsidR="00153250">
        <w:rPr>
          <w:b/>
          <w:i/>
          <w:szCs w:val="24"/>
          <w:lang w:eastAsia="en-US"/>
        </w:rPr>
        <w:t>mu</w:t>
      </w:r>
      <w:r w:rsidRPr="00476839">
        <w:rPr>
          <w:b/>
          <w:i/>
          <w:szCs w:val="24"/>
          <w:lang w:eastAsia="en-US"/>
        </w:rPr>
        <w:t xml:space="preserve"> organ</w:t>
      </w:r>
      <w:r w:rsidR="00153250">
        <w:rPr>
          <w:b/>
          <w:i/>
          <w:szCs w:val="24"/>
          <w:lang w:eastAsia="en-US"/>
        </w:rPr>
        <w:t>u</w:t>
      </w:r>
      <w:r w:rsidRPr="00476839">
        <w:rPr>
          <w:b/>
          <w:i/>
          <w:szCs w:val="24"/>
          <w:lang w:eastAsia="en-US"/>
        </w:rPr>
        <w:t>, ki ni plačal dolgovanega zneska v najdaljšem plačilnem roku iz odstavka 1, doseže pobot dolgovanega zneska z morebitnim neplačanim zneskom, ki ga upnik dolguje istemu javnemu organu.</w:t>
      </w:r>
      <w:r w:rsidR="003A1108">
        <w:rPr>
          <w:b/>
          <w:szCs w:val="24"/>
          <w:lang w:eastAsia="en-US"/>
        </w:rPr>
        <w:t xml:space="preserve"> [Sprememba 45]</w:t>
      </w:r>
    </w:p>
    <w:p w14:paraId="56400D2F" w14:textId="77777777" w:rsidR="005E5177" w:rsidRDefault="005E5177">
      <w:pPr>
        <w:widowControl/>
        <w:rPr>
          <w:szCs w:val="24"/>
          <w:lang w:eastAsia="en-US"/>
        </w:rPr>
      </w:pPr>
      <w:r>
        <w:rPr>
          <w:szCs w:val="24"/>
          <w:lang w:eastAsia="en-US"/>
        </w:rPr>
        <w:br w:type="page"/>
      </w:r>
    </w:p>
    <w:p w14:paraId="75A54074" w14:textId="3336BEBC" w:rsidR="00476839" w:rsidRPr="00476839" w:rsidRDefault="00476839" w:rsidP="00476839">
      <w:pPr>
        <w:spacing w:before="120" w:after="120" w:line="360" w:lineRule="auto"/>
        <w:jc w:val="center"/>
        <w:rPr>
          <w:szCs w:val="24"/>
          <w:lang w:eastAsia="en-US"/>
        </w:rPr>
      </w:pPr>
      <w:r w:rsidRPr="00476839">
        <w:rPr>
          <w:szCs w:val="24"/>
          <w:lang w:eastAsia="en-US"/>
        </w:rPr>
        <w:lastRenderedPageBreak/>
        <w:t>Člen 4</w:t>
      </w:r>
      <w:r w:rsidRPr="00476839">
        <w:rPr>
          <w:szCs w:val="24"/>
          <w:lang w:eastAsia="en-US"/>
        </w:rPr>
        <w:br/>
        <w:t>Plačila podizvajalcem v javnih naročilih</w:t>
      </w:r>
    </w:p>
    <w:p w14:paraId="5FA69933" w14:textId="77777777" w:rsidR="00476839" w:rsidRPr="00476839" w:rsidRDefault="00476839" w:rsidP="00476839">
      <w:pPr>
        <w:spacing w:before="120" w:after="120" w:line="360" w:lineRule="auto"/>
        <w:ind w:left="850" w:hanging="850"/>
        <w:rPr>
          <w:szCs w:val="24"/>
          <w:lang w:eastAsia="en-US"/>
        </w:rPr>
      </w:pPr>
      <w:r w:rsidRPr="00476839">
        <w:rPr>
          <w:szCs w:val="24"/>
          <w:lang w:eastAsia="en-US"/>
        </w:rPr>
        <w:t>1.</w:t>
      </w:r>
      <w:r w:rsidRPr="00476839">
        <w:rPr>
          <w:szCs w:val="24"/>
          <w:lang w:eastAsia="en-US"/>
        </w:rPr>
        <w:tab/>
        <w:t>Za javna naročila gradenj, ki spadajo na področje uporabe Direktive 2014/23/EU, Direktive 2014/24/EU, Direktive 2014/25/EU in Direktive 2009/81/ES</w:t>
      </w:r>
      <w:r w:rsidRPr="00476839">
        <w:rPr>
          <w:szCs w:val="24"/>
          <w:vertAlign w:val="superscript"/>
          <w:lang w:eastAsia="en-US"/>
        </w:rPr>
        <w:footnoteReference w:id="24"/>
      </w:r>
      <w:r w:rsidRPr="00476839">
        <w:rPr>
          <w:szCs w:val="24"/>
          <w:lang w:eastAsia="en-US"/>
        </w:rPr>
        <w:t xml:space="preserve"> Evropskega parlamenta in Sveta, izvajalci zagotovijo javnim naročnikom ali naročnikom dokazilo v smislu navedenih direktiv, da so, kjer je ustrezno, plačali svoje neposredne podizvajalce, vključene v izvajanje pogodbe, v rokih in pod pogoji, določenimi v tej uredbi. Dokazilo je lahko v obliki pisne izjave izvajalca, ki ga ta predloži javnemu naročniku ali naročniku pred izdajo kakršne koli zahteve za plačilo ali najpozneje skupaj s to zahtevo.</w:t>
      </w:r>
    </w:p>
    <w:p w14:paraId="15502B7F" w14:textId="77777777" w:rsidR="00476839" w:rsidRPr="00476839" w:rsidRDefault="00476839" w:rsidP="00476839">
      <w:pPr>
        <w:spacing w:before="120" w:after="120" w:line="360" w:lineRule="auto"/>
        <w:ind w:left="850" w:hanging="850"/>
        <w:rPr>
          <w:szCs w:val="24"/>
          <w:lang w:eastAsia="en-US"/>
        </w:rPr>
      </w:pPr>
      <w:r w:rsidRPr="00476839">
        <w:rPr>
          <w:szCs w:val="24"/>
          <w:lang w:eastAsia="en-US"/>
        </w:rPr>
        <w:t>2.</w:t>
      </w:r>
      <w:r w:rsidRPr="00476839">
        <w:rPr>
          <w:szCs w:val="24"/>
          <w:lang w:eastAsia="en-US"/>
        </w:rPr>
        <w:tab/>
        <w:t>Kadar javni naročnik ali naročnik ne prejme dokazila, kot je določeno v odstavku 1, ali ima informacije, da glavni izvajalec zamuja s plačilom svojim neposrednim podizvajalcem, javni naročnik ali naročnik o tem nemudoma obvesti izvršilni organ zadevne države članice.</w:t>
      </w:r>
    </w:p>
    <w:p w14:paraId="1C0AB5D3" w14:textId="77777777" w:rsidR="005E5177" w:rsidRDefault="005E5177">
      <w:pPr>
        <w:widowControl/>
        <w:rPr>
          <w:szCs w:val="24"/>
          <w:lang w:eastAsia="en-US"/>
        </w:rPr>
      </w:pPr>
      <w:r>
        <w:rPr>
          <w:szCs w:val="24"/>
          <w:lang w:eastAsia="en-US"/>
        </w:rPr>
        <w:br w:type="page"/>
      </w:r>
    </w:p>
    <w:p w14:paraId="3FA1652D" w14:textId="7246AA93" w:rsidR="00476839" w:rsidRPr="00476839" w:rsidRDefault="00476839" w:rsidP="00476839">
      <w:pPr>
        <w:spacing w:before="120" w:after="120" w:line="360" w:lineRule="auto"/>
        <w:jc w:val="center"/>
        <w:rPr>
          <w:szCs w:val="24"/>
          <w:lang w:eastAsia="en-US"/>
        </w:rPr>
      </w:pPr>
      <w:r w:rsidRPr="00476839">
        <w:rPr>
          <w:szCs w:val="24"/>
          <w:lang w:eastAsia="en-US"/>
        </w:rPr>
        <w:lastRenderedPageBreak/>
        <w:t>Člen 5</w:t>
      </w:r>
      <w:r w:rsidRPr="00476839">
        <w:rPr>
          <w:szCs w:val="24"/>
          <w:lang w:eastAsia="en-US"/>
        </w:rPr>
        <w:br/>
        <w:t>Obresti za zamudo pri plačilu</w:t>
      </w:r>
    </w:p>
    <w:p w14:paraId="2DB35879" w14:textId="39B6F3B5" w:rsidR="00476839" w:rsidRPr="00A84ADA" w:rsidRDefault="00476839" w:rsidP="00476839">
      <w:pPr>
        <w:spacing w:before="120" w:after="120" w:line="360" w:lineRule="auto"/>
        <w:ind w:left="850" w:hanging="850"/>
        <w:rPr>
          <w:b/>
          <w:szCs w:val="24"/>
          <w:lang w:eastAsia="en-US"/>
        </w:rPr>
      </w:pPr>
      <w:r w:rsidRPr="00476839">
        <w:rPr>
          <w:szCs w:val="24"/>
          <w:lang w:eastAsia="en-US"/>
        </w:rPr>
        <w:t>1.</w:t>
      </w:r>
      <w:r w:rsidRPr="00476839">
        <w:rPr>
          <w:szCs w:val="24"/>
          <w:lang w:eastAsia="en-US"/>
        </w:rPr>
        <w:tab/>
        <w:t xml:space="preserve">V primeru zamude pri plačilu </w:t>
      </w:r>
      <w:r w:rsidRPr="00476839">
        <w:rPr>
          <w:strike/>
          <w:szCs w:val="24"/>
          <w:lang w:eastAsia="en-US"/>
        </w:rPr>
        <w:t xml:space="preserve">mora </w:t>
      </w:r>
      <w:r w:rsidRPr="00476839">
        <w:rPr>
          <w:szCs w:val="24"/>
          <w:lang w:eastAsia="en-US"/>
        </w:rPr>
        <w:t xml:space="preserve">dolžnik </w:t>
      </w:r>
      <w:proofErr w:type="spellStart"/>
      <w:r w:rsidRPr="00476839">
        <w:rPr>
          <w:strike/>
          <w:szCs w:val="24"/>
          <w:lang w:eastAsia="en-US"/>
        </w:rPr>
        <w:t>plačati</w:t>
      </w:r>
      <w:r w:rsidRPr="00476839">
        <w:rPr>
          <w:b/>
          <w:i/>
          <w:szCs w:val="24"/>
          <w:lang w:eastAsia="en-US"/>
        </w:rPr>
        <w:t>upniku</w:t>
      </w:r>
      <w:proofErr w:type="spellEnd"/>
      <w:r w:rsidRPr="00476839">
        <w:rPr>
          <w:b/>
          <w:i/>
          <w:szCs w:val="24"/>
          <w:lang w:eastAsia="en-US"/>
        </w:rPr>
        <w:t xml:space="preserve"> plača</w:t>
      </w:r>
      <w:r w:rsidRPr="00476839">
        <w:rPr>
          <w:szCs w:val="24"/>
          <w:lang w:eastAsia="en-US"/>
        </w:rPr>
        <w:t xml:space="preserve"> obresti za zamudo pri plačilu, razen kadar dolžnik ni odgovoren za zamudo.</w:t>
      </w:r>
      <w:r w:rsidR="003A1108">
        <w:rPr>
          <w:b/>
          <w:szCs w:val="24"/>
          <w:lang w:eastAsia="en-US"/>
        </w:rPr>
        <w:t xml:space="preserve"> [Sprememba 46]</w:t>
      </w:r>
    </w:p>
    <w:p w14:paraId="5455EDBA" w14:textId="77777777" w:rsidR="00476839" w:rsidRPr="00476839" w:rsidRDefault="00476839" w:rsidP="00476839">
      <w:pPr>
        <w:spacing w:before="120" w:after="120" w:line="360" w:lineRule="auto"/>
        <w:ind w:left="850" w:hanging="850"/>
        <w:rPr>
          <w:szCs w:val="24"/>
          <w:lang w:eastAsia="en-US"/>
        </w:rPr>
      </w:pPr>
      <w:r w:rsidRPr="00476839">
        <w:rPr>
          <w:szCs w:val="24"/>
          <w:lang w:eastAsia="en-US"/>
        </w:rPr>
        <w:t>2.</w:t>
      </w:r>
      <w:r w:rsidRPr="00476839">
        <w:rPr>
          <w:szCs w:val="24"/>
          <w:lang w:eastAsia="en-US"/>
        </w:rPr>
        <w:tab/>
        <w:t>Obresti za zamudo pri plačilu samodejno zapadejo v plačilo in jih je dolžnik dolžan plačati upniku, ne da bi mu ta moral poslati opomin, pri čemer morajo biti izpolnjeni naslednji pogoji:</w:t>
      </w:r>
    </w:p>
    <w:p w14:paraId="7F8DD541" w14:textId="77777777" w:rsidR="00476839" w:rsidRPr="00476839" w:rsidRDefault="00476839" w:rsidP="00476839">
      <w:pPr>
        <w:spacing w:before="120" w:after="120" w:line="360" w:lineRule="auto"/>
        <w:ind w:left="1416" w:hanging="566"/>
        <w:rPr>
          <w:szCs w:val="24"/>
          <w:lang w:eastAsia="en-US"/>
        </w:rPr>
      </w:pPr>
      <w:r w:rsidRPr="00476839">
        <w:rPr>
          <w:szCs w:val="24"/>
          <w:lang w:eastAsia="en-US"/>
        </w:rPr>
        <w:t>(a)</w:t>
      </w:r>
      <w:r w:rsidRPr="00476839">
        <w:rPr>
          <w:szCs w:val="24"/>
          <w:lang w:eastAsia="en-US"/>
        </w:rPr>
        <w:tab/>
        <w:t>upnik je izpolnil svoje pogodbene in zakonske obveznosti;</w:t>
      </w:r>
    </w:p>
    <w:p w14:paraId="7F3B12E6" w14:textId="77777777" w:rsidR="00476839" w:rsidRPr="00476839" w:rsidRDefault="00476839" w:rsidP="00476839">
      <w:pPr>
        <w:spacing w:before="120" w:after="120" w:line="360" w:lineRule="auto"/>
        <w:ind w:left="1416" w:hanging="566"/>
        <w:rPr>
          <w:szCs w:val="24"/>
          <w:lang w:eastAsia="en-US"/>
        </w:rPr>
      </w:pPr>
      <w:r w:rsidRPr="00476839">
        <w:rPr>
          <w:szCs w:val="24"/>
          <w:lang w:eastAsia="en-US"/>
        </w:rPr>
        <w:t>(b)</w:t>
      </w:r>
      <w:r w:rsidRPr="00476839">
        <w:rPr>
          <w:szCs w:val="24"/>
          <w:lang w:eastAsia="en-US"/>
        </w:rPr>
        <w:tab/>
        <w:t>dolžnik je prejel račun ali ustrezno zahtevo za plačilo;</w:t>
      </w:r>
    </w:p>
    <w:p w14:paraId="1850FE2A" w14:textId="77777777" w:rsidR="00476839" w:rsidRPr="00476839" w:rsidRDefault="00476839" w:rsidP="00476839">
      <w:pPr>
        <w:spacing w:before="120" w:after="120" w:line="360" w:lineRule="auto"/>
        <w:ind w:left="1416" w:hanging="566"/>
        <w:rPr>
          <w:szCs w:val="24"/>
          <w:lang w:eastAsia="en-US"/>
        </w:rPr>
      </w:pPr>
      <w:r w:rsidRPr="00476839">
        <w:rPr>
          <w:szCs w:val="24"/>
          <w:lang w:eastAsia="en-US"/>
        </w:rPr>
        <w:t>(c)</w:t>
      </w:r>
      <w:r w:rsidRPr="00476839">
        <w:rPr>
          <w:szCs w:val="24"/>
          <w:lang w:eastAsia="en-US"/>
        </w:rPr>
        <w:tab/>
        <w:t>upnik ni prejel dolgovanega zneska, navedenega v računu ali ustrezni zahtevi za plačilo, v pogodbenem ali zakonskem plačilnem roku iz člena 3.</w:t>
      </w:r>
    </w:p>
    <w:p w14:paraId="7633476E" w14:textId="07D8285C" w:rsidR="00476839" w:rsidRPr="00A84ADA" w:rsidRDefault="00476839" w:rsidP="00476839">
      <w:pPr>
        <w:spacing w:before="120" w:after="120" w:line="360" w:lineRule="auto"/>
        <w:ind w:left="850" w:hanging="850"/>
        <w:rPr>
          <w:b/>
          <w:szCs w:val="24"/>
          <w:lang w:eastAsia="en-US"/>
        </w:rPr>
      </w:pPr>
      <w:r w:rsidRPr="00476839">
        <w:rPr>
          <w:szCs w:val="24"/>
          <w:lang w:eastAsia="en-US"/>
        </w:rPr>
        <w:t>3.</w:t>
      </w:r>
      <w:r w:rsidRPr="00476839">
        <w:rPr>
          <w:szCs w:val="24"/>
          <w:lang w:eastAsia="en-US"/>
        </w:rPr>
        <w:tab/>
        <w:t>Upnik nima možnosti, da bi se odpovedal pravici do prejema obresti za zamudo pri plačilu</w:t>
      </w:r>
      <w:r w:rsidRPr="00476839">
        <w:rPr>
          <w:b/>
          <w:i/>
          <w:szCs w:val="24"/>
          <w:lang w:eastAsia="en-US"/>
        </w:rPr>
        <w:t xml:space="preserve">, če je </w:t>
      </w:r>
      <w:r w:rsidR="00153250">
        <w:rPr>
          <w:b/>
          <w:i/>
          <w:szCs w:val="24"/>
          <w:lang w:eastAsia="en-US"/>
        </w:rPr>
        <w:t>dolžnik</w:t>
      </w:r>
      <w:r w:rsidR="00153250" w:rsidRPr="00476839">
        <w:rPr>
          <w:b/>
          <w:i/>
          <w:szCs w:val="24"/>
          <w:lang w:eastAsia="en-US"/>
        </w:rPr>
        <w:t xml:space="preserve"> </w:t>
      </w:r>
      <w:r w:rsidRPr="00476839">
        <w:rPr>
          <w:b/>
          <w:i/>
          <w:szCs w:val="24"/>
          <w:lang w:eastAsia="en-US"/>
        </w:rPr>
        <w:t>javni organ ali veliko podjetje</w:t>
      </w:r>
      <w:r w:rsidRPr="00476839">
        <w:rPr>
          <w:szCs w:val="24"/>
          <w:lang w:eastAsia="en-US"/>
        </w:rPr>
        <w:t>.</w:t>
      </w:r>
      <w:r w:rsidR="003A1108">
        <w:rPr>
          <w:b/>
          <w:szCs w:val="24"/>
          <w:lang w:eastAsia="en-US"/>
        </w:rPr>
        <w:t xml:space="preserve"> [Sprememba 47]</w:t>
      </w:r>
    </w:p>
    <w:p w14:paraId="0A2EF350" w14:textId="77777777" w:rsidR="005E5177" w:rsidRDefault="005E5177">
      <w:pPr>
        <w:widowControl/>
        <w:rPr>
          <w:szCs w:val="24"/>
          <w:lang w:eastAsia="en-US"/>
        </w:rPr>
      </w:pPr>
      <w:r>
        <w:rPr>
          <w:szCs w:val="24"/>
          <w:lang w:eastAsia="en-US"/>
        </w:rPr>
        <w:br w:type="page"/>
      </w:r>
    </w:p>
    <w:p w14:paraId="28482D51" w14:textId="61EE3332" w:rsidR="00476839" w:rsidRPr="00476839" w:rsidRDefault="00476839" w:rsidP="00476839">
      <w:pPr>
        <w:spacing w:before="120" w:after="120" w:line="360" w:lineRule="auto"/>
        <w:ind w:left="850" w:hanging="850"/>
        <w:rPr>
          <w:szCs w:val="24"/>
          <w:lang w:eastAsia="en-US"/>
        </w:rPr>
      </w:pPr>
      <w:r w:rsidRPr="00476839">
        <w:rPr>
          <w:szCs w:val="24"/>
          <w:lang w:eastAsia="en-US"/>
        </w:rPr>
        <w:lastRenderedPageBreak/>
        <w:t>4.</w:t>
      </w:r>
      <w:r w:rsidRPr="00476839">
        <w:rPr>
          <w:szCs w:val="24"/>
          <w:lang w:eastAsia="en-US"/>
        </w:rPr>
        <w:tab/>
        <w:t>Datum prejema računa ali ustrezne zahteve za plačilo ni predmet pogodbenega dogovora med dolžnikom in upnikom.</w:t>
      </w:r>
    </w:p>
    <w:p w14:paraId="73FF34B2" w14:textId="77777777" w:rsidR="00476839" w:rsidRPr="00476839" w:rsidRDefault="00476839" w:rsidP="00476839">
      <w:pPr>
        <w:spacing w:before="120" w:after="120" w:line="360" w:lineRule="auto"/>
        <w:ind w:left="850" w:hanging="850"/>
        <w:rPr>
          <w:szCs w:val="24"/>
          <w:lang w:eastAsia="en-US"/>
        </w:rPr>
      </w:pPr>
      <w:r w:rsidRPr="00476839">
        <w:rPr>
          <w:szCs w:val="24"/>
          <w:lang w:eastAsia="en-US"/>
        </w:rPr>
        <w:t>5.</w:t>
      </w:r>
      <w:r w:rsidRPr="00476839">
        <w:rPr>
          <w:szCs w:val="24"/>
          <w:lang w:eastAsia="en-US"/>
        </w:rPr>
        <w:tab/>
        <w:t>Dolžnik da upniku na voljo vse ustrezne informacije, ki so potrebne, da lahko dolžnik sprejme in obdela račun ali ustrezno zahtevo za plačilo s strani upnika v čim krajšem času po prejemu.</w:t>
      </w:r>
    </w:p>
    <w:p w14:paraId="20957A51" w14:textId="77777777" w:rsidR="00476839" w:rsidRPr="00476839" w:rsidRDefault="00476839" w:rsidP="00476839">
      <w:pPr>
        <w:spacing w:before="120" w:after="120" w:line="360" w:lineRule="auto"/>
        <w:ind w:left="850" w:hanging="850"/>
        <w:rPr>
          <w:szCs w:val="24"/>
          <w:lang w:eastAsia="en-US"/>
        </w:rPr>
      </w:pPr>
      <w:r w:rsidRPr="00476839">
        <w:rPr>
          <w:szCs w:val="24"/>
          <w:lang w:eastAsia="en-US"/>
        </w:rPr>
        <w:t>6.</w:t>
      </w:r>
      <w:r w:rsidRPr="00476839">
        <w:rPr>
          <w:szCs w:val="24"/>
          <w:lang w:eastAsia="en-US"/>
        </w:rPr>
        <w:tab/>
        <w:t xml:space="preserve">Kadar so izpolnjeni pogoji iz odstavka 2, začnejo obresti za zamudo pri plačilu teči od </w:t>
      </w:r>
      <w:r w:rsidRPr="00476839">
        <w:rPr>
          <w:strike/>
          <w:szCs w:val="24"/>
          <w:lang w:eastAsia="en-US"/>
        </w:rPr>
        <w:t xml:space="preserve">zadnjega od naslednjih </w:t>
      </w:r>
      <w:proofErr w:type="spellStart"/>
      <w:r w:rsidRPr="00476839">
        <w:rPr>
          <w:strike/>
          <w:szCs w:val="24"/>
          <w:lang w:eastAsia="en-US"/>
        </w:rPr>
        <w:t>dogodkov:</w:t>
      </w:r>
      <w:r w:rsidRPr="00476839">
        <w:rPr>
          <w:b/>
          <w:i/>
          <w:szCs w:val="24"/>
          <w:lang w:eastAsia="en-US"/>
        </w:rPr>
        <w:t>dne</w:t>
      </w:r>
      <w:proofErr w:type="spellEnd"/>
      <w:r w:rsidRPr="00476839">
        <w:rPr>
          <w:b/>
          <w:i/>
          <w:szCs w:val="24"/>
          <w:lang w:eastAsia="en-US"/>
        </w:rPr>
        <w:t xml:space="preserve">, ki sledi izteku pogodbenega ali zakonskega plačilnega roka, kot je določeno v členu 3. </w:t>
      </w:r>
    </w:p>
    <w:p w14:paraId="21822D66" w14:textId="77777777" w:rsidR="00476839" w:rsidRPr="00476839" w:rsidRDefault="00476839" w:rsidP="00476839">
      <w:pPr>
        <w:spacing w:before="120" w:after="120" w:line="360" w:lineRule="auto"/>
        <w:ind w:left="1416" w:hanging="566"/>
        <w:rPr>
          <w:szCs w:val="24"/>
          <w:lang w:eastAsia="en-US"/>
        </w:rPr>
      </w:pPr>
      <w:r w:rsidRPr="00476839">
        <w:rPr>
          <w:strike/>
          <w:szCs w:val="24"/>
          <w:lang w:eastAsia="en-US"/>
        </w:rPr>
        <w:t>(a)</w:t>
      </w:r>
      <w:r w:rsidRPr="00476839">
        <w:rPr>
          <w:szCs w:val="24"/>
          <w:lang w:eastAsia="en-US"/>
        </w:rPr>
        <w:tab/>
      </w:r>
      <w:r w:rsidRPr="00476839">
        <w:rPr>
          <w:strike/>
          <w:szCs w:val="24"/>
          <w:lang w:eastAsia="en-US"/>
        </w:rPr>
        <w:t>dolžnikov prejem računa ali druge ustrezne zahteve za plačilo;</w:t>
      </w:r>
    </w:p>
    <w:p w14:paraId="1A146FD5" w14:textId="0211E17D" w:rsidR="00476839" w:rsidRPr="00A84ADA" w:rsidRDefault="00476839" w:rsidP="00476839">
      <w:pPr>
        <w:spacing w:before="120" w:after="120" w:line="360" w:lineRule="auto"/>
        <w:ind w:left="1416" w:hanging="566"/>
        <w:rPr>
          <w:b/>
          <w:szCs w:val="24"/>
          <w:lang w:eastAsia="en-US"/>
        </w:rPr>
      </w:pPr>
      <w:r w:rsidRPr="00476839">
        <w:rPr>
          <w:strike/>
          <w:szCs w:val="24"/>
          <w:lang w:eastAsia="en-US"/>
        </w:rPr>
        <w:t>(b)</w:t>
      </w:r>
      <w:r w:rsidRPr="00476839">
        <w:rPr>
          <w:szCs w:val="24"/>
          <w:lang w:eastAsia="en-US"/>
        </w:rPr>
        <w:tab/>
      </w:r>
      <w:r w:rsidRPr="00476839">
        <w:rPr>
          <w:strike/>
          <w:szCs w:val="24"/>
          <w:lang w:eastAsia="en-US"/>
        </w:rPr>
        <w:t>dolžnikov prejem blaga ali storitev.</w:t>
      </w:r>
      <w:r w:rsidR="003A1108">
        <w:rPr>
          <w:b/>
          <w:szCs w:val="24"/>
          <w:lang w:eastAsia="en-US"/>
        </w:rPr>
        <w:t xml:space="preserve"> [Sprememba 48]</w:t>
      </w:r>
    </w:p>
    <w:p w14:paraId="1D1306B0" w14:textId="0A910533" w:rsidR="00476839" w:rsidRPr="00476839" w:rsidRDefault="00476839" w:rsidP="00476839">
      <w:pPr>
        <w:spacing w:before="120" w:after="120" w:line="360" w:lineRule="auto"/>
        <w:ind w:left="850" w:hanging="850"/>
        <w:rPr>
          <w:szCs w:val="24"/>
          <w:lang w:eastAsia="en-US"/>
        </w:rPr>
      </w:pPr>
      <w:r w:rsidRPr="00476839">
        <w:rPr>
          <w:szCs w:val="24"/>
          <w:lang w:eastAsia="en-US"/>
        </w:rPr>
        <w:t>7.</w:t>
      </w:r>
      <w:r w:rsidRPr="00476839">
        <w:rPr>
          <w:szCs w:val="24"/>
          <w:lang w:eastAsia="en-US"/>
        </w:rPr>
        <w:tab/>
        <w:t xml:space="preserve">Obresti za zamudo pri plačilu tečejo, dokler </w:t>
      </w:r>
      <w:r w:rsidRPr="00476839">
        <w:rPr>
          <w:strike/>
          <w:szCs w:val="24"/>
          <w:lang w:eastAsia="en-US"/>
        </w:rPr>
        <w:t xml:space="preserve">dolgovani znesek ni </w:t>
      </w:r>
      <w:proofErr w:type="spellStart"/>
      <w:r w:rsidRPr="00476839">
        <w:rPr>
          <w:strike/>
          <w:szCs w:val="24"/>
          <w:lang w:eastAsia="en-US"/>
        </w:rPr>
        <w:t>plačan</w:t>
      </w:r>
      <w:r w:rsidRPr="00476839">
        <w:rPr>
          <w:b/>
          <w:i/>
          <w:szCs w:val="24"/>
          <w:lang w:eastAsia="en-US"/>
        </w:rPr>
        <w:t>upnik</w:t>
      </w:r>
      <w:proofErr w:type="spellEnd"/>
      <w:r w:rsidRPr="00476839">
        <w:rPr>
          <w:b/>
          <w:i/>
          <w:szCs w:val="24"/>
          <w:lang w:eastAsia="en-US"/>
        </w:rPr>
        <w:t xml:space="preserve"> ne prejme plačila dolgovanega zneska</w:t>
      </w:r>
      <w:r w:rsidR="003A1108">
        <w:rPr>
          <w:b/>
          <w:szCs w:val="24"/>
          <w:lang w:eastAsia="en-US"/>
        </w:rPr>
        <w:t xml:space="preserve"> [Sprememba 49]</w:t>
      </w:r>
      <w:r w:rsidRPr="00476839">
        <w:rPr>
          <w:szCs w:val="24"/>
          <w:lang w:eastAsia="en-US"/>
        </w:rPr>
        <w:t>.</w:t>
      </w:r>
    </w:p>
    <w:p w14:paraId="128E7A08" w14:textId="77777777" w:rsidR="005E5177" w:rsidRDefault="005E5177">
      <w:pPr>
        <w:widowControl/>
        <w:rPr>
          <w:szCs w:val="24"/>
          <w:lang w:eastAsia="en-US"/>
        </w:rPr>
      </w:pPr>
      <w:r>
        <w:rPr>
          <w:szCs w:val="24"/>
          <w:lang w:eastAsia="en-US"/>
        </w:rPr>
        <w:br w:type="page"/>
      </w:r>
    </w:p>
    <w:p w14:paraId="7DF44C46" w14:textId="4638F7FD" w:rsidR="00476839" w:rsidRPr="00476839" w:rsidRDefault="00476839" w:rsidP="00476839">
      <w:pPr>
        <w:spacing w:before="120" w:after="120" w:line="360" w:lineRule="auto"/>
        <w:jc w:val="center"/>
        <w:rPr>
          <w:szCs w:val="24"/>
          <w:lang w:eastAsia="en-US"/>
        </w:rPr>
      </w:pPr>
      <w:r w:rsidRPr="00476839">
        <w:rPr>
          <w:szCs w:val="24"/>
          <w:lang w:eastAsia="en-US"/>
        </w:rPr>
        <w:lastRenderedPageBreak/>
        <w:t>Člen 6</w:t>
      </w:r>
      <w:r w:rsidRPr="00476839">
        <w:rPr>
          <w:szCs w:val="24"/>
          <w:lang w:eastAsia="en-US"/>
        </w:rPr>
        <w:br/>
        <w:t>Obrestna mera za zamudo pri plačilu</w:t>
      </w:r>
    </w:p>
    <w:p w14:paraId="201F1E6E" w14:textId="77777777" w:rsidR="00476839" w:rsidRPr="00476839" w:rsidRDefault="00476839" w:rsidP="00476839">
      <w:pPr>
        <w:spacing w:before="120" w:after="120" w:line="360" w:lineRule="auto"/>
        <w:ind w:left="850" w:hanging="850"/>
        <w:rPr>
          <w:szCs w:val="24"/>
          <w:lang w:eastAsia="en-US"/>
        </w:rPr>
      </w:pPr>
      <w:r w:rsidRPr="00476839">
        <w:rPr>
          <w:szCs w:val="24"/>
          <w:lang w:eastAsia="en-US"/>
        </w:rPr>
        <w:t>1.</w:t>
      </w:r>
      <w:r w:rsidRPr="00476839">
        <w:rPr>
          <w:szCs w:val="24"/>
          <w:lang w:eastAsia="en-US"/>
        </w:rPr>
        <w:tab/>
        <w:t>Obrestna mera za zamudo pri plačilu je enaka vsoti referenčne obrestne mere in osmih odstotnih točk.</w:t>
      </w:r>
    </w:p>
    <w:p w14:paraId="64DF2552" w14:textId="77777777" w:rsidR="00476839" w:rsidRPr="00476839" w:rsidRDefault="00476839" w:rsidP="00476839">
      <w:pPr>
        <w:spacing w:before="120" w:after="120" w:line="360" w:lineRule="auto"/>
        <w:ind w:left="850" w:hanging="850"/>
        <w:rPr>
          <w:szCs w:val="24"/>
          <w:lang w:eastAsia="en-US"/>
        </w:rPr>
      </w:pPr>
      <w:r w:rsidRPr="00476839">
        <w:rPr>
          <w:szCs w:val="24"/>
          <w:lang w:eastAsia="en-US"/>
        </w:rPr>
        <w:t>2.</w:t>
      </w:r>
      <w:r w:rsidRPr="00476839">
        <w:rPr>
          <w:szCs w:val="24"/>
          <w:lang w:eastAsia="en-US"/>
        </w:rPr>
        <w:tab/>
        <w:t>Države članice, katerih valuta je euro, zagotovijo, da referenčna obrestna mera ustreza eni od naslednjih:</w:t>
      </w:r>
    </w:p>
    <w:p w14:paraId="5FA79FF1" w14:textId="77777777" w:rsidR="00476839" w:rsidRPr="00476839" w:rsidRDefault="00476839" w:rsidP="00476839">
      <w:pPr>
        <w:spacing w:before="120" w:after="120" w:line="360" w:lineRule="auto"/>
        <w:ind w:left="1416" w:hanging="566"/>
        <w:rPr>
          <w:szCs w:val="24"/>
          <w:lang w:eastAsia="en-US"/>
        </w:rPr>
      </w:pPr>
      <w:r w:rsidRPr="00476839">
        <w:rPr>
          <w:szCs w:val="24"/>
          <w:lang w:eastAsia="en-US"/>
        </w:rPr>
        <w:t>(a)</w:t>
      </w:r>
      <w:r w:rsidRPr="00476839">
        <w:rPr>
          <w:szCs w:val="24"/>
          <w:lang w:eastAsia="en-US"/>
        </w:rPr>
        <w:tab/>
        <w:t>obrestna mera, ki jo Evropska centralna banka uporablja za svoje glavne operacije refinanciranja;</w:t>
      </w:r>
    </w:p>
    <w:p w14:paraId="3CAFC2A2" w14:textId="77777777" w:rsidR="00476839" w:rsidRPr="00476839" w:rsidRDefault="00476839" w:rsidP="00476839">
      <w:pPr>
        <w:spacing w:before="120" w:after="120" w:line="360" w:lineRule="auto"/>
        <w:ind w:left="1416" w:hanging="566"/>
        <w:rPr>
          <w:szCs w:val="24"/>
          <w:lang w:eastAsia="en-US"/>
        </w:rPr>
      </w:pPr>
      <w:r w:rsidRPr="00476839">
        <w:rPr>
          <w:szCs w:val="24"/>
          <w:lang w:eastAsia="en-US"/>
        </w:rPr>
        <w:t>(b)</w:t>
      </w:r>
      <w:r w:rsidRPr="00476839">
        <w:rPr>
          <w:szCs w:val="24"/>
          <w:lang w:eastAsia="en-US"/>
        </w:rPr>
        <w:tab/>
        <w:t>mejna obrestna mera, ki izhaja iz postopkov razpisa z variabilno stopnjo za najnovejše glavne operacije refinanciranja Evropske centralne banke.</w:t>
      </w:r>
    </w:p>
    <w:p w14:paraId="3DCA91C6" w14:textId="77777777" w:rsidR="00476839" w:rsidRPr="00476839" w:rsidRDefault="00476839" w:rsidP="00476839">
      <w:pPr>
        <w:spacing w:before="120" w:after="120" w:line="360" w:lineRule="auto"/>
        <w:ind w:left="850" w:hanging="850"/>
        <w:rPr>
          <w:szCs w:val="24"/>
          <w:lang w:eastAsia="en-US"/>
        </w:rPr>
      </w:pPr>
      <w:r w:rsidRPr="00476839">
        <w:rPr>
          <w:szCs w:val="24"/>
          <w:lang w:eastAsia="en-US"/>
        </w:rPr>
        <w:t>3.</w:t>
      </w:r>
      <w:r w:rsidRPr="00476839">
        <w:rPr>
          <w:szCs w:val="24"/>
          <w:lang w:eastAsia="en-US"/>
        </w:rPr>
        <w:tab/>
        <w:t>V državah članicah, katerih valuta ni euro, je referenčna obrestna mera tista, ki jo določi njena nacionalna centralna banka.</w:t>
      </w:r>
    </w:p>
    <w:p w14:paraId="1F47395D" w14:textId="77777777" w:rsidR="00476839" w:rsidRPr="00476839" w:rsidRDefault="00476839" w:rsidP="00476839">
      <w:pPr>
        <w:spacing w:before="120" w:after="120" w:line="360" w:lineRule="auto"/>
        <w:ind w:left="850" w:hanging="850"/>
        <w:rPr>
          <w:szCs w:val="24"/>
          <w:lang w:eastAsia="en-US"/>
        </w:rPr>
      </w:pPr>
      <w:r w:rsidRPr="00476839">
        <w:rPr>
          <w:szCs w:val="24"/>
          <w:lang w:eastAsia="en-US"/>
        </w:rPr>
        <w:t>4.</w:t>
      </w:r>
      <w:r w:rsidRPr="00476839">
        <w:rPr>
          <w:szCs w:val="24"/>
          <w:lang w:eastAsia="en-US"/>
        </w:rPr>
        <w:tab/>
        <w:t>Referenčna obrestna mera za prvo polovico zadevnega leta je stopnja, določljiva na dan 1. januarja navedenega leta. Referenčna obrestna mera za drugo polovico zadevnega leta je obrestna mera, določljiva na dan 1. julija navedenega leta.</w:t>
      </w:r>
    </w:p>
    <w:p w14:paraId="2DE1FA0C" w14:textId="77777777" w:rsidR="005E5177" w:rsidRDefault="005E5177">
      <w:pPr>
        <w:widowControl/>
        <w:rPr>
          <w:szCs w:val="24"/>
          <w:lang w:eastAsia="en-US"/>
        </w:rPr>
      </w:pPr>
      <w:r>
        <w:rPr>
          <w:szCs w:val="24"/>
          <w:lang w:eastAsia="en-US"/>
        </w:rPr>
        <w:br w:type="page"/>
      </w:r>
    </w:p>
    <w:p w14:paraId="0A7075DC" w14:textId="3E4666C9" w:rsidR="00476839" w:rsidRPr="00476839" w:rsidRDefault="00476839" w:rsidP="00476839">
      <w:pPr>
        <w:spacing w:before="120" w:after="120" w:line="360" w:lineRule="auto"/>
        <w:jc w:val="center"/>
        <w:rPr>
          <w:szCs w:val="24"/>
          <w:lang w:eastAsia="en-US"/>
        </w:rPr>
      </w:pPr>
      <w:r w:rsidRPr="00476839">
        <w:rPr>
          <w:szCs w:val="24"/>
          <w:lang w:eastAsia="en-US"/>
        </w:rPr>
        <w:lastRenderedPageBreak/>
        <w:t>Člen 7</w:t>
      </w:r>
      <w:r w:rsidRPr="00476839">
        <w:rPr>
          <w:szCs w:val="24"/>
          <w:lang w:eastAsia="en-US"/>
        </w:rPr>
        <w:br/>
        <w:t>Plačilni roki</w:t>
      </w:r>
    </w:p>
    <w:p w14:paraId="176640EE" w14:textId="77777777" w:rsidR="00476839" w:rsidRPr="00476839" w:rsidRDefault="00476839" w:rsidP="00476839">
      <w:pPr>
        <w:spacing w:before="120" w:after="120" w:line="360" w:lineRule="auto"/>
        <w:rPr>
          <w:szCs w:val="24"/>
          <w:lang w:eastAsia="en-US"/>
        </w:rPr>
      </w:pPr>
      <w:r w:rsidRPr="00476839">
        <w:rPr>
          <w:szCs w:val="24"/>
          <w:lang w:eastAsia="en-US"/>
        </w:rPr>
        <w:t>Kadar se plačilo izvede na podlagi rokov za plačilo obrokov in kateri koli od teh obrokov ni plačan do dogovorjenega datuma, se obresti za zamudo pri plačilu iz člena 5 izračunajo na podlagi zapadlega zneska. Prav tako se plača nadomestilo v skladu s členom 8.</w:t>
      </w:r>
    </w:p>
    <w:p w14:paraId="48D5B34B" w14:textId="77777777" w:rsidR="00476839" w:rsidRPr="00476839" w:rsidRDefault="00476839" w:rsidP="00476839">
      <w:pPr>
        <w:spacing w:before="120" w:after="120" w:line="360" w:lineRule="auto"/>
        <w:jc w:val="center"/>
        <w:rPr>
          <w:szCs w:val="24"/>
          <w:lang w:eastAsia="en-US"/>
        </w:rPr>
      </w:pPr>
      <w:r w:rsidRPr="00476839">
        <w:rPr>
          <w:szCs w:val="24"/>
          <w:lang w:eastAsia="en-US"/>
        </w:rPr>
        <w:t>Člen 8</w:t>
      </w:r>
      <w:r w:rsidRPr="00476839">
        <w:rPr>
          <w:szCs w:val="24"/>
          <w:lang w:eastAsia="en-US"/>
        </w:rPr>
        <w:br/>
        <w:t>Nadomestilo stroškov izterjave</w:t>
      </w:r>
    </w:p>
    <w:p w14:paraId="494C0D00" w14:textId="53F815D1" w:rsidR="00476839" w:rsidRPr="00A84ADA" w:rsidRDefault="00476839" w:rsidP="00476839">
      <w:pPr>
        <w:spacing w:before="120" w:after="120" w:line="360" w:lineRule="auto"/>
        <w:ind w:left="850" w:hanging="850"/>
        <w:rPr>
          <w:b/>
          <w:szCs w:val="24"/>
          <w:lang w:eastAsia="en-US"/>
        </w:rPr>
      </w:pPr>
      <w:r w:rsidRPr="00476839">
        <w:rPr>
          <w:szCs w:val="24"/>
          <w:lang w:eastAsia="en-US"/>
        </w:rPr>
        <w:t>1.</w:t>
      </w:r>
      <w:r w:rsidRPr="00476839">
        <w:rPr>
          <w:szCs w:val="24"/>
          <w:lang w:eastAsia="en-US"/>
        </w:rPr>
        <w:tab/>
        <w:t>Kadar zapadejo v plačilo obresti za zamudo pri plačilu v skladu s členom 5, mora dolžnik samodejno plačati upniku pavšalno nadomestilo stroškov izterjave, ki znaša fiksni znesek 50 EUR za vsak posamezni trgovinski posel</w:t>
      </w:r>
      <w:r w:rsidRPr="00476839">
        <w:rPr>
          <w:b/>
          <w:i/>
          <w:szCs w:val="24"/>
          <w:lang w:eastAsia="en-US"/>
        </w:rPr>
        <w:t xml:space="preserve"> v vrednosti od 0 do 1</w:t>
      </w:r>
      <w:r w:rsidR="003A1108">
        <w:rPr>
          <w:b/>
          <w:i/>
          <w:szCs w:val="24"/>
          <w:lang w:eastAsia="en-US"/>
        </w:rPr>
        <w:t> </w:t>
      </w:r>
      <w:r w:rsidRPr="00476839">
        <w:rPr>
          <w:b/>
          <w:i/>
          <w:szCs w:val="24"/>
          <w:lang w:eastAsia="en-US"/>
        </w:rPr>
        <w:t>500 EUR, 100 EUR za vsak posamezni trgovinski posel v vrednosti med 1</w:t>
      </w:r>
      <w:r w:rsidR="003A1108">
        <w:rPr>
          <w:b/>
          <w:i/>
          <w:szCs w:val="24"/>
          <w:lang w:eastAsia="en-US"/>
        </w:rPr>
        <w:t> </w:t>
      </w:r>
      <w:r w:rsidRPr="00476839">
        <w:rPr>
          <w:b/>
          <w:i/>
          <w:szCs w:val="24"/>
          <w:lang w:eastAsia="en-US"/>
        </w:rPr>
        <w:t>501 in 15</w:t>
      </w:r>
      <w:r w:rsidR="003A1108">
        <w:rPr>
          <w:b/>
          <w:i/>
          <w:szCs w:val="24"/>
          <w:lang w:eastAsia="en-US"/>
        </w:rPr>
        <w:t> </w:t>
      </w:r>
      <w:r w:rsidRPr="00476839">
        <w:rPr>
          <w:b/>
          <w:i/>
          <w:szCs w:val="24"/>
          <w:lang w:eastAsia="en-US"/>
        </w:rPr>
        <w:t>000 EUR ter 150 EUR za vsak posamezni trgovinski posel nad 15</w:t>
      </w:r>
      <w:r w:rsidR="003A1108">
        <w:rPr>
          <w:b/>
          <w:i/>
          <w:szCs w:val="24"/>
          <w:lang w:eastAsia="en-US"/>
        </w:rPr>
        <w:t> </w:t>
      </w:r>
      <w:r w:rsidRPr="00476839">
        <w:rPr>
          <w:b/>
          <w:i/>
          <w:szCs w:val="24"/>
          <w:lang w:eastAsia="en-US"/>
        </w:rPr>
        <w:t>000 EUR</w:t>
      </w:r>
      <w:r w:rsidRPr="00476839">
        <w:rPr>
          <w:szCs w:val="24"/>
          <w:lang w:eastAsia="en-US"/>
        </w:rPr>
        <w:t>.</w:t>
      </w:r>
      <w:r w:rsidR="003A1108">
        <w:rPr>
          <w:b/>
          <w:szCs w:val="24"/>
          <w:lang w:eastAsia="en-US"/>
        </w:rPr>
        <w:t xml:space="preserve"> [Sprememba 50]</w:t>
      </w:r>
    </w:p>
    <w:p w14:paraId="059BA127" w14:textId="1156AC6F" w:rsidR="00476839" w:rsidRPr="00A84ADA" w:rsidRDefault="00476839" w:rsidP="00476839">
      <w:pPr>
        <w:spacing w:before="120" w:after="120" w:line="360" w:lineRule="auto"/>
        <w:ind w:left="850" w:hanging="850"/>
        <w:rPr>
          <w:b/>
          <w:szCs w:val="24"/>
          <w:lang w:eastAsia="en-US"/>
        </w:rPr>
      </w:pPr>
      <w:r w:rsidRPr="00476839">
        <w:rPr>
          <w:szCs w:val="24"/>
          <w:lang w:eastAsia="en-US"/>
        </w:rPr>
        <w:t>2.</w:t>
      </w:r>
      <w:r w:rsidRPr="00476839">
        <w:rPr>
          <w:szCs w:val="24"/>
          <w:lang w:eastAsia="en-US"/>
        </w:rPr>
        <w:tab/>
        <w:t>Dolžnik plača upniku pavšalno nadomestilo iz odstavka 1 kot nadomestilo za stroške izterjave, ki nastanejo upniku</w:t>
      </w:r>
      <w:r w:rsidRPr="00476839">
        <w:rPr>
          <w:strike/>
          <w:szCs w:val="24"/>
          <w:lang w:eastAsia="en-US"/>
        </w:rPr>
        <w:t>, pri čemer ni treba izdati opomina</w:t>
      </w:r>
      <w:r w:rsidRPr="00476839">
        <w:rPr>
          <w:szCs w:val="24"/>
          <w:lang w:eastAsia="en-US"/>
        </w:rPr>
        <w:t>.</w:t>
      </w:r>
      <w:r w:rsidR="003A1108">
        <w:rPr>
          <w:b/>
          <w:szCs w:val="24"/>
          <w:lang w:eastAsia="en-US"/>
        </w:rPr>
        <w:t xml:space="preserve"> [Sprememba 51]</w:t>
      </w:r>
    </w:p>
    <w:p w14:paraId="7C77A04D" w14:textId="77777777" w:rsidR="005E5177" w:rsidRDefault="005E5177">
      <w:pPr>
        <w:widowControl/>
        <w:rPr>
          <w:szCs w:val="24"/>
          <w:lang w:eastAsia="en-US"/>
        </w:rPr>
      </w:pPr>
      <w:r>
        <w:rPr>
          <w:szCs w:val="24"/>
          <w:lang w:eastAsia="en-US"/>
        </w:rPr>
        <w:br w:type="page"/>
      </w:r>
    </w:p>
    <w:p w14:paraId="3E821B14" w14:textId="4BCF858E" w:rsidR="00476839" w:rsidRPr="00A84ADA" w:rsidRDefault="00476839" w:rsidP="00476839">
      <w:pPr>
        <w:spacing w:before="120" w:after="120" w:line="360" w:lineRule="auto"/>
        <w:ind w:left="850" w:hanging="850"/>
        <w:rPr>
          <w:b/>
          <w:szCs w:val="24"/>
          <w:lang w:eastAsia="en-US"/>
        </w:rPr>
      </w:pPr>
      <w:r w:rsidRPr="00476839">
        <w:rPr>
          <w:szCs w:val="24"/>
          <w:lang w:eastAsia="en-US"/>
        </w:rPr>
        <w:lastRenderedPageBreak/>
        <w:t>3.</w:t>
      </w:r>
      <w:r w:rsidRPr="00476839">
        <w:rPr>
          <w:szCs w:val="24"/>
          <w:lang w:eastAsia="en-US"/>
        </w:rPr>
        <w:tab/>
        <w:t>Upnik nima možnosti, da bi se odpovedal pravici do prejema pavšalnega nadomestila, določenega v odstavku 1</w:t>
      </w:r>
      <w:r w:rsidRPr="00476839">
        <w:rPr>
          <w:b/>
          <w:i/>
          <w:szCs w:val="24"/>
          <w:lang w:eastAsia="en-US"/>
        </w:rPr>
        <w:t>, kadar je dolžnik javni organ ali veliko podjetje</w:t>
      </w:r>
      <w:r w:rsidRPr="00476839">
        <w:rPr>
          <w:szCs w:val="24"/>
          <w:lang w:eastAsia="en-US"/>
        </w:rPr>
        <w:t>.</w:t>
      </w:r>
      <w:r w:rsidR="003A1108">
        <w:rPr>
          <w:b/>
          <w:szCs w:val="24"/>
          <w:lang w:eastAsia="en-US"/>
        </w:rPr>
        <w:t xml:space="preserve"> [Sprememba 52]</w:t>
      </w:r>
    </w:p>
    <w:p w14:paraId="205593CD" w14:textId="77777777" w:rsidR="00476839" w:rsidRPr="00476839" w:rsidRDefault="00476839" w:rsidP="00476839">
      <w:pPr>
        <w:spacing w:before="120" w:after="120" w:line="360" w:lineRule="auto"/>
        <w:ind w:left="850" w:hanging="850"/>
        <w:rPr>
          <w:szCs w:val="24"/>
          <w:lang w:eastAsia="en-US"/>
        </w:rPr>
      </w:pPr>
      <w:r w:rsidRPr="00476839">
        <w:rPr>
          <w:szCs w:val="24"/>
          <w:lang w:eastAsia="en-US"/>
        </w:rPr>
        <w:t>4.</w:t>
      </w:r>
      <w:r w:rsidRPr="00476839">
        <w:rPr>
          <w:szCs w:val="24"/>
          <w:lang w:eastAsia="en-US"/>
        </w:rPr>
        <w:tab/>
        <w:t>Upnik je poleg pavšalnega nadomestila iz odstavka 1 upravičen zahtevati razumno nadomestilo od dolžnika za kakršne koli stroške izterjave, nastale zaradi dolžnikove zamude pri plačilu, ki so višji od pavšalnega nadomestila.</w:t>
      </w:r>
    </w:p>
    <w:p w14:paraId="0E13E888" w14:textId="77777777" w:rsidR="00476839" w:rsidRPr="00476839" w:rsidRDefault="00476839" w:rsidP="00476839">
      <w:pPr>
        <w:spacing w:before="120" w:after="120" w:line="360" w:lineRule="auto"/>
        <w:ind w:left="850" w:hanging="850"/>
        <w:rPr>
          <w:szCs w:val="24"/>
          <w:lang w:eastAsia="en-US"/>
        </w:rPr>
      </w:pPr>
      <w:r w:rsidRPr="00476839">
        <w:rPr>
          <w:szCs w:val="24"/>
          <w:lang w:eastAsia="en-US"/>
        </w:rPr>
        <w:t>5.</w:t>
      </w:r>
      <w:r w:rsidRPr="00476839">
        <w:rPr>
          <w:szCs w:val="24"/>
          <w:lang w:eastAsia="en-US"/>
        </w:rPr>
        <w:tab/>
        <w:t>Ta člen se uporablja brez poseganja v pravice upnika do prejemanja drugih nadomestil.</w:t>
      </w:r>
    </w:p>
    <w:p w14:paraId="2CCC60B4" w14:textId="030D5D56" w:rsidR="00476839" w:rsidRPr="00A84ADA" w:rsidRDefault="00476839" w:rsidP="00476839">
      <w:pPr>
        <w:spacing w:before="120" w:after="120" w:line="360" w:lineRule="auto"/>
        <w:jc w:val="center"/>
        <w:rPr>
          <w:b/>
          <w:szCs w:val="24"/>
          <w:lang w:eastAsia="en-US"/>
        </w:rPr>
      </w:pPr>
      <w:r w:rsidRPr="00476839">
        <w:rPr>
          <w:szCs w:val="24"/>
          <w:lang w:eastAsia="en-US"/>
        </w:rPr>
        <w:t>Člen 9</w:t>
      </w:r>
      <w:r w:rsidRPr="00476839">
        <w:rPr>
          <w:szCs w:val="24"/>
          <w:lang w:eastAsia="en-US"/>
        </w:rPr>
        <w:br/>
      </w:r>
      <w:r w:rsidRPr="00476839">
        <w:rPr>
          <w:strike/>
          <w:szCs w:val="24"/>
          <w:lang w:eastAsia="en-US"/>
        </w:rPr>
        <w:t xml:space="preserve">Nični pogodbeni pogoji in </w:t>
      </w:r>
      <w:proofErr w:type="spellStart"/>
      <w:r w:rsidRPr="00476839">
        <w:rPr>
          <w:strike/>
          <w:szCs w:val="24"/>
          <w:lang w:eastAsia="en-US"/>
        </w:rPr>
        <w:t>prakse</w:t>
      </w:r>
      <w:r w:rsidRPr="00476839">
        <w:rPr>
          <w:b/>
          <w:i/>
          <w:szCs w:val="24"/>
          <w:lang w:eastAsia="en-US"/>
        </w:rPr>
        <w:t>Prepoved</w:t>
      </w:r>
      <w:proofErr w:type="spellEnd"/>
      <w:r w:rsidRPr="00476839">
        <w:rPr>
          <w:b/>
          <w:i/>
          <w:szCs w:val="24"/>
          <w:lang w:eastAsia="en-US"/>
        </w:rPr>
        <w:t xml:space="preserve"> nekaterih pogodbenih pogojev in praks</w:t>
      </w:r>
      <w:r w:rsidR="003A1108">
        <w:rPr>
          <w:b/>
          <w:szCs w:val="24"/>
          <w:lang w:eastAsia="en-US"/>
        </w:rPr>
        <w:t xml:space="preserve"> [Sprememba 53]</w:t>
      </w:r>
    </w:p>
    <w:p w14:paraId="37A6B52E" w14:textId="7BF2AE15" w:rsidR="00476839" w:rsidRPr="00A84ADA" w:rsidRDefault="00476839" w:rsidP="00476839">
      <w:pPr>
        <w:spacing w:before="120" w:after="120" w:line="360" w:lineRule="auto"/>
        <w:ind w:left="850" w:hanging="850"/>
        <w:rPr>
          <w:b/>
          <w:szCs w:val="24"/>
          <w:lang w:eastAsia="en-US"/>
        </w:rPr>
      </w:pPr>
      <w:r w:rsidRPr="00476839">
        <w:rPr>
          <w:szCs w:val="24"/>
          <w:lang w:eastAsia="en-US"/>
        </w:rPr>
        <w:t>1.</w:t>
      </w:r>
      <w:r w:rsidRPr="00476839">
        <w:rPr>
          <w:szCs w:val="24"/>
          <w:lang w:eastAsia="en-US"/>
        </w:rPr>
        <w:tab/>
        <w:t>Naslednji pogodbeni pogoji in prakse so nični</w:t>
      </w:r>
      <w:r w:rsidRPr="00476839">
        <w:rPr>
          <w:b/>
          <w:i/>
          <w:szCs w:val="24"/>
          <w:lang w:eastAsia="en-US"/>
        </w:rPr>
        <w:t xml:space="preserve"> in v vsakem primeru prepovedani</w:t>
      </w:r>
      <w:r w:rsidRPr="00476839">
        <w:rPr>
          <w:szCs w:val="24"/>
          <w:lang w:eastAsia="en-US"/>
        </w:rPr>
        <w:t>:</w:t>
      </w:r>
      <w:r w:rsidR="003A1108">
        <w:rPr>
          <w:b/>
          <w:szCs w:val="24"/>
          <w:lang w:eastAsia="en-US"/>
        </w:rPr>
        <w:t xml:space="preserve"> [Sprememba 54]</w:t>
      </w:r>
    </w:p>
    <w:p w14:paraId="11816CBF" w14:textId="77777777" w:rsidR="00476839" w:rsidRPr="00476839" w:rsidRDefault="00476839" w:rsidP="00476839">
      <w:pPr>
        <w:spacing w:before="120" w:after="120" w:line="360" w:lineRule="auto"/>
        <w:ind w:left="1416" w:hanging="566"/>
        <w:rPr>
          <w:szCs w:val="24"/>
          <w:lang w:eastAsia="en-US"/>
        </w:rPr>
      </w:pPr>
      <w:r w:rsidRPr="00476839">
        <w:rPr>
          <w:szCs w:val="24"/>
          <w:lang w:eastAsia="en-US"/>
        </w:rPr>
        <w:t>(a)</w:t>
      </w:r>
      <w:r w:rsidRPr="00476839">
        <w:rPr>
          <w:szCs w:val="24"/>
          <w:lang w:eastAsia="en-US"/>
        </w:rPr>
        <w:tab/>
        <w:t>določitev plačilnega roka, ki pomeni kršitev člena 3;</w:t>
      </w:r>
    </w:p>
    <w:p w14:paraId="2D35965B" w14:textId="77777777" w:rsidR="00476839" w:rsidRPr="00476839" w:rsidRDefault="00476839" w:rsidP="00476839">
      <w:pPr>
        <w:spacing w:before="120" w:after="120" w:line="360" w:lineRule="auto"/>
        <w:ind w:left="1416" w:hanging="566"/>
        <w:rPr>
          <w:szCs w:val="24"/>
          <w:lang w:eastAsia="en-US"/>
        </w:rPr>
      </w:pPr>
      <w:r w:rsidRPr="00476839">
        <w:rPr>
          <w:szCs w:val="24"/>
          <w:lang w:eastAsia="en-US"/>
        </w:rPr>
        <w:t>(b)</w:t>
      </w:r>
      <w:r w:rsidRPr="00476839">
        <w:rPr>
          <w:szCs w:val="24"/>
          <w:lang w:eastAsia="en-US"/>
        </w:rPr>
        <w:tab/>
        <w:t>izključevanje ali omejevanje pravice upnika, da prejme obresti za zamudo pri plačilu, kot je določeno v členu 5, ali pravice, da prejme nadomestilo stroškov izterjave, kot je določeno v členu 8;</w:t>
      </w:r>
    </w:p>
    <w:p w14:paraId="02AE904A" w14:textId="77777777" w:rsidR="005E5177" w:rsidRDefault="005E5177">
      <w:pPr>
        <w:widowControl/>
        <w:rPr>
          <w:b/>
          <w:i/>
          <w:szCs w:val="24"/>
          <w:lang w:eastAsia="en-US"/>
        </w:rPr>
      </w:pPr>
      <w:r>
        <w:rPr>
          <w:b/>
          <w:i/>
          <w:szCs w:val="24"/>
          <w:lang w:eastAsia="en-US"/>
        </w:rPr>
        <w:br w:type="page"/>
      </w:r>
    </w:p>
    <w:p w14:paraId="7BD5F905" w14:textId="144DAB3A" w:rsidR="00476839" w:rsidRPr="00476839" w:rsidRDefault="00476839" w:rsidP="00476839">
      <w:pPr>
        <w:spacing w:before="120" w:after="120" w:line="360" w:lineRule="auto"/>
        <w:ind w:left="1416" w:hanging="566"/>
        <w:rPr>
          <w:szCs w:val="24"/>
          <w:lang w:eastAsia="en-US"/>
        </w:rPr>
      </w:pPr>
      <w:r w:rsidRPr="00476839">
        <w:rPr>
          <w:b/>
          <w:i/>
          <w:szCs w:val="24"/>
          <w:lang w:eastAsia="en-US"/>
        </w:rPr>
        <w:lastRenderedPageBreak/>
        <w:t>(ba)</w:t>
      </w:r>
      <w:r w:rsidRPr="00476839">
        <w:rPr>
          <w:szCs w:val="24"/>
          <w:lang w:eastAsia="en-US"/>
        </w:rPr>
        <w:tab/>
      </w:r>
      <w:r w:rsidRPr="00476839">
        <w:rPr>
          <w:b/>
          <w:i/>
          <w:szCs w:val="24"/>
          <w:lang w:eastAsia="en-US"/>
        </w:rPr>
        <w:t>izključevanje ali omejevanje pravice upnika, da:</w:t>
      </w:r>
    </w:p>
    <w:p w14:paraId="5ABF3E75" w14:textId="6F69DB73" w:rsidR="00476839" w:rsidRPr="00476839" w:rsidRDefault="00476839" w:rsidP="00476839">
      <w:pPr>
        <w:spacing w:before="120" w:after="120" w:line="360" w:lineRule="auto"/>
        <w:ind w:left="1982" w:hanging="566"/>
        <w:rPr>
          <w:szCs w:val="24"/>
          <w:lang w:eastAsia="en-US"/>
        </w:rPr>
      </w:pPr>
      <w:r w:rsidRPr="00476839">
        <w:rPr>
          <w:b/>
          <w:i/>
          <w:szCs w:val="24"/>
          <w:lang w:eastAsia="en-US"/>
        </w:rPr>
        <w:t>(i)</w:t>
      </w:r>
      <w:r w:rsidRPr="00476839">
        <w:rPr>
          <w:szCs w:val="24"/>
          <w:lang w:eastAsia="en-US"/>
        </w:rPr>
        <w:tab/>
      </w:r>
      <w:r w:rsidR="002A139F">
        <w:rPr>
          <w:b/>
          <w:i/>
          <w:szCs w:val="24"/>
          <w:lang w:eastAsia="en-US"/>
        </w:rPr>
        <w:t>prenese</w:t>
      </w:r>
      <w:r w:rsidR="002A139F" w:rsidRPr="00476839">
        <w:rPr>
          <w:b/>
          <w:i/>
          <w:szCs w:val="24"/>
          <w:lang w:eastAsia="en-US"/>
        </w:rPr>
        <w:t xml:space="preserve"> </w:t>
      </w:r>
      <w:r w:rsidRPr="00476839">
        <w:rPr>
          <w:b/>
          <w:i/>
          <w:szCs w:val="24"/>
          <w:lang w:eastAsia="en-US"/>
        </w:rPr>
        <w:t>kredit tretjim osebam za namene dostopa do storitev financiranja;</w:t>
      </w:r>
    </w:p>
    <w:p w14:paraId="75CC0244" w14:textId="1E7EB023" w:rsidR="00476839" w:rsidRPr="00A84ADA" w:rsidRDefault="00476839" w:rsidP="00476839">
      <w:pPr>
        <w:spacing w:before="120" w:after="120" w:line="360" w:lineRule="auto"/>
        <w:ind w:left="1982" w:hanging="566"/>
        <w:rPr>
          <w:b/>
          <w:szCs w:val="24"/>
          <w:lang w:eastAsia="en-US"/>
        </w:rPr>
      </w:pPr>
      <w:r w:rsidRPr="00476839">
        <w:rPr>
          <w:b/>
          <w:i/>
          <w:szCs w:val="24"/>
          <w:lang w:eastAsia="en-US"/>
        </w:rPr>
        <w:t>(ii)</w:t>
      </w:r>
      <w:r w:rsidRPr="00476839">
        <w:rPr>
          <w:szCs w:val="24"/>
          <w:lang w:eastAsia="en-US"/>
        </w:rPr>
        <w:tab/>
      </w:r>
      <w:r w:rsidRPr="00476839">
        <w:rPr>
          <w:b/>
          <w:i/>
          <w:szCs w:val="24"/>
          <w:lang w:eastAsia="en-US"/>
        </w:rPr>
        <w:t>uporabi izvršilni nalog za plačilo, ki ga izda sodišče;</w:t>
      </w:r>
      <w:r w:rsidR="003A1108">
        <w:rPr>
          <w:b/>
          <w:szCs w:val="24"/>
          <w:lang w:eastAsia="en-US"/>
        </w:rPr>
        <w:t xml:space="preserve"> [Sprememba 55]</w:t>
      </w:r>
    </w:p>
    <w:p w14:paraId="2E7FDCE5" w14:textId="77777777" w:rsidR="00476839" w:rsidRPr="00476839" w:rsidRDefault="00476839" w:rsidP="00476839">
      <w:pPr>
        <w:spacing w:before="120" w:after="120" w:line="360" w:lineRule="auto"/>
        <w:ind w:left="1416" w:hanging="566"/>
        <w:rPr>
          <w:szCs w:val="24"/>
          <w:lang w:eastAsia="en-US"/>
        </w:rPr>
      </w:pPr>
      <w:r w:rsidRPr="00476839">
        <w:rPr>
          <w:szCs w:val="24"/>
          <w:lang w:eastAsia="en-US"/>
        </w:rPr>
        <w:t>(c)</w:t>
      </w:r>
      <w:r w:rsidRPr="00476839">
        <w:rPr>
          <w:szCs w:val="24"/>
          <w:lang w:eastAsia="en-US"/>
        </w:rPr>
        <w:tab/>
        <w:t>podaljševanje trajanja postopka preverjanja ali sprejemanja tudi po izteku roka iz člena 3(3);</w:t>
      </w:r>
    </w:p>
    <w:p w14:paraId="7A4A1022" w14:textId="7464B221" w:rsidR="00476839" w:rsidRPr="00A84ADA" w:rsidRDefault="00476839" w:rsidP="00476839">
      <w:pPr>
        <w:spacing w:before="120" w:after="120" w:line="360" w:lineRule="auto"/>
        <w:ind w:left="1416" w:hanging="566"/>
        <w:rPr>
          <w:b/>
          <w:szCs w:val="24"/>
          <w:lang w:eastAsia="en-US"/>
        </w:rPr>
      </w:pPr>
      <w:r w:rsidRPr="00476839">
        <w:rPr>
          <w:szCs w:val="24"/>
          <w:lang w:eastAsia="en-US"/>
        </w:rPr>
        <w:t>(d)</w:t>
      </w:r>
      <w:r w:rsidRPr="00476839">
        <w:rPr>
          <w:szCs w:val="24"/>
          <w:lang w:eastAsia="en-US"/>
        </w:rPr>
        <w:tab/>
      </w:r>
      <w:r w:rsidRPr="00476839">
        <w:rPr>
          <w:strike/>
          <w:szCs w:val="24"/>
          <w:lang w:eastAsia="en-US"/>
        </w:rPr>
        <w:t xml:space="preserve">namerno zavlačevanje ali </w:t>
      </w:r>
      <w:r w:rsidRPr="00476839">
        <w:rPr>
          <w:szCs w:val="24"/>
          <w:lang w:eastAsia="en-US"/>
        </w:rPr>
        <w:t>preprečevanje</w:t>
      </w:r>
      <w:r w:rsidRPr="00476839">
        <w:rPr>
          <w:b/>
          <w:i/>
          <w:szCs w:val="24"/>
          <w:lang w:eastAsia="en-US"/>
        </w:rPr>
        <w:t xml:space="preserve"> ali odlog</w:t>
      </w:r>
      <w:r w:rsidRPr="00476839">
        <w:rPr>
          <w:szCs w:val="24"/>
          <w:lang w:eastAsia="en-US"/>
        </w:rPr>
        <w:t xml:space="preserve"> pošiljanja računa</w:t>
      </w:r>
      <w:r w:rsidRPr="00476839">
        <w:rPr>
          <w:strike/>
          <w:szCs w:val="24"/>
          <w:lang w:eastAsia="en-US"/>
        </w:rPr>
        <w:t>.</w:t>
      </w:r>
      <w:r w:rsidRPr="00476839">
        <w:rPr>
          <w:b/>
          <w:i/>
          <w:szCs w:val="24"/>
          <w:lang w:eastAsia="en-US"/>
        </w:rPr>
        <w:t xml:space="preserve"> s strani upnika;</w:t>
      </w:r>
      <w:r w:rsidR="003A1108">
        <w:rPr>
          <w:b/>
          <w:szCs w:val="24"/>
          <w:lang w:eastAsia="en-US"/>
        </w:rPr>
        <w:t xml:space="preserve"> [Sprememba 56]</w:t>
      </w:r>
    </w:p>
    <w:p w14:paraId="0659EB7B" w14:textId="4B1CC69D" w:rsidR="00476839" w:rsidRPr="00A84ADA" w:rsidRDefault="00476839" w:rsidP="00476839">
      <w:pPr>
        <w:spacing w:before="120" w:after="120" w:line="360" w:lineRule="auto"/>
        <w:ind w:left="1416" w:hanging="566"/>
        <w:rPr>
          <w:b/>
          <w:szCs w:val="24"/>
          <w:lang w:eastAsia="en-US"/>
        </w:rPr>
      </w:pPr>
      <w:r w:rsidRPr="00476839">
        <w:rPr>
          <w:b/>
          <w:i/>
          <w:szCs w:val="24"/>
          <w:lang w:eastAsia="en-US"/>
        </w:rPr>
        <w:t>(da)</w:t>
      </w:r>
      <w:r w:rsidRPr="00476839">
        <w:rPr>
          <w:szCs w:val="24"/>
          <w:lang w:eastAsia="en-US"/>
        </w:rPr>
        <w:tab/>
      </w:r>
      <w:r w:rsidRPr="00476839">
        <w:rPr>
          <w:b/>
          <w:i/>
          <w:szCs w:val="24"/>
          <w:lang w:eastAsia="en-US"/>
        </w:rPr>
        <w:t>prepoved, izključitev ali omejitev odstopa terjatev ustrezni finančni instituciji;</w:t>
      </w:r>
      <w:r w:rsidR="003A1108">
        <w:rPr>
          <w:b/>
          <w:szCs w:val="24"/>
          <w:lang w:eastAsia="en-US"/>
        </w:rPr>
        <w:t xml:space="preserve"> [Sprememba 57]</w:t>
      </w:r>
    </w:p>
    <w:p w14:paraId="42AB7C5D" w14:textId="2F37B42C" w:rsidR="00476839" w:rsidRPr="00A84ADA" w:rsidRDefault="00476839" w:rsidP="00476839">
      <w:pPr>
        <w:spacing w:before="120" w:after="120" w:line="360" w:lineRule="auto"/>
        <w:ind w:left="1416" w:hanging="566"/>
        <w:rPr>
          <w:b/>
          <w:szCs w:val="24"/>
          <w:lang w:eastAsia="en-US"/>
        </w:rPr>
      </w:pPr>
      <w:r w:rsidRPr="00476839">
        <w:rPr>
          <w:b/>
          <w:i/>
          <w:szCs w:val="24"/>
          <w:lang w:eastAsia="en-US"/>
        </w:rPr>
        <w:t>(</w:t>
      </w:r>
      <w:proofErr w:type="spellStart"/>
      <w:r w:rsidRPr="00476839">
        <w:rPr>
          <w:b/>
          <w:i/>
          <w:szCs w:val="24"/>
          <w:lang w:eastAsia="en-US"/>
        </w:rPr>
        <w:t>db</w:t>
      </w:r>
      <w:proofErr w:type="spellEnd"/>
      <w:r w:rsidRPr="00476839">
        <w:rPr>
          <w:b/>
          <w:i/>
          <w:szCs w:val="24"/>
          <w:lang w:eastAsia="en-US"/>
        </w:rPr>
        <w:t>)</w:t>
      </w:r>
      <w:r w:rsidRPr="00476839">
        <w:rPr>
          <w:szCs w:val="24"/>
          <w:lang w:eastAsia="en-US"/>
        </w:rPr>
        <w:tab/>
      </w:r>
      <w:r w:rsidRPr="00476839">
        <w:rPr>
          <w:b/>
          <w:i/>
          <w:szCs w:val="24"/>
          <w:lang w:eastAsia="en-US"/>
        </w:rPr>
        <w:t>uporaba plačilnih sredstev, s katerimi se spreminjajo plačilni pogoji.</w:t>
      </w:r>
      <w:r w:rsidR="003A1108">
        <w:rPr>
          <w:b/>
          <w:szCs w:val="24"/>
          <w:lang w:eastAsia="en-US"/>
        </w:rPr>
        <w:t xml:space="preserve"> [Sprememba 58]</w:t>
      </w:r>
    </w:p>
    <w:p w14:paraId="47CEDBD8" w14:textId="77777777" w:rsidR="00476839" w:rsidRPr="00476839" w:rsidRDefault="00476839" w:rsidP="00476839">
      <w:pPr>
        <w:spacing w:before="120" w:after="120" w:line="360" w:lineRule="auto"/>
        <w:ind w:left="850" w:hanging="850"/>
        <w:rPr>
          <w:szCs w:val="24"/>
          <w:lang w:eastAsia="en-US"/>
        </w:rPr>
      </w:pPr>
      <w:r w:rsidRPr="00476839">
        <w:rPr>
          <w:szCs w:val="24"/>
          <w:lang w:eastAsia="en-US"/>
        </w:rPr>
        <w:t>2.</w:t>
      </w:r>
      <w:r w:rsidRPr="00476839">
        <w:rPr>
          <w:szCs w:val="24"/>
          <w:lang w:eastAsia="en-US"/>
        </w:rPr>
        <w:tab/>
        <w:t>Države članice zagotovijo, da so na voljo ustrezna in učinkovita sredstva za odpravo pogodbenih pogojev in praks iz odstavka 1.</w:t>
      </w:r>
    </w:p>
    <w:p w14:paraId="642E8335" w14:textId="77777777" w:rsidR="005E5177" w:rsidRDefault="005E5177">
      <w:pPr>
        <w:widowControl/>
        <w:rPr>
          <w:szCs w:val="24"/>
          <w:lang w:eastAsia="en-US"/>
        </w:rPr>
      </w:pPr>
      <w:r>
        <w:rPr>
          <w:szCs w:val="24"/>
          <w:lang w:eastAsia="en-US"/>
        </w:rPr>
        <w:br w:type="page"/>
      </w:r>
    </w:p>
    <w:p w14:paraId="65D4C210" w14:textId="7DE20D8B" w:rsidR="00476839" w:rsidRPr="00476839" w:rsidRDefault="00476839" w:rsidP="00476839">
      <w:pPr>
        <w:spacing w:before="120" w:after="120" w:line="360" w:lineRule="auto"/>
        <w:ind w:left="850" w:hanging="850"/>
        <w:rPr>
          <w:szCs w:val="24"/>
          <w:lang w:eastAsia="en-US"/>
        </w:rPr>
      </w:pPr>
      <w:r w:rsidRPr="00476839">
        <w:rPr>
          <w:szCs w:val="24"/>
          <w:lang w:eastAsia="en-US"/>
        </w:rPr>
        <w:lastRenderedPageBreak/>
        <w:t>3.</w:t>
      </w:r>
      <w:r w:rsidRPr="00476839">
        <w:rPr>
          <w:szCs w:val="24"/>
          <w:lang w:eastAsia="en-US"/>
        </w:rPr>
        <w:tab/>
        <w:t>Sredstva, navedena v odstavku 2, vključujejo možnost, da lahko organizacije, ki upnike uradno zastopajo, ali organizacije, ki imajo pravni interes zastopati podjetja, vložijo tožbo pri sodišču ali pristojnih upravnih organih.</w:t>
      </w:r>
    </w:p>
    <w:p w14:paraId="2E25BC6D" w14:textId="77777777" w:rsidR="00476839" w:rsidRPr="00476839" w:rsidRDefault="00476839" w:rsidP="00476839">
      <w:pPr>
        <w:spacing w:before="120" w:after="120" w:line="360" w:lineRule="auto"/>
        <w:jc w:val="center"/>
        <w:rPr>
          <w:szCs w:val="24"/>
          <w:lang w:eastAsia="en-US"/>
        </w:rPr>
      </w:pPr>
      <w:r w:rsidRPr="00476839">
        <w:rPr>
          <w:szCs w:val="24"/>
          <w:lang w:eastAsia="en-US"/>
        </w:rPr>
        <w:t>Člen 10</w:t>
      </w:r>
      <w:r w:rsidRPr="00476839">
        <w:rPr>
          <w:szCs w:val="24"/>
          <w:lang w:eastAsia="en-US"/>
        </w:rPr>
        <w:br/>
        <w:t>Pridržek lastninske pravice</w:t>
      </w:r>
    </w:p>
    <w:p w14:paraId="78BA688D" w14:textId="77777777" w:rsidR="00476839" w:rsidRPr="00476839" w:rsidRDefault="00476839" w:rsidP="00476839">
      <w:pPr>
        <w:spacing w:before="120" w:after="120" w:line="360" w:lineRule="auto"/>
        <w:rPr>
          <w:szCs w:val="24"/>
          <w:lang w:eastAsia="en-US"/>
        </w:rPr>
      </w:pPr>
      <w:r w:rsidRPr="00476839">
        <w:rPr>
          <w:szCs w:val="24"/>
          <w:lang w:eastAsia="en-US"/>
        </w:rPr>
        <w:t>Upnik si pridrži lastninsko pravico na blagu, dokler blago ni v celoti plačano, če je bil pridržek lastninske pravice izrecno dogovorjen med dolžnikom in upnikom pred dobavo blaga.</w:t>
      </w:r>
    </w:p>
    <w:p w14:paraId="2249E9F4" w14:textId="04DBAECF" w:rsidR="00476839" w:rsidRPr="00A84ADA" w:rsidRDefault="00476839" w:rsidP="00476839">
      <w:pPr>
        <w:spacing w:before="120" w:after="120" w:line="360" w:lineRule="auto"/>
        <w:jc w:val="center"/>
        <w:rPr>
          <w:b/>
          <w:szCs w:val="24"/>
          <w:lang w:eastAsia="en-US"/>
        </w:rPr>
      </w:pPr>
      <w:r w:rsidRPr="00476839">
        <w:rPr>
          <w:szCs w:val="24"/>
          <w:lang w:eastAsia="en-US"/>
        </w:rPr>
        <w:t>Člen 11</w:t>
      </w:r>
      <w:r w:rsidRPr="00476839">
        <w:rPr>
          <w:szCs w:val="24"/>
          <w:lang w:eastAsia="en-US"/>
        </w:rPr>
        <w:br/>
        <w:t>Preglednost</w:t>
      </w:r>
      <w:r w:rsidRPr="00476839">
        <w:rPr>
          <w:b/>
          <w:i/>
          <w:szCs w:val="24"/>
          <w:lang w:eastAsia="en-US"/>
        </w:rPr>
        <w:t xml:space="preserve"> in ozaveščanje</w:t>
      </w:r>
      <w:r w:rsidR="003A1108">
        <w:rPr>
          <w:b/>
          <w:szCs w:val="24"/>
          <w:lang w:eastAsia="en-US"/>
        </w:rPr>
        <w:t xml:space="preserve"> [Sprememba 59]</w:t>
      </w:r>
    </w:p>
    <w:p w14:paraId="08A0EB85" w14:textId="77777777" w:rsidR="00476839" w:rsidRPr="00476839" w:rsidRDefault="00476839" w:rsidP="00476839">
      <w:pPr>
        <w:spacing w:before="120" w:after="120" w:line="360" w:lineRule="auto"/>
        <w:ind w:left="850" w:hanging="850"/>
        <w:rPr>
          <w:szCs w:val="24"/>
          <w:lang w:eastAsia="en-US"/>
        </w:rPr>
      </w:pPr>
      <w:r w:rsidRPr="00476839">
        <w:rPr>
          <w:szCs w:val="24"/>
          <w:lang w:eastAsia="en-US"/>
        </w:rPr>
        <w:t>1.</w:t>
      </w:r>
      <w:r w:rsidRPr="00476839">
        <w:rPr>
          <w:szCs w:val="24"/>
          <w:lang w:eastAsia="en-US"/>
        </w:rPr>
        <w:tab/>
        <w:t>Države članice zagotovijo preglednost glede pravic in obveznosti, določenih v tej uredbi, med drugim z objavo veljavne obrestne mere za zamudo pri plačilu.</w:t>
      </w:r>
    </w:p>
    <w:p w14:paraId="2077F16F" w14:textId="77777777" w:rsidR="00476839" w:rsidRPr="00476839" w:rsidRDefault="00476839" w:rsidP="00476839">
      <w:pPr>
        <w:spacing w:before="120" w:after="120" w:line="360" w:lineRule="auto"/>
        <w:ind w:left="850" w:hanging="850"/>
        <w:rPr>
          <w:szCs w:val="24"/>
          <w:lang w:eastAsia="en-US"/>
        </w:rPr>
      </w:pPr>
      <w:r w:rsidRPr="00476839">
        <w:rPr>
          <w:szCs w:val="24"/>
          <w:lang w:eastAsia="en-US"/>
        </w:rPr>
        <w:t>2.</w:t>
      </w:r>
      <w:r w:rsidRPr="00476839">
        <w:rPr>
          <w:szCs w:val="24"/>
          <w:lang w:eastAsia="en-US"/>
        </w:rPr>
        <w:tab/>
        <w:t>Komisija javno objavi na spletu veljavne obrestne mere za zamudo pri plačilu, ki se uporabljajo v državah članicah.</w:t>
      </w:r>
    </w:p>
    <w:p w14:paraId="3475F7EE" w14:textId="1859AF86" w:rsidR="00476839" w:rsidRPr="00A84ADA" w:rsidRDefault="00476839" w:rsidP="00476839">
      <w:pPr>
        <w:spacing w:before="120" w:after="120" w:line="360" w:lineRule="auto"/>
        <w:ind w:left="850" w:hanging="850"/>
        <w:rPr>
          <w:b/>
          <w:szCs w:val="24"/>
          <w:lang w:eastAsia="en-US"/>
        </w:rPr>
      </w:pPr>
      <w:proofErr w:type="spellStart"/>
      <w:r w:rsidRPr="00476839">
        <w:rPr>
          <w:b/>
          <w:i/>
          <w:szCs w:val="24"/>
          <w:lang w:eastAsia="en-US"/>
        </w:rPr>
        <w:t>2a</w:t>
      </w:r>
      <w:proofErr w:type="spellEnd"/>
      <w:r w:rsidRPr="00476839">
        <w:rPr>
          <w:b/>
          <w:i/>
          <w:szCs w:val="24"/>
          <w:lang w:eastAsia="en-US"/>
        </w:rPr>
        <w:t>.</w:t>
      </w:r>
      <w:r w:rsidRPr="00476839">
        <w:rPr>
          <w:szCs w:val="24"/>
          <w:lang w:eastAsia="en-US"/>
        </w:rPr>
        <w:tab/>
      </w:r>
      <w:r w:rsidRPr="00476839">
        <w:rPr>
          <w:b/>
          <w:i/>
          <w:szCs w:val="24"/>
          <w:lang w:eastAsia="en-US"/>
        </w:rPr>
        <w:t>Države članice po potrebi uporabijo strokovne publikacije, promocijske kampanje ali katera koli druga funkcionalna sredstva, da bi povečale ozaveščenost o pravnih sredstvih zoper zamudo pri plačilu med podjetji.</w:t>
      </w:r>
      <w:r w:rsidR="003A1108">
        <w:rPr>
          <w:b/>
          <w:szCs w:val="24"/>
          <w:lang w:eastAsia="en-US"/>
        </w:rPr>
        <w:t xml:space="preserve"> [Sprememba 60]</w:t>
      </w:r>
    </w:p>
    <w:p w14:paraId="497C8505" w14:textId="77777777" w:rsidR="005E5177" w:rsidRDefault="005E5177">
      <w:pPr>
        <w:widowControl/>
        <w:rPr>
          <w:szCs w:val="24"/>
          <w:lang w:eastAsia="en-US"/>
        </w:rPr>
      </w:pPr>
      <w:r>
        <w:rPr>
          <w:szCs w:val="24"/>
          <w:lang w:eastAsia="en-US"/>
        </w:rPr>
        <w:br w:type="page"/>
      </w:r>
    </w:p>
    <w:p w14:paraId="2CB53FAD" w14:textId="676C86CE" w:rsidR="00476839" w:rsidRPr="00476839" w:rsidRDefault="00476839" w:rsidP="00476839">
      <w:pPr>
        <w:spacing w:before="120" w:after="120" w:line="360" w:lineRule="auto"/>
        <w:jc w:val="center"/>
        <w:rPr>
          <w:szCs w:val="24"/>
          <w:lang w:eastAsia="en-US"/>
        </w:rPr>
      </w:pPr>
      <w:r w:rsidRPr="00476839">
        <w:rPr>
          <w:szCs w:val="24"/>
          <w:lang w:eastAsia="en-US"/>
        </w:rPr>
        <w:lastRenderedPageBreak/>
        <w:t>Člen 12</w:t>
      </w:r>
      <w:r w:rsidRPr="00476839">
        <w:rPr>
          <w:szCs w:val="24"/>
          <w:lang w:eastAsia="en-US"/>
        </w:rPr>
        <w:br/>
        <w:t>Postopek izterjave nespornih terjatev</w:t>
      </w:r>
    </w:p>
    <w:p w14:paraId="40589E00" w14:textId="5CF7657B" w:rsidR="00476839" w:rsidRPr="00A84ADA" w:rsidRDefault="00476839" w:rsidP="00476839">
      <w:pPr>
        <w:spacing w:before="120" w:after="120" w:line="360" w:lineRule="auto"/>
        <w:ind w:left="850" w:hanging="850"/>
        <w:rPr>
          <w:b/>
          <w:szCs w:val="24"/>
          <w:lang w:eastAsia="en-US"/>
        </w:rPr>
      </w:pPr>
      <w:r w:rsidRPr="00476839">
        <w:rPr>
          <w:szCs w:val="24"/>
          <w:lang w:eastAsia="en-US"/>
        </w:rPr>
        <w:t>1.</w:t>
      </w:r>
      <w:r w:rsidRPr="00476839">
        <w:rPr>
          <w:szCs w:val="24"/>
          <w:lang w:eastAsia="en-US"/>
        </w:rPr>
        <w:tab/>
        <w:t xml:space="preserve">Upniki pridobijo izvršilni naslov, tudi po hitrem postopku in ne glede na znesek dolga, v </w:t>
      </w:r>
      <w:r w:rsidRPr="00476839">
        <w:rPr>
          <w:strike/>
          <w:szCs w:val="24"/>
          <w:lang w:eastAsia="en-US"/>
        </w:rPr>
        <w:t>90</w:t>
      </w:r>
      <w:r w:rsidRPr="00476839">
        <w:rPr>
          <w:b/>
          <w:i/>
          <w:szCs w:val="24"/>
          <w:lang w:eastAsia="en-US"/>
        </w:rPr>
        <w:t>60</w:t>
      </w:r>
      <w:r w:rsidRPr="00476839">
        <w:rPr>
          <w:szCs w:val="24"/>
          <w:lang w:eastAsia="en-US"/>
        </w:rPr>
        <w:t xml:space="preserve"> koledarskih dneh po vložitvi tožbe ali zahteve pri sodišču ali drugem pristojnem organu, če dolg in postopek nista sporna.</w:t>
      </w:r>
      <w:r w:rsidR="003A1108">
        <w:rPr>
          <w:b/>
          <w:szCs w:val="24"/>
          <w:lang w:eastAsia="en-US"/>
        </w:rPr>
        <w:t xml:space="preserve"> [Sprememba 61]</w:t>
      </w:r>
    </w:p>
    <w:p w14:paraId="22B22AC9" w14:textId="77777777" w:rsidR="00476839" w:rsidRPr="00476839" w:rsidRDefault="00476839" w:rsidP="00476839">
      <w:pPr>
        <w:spacing w:before="120" w:after="120" w:line="360" w:lineRule="auto"/>
        <w:ind w:left="850" w:hanging="850"/>
        <w:rPr>
          <w:szCs w:val="24"/>
          <w:lang w:eastAsia="en-US"/>
        </w:rPr>
      </w:pPr>
      <w:r w:rsidRPr="00476839">
        <w:rPr>
          <w:szCs w:val="24"/>
          <w:lang w:eastAsia="en-US"/>
        </w:rPr>
        <w:t>2.</w:t>
      </w:r>
      <w:r w:rsidRPr="00476839">
        <w:rPr>
          <w:szCs w:val="24"/>
          <w:lang w:eastAsia="en-US"/>
        </w:rPr>
        <w:tab/>
        <w:t>Pri računanju roka iz odstavka 1 se ne upošteva naslednje:</w:t>
      </w:r>
    </w:p>
    <w:p w14:paraId="2820311F" w14:textId="77777777" w:rsidR="00476839" w:rsidRPr="00476839" w:rsidRDefault="00476839" w:rsidP="00476839">
      <w:pPr>
        <w:spacing w:before="120" w:after="120" w:line="360" w:lineRule="auto"/>
        <w:ind w:left="1416" w:hanging="566"/>
        <w:rPr>
          <w:szCs w:val="24"/>
          <w:lang w:eastAsia="en-US"/>
        </w:rPr>
      </w:pPr>
      <w:r w:rsidRPr="00476839">
        <w:rPr>
          <w:szCs w:val="24"/>
          <w:lang w:eastAsia="en-US"/>
        </w:rPr>
        <w:t>(a)</w:t>
      </w:r>
      <w:r w:rsidRPr="00476839">
        <w:rPr>
          <w:szCs w:val="24"/>
          <w:lang w:eastAsia="en-US"/>
        </w:rPr>
        <w:tab/>
        <w:t>roki za vročitev listin;</w:t>
      </w:r>
    </w:p>
    <w:p w14:paraId="76092C67" w14:textId="77777777" w:rsidR="00476839" w:rsidRPr="00476839" w:rsidRDefault="00476839" w:rsidP="00476839">
      <w:pPr>
        <w:spacing w:before="120" w:after="120" w:line="360" w:lineRule="auto"/>
        <w:ind w:left="1416" w:hanging="566"/>
        <w:rPr>
          <w:szCs w:val="24"/>
          <w:lang w:eastAsia="en-US"/>
        </w:rPr>
      </w:pPr>
      <w:r w:rsidRPr="00476839">
        <w:rPr>
          <w:szCs w:val="24"/>
          <w:lang w:eastAsia="en-US"/>
        </w:rPr>
        <w:t>(b)</w:t>
      </w:r>
      <w:r w:rsidRPr="00476839">
        <w:rPr>
          <w:szCs w:val="24"/>
          <w:lang w:eastAsia="en-US"/>
        </w:rPr>
        <w:tab/>
        <w:t>kakršne koli zamude, ki jih povzroči upnik.</w:t>
      </w:r>
    </w:p>
    <w:p w14:paraId="58F969D2" w14:textId="166A349F" w:rsidR="00476839" w:rsidRPr="00A84ADA" w:rsidRDefault="00476839" w:rsidP="00476839">
      <w:pPr>
        <w:spacing w:before="120" w:after="120" w:line="360" w:lineRule="auto"/>
        <w:ind w:left="850" w:hanging="850"/>
        <w:rPr>
          <w:b/>
          <w:szCs w:val="24"/>
          <w:lang w:eastAsia="en-US"/>
        </w:rPr>
      </w:pPr>
      <w:r w:rsidRPr="00476839">
        <w:rPr>
          <w:szCs w:val="24"/>
          <w:lang w:eastAsia="en-US"/>
        </w:rPr>
        <w:t>3.</w:t>
      </w:r>
      <w:r w:rsidRPr="00476839">
        <w:rPr>
          <w:szCs w:val="24"/>
          <w:lang w:eastAsia="en-US"/>
        </w:rPr>
        <w:tab/>
        <w:t>Ta člen ne posega v določbe Uredbe (ES) št. 1896/2006</w:t>
      </w:r>
      <w:r w:rsidRPr="00476839">
        <w:rPr>
          <w:b/>
          <w:i/>
          <w:szCs w:val="24"/>
          <w:lang w:eastAsia="en-US"/>
        </w:rPr>
        <w:t xml:space="preserve"> in Uredbe (ES) št</w:t>
      </w:r>
      <w:r w:rsidRPr="00476839">
        <w:rPr>
          <w:szCs w:val="24"/>
          <w:lang w:eastAsia="en-US"/>
        </w:rPr>
        <w:t>.</w:t>
      </w:r>
      <w:r w:rsidRPr="00476839">
        <w:rPr>
          <w:b/>
          <w:i/>
          <w:szCs w:val="24"/>
          <w:lang w:eastAsia="en-US"/>
        </w:rPr>
        <w:t xml:space="preserve"> 861/2007.</w:t>
      </w:r>
      <w:r w:rsidR="003A1108">
        <w:rPr>
          <w:b/>
          <w:szCs w:val="24"/>
          <w:lang w:eastAsia="en-US"/>
        </w:rPr>
        <w:t xml:space="preserve"> [Sprememba 62]</w:t>
      </w:r>
    </w:p>
    <w:p w14:paraId="51C7696C" w14:textId="77777777" w:rsidR="005E5177" w:rsidRDefault="005E5177">
      <w:pPr>
        <w:widowControl/>
        <w:rPr>
          <w:szCs w:val="24"/>
          <w:lang w:eastAsia="en-US"/>
        </w:rPr>
      </w:pPr>
      <w:r>
        <w:rPr>
          <w:szCs w:val="24"/>
          <w:lang w:eastAsia="en-US"/>
        </w:rPr>
        <w:br w:type="page"/>
      </w:r>
    </w:p>
    <w:p w14:paraId="735D879C" w14:textId="4907F824" w:rsidR="00476839" w:rsidRPr="00476839" w:rsidRDefault="00476839" w:rsidP="00476839">
      <w:pPr>
        <w:spacing w:before="120" w:after="120" w:line="360" w:lineRule="auto"/>
        <w:jc w:val="center"/>
        <w:rPr>
          <w:szCs w:val="24"/>
          <w:lang w:eastAsia="en-US"/>
        </w:rPr>
      </w:pPr>
      <w:r w:rsidRPr="00476839">
        <w:rPr>
          <w:szCs w:val="24"/>
          <w:lang w:eastAsia="en-US"/>
        </w:rPr>
        <w:lastRenderedPageBreak/>
        <w:t>Člen 13</w:t>
      </w:r>
      <w:r w:rsidRPr="00476839">
        <w:rPr>
          <w:szCs w:val="24"/>
          <w:lang w:eastAsia="en-US"/>
        </w:rPr>
        <w:br/>
        <w:t>Izvršilni organi</w:t>
      </w:r>
    </w:p>
    <w:p w14:paraId="66286235" w14:textId="69DB858F" w:rsidR="00476839" w:rsidRPr="00A84ADA" w:rsidRDefault="00476839" w:rsidP="00476839">
      <w:pPr>
        <w:spacing w:before="120" w:after="120" w:line="360" w:lineRule="auto"/>
        <w:ind w:left="850" w:hanging="850"/>
        <w:rPr>
          <w:b/>
          <w:szCs w:val="24"/>
          <w:lang w:eastAsia="en-US"/>
        </w:rPr>
      </w:pPr>
      <w:r w:rsidRPr="00476839">
        <w:rPr>
          <w:szCs w:val="24"/>
          <w:lang w:eastAsia="en-US"/>
        </w:rPr>
        <w:t>1.</w:t>
      </w:r>
      <w:r w:rsidRPr="00476839">
        <w:rPr>
          <w:szCs w:val="24"/>
          <w:lang w:eastAsia="en-US"/>
        </w:rPr>
        <w:tab/>
        <w:t>Vsaka država članica imenuje enega ali več organov, odgovornih za izvrševanje te uredbe (v nadaljnjem besedilu: izvršilni organ)</w:t>
      </w:r>
      <w:r w:rsidRPr="00476839">
        <w:rPr>
          <w:b/>
          <w:i/>
          <w:szCs w:val="24"/>
          <w:lang w:eastAsia="en-US"/>
        </w:rPr>
        <w:t xml:space="preserve"> ter o njih brez nepotrebnega odlašanja obvesti Komisijo</w:t>
      </w:r>
      <w:r w:rsidRPr="00476839">
        <w:rPr>
          <w:szCs w:val="24"/>
          <w:lang w:eastAsia="en-US"/>
        </w:rPr>
        <w:t>.</w:t>
      </w:r>
      <w:r w:rsidRPr="00476839">
        <w:rPr>
          <w:b/>
          <w:i/>
          <w:szCs w:val="24"/>
          <w:lang w:eastAsia="en-US"/>
        </w:rPr>
        <w:t xml:space="preserve"> Države članice tem organom priskrbijo ustrezne človeške, tehnične in finančne vire za učinkovito izvajanje nalog in uporabo pooblastil.</w:t>
      </w:r>
      <w:r w:rsidR="003A1108">
        <w:rPr>
          <w:b/>
          <w:szCs w:val="24"/>
          <w:lang w:eastAsia="en-US"/>
        </w:rPr>
        <w:t xml:space="preserve"> [Sprememba 63]</w:t>
      </w:r>
    </w:p>
    <w:p w14:paraId="364C72E1" w14:textId="6C72F2A4" w:rsidR="00476839" w:rsidRPr="00A84ADA" w:rsidRDefault="00476839" w:rsidP="00476839">
      <w:pPr>
        <w:spacing w:before="120" w:after="120" w:line="360" w:lineRule="auto"/>
        <w:ind w:left="850" w:hanging="850"/>
        <w:rPr>
          <w:b/>
          <w:szCs w:val="24"/>
          <w:lang w:eastAsia="en-US"/>
        </w:rPr>
      </w:pPr>
      <w:proofErr w:type="spellStart"/>
      <w:r w:rsidRPr="00476839">
        <w:rPr>
          <w:b/>
          <w:i/>
          <w:szCs w:val="24"/>
          <w:lang w:eastAsia="en-US"/>
        </w:rPr>
        <w:t>1a</w:t>
      </w:r>
      <w:proofErr w:type="spellEnd"/>
      <w:r w:rsidRPr="00476839">
        <w:rPr>
          <w:b/>
          <w:i/>
          <w:szCs w:val="24"/>
          <w:lang w:eastAsia="en-US"/>
        </w:rPr>
        <w:t>.</w:t>
      </w:r>
      <w:r w:rsidRPr="00476839">
        <w:rPr>
          <w:szCs w:val="24"/>
          <w:lang w:eastAsia="en-US"/>
        </w:rPr>
        <w:tab/>
      </w:r>
      <w:r w:rsidRPr="00476839">
        <w:rPr>
          <w:b/>
          <w:i/>
          <w:szCs w:val="24"/>
          <w:lang w:eastAsia="en-US"/>
        </w:rPr>
        <w:t>Izvršilni organi so neodvisni od drugih javnih organov, vključno s tistimi, ki sodelujejo v postopkih javnega naročanja.</w:t>
      </w:r>
      <w:r w:rsidR="003A1108">
        <w:rPr>
          <w:b/>
          <w:szCs w:val="24"/>
          <w:lang w:eastAsia="en-US"/>
        </w:rPr>
        <w:t xml:space="preserve"> [Sprememba 64]</w:t>
      </w:r>
    </w:p>
    <w:p w14:paraId="2DE00399" w14:textId="4F03A4AD" w:rsidR="00476839" w:rsidRPr="00A84ADA" w:rsidRDefault="00476839" w:rsidP="00476839">
      <w:pPr>
        <w:spacing w:before="120" w:after="120" w:line="360" w:lineRule="auto"/>
        <w:ind w:left="850" w:hanging="850"/>
        <w:rPr>
          <w:b/>
          <w:szCs w:val="24"/>
          <w:lang w:eastAsia="en-US"/>
        </w:rPr>
      </w:pPr>
      <w:r w:rsidRPr="00476839">
        <w:rPr>
          <w:szCs w:val="24"/>
          <w:lang w:eastAsia="en-US"/>
        </w:rPr>
        <w:t>2.</w:t>
      </w:r>
      <w:r w:rsidRPr="00476839">
        <w:rPr>
          <w:szCs w:val="24"/>
          <w:lang w:eastAsia="en-US"/>
        </w:rPr>
        <w:tab/>
        <w:t>Kadar je primerno, izvršilni organi sprejmejo</w:t>
      </w:r>
      <w:r w:rsidRPr="00476839">
        <w:rPr>
          <w:b/>
          <w:i/>
          <w:szCs w:val="24"/>
          <w:lang w:eastAsia="en-US"/>
        </w:rPr>
        <w:t xml:space="preserve"> sorazmerne</w:t>
      </w:r>
      <w:r w:rsidRPr="00476839">
        <w:rPr>
          <w:szCs w:val="24"/>
          <w:lang w:eastAsia="en-US"/>
        </w:rPr>
        <w:t xml:space="preserve"> potrebne ukrepe, da zagotovijo skladnost rokov za plačila.</w:t>
      </w:r>
      <w:r w:rsidR="003A1108">
        <w:rPr>
          <w:b/>
          <w:szCs w:val="24"/>
          <w:lang w:eastAsia="en-US"/>
        </w:rPr>
        <w:t xml:space="preserve"> [Sprememba 65]</w:t>
      </w:r>
    </w:p>
    <w:p w14:paraId="05F6C09A" w14:textId="4D8CB40B" w:rsidR="00476839" w:rsidRPr="00A84ADA" w:rsidRDefault="00476839" w:rsidP="00476839">
      <w:pPr>
        <w:spacing w:before="120" w:after="120" w:line="360" w:lineRule="auto"/>
        <w:ind w:left="850" w:hanging="850"/>
        <w:rPr>
          <w:b/>
          <w:szCs w:val="24"/>
          <w:lang w:eastAsia="en-US"/>
        </w:rPr>
      </w:pPr>
      <w:r w:rsidRPr="00476839">
        <w:rPr>
          <w:szCs w:val="24"/>
          <w:lang w:eastAsia="en-US"/>
        </w:rPr>
        <w:t>3.</w:t>
      </w:r>
      <w:r w:rsidRPr="00476839">
        <w:rPr>
          <w:szCs w:val="24"/>
          <w:lang w:eastAsia="en-US"/>
        </w:rPr>
        <w:tab/>
        <w:t>Izvršilni organi učinkovito sodelujejo drug z drugim in s Komisijo ter si medsebojno pomagajo pri preiskavah s čezmejno razsežnostjo.</w:t>
      </w:r>
      <w:r w:rsidRPr="00476839">
        <w:rPr>
          <w:b/>
          <w:i/>
          <w:szCs w:val="24"/>
          <w:lang w:eastAsia="en-US"/>
        </w:rPr>
        <w:t xml:space="preserve"> Komisija spodbuja učinkovito sodelovanje izvršilnih organov.</w:t>
      </w:r>
      <w:r w:rsidR="003A1108">
        <w:rPr>
          <w:b/>
          <w:szCs w:val="24"/>
          <w:lang w:eastAsia="en-US"/>
        </w:rPr>
        <w:t xml:space="preserve"> [Sprememba 66]</w:t>
      </w:r>
    </w:p>
    <w:p w14:paraId="0CC87562" w14:textId="77777777" w:rsidR="005E5177" w:rsidRDefault="005E5177">
      <w:pPr>
        <w:widowControl/>
        <w:rPr>
          <w:b/>
          <w:i/>
          <w:szCs w:val="24"/>
          <w:lang w:eastAsia="en-US"/>
        </w:rPr>
      </w:pPr>
      <w:r>
        <w:rPr>
          <w:b/>
          <w:i/>
          <w:szCs w:val="24"/>
          <w:lang w:eastAsia="en-US"/>
        </w:rPr>
        <w:br w:type="page"/>
      </w:r>
    </w:p>
    <w:p w14:paraId="66479A60" w14:textId="70A3A60A" w:rsidR="00476839" w:rsidRPr="00A84ADA" w:rsidRDefault="00476839" w:rsidP="00476839">
      <w:pPr>
        <w:spacing w:before="120" w:after="120" w:line="360" w:lineRule="auto"/>
        <w:ind w:left="850" w:hanging="850"/>
        <w:rPr>
          <w:b/>
          <w:szCs w:val="24"/>
          <w:lang w:eastAsia="en-US"/>
        </w:rPr>
      </w:pPr>
      <w:proofErr w:type="spellStart"/>
      <w:r w:rsidRPr="00476839">
        <w:rPr>
          <w:b/>
          <w:i/>
          <w:szCs w:val="24"/>
          <w:lang w:eastAsia="en-US"/>
        </w:rPr>
        <w:lastRenderedPageBreak/>
        <w:t>3a</w:t>
      </w:r>
      <w:proofErr w:type="spellEnd"/>
      <w:r w:rsidRPr="00476839">
        <w:rPr>
          <w:b/>
          <w:i/>
          <w:szCs w:val="24"/>
          <w:lang w:eastAsia="en-US"/>
        </w:rPr>
        <w:t>.</w:t>
      </w:r>
      <w:r w:rsidRPr="00476839">
        <w:rPr>
          <w:szCs w:val="24"/>
          <w:lang w:eastAsia="en-US"/>
        </w:rPr>
        <w:tab/>
      </w:r>
      <w:r w:rsidRPr="00476839">
        <w:rPr>
          <w:b/>
          <w:i/>
          <w:szCs w:val="24"/>
          <w:lang w:eastAsia="en-US"/>
        </w:rPr>
        <w:t>Izvršilni organi javno objavijo zbirne informacije o številu pritožb, vloženih proti podjetjem in javnim organom zaradi kršitve člena 3 te uredbe.</w:t>
      </w:r>
      <w:r w:rsidR="003A1108">
        <w:rPr>
          <w:b/>
          <w:szCs w:val="24"/>
          <w:lang w:eastAsia="en-US"/>
        </w:rPr>
        <w:t xml:space="preserve"> [Sprememba 67]</w:t>
      </w:r>
    </w:p>
    <w:p w14:paraId="63FA4B2F" w14:textId="77777777" w:rsidR="00476839" w:rsidRPr="00476839" w:rsidRDefault="00476839" w:rsidP="00476839">
      <w:pPr>
        <w:spacing w:before="120" w:after="120" w:line="360" w:lineRule="auto"/>
        <w:ind w:left="850" w:hanging="850"/>
        <w:rPr>
          <w:szCs w:val="24"/>
          <w:lang w:eastAsia="en-US"/>
        </w:rPr>
      </w:pPr>
      <w:r w:rsidRPr="00476839">
        <w:rPr>
          <w:szCs w:val="24"/>
          <w:lang w:eastAsia="en-US"/>
        </w:rPr>
        <w:t>4.</w:t>
      </w:r>
      <w:r w:rsidRPr="00476839">
        <w:rPr>
          <w:szCs w:val="24"/>
          <w:lang w:eastAsia="en-US"/>
        </w:rPr>
        <w:tab/>
        <w:t>Izvršilni organi usklajujejo svoje dejavnosti z drugimi organi, odgovornimi za izvrševanje druge zakonodaje Unije ali nacionalne zakonodaje, vključno z izmenjavo obveznosti glede obveščanja.</w:t>
      </w:r>
    </w:p>
    <w:p w14:paraId="14234303" w14:textId="4B14B387" w:rsidR="00476839" w:rsidRPr="00A84ADA" w:rsidRDefault="00476839" w:rsidP="00476839">
      <w:pPr>
        <w:spacing w:before="120" w:after="120" w:line="360" w:lineRule="auto"/>
        <w:ind w:left="850" w:hanging="850"/>
        <w:rPr>
          <w:b/>
          <w:szCs w:val="24"/>
          <w:lang w:eastAsia="en-US"/>
        </w:rPr>
      </w:pPr>
      <w:r w:rsidRPr="00476839">
        <w:rPr>
          <w:szCs w:val="24"/>
          <w:lang w:eastAsia="en-US"/>
        </w:rPr>
        <w:t>5.</w:t>
      </w:r>
      <w:r w:rsidRPr="00476839">
        <w:rPr>
          <w:szCs w:val="24"/>
          <w:lang w:eastAsia="en-US"/>
        </w:rPr>
        <w:tab/>
        <w:t>Izvršilni organi prejete pritožbe v zvezi z zamudami pri plačilih v kmetijskem in živilskem sektorju posredujejo</w:t>
      </w:r>
      <w:r w:rsidRPr="00476839">
        <w:rPr>
          <w:b/>
          <w:i/>
          <w:szCs w:val="24"/>
          <w:lang w:eastAsia="en-US"/>
        </w:rPr>
        <w:t xml:space="preserve">, </w:t>
      </w:r>
      <w:r w:rsidR="003A1108">
        <w:rPr>
          <w:b/>
          <w:i/>
          <w:szCs w:val="24"/>
          <w:lang w:eastAsia="en-US"/>
        </w:rPr>
        <w:t>kadar</w:t>
      </w:r>
      <w:r w:rsidR="003A1108" w:rsidRPr="00476839">
        <w:rPr>
          <w:b/>
          <w:i/>
          <w:szCs w:val="24"/>
          <w:lang w:eastAsia="en-US"/>
        </w:rPr>
        <w:t xml:space="preserve"> </w:t>
      </w:r>
      <w:r w:rsidRPr="00476839">
        <w:rPr>
          <w:b/>
          <w:i/>
          <w:szCs w:val="24"/>
          <w:lang w:eastAsia="en-US"/>
        </w:rPr>
        <w:t>je ustrezno,</w:t>
      </w:r>
      <w:r w:rsidRPr="00476839">
        <w:rPr>
          <w:szCs w:val="24"/>
          <w:lang w:eastAsia="en-US"/>
        </w:rPr>
        <w:t xml:space="preserve"> pristojnim izvršilnim organom v skladu z Direktivo (EU) 2019/633.</w:t>
      </w:r>
      <w:r w:rsidR="003A1108">
        <w:rPr>
          <w:b/>
          <w:szCs w:val="24"/>
          <w:lang w:eastAsia="en-US"/>
        </w:rPr>
        <w:t xml:space="preserve"> [Sprememba 68]</w:t>
      </w:r>
    </w:p>
    <w:p w14:paraId="27CE8403" w14:textId="6A13491A" w:rsidR="00476839" w:rsidRPr="00A84ADA" w:rsidRDefault="00476839" w:rsidP="00476839">
      <w:pPr>
        <w:spacing w:before="120" w:after="120" w:line="360" w:lineRule="auto"/>
        <w:ind w:left="850" w:hanging="850"/>
        <w:rPr>
          <w:b/>
          <w:szCs w:val="24"/>
          <w:lang w:eastAsia="en-US"/>
        </w:rPr>
      </w:pPr>
      <w:proofErr w:type="spellStart"/>
      <w:r w:rsidRPr="00476839">
        <w:rPr>
          <w:b/>
          <w:i/>
          <w:szCs w:val="24"/>
          <w:lang w:eastAsia="en-US"/>
        </w:rPr>
        <w:t>5a</w:t>
      </w:r>
      <w:proofErr w:type="spellEnd"/>
      <w:r w:rsidRPr="00476839">
        <w:rPr>
          <w:b/>
          <w:i/>
          <w:szCs w:val="24"/>
          <w:lang w:eastAsia="en-US"/>
        </w:rPr>
        <w:t>.</w:t>
      </w:r>
      <w:r w:rsidRPr="00476839">
        <w:rPr>
          <w:szCs w:val="24"/>
          <w:lang w:eastAsia="en-US"/>
        </w:rPr>
        <w:tab/>
      </w:r>
      <w:r w:rsidRPr="00476839">
        <w:rPr>
          <w:b/>
          <w:i/>
          <w:szCs w:val="24"/>
          <w:lang w:eastAsia="en-US"/>
        </w:rPr>
        <w:t xml:space="preserve">Ta člen ne posega v določbe uredb (ES) </w:t>
      </w:r>
      <w:r w:rsidR="00AD214D">
        <w:rPr>
          <w:b/>
          <w:i/>
          <w:szCs w:val="24"/>
          <w:lang w:eastAsia="en-US"/>
        </w:rPr>
        <w:t xml:space="preserve">št. </w:t>
      </w:r>
      <w:r w:rsidRPr="00476839">
        <w:rPr>
          <w:b/>
          <w:i/>
          <w:szCs w:val="24"/>
          <w:lang w:eastAsia="en-US"/>
        </w:rPr>
        <w:t xml:space="preserve">805/2004, (ES) </w:t>
      </w:r>
      <w:r w:rsidR="00AD214D">
        <w:rPr>
          <w:b/>
          <w:i/>
          <w:szCs w:val="24"/>
          <w:lang w:eastAsia="en-US"/>
        </w:rPr>
        <w:t xml:space="preserve">št. </w:t>
      </w:r>
      <w:r w:rsidRPr="00476839">
        <w:rPr>
          <w:b/>
          <w:i/>
          <w:szCs w:val="24"/>
          <w:lang w:eastAsia="en-US"/>
        </w:rPr>
        <w:t xml:space="preserve">1896/2006, (ES) </w:t>
      </w:r>
      <w:r w:rsidR="00AD214D">
        <w:rPr>
          <w:b/>
          <w:i/>
          <w:szCs w:val="24"/>
          <w:lang w:eastAsia="en-US"/>
        </w:rPr>
        <w:t xml:space="preserve">št. </w:t>
      </w:r>
      <w:r w:rsidRPr="00476839">
        <w:rPr>
          <w:b/>
          <w:i/>
          <w:szCs w:val="24"/>
          <w:lang w:eastAsia="en-US"/>
        </w:rPr>
        <w:t xml:space="preserve">861/2007 in (EU) </w:t>
      </w:r>
      <w:r w:rsidR="00AD214D">
        <w:rPr>
          <w:b/>
          <w:i/>
          <w:szCs w:val="24"/>
          <w:lang w:eastAsia="en-US"/>
        </w:rPr>
        <w:t xml:space="preserve">št. </w:t>
      </w:r>
      <w:r w:rsidRPr="00476839">
        <w:rPr>
          <w:b/>
          <w:i/>
          <w:szCs w:val="24"/>
          <w:lang w:eastAsia="en-US"/>
        </w:rPr>
        <w:t>1215/2012.</w:t>
      </w:r>
      <w:r w:rsidR="003A1108">
        <w:rPr>
          <w:b/>
          <w:szCs w:val="24"/>
          <w:lang w:eastAsia="en-US"/>
        </w:rPr>
        <w:t xml:space="preserve"> [Sprememba 69]</w:t>
      </w:r>
    </w:p>
    <w:p w14:paraId="581A9DB2" w14:textId="77777777" w:rsidR="005E5177" w:rsidRDefault="005E5177">
      <w:pPr>
        <w:widowControl/>
        <w:rPr>
          <w:szCs w:val="24"/>
          <w:lang w:eastAsia="en-US"/>
        </w:rPr>
      </w:pPr>
      <w:r>
        <w:rPr>
          <w:szCs w:val="24"/>
          <w:lang w:eastAsia="en-US"/>
        </w:rPr>
        <w:br w:type="page"/>
      </w:r>
    </w:p>
    <w:p w14:paraId="38AB2A3A" w14:textId="014BE847" w:rsidR="00476839" w:rsidRPr="00476839" w:rsidRDefault="00476839" w:rsidP="00476839">
      <w:pPr>
        <w:spacing w:before="120" w:after="120" w:line="360" w:lineRule="auto"/>
        <w:jc w:val="center"/>
        <w:rPr>
          <w:szCs w:val="24"/>
          <w:lang w:eastAsia="en-US"/>
        </w:rPr>
      </w:pPr>
      <w:r w:rsidRPr="00476839">
        <w:rPr>
          <w:szCs w:val="24"/>
          <w:lang w:eastAsia="en-US"/>
        </w:rPr>
        <w:lastRenderedPageBreak/>
        <w:t>Člen 14</w:t>
      </w:r>
      <w:r w:rsidRPr="00476839">
        <w:rPr>
          <w:szCs w:val="24"/>
          <w:lang w:eastAsia="en-US"/>
        </w:rPr>
        <w:br/>
        <w:t>Pooblastila izvršilnih organov</w:t>
      </w:r>
    </w:p>
    <w:p w14:paraId="197FC352" w14:textId="7438197B" w:rsidR="00476839" w:rsidRPr="00A84ADA" w:rsidRDefault="00476839" w:rsidP="00476839">
      <w:pPr>
        <w:spacing w:before="120" w:after="120" w:line="360" w:lineRule="auto"/>
        <w:ind w:left="850" w:hanging="850"/>
        <w:rPr>
          <w:b/>
          <w:szCs w:val="24"/>
          <w:lang w:eastAsia="en-US"/>
        </w:rPr>
      </w:pPr>
      <w:r w:rsidRPr="00476839">
        <w:rPr>
          <w:szCs w:val="24"/>
          <w:lang w:eastAsia="en-US"/>
        </w:rPr>
        <w:t>1.</w:t>
      </w:r>
      <w:r w:rsidRPr="00476839">
        <w:rPr>
          <w:szCs w:val="24"/>
          <w:lang w:eastAsia="en-US"/>
        </w:rPr>
        <w:tab/>
        <w:t xml:space="preserve">Izvršilni organi imajo potrebne </w:t>
      </w:r>
      <w:r w:rsidRPr="00476839">
        <w:rPr>
          <w:strike/>
          <w:szCs w:val="24"/>
          <w:lang w:eastAsia="en-US"/>
        </w:rPr>
        <w:t>vire in</w:t>
      </w:r>
      <w:r w:rsidRPr="00476839">
        <w:rPr>
          <w:szCs w:val="24"/>
          <w:lang w:eastAsia="en-US"/>
        </w:rPr>
        <w:t xml:space="preserve"> </w:t>
      </w:r>
      <w:r w:rsidR="003A1108" w:rsidRPr="00476839">
        <w:rPr>
          <w:b/>
          <w:i/>
          <w:szCs w:val="24"/>
          <w:lang w:eastAsia="en-US"/>
        </w:rPr>
        <w:t>človeške, finančne in tehnične vire ter</w:t>
      </w:r>
      <w:r w:rsidR="003A1108">
        <w:rPr>
          <w:b/>
          <w:i/>
          <w:szCs w:val="24"/>
          <w:lang w:eastAsia="en-US"/>
        </w:rPr>
        <w:t xml:space="preserve"> </w:t>
      </w:r>
      <w:r w:rsidRPr="00476839">
        <w:rPr>
          <w:szCs w:val="24"/>
          <w:lang w:eastAsia="en-US"/>
        </w:rPr>
        <w:t>strokovno znanje za</w:t>
      </w:r>
      <w:r w:rsidRPr="00476839">
        <w:rPr>
          <w:b/>
          <w:i/>
          <w:szCs w:val="24"/>
          <w:lang w:eastAsia="en-US"/>
        </w:rPr>
        <w:t xml:space="preserve"> učinkovito</w:t>
      </w:r>
      <w:r w:rsidRPr="00476839">
        <w:rPr>
          <w:szCs w:val="24"/>
          <w:lang w:eastAsia="en-US"/>
        </w:rPr>
        <w:t xml:space="preserve"> izvajanje svojih dolžnosti ter imajo naslednja pooblastila:</w:t>
      </w:r>
      <w:r w:rsidR="003A1108">
        <w:rPr>
          <w:b/>
          <w:szCs w:val="24"/>
          <w:lang w:eastAsia="en-US"/>
        </w:rPr>
        <w:t xml:space="preserve"> [Sprememba 70]</w:t>
      </w:r>
    </w:p>
    <w:p w14:paraId="5574E8DE" w14:textId="77777777" w:rsidR="00476839" w:rsidRPr="00476839" w:rsidRDefault="00476839" w:rsidP="00476839">
      <w:pPr>
        <w:spacing w:before="120" w:after="120" w:line="360" w:lineRule="auto"/>
        <w:ind w:left="1416" w:hanging="566"/>
        <w:rPr>
          <w:szCs w:val="24"/>
          <w:lang w:eastAsia="en-US"/>
        </w:rPr>
      </w:pPr>
      <w:r w:rsidRPr="00476839">
        <w:rPr>
          <w:szCs w:val="24"/>
          <w:lang w:eastAsia="en-US"/>
        </w:rPr>
        <w:t>(a)</w:t>
      </w:r>
      <w:r w:rsidRPr="00476839">
        <w:rPr>
          <w:szCs w:val="24"/>
          <w:lang w:eastAsia="en-US"/>
        </w:rPr>
        <w:tab/>
        <w:t>pooblastilo, da na lastno pobudo ali na podlagi pritožbe začnejo in izvajajo preiskave;</w:t>
      </w:r>
    </w:p>
    <w:p w14:paraId="011682D1" w14:textId="77777777" w:rsidR="00476839" w:rsidRPr="00476839" w:rsidRDefault="00476839" w:rsidP="00476839">
      <w:pPr>
        <w:spacing w:before="120" w:after="120" w:line="360" w:lineRule="auto"/>
        <w:ind w:left="1416" w:hanging="566"/>
        <w:rPr>
          <w:szCs w:val="24"/>
          <w:lang w:eastAsia="en-US"/>
        </w:rPr>
      </w:pPr>
      <w:r w:rsidRPr="00476839">
        <w:rPr>
          <w:szCs w:val="24"/>
          <w:lang w:eastAsia="en-US"/>
        </w:rPr>
        <w:t>(b)</w:t>
      </w:r>
      <w:r w:rsidRPr="00476839">
        <w:rPr>
          <w:szCs w:val="24"/>
          <w:lang w:eastAsia="en-US"/>
        </w:rPr>
        <w:tab/>
        <w:t>pooblastilo, da od upnikov in dolžnikov zahtevajo, da dajo na voljo vse potrebne informacije za izvajanje preiskav, povezanih z zamudami pri plačilih v trgovinskih poslih;</w:t>
      </w:r>
    </w:p>
    <w:p w14:paraId="57A52A32" w14:textId="77777777" w:rsidR="00476839" w:rsidRPr="00476839" w:rsidRDefault="00476839" w:rsidP="00476839">
      <w:pPr>
        <w:spacing w:before="120" w:after="120" w:line="360" w:lineRule="auto"/>
        <w:ind w:left="1416" w:hanging="566"/>
        <w:rPr>
          <w:szCs w:val="24"/>
          <w:lang w:eastAsia="en-US"/>
        </w:rPr>
      </w:pPr>
      <w:r w:rsidRPr="00476839">
        <w:rPr>
          <w:szCs w:val="24"/>
          <w:lang w:eastAsia="en-US"/>
        </w:rPr>
        <w:t>(c)</w:t>
      </w:r>
      <w:r w:rsidRPr="00476839">
        <w:rPr>
          <w:szCs w:val="24"/>
          <w:lang w:eastAsia="en-US"/>
        </w:rPr>
        <w:tab/>
        <w:t>pooblastilo, da v okviru svojih preiskav izvajajo nenapovedane inšpekcijske preglede na kraju samem;</w:t>
      </w:r>
    </w:p>
    <w:p w14:paraId="7650A8B0" w14:textId="273682EA" w:rsidR="00476839" w:rsidRPr="00A84ADA" w:rsidRDefault="00476839" w:rsidP="00476839">
      <w:pPr>
        <w:spacing w:before="120" w:after="120" w:line="360" w:lineRule="auto"/>
        <w:ind w:left="1416" w:hanging="566"/>
        <w:rPr>
          <w:b/>
          <w:szCs w:val="24"/>
          <w:lang w:eastAsia="en-US"/>
        </w:rPr>
      </w:pPr>
      <w:r w:rsidRPr="00476839">
        <w:rPr>
          <w:szCs w:val="24"/>
          <w:lang w:eastAsia="en-US"/>
        </w:rPr>
        <w:t>(d)</w:t>
      </w:r>
      <w:r w:rsidRPr="00476839">
        <w:rPr>
          <w:szCs w:val="24"/>
          <w:lang w:eastAsia="en-US"/>
        </w:rPr>
        <w:tab/>
        <w:t xml:space="preserve">pooblastilo, da sprejmejo odločitve o ugotovitvi kršitve te uredbe in od dolžnika zahtevajo, da plača obresti za zamudo pri plačilu, kot je določeno v členu 5, ali da upniku plača nadomestilo, kot je določeno v členu </w:t>
      </w:r>
      <w:r w:rsidRPr="00A84ADA">
        <w:rPr>
          <w:szCs w:val="24"/>
          <w:lang w:eastAsia="en-US"/>
        </w:rPr>
        <w:t>8</w:t>
      </w:r>
      <w:r w:rsidR="00110ED8" w:rsidRPr="00A84ADA">
        <w:rPr>
          <w:i/>
          <w:szCs w:val="24"/>
          <w:lang w:eastAsia="en-US"/>
        </w:rPr>
        <w:t xml:space="preserve"> </w:t>
      </w:r>
      <w:r w:rsidRPr="00110ED8">
        <w:rPr>
          <w:b/>
          <w:i/>
          <w:szCs w:val="24"/>
          <w:lang w:eastAsia="en-US"/>
        </w:rPr>
        <w:t>ali</w:t>
      </w:r>
      <w:r w:rsidRPr="00476839">
        <w:rPr>
          <w:b/>
          <w:i/>
          <w:szCs w:val="24"/>
          <w:lang w:eastAsia="en-US"/>
        </w:rPr>
        <w:t xml:space="preserve"> obeh členih</w:t>
      </w:r>
      <w:r w:rsidRPr="00476839">
        <w:rPr>
          <w:szCs w:val="24"/>
          <w:lang w:eastAsia="en-US"/>
        </w:rPr>
        <w:t>;</w:t>
      </w:r>
      <w:r w:rsidR="003A1108">
        <w:rPr>
          <w:b/>
          <w:szCs w:val="24"/>
          <w:lang w:eastAsia="en-US"/>
        </w:rPr>
        <w:t xml:space="preserve"> [Sprememba 71]</w:t>
      </w:r>
    </w:p>
    <w:p w14:paraId="4C05E6CF" w14:textId="77777777" w:rsidR="005E5177" w:rsidRDefault="005E5177">
      <w:pPr>
        <w:widowControl/>
        <w:rPr>
          <w:szCs w:val="24"/>
          <w:lang w:eastAsia="en-US"/>
        </w:rPr>
      </w:pPr>
      <w:r>
        <w:rPr>
          <w:szCs w:val="24"/>
          <w:lang w:eastAsia="en-US"/>
        </w:rPr>
        <w:br w:type="page"/>
      </w:r>
    </w:p>
    <w:p w14:paraId="0F645C28" w14:textId="353CE97C" w:rsidR="00476839" w:rsidRPr="00476839" w:rsidRDefault="00476839" w:rsidP="00476839">
      <w:pPr>
        <w:spacing w:before="120" w:after="120" w:line="360" w:lineRule="auto"/>
        <w:ind w:left="1416" w:hanging="566"/>
        <w:rPr>
          <w:szCs w:val="24"/>
          <w:lang w:eastAsia="en-US"/>
        </w:rPr>
      </w:pPr>
      <w:r w:rsidRPr="00476839">
        <w:rPr>
          <w:szCs w:val="24"/>
          <w:lang w:eastAsia="en-US"/>
        </w:rPr>
        <w:lastRenderedPageBreak/>
        <w:t>(e)</w:t>
      </w:r>
      <w:r w:rsidRPr="00476839">
        <w:rPr>
          <w:szCs w:val="24"/>
          <w:lang w:eastAsia="en-US"/>
        </w:rPr>
        <w:tab/>
        <w:t xml:space="preserve">pooblastilo, da subjektom, odgovornim za kršitev, naložijo globe in druge kazni ter začasne ukrepe ali začnejo postopek za naložitev takih glob, kazni in </w:t>
      </w:r>
      <w:r w:rsidR="00110ED8">
        <w:rPr>
          <w:szCs w:val="24"/>
          <w:lang w:eastAsia="en-US"/>
        </w:rPr>
        <w:t xml:space="preserve">začasnih </w:t>
      </w:r>
      <w:r w:rsidRPr="00476839">
        <w:rPr>
          <w:szCs w:val="24"/>
          <w:lang w:eastAsia="en-US"/>
        </w:rPr>
        <w:t>ukrepov;</w:t>
      </w:r>
    </w:p>
    <w:p w14:paraId="18301385" w14:textId="77777777" w:rsidR="00476839" w:rsidRPr="00476839" w:rsidRDefault="00476839" w:rsidP="00476839">
      <w:pPr>
        <w:spacing w:before="120" w:after="120" w:line="360" w:lineRule="auto"/>
        <w:ind w:left="1416" w:hanging="566"/>
        <w:rPr>
          <w:szCs w:val="24"/>
          <w:lang w:eastAsia="en-US"/>
        </w:rPr>
      </w:pPr>
      <w:r w:rsidRPr="00476839">
        <w:rPr>
          <w:szCs w:val="24"/>
          <w:lang w:eastAsia="en-US"/>
        </w:rPr>
        <w:t>(f)</w:t>
      </w:r>
      <w:r w:rsidRPr="00476839">
        <w:rPr>
          <w:szCs w:val="24"/>
          <w:lang w:eastAsia="en-US"/>
        </w:rPr>
        <w:tab/>
        <w:t>pooblastilo, da od dolžnika zahtevajo odpravo kršitve;</w:t>
      </w:r>
    </w:p>
    <w:p w14:paraId="07699682" w14:textId="77777777" w:rsidR="00476839" w:rsidRPr="00476839" w:rsidRDefault="00476839" w:rsidP="00476839">
      <w:pPr>
        <w:spacing w:before="120" w:after="120" w:line="360" w:lineRule="auto"/>
        <w:ind w:left="1416" w:hanging="566"/>
        <w:rPr>
          <w:szCs w:val="24"/>
          <w:lang w:eastAsia="en-US"/>
        </w:rPr>
      </w:pPr>
      <w:r w:rsidRPr="00476839">
        <w:rPr>
          <w:szCs w:val="24"/>
          <w:lang w:eastAsia="en-US"/>
        </w:rPr>
        <w:t>(g)</w:t>
      </w:r>
      <w:r w:rsidRPr="00476839">
        <w:rPr>
          <w:szCs w:val="24"/>
          <w:lang w:eastAsia="en-US"/>
        </w:rPr>
        <w:tab/>
        <w:t>pooblastilo, da objavljajo svoje odločitve v skladu z odstavki (d), (e) in (f).</w:t>
      </w:r>
    </w:p>
    <w:p w14:paraId="78BFADC0" w14:textId="31CC6599" w:rsidR="00476839" w:rsidRPr="00A84ADA" w:rsidRDefault="00476839" w:rsidP="00476839">
      <w:pPr>
        <w:spacing w:before="120" w:after="120" w:line="360" w:lineRule="auto"/>
        <w:ind w:left="850"/>
        <w:rPr>
          <w:b/>
          <w:szCs w:val="24"/>
          <w:lang w:eastAsia="en-US"/>
        </w:rPr>
      </w:pPr>
      <w:r w:rsidRPr="00476839">
        <w:rPr>
          <w:b/>
          <w:i/>
          <w:szCs w:val="24"/>
          <w:lang w:eastAsia="en-US"/>
        </w:rPr>
        <w:t>Komisija preverja, ali izvršilni organi učinkovito izvajajo vse naloge, ki so jim dodeljene s to uredbo.</w:t>
      </w:r>
      <w:r w:rsidR="003A1108">
        <w:rPr>
          <w:b/>
          <w:szCs w:val="24"/>
          <w:lang w:eastAsia="en-US"/>
        </w:rPr>
        <w:t xml:space="preserve"> [Sprememba 72]</w:t>
      </w:r>
    </w:p>
    <w:p w14:paraId="6C798540" w14:textId="71490EF7" w:rsidR="00476839" w:rsidRPr="00476839" w:rsidRDefault="00476839" w:rsidP="00476839">
      <w:pPr>
        <w:spacing w:before="120" w:after="120" w:line="360" w:lineRule="auto"/>
        <w:ind w:left="850" w:hanging="850"/>
        <w:rPr>
          <w:szCs w:val="24"/>
          <w:lang w:eastAsia="en-US"/>
        </w:rPr>
      </w:pPr>
      <w:r w:rsidRPr="00476839">
        <w:rPr>
          <w:szCs w:val="24"/>
          <w:lang w:eastAsia="en-US"/>
        </w:rPr>
        <w:t>2.</w:t>
      </w:r>
      <w:r w:rsidRPr="00476839">
        <w:rPr>
          <w:szCs w:val="24"/>
          <w:lang w:eastAsia="en-US"/>
        </w:rPr>
        <w:tab/>
        <w:t xml:space="preserve">Države članice določijo pravila o kaznih, ki se uporabljajo za kršitve te uredbe, in sprejmejo vse potrebne ukrepe za zagotovitev, da se te kazni izvajajo. Te kazni </w:t>
      </w:r>
      <w:r w:rsidR="002D6EF0">
        <w:rPr>
          <w:szCs w:val="24"/>
          <w:lang w:eastAsia="en-US"/>
        </w:rPr>
        <w:t>morajo biti</w:t>
      </w:r>
      <w:r w:rsidR="002D6EF0" w:rsidRPr="00476839">
        <w:rPr>
          <w:szCs w:val="24"/>
          <w:lang w:eastAsia="en-US"/>
        </w:rPr>
        <w:t xml:space="preserve"> </w:t>
      </w:r>
      <w:r w:rsidRPr="00476839">
        <w:rPr>
          <w:szCs w:val="24"/>
          <w:lang w:eastAsia="en-US"/>
        </w:rPr>
        <w:t>učinkovite, sorazmerne in odvračilne.</w:t>
      </w:r>
    </w:p>
    <w:p w14:paraId="0CF9D4AD" w14:textId="29CF7417" w:rsidR="00476839" w:rsidRPr="00A84ADA" w:rsidRDefault="00476839" w:rsidP="00476839">
      <w:pPr>
        <w:spacing w:before="120" w:after="120" w:line="360" w:lineRule="auto"/>
        <w:ind w:left="850" w:hanging="850"/>
        <w:rPr>
          <w:b/>
          <w:szCs w:val="24"/>
          <w:lang w:eastAsia="en-US"/>
        </w:rPr>
      </w:pPr>
      <w:r w:rsidRPr="00476839">
        <w:rPr>
          <w:szCs w:val="24"/>
          <w:lang w:eastAsia="en-US"/>
        </w:rPr>
        <w:t>3.</w:t>
      </w:r>
      <w:r w:rsidRPr="00476839">
        <w:rPr>
          <w:szCs w:val="24"/>
          <w:lang w:eastAsia="en-US"/>
        </w:rPr>
        <w:tab/>
        <w:t>Države članice o teh pravilih in ukrepih uradno obvestijo Komisijo [</w:t>
      </w:r>
      <w:r w:rsidRPr="00476839">
        <w:rPr>
          <w:strike/>
          <w:szCs w:val="24"/>
          <w:lang w:eastAsia="en-US"/>
        </w:rPr>
        <w:t>do .../</w:t>
      </w:r>
      <w:r w:rsidRPr="00476839">
        <w:rPr>
          <w:szCs w:val="24"/>
          <w:lang w:eastAsia="en-US"/>
        </w:rPr>
        <w:t>brez</w:t>
      </w:r>
      <w:r w:rsidRPr="00476839">
        <w:rPr>
          <w:b/>
          <w:i/>
          <w:szCs w:val="24"/>
          <w:lang w:eastAsia="en-US"/>
        </w:rPr>
        <w:t xml:space="preserve"> nepotrebnega</w:t>
      </w:r>
      <w:r w:rsidRPr="00476839">
        <w:rPr>
          <w:szCs w:val="24"/>
          <w:lang w:eastAsia="en-US"/>
        </w:rPr>
        <w:t xml:space="preserve"> odlašanja</w:t>
      </w:r>
      <w:r w:rsidRPr="00476839">
        <w:rPr>
          <w:b/>
          <w:i/>
          <w:szCs w:val="24"/>
          <w:lang w:eastAsia="en-US"/>
        </w:rPr>
        <w:t xml:space="preserve"> in v vsakem primeru najpozneje 12 mesecev po začetku veljavnosti te uredbe</w:t>
      </w:r>
      <w:r w:rsidRPr="00476839">
        <w:rPr>
          <w:szCs w:val="24"/>
          <w:lang w:eastAsia="en-US"/>
        </w:rPr>
        <w:t>] in jo brez odlašanja uradno obvestijo o vsakršni naknadni spremembi, ki nanje vpliva.</w:t>
      </w:r>
      <w:r w:rsidR="003A1108">
        <w:rPr>
          <w:b/>
          <w:szCs w:val="24"/>
          <w:lang w:eastAsia="en-US"/>
        </w:rPr>
        <w:t xml:space="preserve"> [Sprememba 73]</w:t>
      </w:r>
    </w:p>
    <w:p w14:paraId="2428B78E" w14:textId="77777777" w:rsidR="005E5177" w:rsidRDefault="005E5177">
      <w:pPr>
        <w:widowControl/>
        <w:rPr>
          <w:szCs w:val="24"/>
          <w:lang w:eastAsia="en-US"/>
        </w:rPr>
      </w:pPr>
      <w:r>
        <w:rPr>
          <w:szCs w:val="24"/>
          <w:lang w:eastAsia="en-US"/>
        </w:rPr>
        <w:br w:type="page"/>
      </w:r>
    </w:p>
    <w:p w14:paraId="67609E07" w14:textId="197477E8" w:rsidR="00476839" w:rsidRPr="00476839" w:rsidRDefault="00476839" w:rsidP="00476839">
      <w:pPr>
        <w:spacing w:before="120" w:after="120" w:line="360" w:lineRule="auto"/>
        <w:jc w:val="center"/>
        <w:rPr>
          <w:szCs w:val="24"/>
          <w:lang w:eastAsia="en-US"/>
        </w:rPr>
      </w:pPr>
      <w:r w:rsidRPr="00476839">
        <w:rPr>
          <w:szCs w:val="24"/>
          <w:lang w:eastAsia="en-US"/>
        </w:rPr>
        <w:lastRenderedPageBreak/>
        <w:t>Člen 15</w:t>
      </w:r>
      <w:r w:rsidRPr="00476839">
        <w:rPr>
          <w:szCs w:val="24"/>
          <w:lang w:eastAsia="en-US"/>
        </w:rPr>
        <w:br/>
        <w:t>Pritožbe in zaupnost</w:t>
      </w:r>
    </w:p>
    <w:p w14:paraId="009B60B1" w14:textId="77777777" w:rsidR="00476839" w:rsidRPr="00476839" w:rsidRDefault="00476839" w:rsidP="00476839">
      <w:pPr>
        <w:spacing w:before="120" w:after="120" w:line="360" w:lineRule="auto"/>
        <w:ind w:left="850" w:hanging="850"/>
        <w:rPr>
          <w:szCs w:val="24"/>
          <w:lang w:eastAsia="en-US"/>
        </w:rPr>
      </w:pPr>
      <w:r w:rsidRPr="00476839">
        <w:rPr>
          <w:szCs w:val="24"/>
          <w:lang w:eastAsia="en-US"/>
        </w:rPr>
        <w:t>1.</w:t>
      </w:r>
      <w:r w:rsidRPr="00476839">
        <w:rPr>
          <w:szCs w:val="24"/>
          <w:lang w:eastAsia="en-US"/>
        </w:rPr>
        <w:tab/>
        <w:t>Upniki lahko vložijo pritožbe pri izvršilnem organu v državi članici, v kateri imajo sedež, ali pri izvršilnem organu v državah članicah, v katerih ima sedež dolžnik. Izvršilni organ, pri katerem je vložena pritožba, je pristojen za izvršitev te uredbe.</w:t>
      </w:r>
    </w:p>
    <w:p w14:paraId="63D91A39" w14:textId="77777777" w:rsidR="00476839" w:rsidRPr="00476839" w:rsidRDefault="00476839" w:rsidP="00476839">
      <w:pPr>
        <w:spacing w:before="120" w:after="120" w:line="360" w:lineRule="auto"/>
        <w:ind w:left="850" w:hanging="850"/>
        <w:rPr>
          <w:szCs w:val="24"/>
          <w:lang w:eastAsia="en-US"/>
        </w:rPr>
      </w:pPr>
      <w:r w:rsidRPr="00476839">
        <w:rPr>
          <w:szCs w:val="24"/>
          <w:lang w:eastAsia="en-US"/>
        </w:rPr>
        <w:t>2.</w:t>
      </w:r>
      <w:r w:rsidRPr="00476839">
        <w:rPr>
          <w:szCs w:val="24"/>
          <w:lang w:eastAsia="en-US"/>
        </w:rPr>
        <w:tab/>
        <w:t>Organizacije, ki upnike uradno zastopajo, ali organizacije, ki imajo pravni interes zastopati podjetja, imajo pravico vložiti pritožbo pri izvršilnih organih iz člena 13 na zahtevo enega ali več svojih članov ali, kadar je ustrezno, na zahtevo enega ali več članov njihovih organizacij članic, kadar ti člani menijo, da so prizadeti zaradi kršitve te uredbe.</w:t>
      </w:r>
    </w:p>
    <w:p w14:paraId="1ACFF831" w14:textId="2BAFFAE2" w:rsidR="00476839" w:rsidRPr="00A84ADA" w:rsidRDefault="00476839" w:rsidP="00476839">
      <w:pPr>
        <w:spacing w:before="120" w:after="120" w:line="360" w:lineRule="auto"/>
        <w:ind w:left="850" w:hanging="850"/>
        <w:rPr>
          <w:b/>
          <w:szCs w:val="24"/>
          <w:lang w:eastAsia="en-US"/>
        </w:rPr>
      </w:pPr>
      <w:r w:rsidRPr="00476839">
        <w:rPr>
          <w:szCs w:val="24"/>
          <w:lang w:eastAsia="en-US"/>
        </w:rPr>
        <w:t>3.</w:t>
      </w:r>
      <w:r w:rsidRPr="00476839">
        <w:rPr>
          <w:szCs w:val="24"/>
          <w:lang w:eastAsia="en-US"/>
        </w:rPr>
        <w:tab/>
        <w:t>Izvršilni organ</w:t>
      </w:r>
      <w:r w:rsidRPr="00476839">
        <w:rPr>
          <w:strike/>
          <w:szCs w:val="24"/>
          <w:lang w:eastAsia="en-US"/>
        </w:rPr>
        <w:t xml:space="preserve"> na zahtevo pritožnika</w:t>
      </w:r>
      <w:r w:rsidRPr="00476839">
        <w:rPr>
          <w:szCs w:val="24"/>
          <w:lang w:eastAsia="en-US"/>
        </w:rPr>
        <w:t xml:space="preserve"> sprejme potrebne ukrepe za ustrezno zaščito identitete pritožnika. Pritožnik </w:t>
      </w:r>
      <w:r w:rsidRPr="00476839">
        <w:rPr>
          <w:b/>
          <w:i/>
          <w:szCs w:val="24"/>
          <w:lang w:eastAsia="en-US"/>
        </w:rPr>
        <w:t xml:space="preserve">lahko pritožbo pri izvršilnih organih vloži anonimno ali </w:t>
      </w:r>
      <w:r w:rsidRPr="00476839">
        <w:rPr>
          <w:szCs w:val="24"/>
          <w:lang w:eastAsia="en-US"/>
        </w:rPr>
        <w:t>navede morebitne informacije, v zvezi s katerimi zahteva zaupnost.</w:t>
      </w:r>
      <w:r w:rsidR="003A1108">
        <w:rPr>
          <w:b/>
          <w:szCs w:val="24"/>
          <w:lang w:eastAsia="en-US"/>
        </w:rPr>
        <w:t xml:space="preserve"> [Sprememba 74]</w:t>
      </w:r>
    </w:p>
    <w:p w14:paraId="001A9A33" w14:textId="77777777" w:rsidR="005E5177" w:rsidRDefault="005E5177">
      <w:pPr>
        <w:widowControl/>
        <w:rPr>
          <w:szCs w:val="24"/>
          <w:lang w:eastAsia="en-US"/>
        </w:rPr>
      </w:pPr>
      <w:r>
        <w:rPr>
          <w:szCs w:val="24"/>
          <w:lang w:eastAsia="en-US"/>
        </w:rPr>
        <w:br w:type="page"/>
      </w:r>
    </w:p>
    <w:p w14:paraId="37713BEE" w14:textId="5E4AF46C" w:rsidR="00476839" w:rsidRPr="00A84ADA" w:rsidRDefault="00476839" w:rsidP="00476839">
      <w:pPr>
        <w:spacing w:before="120" w:after="120" w:line="360" w:lineRule="auto"/>
        <w:ind w:left="850" w:hanging="850"/>
        <w:rPr>
          <w:b/>
          <w:szCs w:val="24"/>
          <w:lang w:eastAsia="en-US"/>
        </w:rPr>
      </w:pPr>
      <w:r w:rsidRPr="00476839">
        <w:rPr>
          <w:szCs w:val="24"/>
          <w:lang w:eastAsia="en-US"/>
        </w:rPr>
        <w:lastRenderedPageBreak/>
        <w:t>4.</w:t>
      </w:r>
      <w:r w:rsidRPr="00476839">
        <w:rPr>
          <w:szCs w:val="24"/>
          <w:lang w:eastAsia="en-US"/>
        </w:rPr>
        <w:tab/>
        <w:t xml:space="preserve">Izvršilni organ, ki prejme pritožbo, v </w:t>
      </w:r>
      <w:r w:rsidRPr="00476839">
        <w:rPr>
          <w:strike/>
          <w:szCs w:val="24"/>
          <w:lang w:eastAsia="en-US"/>
        </w:rPr>
        <w:t xml:space="preserve">razumnem </w:t>
      </w:r>
      <w:proofErr w:type="spellStart"/>
      <w:r w:rsidRPr="00476839">
        <w:rPr>
          <w:strike/>
          <w:szCs w:val="24"/>
          <w:lang w:eastAsia="en-US"/>
        </w:rPr>
        <w:t>roku</w:t>
      </w:r>
      <w:r w:rsidRPr="00476839">
        <w:rPr>
          <w:b/>
          <w:i/>
          <w:szCs w:val="24"/>
          <w:lang w:eastAsia="en-US"/>
        </w:rPr>
        <w:t>30</w:t>
      </w:r>
      <w:proofErr w:type="spellEnd"/>
      <w:r w:rsidRPr="00476839">
        <w:rPr>
          <w:b/>
          <w:i/>
          <w:szCs w:val="24"/>
          <w:lang w:eastAsia="en-US"/>
        </w:rPr>
        <w:t xml:space="preserve"> dneh</w:t>
      </w:r>
      <w:r w:rsidRPr="00476839">
        <w:rPr>
          <w:szCs w:val="24"/>
          <w:lang w:eastAsia="en-US"/>
        </w:rPr>
        <w:t xml:space="preserve"> po prejemu pritožbe obvesti pritožnika o tem, kako namerava obravnavati pritožbo.</w:t>
      </w:r>
      <w:r w:rsidR="003A1108">
        <w:rPr>
          <w:b/>
          <w:szCs w:val="24"/>
          <w:lang w:eastAsia="en-US"/>
        </w:rPr>
        <w:t xml:space="preserve"> [Sprememba 75]</w:t>
      </w:r>
    </w:p>
    <w:p w14:paraId="0E14E1EC" w14:textId="1C127587" w:rsidR="00476839" w:rsidRPr="00A84ADA" w:rsidRDefault="00476839" w:rsidP="00476839">
      <w:pPr>
        <w:spacing w:before="120" w:after="120" w:line="360" w:lineRule="auto"/>
        <w:ind w:left="850" w:hanging="850"/>
        <w:rPr>
          <w:b/>
          <w:szCs w:val="24"/>
          <w:lang w:eastAsia="en-US"/>
        </w:rPr>
      </w:pPr>
      <w:r w:rsidRPr="00476839">
        <w:rPr>
          <w:szCs w:val="24"/>
          <w:lang w:eastAsia="en-US"/>
        </w:rPr>
        <w:t>5.</w:t>
      </w:r>
      <w:r w:rsidRPr="00476839">
        <w:rPr>
          <w:szCs w:val="24"/>
          <w:lang w:eastAsia="en-US"/>
        </w:rPr>
        <w:tab/>
        <w:t xml:space="preserve">Kadar izvršilni organ meni, da ni zadostne podlage za obravnavo pritožbe, o razlogih za svojo odločitev v </w:t>
      </w:r>
      <w:r w:rsidRPr="00476839">
        <w:rPr>
          <w:strike/>
          <w:szCs w:val="24"/>
          <w:lang w:eastAsia="en-US"/>
        </w:rPr>
        <w:t xml:space="preserve">razumnem </w:t>
      </w:r>
      <w:proofErr w:type="spellStart"/>
      <w:r w:rsidRPr="00476839">
        <w:rPr>
          <w:strike/>
          <w:szCs w:val="24"/>
          <w:lang w:eastAsia="en-US"/>
        </w:rPr>
        <w:t>roku</w:t>
      </w:r>
      <w:r w:rsidRPr="00476839">
        <w:rPr>
          <w:b/>
          <w:i/>
          <w:szCs w:val="24"/>
          <w:lang w:eastAsia="en-US"/>
        </w:rPr>
        <w:t>30</w:t>
      </w:r>
      <w:proofErr w:type="spellEnd"/>
      <w:r w:rsidRPr="00476839">
        <w:rPr>
          <w:b/>
          <w:i/>
          <w:szCs w:val="24"/>
          <w:lang w:eastAsia="en-US"/>
        </w:rPr>
        <w:t xml:space="preserve"> dneh</w:t>
      </w:r>
      <w:r w:rsidRPr="00476839">
        <w:rPr>
          <w:szCs w:val="24"/>
          <w:lang w:eastAsia="en-US"/>
        </w:rPr>
        <w:t xml:space="preserve"> po prejemu pritožbe obvesti pritožnika.</w:t>
      </w:r>
      <w:r w:rsidR="003A1108">
        <w:rPr>
          <w:b/>
          <w:szCs w:val="24"/>
          <w:lang w:eastAsia="en-US"/>
        </w:rPr>
        <w:t xml:space="preserve"> [Sprememba 76]</w:t>
      </w:r>
    </w:p>
    <w:p w14:paraId="522BC0A6" w14:textId="404616E0" w:rsidR="00476839" w:rsidRPr="00A84ADA" w:rsidRDefault="00476839" w:rsidP="00476839">
      <w:pPr>
        <w:spacing w:before="120" w:after="120" w:line="360" w:lineRule="auto"/>
        <w:ind w:left="850" w:hanging="850"/>
        <w:rPr>
          <w:b/>
          <w:szCs w:val="24"/>
          <w:lang w:eastAsia="en-US"/>
        </w:rPr>
      </w:pPr>
      <w:r w:rsidRPr="00476839">
        <w:rPr>
          <w:szCs w:val="24"/>
          <w:lang w:eastAsia="en-US"/>
        </w:rPr>
        <w:t>6.</w:t>
      </w:r>
      <w:r w:rsidRPr="00476839">
        <w:rPr>
          <w:szCs w:val="24"/>
          <w:lang w:eastAsia="en-US"/>
        </w:rPr>
        <w:tab/>
        <w:t xml:space="preserve">Kadar izvršilni organ meni, da obstajajo zadostni razlogi za obravnavo pritožbe, v </w:t>
      </w:r>
      <w:r w:rsidRPr="00476839">
        <w:rPr>
          <w:strike/>
          <w:szCs w:val="24"/>
          <w:lang w:eastAsia="en-US"/>
        </w:rPr>
        <w:t xml:space="preserve">razumnem </w:t>
      </w:r>
      <w:proofErr w:type="spellStart"/>
      <w:r w:rsidRPr="00476839">
        <w:rPr>
          <w:strike/>
          <w:szCs w:val="24"/>
          <w:lang w:eastAsia="en-US"/>
        </w:rPr>
        <w:t>roku</w:t>
      </w:r>
      <w:r w:rsidRPr="00476839">
        <w:rPr>
          <w:b/>
          <w:i/>
          <w:szCs w:val="24"/>
          <w:lang w:eastAsia="en-US"/>
        </w:rPr>
        <w:t>90</w:t>
      </w:r>
      <w:proofErr w:type="spellEnd"/>
      <w:r w:rsidRPr="00476839">
        <w:rPr>
          <w:b/>
          <w:i/>
          <w:szCs w:val="24"/>
          <w:lang w:eastAsia="en-US"/>
        </w:rPr>
        <w:t xml:space="preserve"> dneh po prejemu pritožbe</w:t>
      </w:r>
      <w:r w:rsidRPr="00476839">
        <w:rPr>
          <w:szCs w:val="24"/>
          <w:lang w:eastAsia="en-US"/>
        </w:rPr>
        <w:t xml:space="preserve"> začne, izvaja in zaključi preiskavo pritožbe.</w:t>
      </w:r>
      <w:r w:rsidR="003A1108">
        <w:rPr>
          <w:b/>
          <w:szCs w:val="24"/>
          <w:lang w:eastAsia="en-US"/>
        </w:rPr>
        <w:t xml:space="preserve"> [Sprememba 77]</w:t>
      </w:r>
    </w:p>
    <w:p w14:paraId="738A76B2" w14:textId="77777777" w:rsidR="00476839" w:rsidRPr="00476839" w:rsidRDefault="00476839" w:rsidP="00476839">
      <w:pPr>
        <w:spacing w:before="120" w:after="120" w:line="360" w:lineRule="auto"/>
        <w:ind w:left="850" w:hanging="850"/>
        <w:rPr>
          <w:szCs w:val="24"/>
          <w:lang w:eastAsia="en-US"/>
        </w:rPr>
      </w:pPr>
      <w:r w:rsidRPr="00476839">
        <w:rPr>
          <w:szCs w:val="24"/>
          <w:lang w:eastAsia="en-US"/>
        </w:rPr>
        <w:t>7.</w:t>
      </w:r>
      <w:r w:rsidRPr="00476839">
        <w:rPr>
          <w:szCs w:val="24"/>
          <w:lang w:eastAsia="en-US"/>
        </w:rPr>
        <w:tab/>
        <w:t>Kadar izvršilni organ ugotovi, da je dolžnik kršil to uredbo, od njega zahteva, da preneha z nezakonito prakso.</w:t>
      </w:r>
    </w:p>
    <w:p w14:paraId="21F87510" w14:textId="69C9483C" w:rsidR="00476839" w:rsidRPr="00A84ADA" w:rsidRDefault="00476839" w:rsidP="00476839">
      <w:pPr>
        <w:spacing w:before="120" w:after="120" w:line="360" w:lineRule="auto"/>
        <w:ind w:left="850" w:hanging="850"/>
        <w:rPr>
          <w:b/>
          <w:szCs w:val="24"/>
          <w:lang w:eastAsia="en-US"/>
        </w:rPr>
      </w:pPr>
      <w:proofErr w:type="spellStart"/>
      <w:r w:rsidRPr="00476839">
        <w:rPr>
          <w:b/>
          <w:i/>
          <w:szCs w:val="24"/>
          <w:lang w:eastAsia="en-US"/>
        </w:rPr>
        <w:t>7a</w:t>
      </w:r>
      <w:proofErr w:type="spellEnd"/>
      <w:r w:rsidRPr="00476839">
        <w:rPr>
          <w:b/>
          <w:i/>
          <w:szCs w:val="24"/>
          <w:lang w:eastAsia="en-US"/>
        </w:rPr>
        <w:t>.</w:t>
      </w:r>
      <w:r w:rsidRPr="00476839">
        <w:rPr>
          <w:szCs w:val="24"/>
          <w:lang w:eastAsia="en-US"/>
        </w:rPr>
        <w:tab/>
      </w:r>
      <w:r w:rsidRPr="00476839">
        <w:rPr>
          <w:b/>
          <w:i/>
          <w:szCs w:val="24"/>
          <w:lang w:eastAsia="en-US"/>
        </w:rPr>
        <w:t>Komisija da na voljo izvršilnim organom držav članic standardni obrazec EU za pritožbe.</w:t>
      </w:r>
      <w:r w:rsidR="003A1108">
        <w:rPr>
          <w:b/>
          <w:szCs w:val="24"/>
          <w:lang w:eastAsia="en-US"/>
        </w:rPr>
        <w:t xml:space="preserve"> [Sprememba 78]</w:t>
      </w:r>
    </w:p>
    <w:p w14:paraId="16F024B3" w14:textId="77777777" w:rsidR="005E5177" w:rsidRDefault="005E5177">
      <w:pPr>
        <w:widowControl/>
        <w:rPr>
          <w:szCs w:val="24"/>
          <w:lang w:eastAsia="en-US"/>
        </w:rPr>
      </w:pPr>
      <w:r>
        <w:rPr>
          <w:szCs w:val="24"/>
          <w:lang w:eastAsia="en-US"/>
        </w:rPr>
        <w:br w:type="page"/>
      </w:r>
    </w:p>
    <w:p w14:paraId="53AFBDF4" w14:textId="179A565E" w:rsidR="00476839" w:rsidRPr="00476839" w:rsidRDefault="00476839" w:rsidP="00476839">
      <w:pPr>
        <w:spacing w:before="120" w:after="120" w:line="360" w:lineRule="auto"/>
        <w:jc w:val="center"/>
        <w:rPr>
          <w:szCs w:val="24"/>
          <w:lang w:eastAsia="en-US"/>
        </w:rPr>
      </w:pPr>
      <w:r w:rsidRPr="00476839">
        <w:rPr>
          <w:szCs w:val="24"/>
          <w:lang w:eastAsia="en-US"/>
        </w:rPr>
        <w:lastRenderedPageBreak/>
        <w:t>Člen 16</w:t>
      </w:r>
      <w:r w:rsidRPr="00476839">
        <w:rPr>
          <w:szCs w:val="24"/>
          <w:lang w:eastAsia="en-US"/>
        </w:rPr>
        <w:br/>
        <w:t>Alternativno reševanje sporov</w:t>
      </w:r>
    </w:p>
    <w:p w14:paraId="18171D00" w14:textId="72DB8D07" w:rsidR="00476839" w:rsidRPr="00A84ADA" w:rsidRDefault="00476839" w:rsidP="00476839">
      <w:pPr>
        <w:spacing w:before="120" w:after="120" w:line="360" w:lineRule="auto"/>
        <w:ind w:left="850" w:hanging="850"/>
        <w:rPr>
          <w:b/>
          <w:szCs w:val="24"/>
          <w:lang w:eastAsia="en-US"/>
        </w:rPr>
      </w:pPr>
      <w:r w:rsidRPr="00476839">
        <w:rPr>
          <w:szCs w:val="24"/>
          <w:lang w:eastAsia="en-US"/>
        </w:rPr>
        <w:t>1.</w:t>
      </w:r>
      <w:r w:rsidRPr="00476839">
        <w:rPr>
          <w:szCs w:val="24"/>
          <w:lang w:eastAsia="en-US"/>
        </w:rPr>
        <w:tab/>
        <w:t>Države članice brez poseganja v pravico upnikov do vložitve pritožb iz člena 15 ter obveznosti in pooblastila izvršilnih organov iz členov 13, 14 in 15 spodbujajo prostovoljno uporabo učinkovitih in neodvisnih mehanizmov alternativnega reševanja sporov za rešitev sporov med dolžniki in upniki.</w:t>
      </w:r>
      <w:r w:rsidRPr="00476839">
        <w:rPr>
          <w:b/>
          <w:i/>
          <w:szCs w:val="24"/>
          <w:lang w:eastAsia="en-US"/>
        </w:rPr>
        <w:t xml:space="preserve"> Ne glede na določbe členov 5(3), 8(3) in 9(1), točka (b), te uredbe lahko pogodbenice sporazuma, vključno z javnimi subjekti, začnejo pogajanja, da bi dosegle sporazumno poravnavo glede spornih dolgov.</w:t>
      </w:r>
      <w:r w:rsidR="003A1108">
        <w:rPr>
          <w:b/>
          <w:szCs w:val="24"/>
          <w:lang w:eastAsia="en-US"/>
        </w:rPr>
        <w:t xml:space="preserve"> [Sprememba 79]</w:t>
      </w:r>
    </w:p>
    <w:p w14:paraId="49C036EE" w14:textId="77777777" w:rsidR="00476839" w:rsidRPr="00476839" w:rsidRDefault="00476839" w:rsidP="00476839">
      <w:pPr>
        <w:spacing w:before="120" w:after="120" w:line="360" w:lineRule="auto"/>
        <w:ind w:left="850" w:hanging="850"/>
        <w:rPr>
          <w:szCs w:val="24"/>
          <w:lang w:eastAsia="en-US"/>
        </w:rPr>
      </w:pPr>
      <w:r w:rsidRPr="00476839">
        <w:rPr>
          <w:szCs w:val="24"/>
          <w:lang w:eastAsia="en-US"/>
        </w:rPr>
        <w:t>2.</w:t>
      </w:r>
      <w:r w:rsidRPr="00476839">
        <w:rPr>
          <w:szCs w:val="24"/>
          <w:lang w:eastAsia="en-US"/>
        </w:rPr>
        <w:tab/>
        <w:t>Mehanizmi alternativnega reševanja sporov za spore zaradi zamude pri plačilu spodbujajo stranke v sporu, da same najdejo rešitev, so hitri, učinkoviti in stroškovno učinkoviti, pri tem pa vzdržujejo zaupanje pri strankah in med njimi.</w:t>
      </w:r>
    </w:p>
    <w:p w14:paraId="032B5648" w14:textId="77777777" w:rsidR="005E5177" w:rsidRDefault="005E5177">
      <w:pPr>
        <w:widowControl/>
        <w:rPr>
          <w:b/>
          <w:i/>
          <w:szCs w:val="24"/>
          <w:lang w:eastAsia="en-US"/>
        </w:rPr>
      </w:pPr>
      <w:r>
        <w:rPr>
          <w:b/>
          <w:i/>
          <w:szCs w:val="24"/>
          <w:lang w:eastAsia="en-US"/>
        </w:rPr>
        <w:br w:type="page"/>
      </w:r>
    </w:p>
    <w:p w14:paraId="6E082F8F" w14:textId="15BCB2FD" w:rsidR="00476839" w:rsidRPr="00476839" w:rsidRDefault="00476839" w:rsidP="00476839">
      <w:pPr>
        <w:spacing w:before="120" w:after="120" w:line="360" w:lineRule="auto"/>
        <w:jc w:val="center"/>
        <w:rPr>
          <w:szCs w:val="24"/>
          <w:lang w:eastAsia="en-US"/>
        </w:rPr>
      </w:pPr>
      <w:r w:rsidRPr="00476839">
        <w:rPr>
          <w:b/>
          <w:i/>
          <w:szCs w:val="24"/>
          <w:lang w:eastAsia="en-US"/>
        </w:rPr>
        <w:lastRenderedPageBreak/>
        <w:t xml:space="preserve">Člen </w:t>
      </w:r>
      <w:proofErr w:type="spellStart"/>
      <w:r w:rsidRPr="00476839">
        <w:rPr>
          <w:b/>
          <w:i/>
          <w:szCs w:val="24"/>
          <w:lang w:eastAsia="en-US"/>
        </w:rPr>
        <w:t>16a</w:t>
      </w:r>
      <w:proofErr w:type="spellEnd"/>
      <w:r w:rsidRPr="00476839">
        <w:rPr>
          <w:szCs w:val="24"/>
          <w:lang w:eastAsia="en-US"/>
        </w:rPr>
        <w:br/>
      </w:r>
      <w:r w:rsidRPr="00476839">
        <w:rPr>
          <w:b/>
          <w:i/>
          <w:szCs w:val="24"/>
          <w:lang w:eastAsia="en-US"/>
        </w:rPr>
        <w:t>Obveznosti poročanja</w:t>
      </w:r>
    </w:p>
    <w:p w14:paraId="4B157EC1" w14:textId="77777777" w:rsidR="00476839" w:rsidRPr="00476839" w:rsidRDefault="00476839" w:rsidP="00476839">
      <w:pPr>
        <w:spacing w:before="120" w:after="120" w:line="360" w:lineRule="auto"/>
        <w:ind w:left="850" w:hanging="850"/>
        <w:rPr>
          <w:szCs w:val="24"/>
          <w:lang w:eastAsia="en-US"/>
        </w:rPr>
      </w:pPr>
      <w:r w:rsidRPr="00476839">
        <w:rPr>
          <w:b/>
          <w:i/>
          <w:szCs w:val="24"/>
          <w:lang w:eastAsia="en-US"/>
        </w:rPr>
        <w:t>1.</w:t>
      </w:r>
      <w:r w:rsidRPr="00476839">
        <w:rPr>
          <w:szCs w:val="24"/>
          <w:lang w:eastAsia="en-US"/>
        </w:rPr>
        <w:tab/>
      </w:r>
      <w:r w:rsidRPr="00476839">
        <w:rPr>
          <w:b/>
          <w:i/>
          <w:szCs w:val="24"/>
          <w:lang w:eastAsia="en-US"/>
        </w:rPr>
        <w:t>Javni naročniki iz člena 2(1) Direktive 2014/24/EU vsako leto poročajo o svojih plačilnih praksah.</w:t>
      </w:r>
    </w:p>
    <w:p w14:paraId="12AC8B0E" w14:textId="77777777" w:rsidR="00476839" w:rsidRPr="00476839" w:rsidRDefault="00476839" w:rsidP="00476839">
      <w:pPr>
        <w:spacing w:before="120" w:after="120" w:line="360" w:lineRule="auto"/>
        <w:ind w:left="850" w:hanging="850"/>
        <w:rPr>
          <w:szCs w:val="24"/>
          <w:lang w:eastAsia="en-US"/>
        </w:rPr>
      </w:pPr>
      <w:r w:rsidRPr="00476839">
        <w:rPr>
          <w:b/>
          <w:i/>
          <w:szCs w:val="24"/>
          <w:lang w:eastAsia="en-US"/>
        </w:rPr>
        <w:t>2.</w:t>
      </w:r>
      <w:r w:rsidRPr="00476839">
        <w:rPr>
          <w:szCs w:val="24"/>
          <w:lang w:eastAsia="en-US"/>
        </w:rPr>
        <w:tab/>
      </w:r>
      <w:r w:rsidRPr="00476839">
        <w:rPr>
          <w:b/>
          <w:i/>
          <w:szCs w:val="24"/>
          <w:lang w:eastAsia="en-US"/>
        </w:rPr>
        <w:t>Obveznost poročanja iz odstavka 1 vsebuje:</w:t>
      </w:r>
    </w:p>
    <w:p w14:paraId="005F62DE" w14:textId="77777777" w:rsidR="00476839" w:rsidRPr="00476839" w:rsidRDefault="00476839" w:rsidP="00476839">
      <w:pPr>
        <w:spacing w:before="120" w:after="120" w:line="360" w:lineRule="auto"/>
        <w:ind w:left="1416" w:hanging="566"/>
        <w:rPr>
          <w:szCs w:val="24"/>
          <w:lang w:eastAsia="en-US"/>
        </w:rPr>
      </w:pPr>
      <w:r w:rsidRPr="00476839">
        <w:rPr>
          <w:b/>
          <w:i/>
          <w:szCs w:val="24"/>
          <w:lang w:eastAsia="en-US"/>
        </w:rPr>
        <w:t>(a)</w:t>
      </w:r>
      <w:r w:rsidRPr="00476839">
        <w:rPr>
          <w:szCs w:val="24"/>
          <w:lang w:eastAsia="en-US"/>
        </w:rPr>
        <w:tab/>
      </w:r>
      <w:r w:rsidRPr="00476839">
        <w:rPr>
          <w:b/>
          <w:i/>
          <w:szCs w:val="24"/>
          <w:lang w:eastAsia="en-US"/>
        </w:rPr>
        <w:t>znesek, plačan v EUR:</w:t>
      </w:r>
    </w:p>
    <w:p w14:paraId="66609CC3" w14:textId="1AD01045" w:rsidR="00476839" w:rsidRPr="00476839" w:rsidRDefault="003A1108" w:rsidP="00476839">
      <w:pPr>
        <w:spacing w:before="120" w:after="120" w:line="360" w:lineRule="auto"/>
        <w:ind w:left="1982" w:hanging="566"/>
        <w:rPr>
          <w:szCs w:val="24"/>
          <w:lang w:eastAsia="en-US"/>
        </w:rPr>
      </w:pPr>
      <w:r>
        <w:rPr>
          <w:b/>
          <w:i/>
          <w:szCs w:val="24"/>
          <w:lang w:eastAsia="en-US"/>
        </w:rPr>
        <w:t>-</w:t>
      </w:r>
      <w:r w:rsidR="00476839" w:rsidRPr="00476839">
        <w:rPr>
          <w:szCs w:val="24"/>
          <w:lang w:eastAsia="en-US"/>
        </w:rPr>
        <w:tab/>
      </w:r>
      <w:r w:rsidR="00476839" w:rsidRPr="00476839">
        <w:rPr>
          <w:b/>
          <w:i/>
          <w:szCs w:val="24"/>
          <w:lang w:eastAsia="en-US"/>
        </w:rPr>
        <w:t>1 do 30 dni po roku iz člena 3 te uredbe;</w:t>
      </w:r>
    </w:p>
    <w:p w14:paraId="236AD4F0" w14:textId="3B0CE854" w:rsidR="00476839" w:rsidRPr="00476839" w:rsidRDefault="003A1108" w:rsidP="00476839">
      <w:pPr>
        <w:spacing w:before="120" w:after="120" w:line="360" w:lineRule="auto"/>
        <w:ind w:left="1982" w:hanging="566"/>
        <w:rPr>
          <w:szCs w:val="24"/>
          <w:lang w:eastAsia="en-US"/>
        </w:rPr>
      </w:pPr>
      <w:r>
        <w:rPr>
          <w:b/>
          <w:i/>
          <w:szCs w:val="24"/>
          <w:lang w:eastAsia="en-US"/>
        </w:rPr>
        <w:t>-</w:t>
      </w:r>
      <w:r w:rsidR="00476839" w:rsidRPr="00476839">
        <w:rPr>
          <w:szCs w:val="24"/>
          <w:lang w:eastAsia="en-US"/>
        </w:rPr>
        <w:tab/>
      </w:r>
      <w:r w:rsidR="00476839" w:rsidRPr="00476839">
        <w:rPr>
          <w:b/>
          <w:i/>
          <w:szCs w:val="24"/>
          <w:lang w:eastAsia="en-US"/>
        </w:rPr>
        <w:t>31 do 60 dni po roku iz člena 3 te uredbe;</w:t>
      </w:r>
    </w:p>
    <w:p w14:paraId="5477B2DC" w14:textId="7939C05E" w:rsidR="00476839" w:rsidRPr="00476839" w:rsidRDefault="003A1108" w:rsidP="00476839">
      <w:pPr>
        <w:spacing w:before="120" w:after="120" w:line="360" w:lineRule="auto"/>
        <w:ind w:left="1982" w:hanging="566"/>
        <w:rPr>
          <w:szCs w:val="24"/>
          <w:lang w:eastAsia="en-US"/>
        </w:rPr>
      </w:pPr>
      <w:r>
        <w:rPr>
          <w:b/>
          <w:i/>
          <w:szCs w:val="24"/>
          <w:lang w:eastAsia="en-US"/>
        </w:rPr>
        <w:t>-</w:t>
      </w:r>
      <w:r w:rsidR="00476839" w:rsidRPr="00476839">
        <w:rPr>
          <w:szCs w:val="24"/>
          <w:lang w:eastAsia="en-US"/>
        </w:rPr>
        <w:tab/>
      </w:r>
      <w:r w:rsidR="00476839" w:rsidRPr="00476839">
        <w:rPr>
          <w:b/>
          <w:i/>
          <w:szCs w:val="24"/>
          <w:lang w:eastAsia="en-US"/>
        </w:rPr>
        <w:t>61 do 90 dni po roku iz člena 3 te uredbe;</w:t>
      </w:r>
    </w:p>
    <w:p w14:paraId="0F157A31" w14:textId="3795DEE5" w:rsidR="00476839" w:rsidRPr="00476839" w:rsidRDefault="003A1108" w:rsidP="00476839">
      <w:pPr>
        <w:spacing w:before="120" w:after="120" w:line="360" w:lineRule="auto"/>
        <w:ind w:left="1982" w:hanging="566"/>
        <w:rPr>
          <w:szCs w:val="24"/>
          <w:lang w:eastAsia="en-US"/>
        </w:rPr>
      </w:pPr>
      <w:r>
        <w:rPr>
          <w:b/>
          <w:i/>
          <w:szCs w:val="24"/>
          <w:lang w:eastAsia="en-US"/>
        </w:rPr>
        <w:t>-</w:t>
      </w:r>
      <w:r w:rsidR="00476839" w:rsidRPr="00476839">
        <w:rPr>
          <w:szCs w:val="24"/>
          <w:lang w:eastAsia="en-US"/>
        </w:rPr>
        <w:tab/>
      </w:r>
      <w:r w:rsidR="00476839" w:rsidRPr="00476839">
        <w:rPr>
          <w:b/>
          <w:i/>
          <w:szCs w:val="24"/>
          <w:lang w:eastAsia="en-US"/>
        </w:rPr>
        <w:t>več kot 90 dni po roku iz člena 3 te uredbe;</w:t>
      </w:r>
    </w:p>
    <w:p w14:paraId="45FD5C3A" w14:textId="77777777" w:rsidR="00476839" w:rsidRPr="00476839" w:rsidRDefault="00476839" w:rsidP="00476839">
      <w:pPr>
        <w:spacing w:before="120" w:after="120" w:line="360" w:lineRule="auto"/>
        <w:ind w:left="1416" w:hanging="566"/>
        <w:rPr>
          <w:szCs w:val="24"/>
          <w:lang w:eastAsia="en-US"/>
        </w:rPr>
      </w:pPr>
      <w:r w:rsidRPr="00476839">
        <w:rPr>
          <w:b/>
          <w:i/>
          <w:szCs w:val="24"/>
          <w:lang w:eastAsia="en-US"/>
        </w:rPr>
        <w:t>(b)</w:t>
      </w:r>
      <w:r w:rsidRPr="00476839">
        <w:rPr>
          <w:szCs w:val="24"/>
          <w:lang w:eastAsia="en-US"/>
        </w:rPr>
        <w:tab/>
      </w:r>
      <w:r w:rsidRPr="00476839">
        <w:rPr>
          <w:b/>
          <w:i/>
          <w:szCs w:val="24"/>
          <w:lang w:eastAsia="en-US"/>
        </w:rPr>
        <w:t>povprečni čas za plačilo računa.</w:t>
      </w:r>
    </w:p>
    <w:p w14:paraId="23C80047" w14:textId="7A7127A8" w:rsidR="00476839" w:rsidRPr="00A84ADA" w:rsidRDefault="00476839" w:rsidP="00476839">
      <w:pPr>
        <w:spacing w:before="120" w:after="120" w:line="360" w:lineRule="auto"/>
        <w:ind w:left="850" w:hanging="850"/>
        <w:rPr>
          <w:b/>
          <w:szCs w:val="24"/>
          <w:lang w:eastAsia="en-US"/>
        </w:rPr>
      </w:pPr>
      <w:r w:rsidRPr="00476839">
        <w:rPr>
          <w:b/>
          <w:i/>
          <w:szCs w:val="24"/>
          <w:lang w:eastAsia="en-US"/>
        </w:rPr>
        <w:t>3.</w:t>
      </w:r>
      <w:r w:rsidRPr="00476839">
        <w:rPr>
          <w:szCs w:val="24"/>
          <w:lang w:eastAsia="en-US"/>
        </w:rPr>
        <w:tab/>
      </w:r>
      <w:r w:rsidRPr="00476839">
        <w:rPr>
          <w:b/>
          <w:i/>
          <w:szCs w:val="24"/>
          <w:lang w:eastAsia="en-US"/>
        </w:rPr>
        <w:t>Javni naročniki poročilo iz odstavka 1 tega člena predložijo izvršilnemu organu države članice iz člena 13 in poskrbijo, da je dostopno javnosti.</w:t>
      </w:r>
      <w:r w:rsidR="003A1108">
        <w:rPr>
          <w:b/>
          <w:szCs w:val="24"/>
          <w:lang w:eastAsia="en-US"/>
        </w:rPr>
        <w:t xml:space="preserve"> [Sprememba 80]</w:t>
      </w:r>
    </w:p>
    <w:p w14:paraId="158B6661" w14:textId="77777777" w:rsidR="005E5177" w:rsidRDefault="005E5177">
      <w:pPr>
        <w:widowControl/>
        <w:rPr>
          <w:szCs w:val="24"/>
          <w:lang w:eastAsia="en-US"/>
        </w:rPr>
      </w:pPr>
      <w:r>
        <w:rPr>
          <w:szCs w:val="24"/>
          <w:lang w:eastAsia="en-US"/>
        </w:rPr>
        <w:br w:type="page"/>
      </w:r>
    </w:p>
    <w:p w14:paraId="4ABF6A26" w14:textId="3099C0EF" w:rsidR="00476839" w:rsidRPr="00476839" w:rsidRDefault="00476839" w:rsidP="00476839">
      <w:pPr>
        <w:spacing w:before="120" w:after="120" w:line="360" w:lineRule="auto"/>
        <w:jc w:val="center"/>
        <w:rPr>
          <w:szCs w:val="24"/>
          <w:lang w:eastAsia="en-US"/>
        </w:rPr>
      </w:pPr>
      <w:r w:rsidRPr="00476839">
        <w:rPr>
          <w:szCs w:val="24"/>
          <w:lang w:eastAsia="en-US"/>
        </w:rPr>
        <w:lastRenderedPageBreak/>
        <w:t>Člen 17</w:t>
      </w:r>
      <w:r w:rsidRPr="00476839">
        <w:rPr>
          <w:szCs w:val="24"/>
          <w:lang w:eastAsia="en-US"/>
        </w:rPr>
        <w:br/>
        <w:t>Digitalna orodja, usposabljanje na področju upravljanja kreditov in finančne pismenosti</w:t>
      </w:r>
    </w:p>
    <w:p w14:paraId="2C582326" w14:textId="77777777" w:rsidR="00476839" w:rsidRPr="00476839" w:rsidRDefault="00476839" w:rsidP="00476839">
      <w:pPr>
        <w:spacing w:before="120" w:after="120" w:line="360" w:lineRule="auto"/>
        <w:ind w:left="850" w:hanging="850"/>
        <w:rPr>
          <w:szCs w:val="24"/>
          <w:lang w:eastAsia="en-US"/>
        </w:rPr>
      </w:pPr>
      <w:r w:rsidRPr="00476839">
        <w:rPr>
          <w:szCs w:val="24"/>
          <w:lang w:eastAsia="en-US"/>
        </w:rPr>
        <w:t>1.</w:t>
      </w:r>
      <w:r w:rsidRPr="00476839">
        <w:rPr>
          <w:szCs w:val="24"/>
          <w:lang w:eastAsia="en-US"/>
        </w:rPr>
        <w:tab/>
        <w:t>Države članice v največji možni meri uporabljajo digitalna orodja za učinkovito izvrševanje te uredbe.</w:t>
      </w:r>
    </w:p>
    <w:p w14:paraId="4C493F7F" w14:textId="698E3F38" w:rsidR="00476839" w:rsidRPr="00A84ADA" w:rsidRDefault="00476839" w:rsidP="00476839">
      <w:pPr>
        <w:spacing w:before="120" w:after="120" w:line="360" w:lineRule="auto"/>
        <w:ind w:left="850" w:hanging="850"/>
        <w:rPr>
          <w:b/>
          <w:szCs w:val="24"/>
          <w:lang w:eastAsia="en-US"/>
        </w:rPr>
      </w:pPr>
      <w:r w:rsidRPr="00476839">
        <w:rPr>
          <w:szCs w:val="24"/>
          <w:lang w:eastAsia="en-US"/>
        </w:rPr>
        <w:t>2.</w:t>
      </w:r>
      <w:r w:rsidRPr="00476839">
        <w:rPr>
          <w:szCs w:val="24"/>
          <w:lang w:eastAsia="en-US"/>
        </w:rPr>
        <w:tab/>
        <w:t xml:space="preserve">Države članice zagotovijo, da so orodja za upravljanje </w:t>
      </w:r>
      <w:r w:rsidRPr="00476839">
        <w:rPr>
          <w:strike/>
          <w:szCs w:val="24"/>
          <w:lang w:eastAsia="en-US"/>
        </w:rPr>
        <w:t xml:space="preserve">kreditov </w:t>
      </w:r>
      <w:proofErr w:type="spellStart"/>
      <w:r w:rsidRPr="00476839">
        <w:rPr>
          <w:strike/>
          <w:szCs w:val="24"/>
          <w:lang w:eastAsia="en-US"/>
        </w:rPr>
        <w:t>in</w:t>
      </w:r>
      <w:r w:rsidRPr="00476839">
        <w:rPr>
          <w:b/>
          <w:i/>
          <w:szCs w:val="24"/>
          <w:lang w:eastAsia="en-US"/>
        </w:rPr>
        <w:t>računov</w:t>
      </w:r>
      <w:proofErr w:type="spellEnd"/>
      <w:r w:rsidRPr="00476839">
        <w:rPr>
          <w:b/>
          <w:i/>
          <w:szCs w:val="24"/>
          <w:lang w:eastAsia="en-US"/>
        </w:rPr>
        <w:t xml:space="preserve"> in</w:t>
      </w:r>
      <w:r w:rsidR="002D6EF0">
        <w:rPr>
          <w:b/>
          <w:i/>
          <w:szCs w:val="24"/>
          <w:lang w:eastAsia="en-US"/>
        </w:rPr>
        <w:t xml:space="preserve"> </w:t>
      </w:r>
      <w:r w:rsidRPr="00476839">
        <w:rPr>
          <w:b/>
          <w:i/>
          <w:szCs w:val="24"/>
          <w:lang w:eastAsia="en-US"/>
        </w:rPr>
        <w:t xml:space="preserve">kreditov, vključno s </w:t>
      </w:r>
      <w:proofErr w:type="spellStart"/>
      <w:r w:rsidRPr="00476839">
        <w:rPr>
          <w:b/>
          <w:i/>
          <w:szCs w:val="24"/>
          <w:lang w:eastAsia="en-US"/>
        </w:rPr>
        <w:t>faktoringom</w:t>
      </w:r>
      <w:proofErr w:type="spellEnd"/>
      <w:r w:rsidRPr="00476839">
        <w:rPr>
          <w:b/>
          <w:i/>
          <w:szCs w:val="24"/>
          <w:lang w:eastAsia="en-US"/>
        </w:rPr>
        <w:t xml:space="preserve"> in podobnimi finančnimi storitvami, ter</w:t>
      </w:r>
      <w:r w:rsidRPr="00476839">
        <w:rPr>
          <w:szCs w:val="24"/>
          <w:lang w:eastAsia="en-US"/>
        </w:rPr>
        <w:t xml:space="preserve"> usposabljanja na področju finančne pismenosti</w:t>
      </w:r>
      <w:r w:rsidRPr="00476839">
        <w:rPr>
          <w:b/>
          <w:i/>
          <w:szCs w:val="24"/>
          <w:lang w:eastAsia="en-US"/>
        </w:rPr>
        <w:t xml:space="preserve"> in vse druge pobude za odpravo zamud pri plačilih</w:t>
      </w:r>
      <w:r w:rsidRPr="00476839">
        <w:rPr>
          <w:szCs w:val="24"/>
          <w:lang w:eastAsia="en-US"/>
        </w:rPr>
        <w:t xml:space="preserve">, med drugim tudi o uporabi digitalnih orodij za pravočasno plačevanje, na voljo in dostopna </w:t>
      </w:r>
      <w:proofErr w:type="spellStart"/>
      <w:r w:rsidRPr="00476839">
        <w:rPr>
          <w:szCs w:val="24"/>
          <w:lang w:eastAsia="en-US"/>
        </w:rPr>
        <w:t>MSP</w:t>
      </w:r>
      <w:proofErr w:type="spellEnd"/>
      <w:r w:rsidRPr="00476839">
        <w:rPr>
          <w:szCs w:val="24"/>
          <w:lang w:eastAsia="en-US"/>
        </w:rPr>
        <w:t>.</w:t>
      </w:r>
      <w:r w:rsidR="003D0869">
        <w:rPr>
          <w:b/>
          <w:szCs w:val="24"/>
          <w:lang w:eastAsia="en-US"/>
        </w:rPr>
        <w:t xml:space="preserve"> [Sprememba 81]</w:t>
      </w:r>
    </w:p>
    <w:p w14:paraId="3115CB0C" w14:textId="77777777" w:rsidR="00476839" w:rsidRPr="00476839" w:rsidRDefault="00476839" w:rsidP="00476839">
      <w:pPr>
        <w:spacing w:before="120" w:after="120" w:line="360" w:lineRule="auto"/>
        <w:jc w:val="center"/>
        <w:rPr>
          <w:szCs w:val="24"/>
          <w:lang w:eastAsia="en-US"/>
        </w:rPr>
      </w:pPr>
      <w:r w:rsidRPr="00476839">
        <w:rPr>
          <w:b/>
          <w:i/>
          <w:szCs w:val="24"/>
          <w:lang w:eastAsia="en-US"/>
        </w:rPr>
        <w:t xml:space="preserve">Člen </w:t>
      </w:r>
      <w:proofErr w:type="spellStart"/>
      <w:r w:rsidRPr="00476839">
        <w:rPr>
          <w:b/>
          <w:i/>
          <w:szCs w:val="24"/>
          <w:lang w:eastAsia="en-US"/>
        </w:rPr>
        <w:t>17a</w:t>
      </w:r>
      <w:proofErr w:type="spellEnd"/>
      <w:r w:rsidRPr="00476839">
        <w:rPr>
          <w:szCs w:val="24"/>
          <w:lang w:eastAsia="en-US"/>
        </w:rPr>
        <w:br/>
      </w:r>
      <w:r w:rsidRPr="00476839">
        <w:rPr>
          <w:b/>
          <w:i/>
          <w:szCs w:val="24"/>
          <w:lang w:eastAsia="en-US"/>
        </w:rPr>
        <w:t>Evropska opazovalnica za zamude pri plačilih</w:t>
      </w:r>
    </w:p>
    <w:p w14:paraId="2C1B5205" w14:textId="77777777" w:rsidR="00476839" w:rsidRPr="00476839" w:rsidRDefault="00476839" w:rsidP="00476839">
      <w:pPr>
        <w:spacing w:before="120" w:after="120" w:line="360" w:lineRule="auto"/>
        <w:ind w:left="850" w:hanging="850"/>
        <w:rPr>
          <w:szCs w:val="24"/>
          <w:lang w:eastAsia="en-US"/>
        </w:rPr>
      </w:pPr>
      <w:r w:rsidRPr="00476839">
        <w:rPr>
          <w:b/>
          <w:i/>
          <w:szCs w:val="24"/>
          <w:lang w:eastAsia="en-US"/>
        </w:rPr>
        <w:t>1.</w:t>
      </w:r>
      <w:r w:rsidRPr="00476839">
        <w:rPr>
          <w:szCs w:val="24"/>
          <w:lang w:eastAsia="en-US"/>
        </w:rPr>
        <w:tab/>
      </w:r>
      <w:r w:rsidRPr="00476839">
        <w:rPr>
          <w:b/>
          <w:i/>
          <w:szCs w:val="24"/>
          <w:lang w:eastAsia="en-US"/>
        </w:rPr>
        <w:t>Komisija vzpostavi opazovalnico za zamude pri plačilih (v nadaljnjem besedilu: opazovalnica) do ... [Urad za publikacije: datum začetka uporabe te uredbe].</w:t>
      </w:r>
    </w:p>
    <w:p w14:paraId="2F26484F" w14:textId="77777777" w:rsidR="00476839" w:rsidRPr="00476839" w:rsidRDefault="00476839" w:rsidP="00476839">
      <w:pPr>
        <w:spacing w:before="120" w:after="120" w:line="360" w:lineRule="auto"/>
        <w:ind w:left="850" w:hanging="850"/>
        <w:rPr>
          <w:szCs w:val="24"/>
          <w:lang w:eastAsia="en-US"/>
        </w:rPr>
      </w:pPr>
      <w:r w:rsidRPr="00476839">
        <w:rPr>
          <w:b/>
          <w:i/>
          <w:szCs w:val="24"/>
          <w:lang w:eastAsia="en-US"/>
        </w:rPr>
        <w:t>2.</w:t>
      </w:r>
      <w:r w:rsidRPr="00476839">
        <w:rPr>
          <w:szCs w:val="24"/>
          <w:lang w:eastAsia="en-US"/>
        </w:rPr>
        <w:tab/>
      </w:r>
      <w:r w:rsidRPr="00476839">
        <w:rPr>
          <w:b/>
          <w:i/>
          <w:szCs w:val="24"/>
          <w:lang w:eastAsia="en-US"/>
        </w:rPr>
        <w:t>Opazovalnica spremlja plačilne prakse in prakse zamud pri plačilih v Uniji, da bi zbirala in izmenjevala strokovno znanje in primere dobre prakse ter opredelila morebitne škodljive prakse, kakor tudi učinkovitost izvršilnih organov pri izvajanj njihovih nalog in Komisiji tako zagotavljala svetovanje in strokovno znanje o razvoju plačilnih praks in praks zamud pri plačilih.</w:t>
      </w:r>
    </w:p>
    <w:p w14:paraId="6F136070" w14:textId="77777777" w:rsidR="005E5177" w:rsidRDefault="005E5177">
      <w:pPr>
        <w:widowControl/>
        <w:rPr>
          <w:b/>
          <w:i/>
          <w:szCs w:val="24"/>
          <w:lang w:eastAsia="en-US"/>
        </w:rPr>
      </w:pPr>
      <w:r>
        <w:rPr>
          <w:b/>
          <w:i/>
          <w:szCs w:val="24"/>
          <w:lang w:eastAsia="en-US"/>
        </w:rPr>
        <w:br w:type="page"/>
      </w:r>
    </w:p>
    <w:p w14:paraId="6AB0C4E8" w14:textId="1FE353D2" w:rsidR="00476839" w:rsidRPr="00476839" w:rsidRDefault="00476839" w:rsidP="00476839">
      <w:pPr>
        <w:spacing w:before="120" w:after="120" w:line="360" w:lineRule="auto"/>
        <w:ind w:left="850" w:hanging="850"/>
        <w:rPr>
          <w:szCs w:val="24"/>
          <w:lang w:eastAsia="en-US"/>
        </w:rPr>
      </w:pPr>
      <w:r w:rsidRPr="00476839">
        <w:rPr>
          <w:b/>
          <w:i/>
          <w:szCs w:val="24"/>
          <w:lang w:eastAsia="en-US"/>
        </w:rPr>
        <w:lastRenderedPageBreak/>
        <w:t>3.</w:t>
      </w:r>
      <w:r w:rsidRPr="00476839">
        <w:rPr>
          <w:szCs w:val="24"/>
          <w:lang w:eastAsia="en-US"/>
        </w:rPr>
        <w:tab/>
      </w:r>
      <w:r w:rsidRPr="00476839">
        <w:rPr>
          <w:b/>
          <w:i/>
          <w:szCs w:val="24"/>
          <w:lang w:eastAsia="en-US"/>
        </w:rPr>
        <w:t>Države članice opazovalnici sporočijo:</w:t>
      </w:r>
    </w:p>
    <w:p w14:paraId="1A7ED9B1" w14:textId="0B94BDB4" w:rsidR="00476839" w:rsidRPr="00476839" w:rsidRDefault="00476839" w:rsidP="00476839">
      <w:pPr>
        <w:spacing w:before="120" w:after="120" w:line="360" w:lineRule="auto"/>
        <w:ind w:left="1416" w:hanging="566"/>
        <w:rPr>
          <w:szCs w:val="24"/>
          <w:lang w:eastAsia="en-US"/>
        </w:rPr>
      </w:pPr>
      <w:r w:rsidRPr="00476839">
        <w:rPr>
          <w:b/>
          <w:i/>
          <w:szCs w:val="24"/>
          <w:lang w:eastAsia="en-US"/>
        </w:rPr>
        <w:t>(a)</w:t>
      </w:r>
      <w:r w:rsidRPr="00476839">
        <w:rPr>
          <w:szCs w:val="24"/>
          <w:lang w:eastAsia="en-US"/>
        </w:rPr>
        <w:tab/>
      </w:r>
      <w:r w:rsidRPr="00476839">
        <w:rPr>
          <w:b/>
          <w:i/>
          <w:szCs w:val="24"/>
          <w:lang w:eastAsia="en-US"/>
        </w:rPr>
        <w:t>sezname blaga in storitev, ki so predmet postopka sprejemanja ali preverjanja iz člena 3(2)</w:t>
      </w:r>
      <w:r w:rsidR="003A1108">
        <w:rPr>
          <w:b/>
          <w:i/>
          <w:szCs w:val="24"/>
          <w:lang w:eastAsia="en-US"/>
        </w:rPr>
        <w:t>;</w:t>
      </w:r>
    </w:p>
    <w:p w14:paraId="0F7213E0" w14:textId="77777777" w:rsidR="00476839" w:rsidRPr="00476839" w:rsidRDefault="00476839" w:rsidP="00476839">
      <w:pPr>
        <w:spacing w:before="120" w:after="120" w:line="360" w:lineRule="auto"/>
        <w:ind w:left="1416" w:hanging="566"/>
        <w:rPr>
          <w:szCs w:val="24"/>
          <w:lang w:eastAsia="en-US"/>
        </w:rPr>
      </w:pPr>
      <w:r w:rsidRPr="00476839">
        <w:rPr>
          <w:b/>
          <w:i/>
          <w:szCs w:val="24"/>
          <w:lang w:eastAsia="en-US"/>
        </w:rPr>
        <w:t>(b)</w:t>
      </w:r>
      <w:r w:rsidRPr="00476839">
        <w:rPr>
          <w:szCs w:val="24"/>
          <w:lang w:eastAsia="en-US"/>
        </w:rPr>
        <w:tab/>
      </w:r>
      <w:r w:rsidRPr="00476839">
        <w:rPr>
          <w:b/>
          <w:i/>
          <w:szCs w:val="24"/>
          <w:lang w:eastAsia="en-US"/>
        </w:rPr>
        <w:t>zbirne podatke, ki vsebujejo informacije iz členov 13(</w:t>
      </w:r>
      <w:proofErr w:type="spellStart"/>
      <w:r w:rsidRPr="00476839">
        <w:rPr>
          <w:b/>
          <w:i/>
          <w:szCs w:val="24"/>
          <w:lang w:eastAsia="en-US"/>
        </w:rPr>
        <w:t>3a</w:t>
      </w:r>
      <w:proofErr w:type="spellEnd"/>
      <w:r w:rsidRPr="00476839">
        <w:rPr>
          <w:b/>
          <w:i/>
          <w:szCs w:val="24"/>
          <w:lang w:eastAsia="en-US"/>
        </w:rPr>
        <w:t xml:space="preserve">), 14(1), 14(2) in </w:t>
      </w:r>
      <w:proofErr w:type="spellStart"/>
      <w:r w:rsidRPr="00476839">
        <w:rPr>
          <w:b/>
          <w:i/>
          <w:szCs w:val="24"/>
          <w:lang w:eastAsia="en-US"/>
        </w:rPr>
        <w:t>16a</w:t>
      </w:r>
      <w:proofErr w:type="spellEnd"/>
      <w:r w:rsidRPr="00476839">
        <w:rPr>
          <w:b/>
          <w:i/>
          <w:szCs w:val="24"/>
          <w:lang w:eastAsia="en-US"/>
        </w:rPr>
        <w:t>(3);</w:t>
      </w:r>
    </w:p>
    <w:p w14:paraId="2671312C" w14:textId="643E52F1" w:rsidR="00476839" w:rsidRPr="00476839" w:rsidRDefault="00476839" w:rsidP="00476839">
      <w:pPr>
        <w:spacing w:before="120" w:after="120" w:line="360" w:lineRule="auto"/>
        <w:ind w:left="1416" w:hanging="566"/>
        <w:rPr>
          <w:szCs w:val="24"/>
          <w:lang w:eastAsia="en-US"/>
        </w:rPr>
      </w:pPr>
      <w:r w:rsidRPr="00476839">
        <w:rPr>
          <w:b/>
          <w:i/>
          <w:szCs w:val="24"/>
          <w:lang w:eastAsia="en-US"/>
        </w:rPr>
        <w:t>(c)</w:t>
      </w:r>
      <w:r w:rsidRPr="00476839">
        <w:rPr>
          <w:szCs w:val="24"/>
          <w:lang w:eastAsia="en-US"/>
        </w:rPr>
        <w:tab/>
      </w:r>
      <w:r w:rsidRPr="00476839">
        <w:rPr>
          <w:b/>
          <w:i/>
          <w:szCs w:val="24"/>
          <w:lang w:eastAsia="en-US"/>
        </w:rPr>
        <w:t>informacije o izvršilnih organih v državah članicah, številu pritožb in preiskav ter sprejetih ukrepih</w:t>
      </w:r>
      <w:r w:rsidR="003A1108">
        <w:rPr>
          <w:b/>
          <w:i/>
          <w:szCs w:val="24"/>
          <w:lang w:eastAsia="en-US"/>
        </w:rPr>
        <w:t>.</w:t>
      </w:r>
    </w:p>
    <w:p w14:paraId="5F7832AF" w14:textId="77777777" w:rsidR="00476839" w:rsidRPr="00476839" w:rsidRDefault="00476839" w:rsidP="00476839">
      <w:pPr>
        <w:spacing w:before="120" w:after="120" w:line="360" w:lineRule="auto"/>
        <w:ind w:left="850" w:hanging="850"/>
        <w:rPr>
          <w:szCs w:val="24"/>
          <w:lang w:eastAsia="en-US"/>
        </w:rPr>
      </w:pPr>
      <w:r w:rsidRPr="00476839">
        <w:rPr>
          <w:b/>
          <w:i/>
          <w:szCs w:val="24"/>
          <w:lang w:eastAsia="en-US"/>
        </w:rPr>
        <w:t>4.</w:t>
      </w:r>
      <w:r w:rsidRPr="00476839">
        <w:rPr>
          <w:szCs w:val="24"/>
          <w:lang w:eastAsia="en-US"/>
        </w:rPr>
        <w:tab/>
      </w:r>
      <w:r w:rsidRPr="00476839">
        <w:rPr>
          <w:b/>
          <w:i/>
          <w:szCs w:val="24"/>
          <w:lang w:eastAsia="en-US"/>
        </w:rPr>
        <w:t>Opazovalnica izda letna poročila, mnenja in pisne prispevke v zvezi z izvajanjem te uredbe, vključno z oceno in smernicami za učinkovito izvajanje te uredbe.</w:t>
      </w:r>
    </w:p>
    <w:p w14:paraId="213D4B47" w14:textId="5BE9CE74" w:rsidR="00476839" w:rsidRPr="00A84ADA" w:rsidRDefault="00476839" w:rsidP="00476839">
      <w:pPr>
        <w:spacing w:before="120" w:after="120" w:line="360" w:lineRule="auto"/>
        <w:ind w:left="850" w:hanging="850"/>
        <w:rPr>
          <w:b/>
          <w:szCs w:val="24"/>
          <w:lang w:eastAsia="en-US"/>
        </w:rPr>
      </w:pPr>
      <w:r w:rsidRPr="00476839">
        <w:rPr>
          <w:b/>
          <w:i/>
          <w:szCs w:val="24"/>
          <w:lang w:eastAsia="en-US"/>
        </w:rPr>
        <w:t>5.</w:t>
      </w:r>
      <w:r w:rsidRPr="00476839">
        <w:rPr>
          <w:szCs w:val="24"/>
          <w:lang w:eastAsia="en-US"/>
        </w:rPr>
        <w:tab/>
      </w:r>
      <w:r w:rsidRPr="00476839">
        <w:rPr>
          <w:b/>
          <w:i/>
          <w:szCs w:val="24"/>
          <w:lang w:eastAsia="en-US"/>
        </w:rPr>
        <w:t>Opazovalnici predseduje Komisija, sestavljajo pa jo predstavniki strokovnjakov z ustreznih področij in deležniki. Sestava odbora zagotavlja uravnoteženo zastopanost vseh zainteresiranih deležnikov.</w:t>
      </w:r>
      <w:r w:rsidR="003D0869">
        <w:rPr>
          <w:b/>
          <w:szCs w:val="24"/>
          <w:lang w:eastAsia="en-US"/>
        </w:rPr>
        <w:t xml:space="preserve"> [Sprememba 82]</w:t>
      </w:r>
    </w:p>
    <w:p w14:paraId="0189B9ED" w14:textId="77777777" w:rsidR="005E5177" w:rsidRDefault="005E5177">
      <w:pPr>
        <w:widowControl/>
        <w:rPr>
          <w:b/>
          <w:i/>
          <w:szCs w:val="24"/>
          <w:lang w:eastAsia="en-US"/>
        </w:rPr>
      </w:pPr>
      <w:r>
        <w:rPr>
          <w:b/>
          <w:i/>
          <w:szCs w:val="24"/>
          <w:lang w:eastAsia="en-US"/>
        </w:rPr>
        <w:br w:type="page"/>
      </w:r>
    </w:p>
    <w:p w14:paraId="477DA541" w14:textId="55679346" w:rsidR="00476839" w:rsidRPr="00476839" w:rsidRDefault="00476839" w:rsidP="00476839">
      <w:pPr>
        <w:spacing w:before="120" w:after="120" w:line="360" w:lineRule="auto"/>
        <w:jc w:val="center"/>
        <w:rPr>
          <w:szCs w:val="24"/>
          <w:lang w:eastAsia="en-US"/>
        </w:rPr>
      </w:pPr>
      <w:r w:rsidRPr="00476839">
        <w:rPr>
          <w:b/>
          <w:i/>
          <w:szCs w:val="24"/>
          <w:lang w:eastAsia="en-US"/>
        </w:rPr>
        <w:lastRenderedPageBreak/>
        <w:t xml:space="preserve">Člen </w:t>
      </w:r>
      <w:proofErr w:type="spellStart"/>
      <w:r w:rsidRPr="00476839">
        <w:rPr>
          <w:b/>
          <w:i/>
          <w:szCs w:val="24"/>
          <w:lang w:eastAsia="en-US"/>
        </w:rPr>
        <w:t>17b</w:t>
      </w:r>
      <w:proofErr w:type="spellEnd"/>
      <w:r w:rsidRPr="00476839">
        <w:rPr>
          <w:szCs w:val="24"/>
          <w:lang w:eastAsia="en-US"/>
        </w:rPr>
        <w:br/>
      </w:r>
      <w:r w:rsidRPr="00476839">
        <w:rPr>
          <w:b/>
          <w:i/>
          <w:szCs w:val="24"/>
          <w:lang w:eastAsia="en-US"/>
        </w:rPr>
        <w:t>Spremembe Uredbe (ES) št. 1896/2006</w:t>
      </w:r>
    </w:p>
    <w:p w14:paraId="3A398CE0" w14:textId="77777777" w:rsidR="00476839" w:rsidRPr="00476839" w:rsidRDefault="00476839" w:rsidP="00476839">
      <w:pPr>
        <w:spacing w:before="120" w:after="120" w:line="360" w:lineRule="auto"/>
        <w:rPr>
          <w:szCs w:val="24"/>
          <w:lang w:eastAsia="en-US"/>
        </w:rPr>
      </w:pPr>
      <w:r w:rsidRPr="00476839">
        <w:rPr>
          <w:b/>
          <w:i/>
          <w:szCs w:val="24"/>
          <w:lang w:eastAsia="en-US"/>
        </w:rPr>
        <w:t>Uredba (ES) št. 1896/2006 se spremeni:</w:t>
      </w:r>
    </w:p>
    <w:p w14:paraId="4CDE342F" w14:textId="77777777" w:rsidR="00476839" w:rsidRPr="00476839" w:rsidRDefault="00476839" w:rsidP="00476839">
      <w:pPr>
        <w:spacing w:before="120" w:after="120" w:line="360" w:lineRule="auto"/>
        <w:ind w:left="850" w:hanging="850"/>
        <w:rPr>
          <w:szCs w:val="24"/>
          <w:lang w:eastAsia="en-US"/>
        </w:rPr>
      </w:pPr>
      <w:r w:rsidRPr="00476839">
        <w:rPr>
          <w:b/>
          <w:i/>
          <w:szCs w:val="24"/>
          <w:lang w:eastAsia="en-US"/>
        </w:rPr>
        <w:t>(1)</w:t>
      </w:r>
      <w:r w:rsidRPr="00476839">
        <w:rPr>
          <w:szCs w:val="24"/>
          <w:lang w:eastAsia="en-US"/>
        </w:rPr>
        <w:tab/>
      </w:r>
      <w:r w:rsidRPr="00476839">
        <w:rPr>
          <w:b/>
          <w:i/>
          <w:szCs w:val="24"/>
          <w:lang w:eastAsia="en-US"/>
        </w:rPr>
        <w:t>člen 7 se spremeni:</w:t>
      </w:r>
    </w:p>
    <w:p w14:paraId="0384BB81" w14:textId="77777777" w:rsidR="00476839" w:rsidRPr="00476839" w:rsidRDefault="00476839" w:rsidP="00476839">
      <w:pPr>
        <w:spacing w:before="120" w:after="120" w:line="360" w:lineRule="auto"/>
        <w:ind w:left="1416" w:hanging="566"/>
        <w:rPr>
          <w:szCs w:val="24"/>
          <w:lang w:eastAsia="en-US"/>
        </w:rPr>
      </w:pPr>
      <w:r w:rsidRPr="00476839">
        <w:rPr>
          <w:b/>
          <w:i/>
          <w:szCs w:val="24"/>
          <w:lang w:eastAsia="en-US"/>
        </w:rPr>
        <w:t>(a)</w:t>
      </w:r>
      <w:r w:rsidRPr="00476839">
        <w:rPr>
          <w:szCs w:val="24"/>
          <w:lang w:eastAsia="en-US"/>
        </w:rPr>
        <w:tab/>
      </w:r>
      <w:r w:rsidRPr="00476839">
        <w:rPr>
          <w:b/>
          <w:i/>
          <w:szCs w:val="24"/>
          <w:lang w:eastAsia="en-US"/>
        </w:rPr>
        <w:t xml:space="preserve">odstavek 5 se nadomesti z naslednjim: </w:t>
      </w:r>
    </w:p>
    <w:p w14:paraId="161A01D5" w14:textId="4600DC5D" w:rsidR="00476839" w:rsidRPr="00476839" w:rsidRDefault="00476839" w:rsidP="00A84ADA">
      <w:pPr>
        <w:spacing w:before="120" w:after="120" w:line="360" w:lineRule="auto"/>
        <w:ind w:left="1985" w:hanging="569"/>
        <w:rPr>
          <w:szCs w:val="24"/>
          <w:lang w:eastAsia="en-US"/>
        </w:rPr>
      </w:pPr>
      <w:r w:rsidRPr="00476839">
        <w:rPr>
          <w:szCs w:val="24"/>
          <w:lang w:eastAsia="en-US"/>
        </w:rPr>
        <w:t>„</w:t>
      </w:r>
      <w:r w:rsidRPr="00476839">
        <w:rPr>
          <w:b/>
          <w:i/>
          <w:szCs w:val="24"/>
          <w:lang w:eastAsia="en-US"/>
        </w:rPr>
        <w:t>5</w:t>
      </w:r>
      <w:r w:rsidR="00AD214D">
        <w:rPr>
          <w:b/>
          <w:i/>
          <w:szCs w:val="24"/>
          <w:lang w:eastAsia="en-US"/>
        </w:rPr>
        <w:t>.</w:t>
      </w:r>
      <w:r w:rsidR="003D0869">
        <w:rPr>
          <w:b/>
          <w:i/>
          <w:szCs w:val="24"/>
          <w:lang w:eastAsia="en-US"/>
        </w:rPr>
        <w:tab/>
      </w:r>
      <w:r w:rsidRPr="00476839">
        <w:rPr>
          <w:b/>
          <w:i/>
          <w:szCs w:val="24"/>
          <w:lang w:eastAsia="en-US"/>
        </w:rPr>
        <w:t>Vloga se vloži elektronsko.</w:t>
      </w:r>
      <w:r w:rsidRPr="00476839">
        <w:rPr>
          <w:szCs w:val="24"/>
          <w:lang w:eastAsia="en-US"/>
        </w:rPr>
        <w:t>“</w:t>
      </w:r>
    </w:p>
    <w:p w14:paraId="7EC5042B" w14:textId="77777777" w:rsidR="00476839" w:rsidRPr="00476839" w:rsidRDefault="00476839" w:rsidP="00476839">
      <w:pPr>
        <w:spacing w:before="120" w:after="120" w:line="360" w:lineRule="auto"/>
        <w:ind w:left="1416" w:hanging="566"/>
        <w:rPr>
          <w:szCs w:val="24"/>
          <w:lang w:eastAsia="en-US"/>
        </w:rPr>
      </w:pPr>
      <w:r w:rsidRPr="00476839">
        <w:rPr>
          <w:b/>
          <w:i/>
          <w:szCs w:val="24"/>
          <w:lang w:eastAsia="en-US"/>
        </w:rPr>
        <w:t>(b)</w:t>
      </w:r>
      <w:r w:rsidRPr="00476839">
        <w:rPr>
          <w:szCs w:val="24"/>
          <w:lang w:eastAsia="en-US"/>
        </w:rPr>
        <w:tab/>
      </w:r>
      <w:r w:rsidRPr="00476839">
        <w:rPr>
          <w:b/>
          <w:i/>
          <w:szCs w:val="24"/>
          <w:lang w:eastAsia="en-US"/>
        </w:rPr>
        <w:t xml:space="preserve">odstavek 6 se nadomesti z naslednjim: </w:t>
      </w:r>
    </w:p>
    <w:p w14:paraId="673DE3E0" w14:textId="2BD42108" w:rsidR="00476839" w:rsidRPr="00476839" w:rsidRDefault="00476839" w:rsidP="00A84ADA">
      <w:pPr>
        <w:spacing w:before="120" w:after="120" w:line="360" w:lineRule="auto"/>
        <w:ind w:left="1985" w:hanging="569"/>
        <w:rPr>
          <w:szCs w:val="24"/>
          <w:lang w:eastAsia="en-US"/>
        </w:rPr>
      </w:pPr>
      <w:r w:rsidRPr="00476839">
        <w:rPr>
          <w:szCs w:val="24"/>
          <w:lang w:eastAsia="en-US"/>
        </w:rPr>
        <w:t>„</w:t>
      </w:r>
      <w:r w:rsidRPr="00476839">
        <w:rPr>
          <w:b/>
          <w:i/>
          <w:szCs w:val="24"/>
          <w:lang w:eastAsia="en-US"/>
        </w:rPr>
        <w:t>6</w:t>
      </w:r>
      <w:r w:rsidR="00AD214D">
        <w:rPr>
          <w:b/>
          <w:i/>
          <w:szCs w:val="24"/>
          <w:lang w:eastAsia="en-US"/>
        </w:rPr>
        <w:t>.</w:t>
      </w:r>
      <w:r w:rsidR="003D0869">
        <w:rPr>
          <w:b/>
          <w:i/>
          <w:szCs w:val="24"/>
          <w:lang w:eastAsia="en-US"/>
        </w:rPr>
        <w:tab/>
      </w:r>
      <w:r w:rsidRPr="00476839">
        <w:rPr>
          <w:b/>
          <w:i/>
          <w:szCs w:val="24"/>
          <w:lang w:eastAsia="en-US"/>
        </w:rPr>
        <w:t xml:space="preserve">Vloga se podpiše elektronsko v skladu s členom [2(2)] Uredbe (EU) št. 910/2014 Evropskega parlamenta in Sveta z dne 23. julija </w:t>
      </w:r>
      <w:r w:rsidR="00AD214D" w:rsidRPr="00476839">
        <w:rPr>
          <w:b/>
          <w:i/>
          <w:szCs w:val="24"/>
          <w:lang w:eastAsia="en-US"/>
        </w:rPr>
        <w:t>20</w:t>
      </w:r>
      <w:r w:rsidR="00AD214D">
        <w:rPr>
          <w:b/>
          <w:i/>
          <w:szCs w:val="24"/>
          <w:lang w:eastAsia="en-US"/>
        </w:rPr>
        <w:t>14</w:t>
      </w:r>
      <w:r w:rsidR="00AD214D" w:rsidRPr="00476839">
        <w:rPr>
          <w:b/>
          <w:i/>
          <w:szCs w:val="24"/>
          <w:lang w:eastAsia="en-US"/>
        </w:rPr>
        <w:t xml:space="preserve"> </w:t>
      </w:r>
      <w:r w:rsidRPr="00476839">
        <w:rPr>
          <w:b/>
          <w:i/>
          <w:szCs w:val="24"/>
          <w:lang w:eastAsia="en-US"/>
        </w:rPr>
        <w:t>o elektronski identifikaciji in storitvah zaupanja za elektronske transakcije na notranjem trgu. Ta podpis se v državi članici izvora prizna brez določitve dodatnih pogojev. Države članice uvedejo alternativne elektronske komunikacijske sisteme, ki omogočajo varno identifikacijo uporabnikov. V tem primeru se ne zahteva elektronski podpis.</w:t>
      </w:r>
      <w:r w:rsidRPr="00476839">
        <w:rPr>
          <w:szCs w:val="24"/>
          <w:lang w:eastAsia="en-US"/>
        </w:rPr>
        <w:t>“</w:t>
      </w:r>
      <w:r w:rsidR="003D0869">
        <w:rPr>
          <w:szCs w:val="24"/>
          <w:lang w:eastAsia="en-US"/>
        </w:rPr>
        <w:t>;</w:t>
      </w:r>
    </w:p>
    <w:p w14:paraId="0EFAE465" w14:textId="77777777" w:rsidR="005E5177" w:rsidRDefault="005E5177">
      <w:pPr>
        <w:widowControl/>
        <w:rPr>
          <w:b/>
          <w:i/>
          <w:szCs w:val="24"/>
          <w:lang w:eastAsia="en-US"/>
        </w:rPr>
      </w:pPr>
      <w:r>
        <w:rPr>
          <w:b/>
          <w:i/>
          <w:szCs w:val="24"/>
          <w:lang w:eastAsia="en-US"/>
        </w:rPr>
        <w:br w:type="page"/>
      </w:r>
    </w:p>
    <w:p w14:paraId="4C5BE4C3" w14:textId="1BAE763E" w:rsidR="00476839" w:rsidRPr="00476839" w:rsidRDefault="00476839" w:rsidP="00476839">
      <w:pPr>
        <w:spacing w:before="120" w:after="120" w:line="360" w:lineRule="auto"/>
        <w:ind w:left="850" w:hanging="850"/>
        <w:rPr>
          <w:szCs w:val="24"/>
          <w:lang w:eastAsia="en-US"/>
        </w:rPr>
      </w:pPr>
      <w:r w:rsidRPr="00476839">
        <w:rPr>
          <w:b/>
          <w:i/>
          <w:szCs w:val="24"/>
          <w:lang w:eastAsia="en-US"/>
        </w:rPr>
        <w:lastRenderedPageBreak/>
        <w:t>(2)</w:t>
      </w:r>
      <w:r w:rsidRPr="00476839">
        <w:rPr>
          <w:szCs w:val="24"/>
          <w:lang w:eastAsia="en-US"/>
        </w:rPr>
        <w:tab/>
      </w:r>
      <w:r w:rsidRPr="00476839">
        <w:rPr>
          <w:b/>
          <w:i/>
          <w:szCs w:val="24"/>
          <w:lang w:eastAsia="en-US"/>
        </w:rPr>
        <w:t xml:space="preserve">člen 12(1) se nadomesti z naslednjim: </w:t>
      </w:r>
    </w:p>
    <w:p w14:paraId="7C63E540" w14:textId="05F7D1E1" w:rsidR="00476839" w:rsidRPr="00476839" w:rsidRDefault="00476839" w:rsidP="00A84ADA">
      <w:pPr>
        <w:spacing w:before="120" w:after="120" w:line="360" w:lineRule="auto"/>
        <w:ind w:left="1418" w:hanging="568"/>
        <w:rPr>
          <w:szCs w:val="24"/>
          <w:lang w:eastAsia="en-US"/>
        </w:rPr>
      </w:pPr>
      <w:r w:rsidRPr="00476839">
        <w:rPr>
          <w:szCs w:val="24"/>
          <w:lang w:eastAsia="en-US"/>
        </w:rPr>
        <w:t>„</w:t>
      </w:r>
      <w:r w:rsidRPr="00476839">
        <w:rPr>
          <w:b/>
          <w:i/>
          <w:szCs w:val="24"/>
          <w:lang w:eastAsia="en-US"/>
        </w:rPr>
        <w:t xml:space="preserve">1. </w:t>
      </w:r>
      <w:r w:rsidR="003D0869">
        <w:rPr>
          <w:b/>
          <w:i/>
          <w:szCs w:val="24"/>
          <w:lang w:eastAsia="en-US"/>
        </w:rPr>
        <w:tab/>
      </w:r>
      <w:r w:rsidRPr="00476839">
        <w:rPr>
          <w:b/>
          <w:i/>
          <w:szCs w:val="24"/>
          <w:lang w:eastAsia="en-US"/>
        </w:rPr>
        <w:t xml:space="preserve">Če so izpolnjeni pogoji iz člena 8, sodišče izda evropski plačilni nalog na obrazcu E iz Priloge V </w:t>
      </w:r>
      <w:proofErr w:type="spellStart"/>
      <w:r w:rsidRPr="00476839">
        <w:rPr>
          <w:b/>
          <w:i/>
          <w:szCs w:val="24"/>
          <w:lang w:eastAsia="en-US"/>
        </w:rPr>
        <w:t>v</w:t>
      </w:r>
      <w:proofErr w:type="spellEnd"/>
      <w:r w:rsidRPr="00476839">
        <w:rPr>
          <w:b/>
          <w:i/>
          <w:szCs w:val="24"/>
          <w:lang w:eastAsia="en-US"/>
        </w:rPr>
        <w:t xml:space="preserve"> 14 dneh po vložitvi vloge. Pri izračunu 14-dnevnega roka se ne upošteva čas, ki ga je tožnik porabil za dopolnitev, popravek ali spremembo vloge.</w:t>
      </w:r>
      <w:r w:rsidRPr="00476839">
        <w:rPr>
          <w:szCs w:val="24"/>
          <w:lang w:eastAsia="en-US"/>
        </w:rPr>
        <w:t>“</w:t>
      </w:r>
      <w:r w:rsidR="003D0869">
        <w:rPr>
          <w:szCs w:val="24"/>
          <w:lang w:eastAsia="en-US"/>
        </w:rPr>
        <w:t>;</w:t>
      </w:r>
    </w:p>
    <w:p w14:paraId="1F5ED558" w14:textId="77777777" w:rsidR="00476839" w:rsidRPr="00476839" w:rsidRDefault="00476839" w:rsidP="00476839">
      <w:pPr>
        <w:spacing w:before="120" w:after="120" w:line="360" w:lineRule="auto"/>
        <w:ind w:left="850" w:hanging="850"/>
        <w:rPr>
          <w:szCs w:val="24"/>
          <w:lang w:eastAsia="en-US"/>
        </w:rPr>
      </w:pPr>
      <w:r w:rsidRPr="00476839">
        <w:rPr>
          <w:b/>
          <w:i/>
          <w:szCs w:val="24"/>
          <w:lang w:eastAsia="en-US"/>
        </w:rPr>
        <w:t>(3)</w:t>
      </w:r>
      <w:r w:rsidRPr="00476839">
        <w:rPr>
          <w:szCs w:val="24"/>
          <w:lang w:eastAsia="en-US"/>
        </w:rPr>
        <w:tab/>
      </w:r>
      <w:r w:rsidRPr="00476839">
        <w:rPr>
          <w:b/>
          <w:i/>
          <w:szCs w:val="24"/>
          <w:lang w:eastAsia="en-US"/>
        </w:rPr>
        <w:t xml:space="preserve">člen 16(2) se nadomesti z naslednjim: </w:t>
      </w:r>
    </w:p>
    <w:p w14:paraId="142B45A5" w14:textId="0403EB8E" w:rsidR="00476839" w:rsidRPr="00A84ADA" w:rsidRDefault="00476839" w:rsidP="00A84ADA">
      <w:pPr>
        <w:spacing w:before="120" w:after="120" w:line="360" w:lineRule="auto"/>
        <w:ind w:left="1418" w:hanging="568"/>
        <w:rPr>
          <w:b/>
          <w:szCs w:val="24"/>
          <w:lang w:eastAsia="en-US"/>
        </w:rPr>
      </w:pPr>
      <w:r w:rsidRPr="00476839">
        <w:rPr>
          <w:szCs w:val="24"/>
          <w:lang w:eastAsia="en-US"/>
        </w:rPr>
        <w:t>„</w:t>
      </w:r>
      <w:r w:rsidRPr="00476839">
        <w:rPr>
          <w:b/>
          <w:i/>
          <w:szCs w:val="24"/>
          <w:lang w:eastAsia="en-US"/>
        </w:rPr>
        <w:t>2.</w:t>
      </w:r>
      <w:r w:rsidR="003D0869">
        <w:rPr>
          <w:b/>
          <w:i/>
          <w:szCs w:val="24"/>
          <w:lang w:eastAsia="en-US"/>
        </w:rPr>
        <w:tab/>
      </w:r>
      <w:r w:rsidRPr="00476839">
        <w:rPr>
          <w:b/>
          <w:i/>
          <w:szCs w:val="24"/>
          <w:lang w:eastAsia="en-US"/>
        </w:rPr>
        <w:t>Ugovor se pošlje toženi stranki v 14 dneh od datuma vročitve plačilnega naloga.</w:t>
      </w:r>
      <w:r w:rsidRPr="00476839">
        <w:rPr>
          <w:szCs w:val="24"/>
          <w:lang w:eastAsia="en-US"/>
        </w:rPr>
        <w:t>“</w:t>
      </w:r>
      <w:r w:rsidR="003D0869">
        <w:rPr>
          <w:b/>
          <w:szCs w:val="24"/>
          <w:lang w:eastAsia="en-US"/>
        </w:rPr>
        <w:t xml:space="preserve"> [Sprememba 83]</w:t>
      </w:r>
    </w:p>
    <w:p w14:paraId="31BED8C7" w14:textId="77777777" w:rsidR="005E5177" w:rsidRDefault="005E5177">
      <w:pPr>
        <w:widowControl/>
        <w:rPr>
          <w:b/>
          <w:i/>
          <w:szCs w:val="24"/>
          <w:lang w:eastAsia="en-US"/>
        </w:rPr>
      </w:pPr>
      <w:r>
        <w:rPr>
          <w:b/>
          <w:i/>
          <w:szCs w:val="24"/>
          <w:lang w:eastAsia="en-US"/>
        </w:rPr>
        <w:br w:type="page"/>
      </w:r>
    </w:p>
    <w:p w14:paraId="5B1B9904" w14:textId="111C28E8" w:rsidR="00476839" w:rsidRPr="00476839" w:rsidRDefault="00476839" w:rsidP="00476839">
      <w:pPr>
        <w:spacing w:before="120" w:after="120" w:line="360" w:lineRule="auto"/>
        <w:jc w:val="center"/>
        <w:rPr>
          <w:szCs w:val="24"/>
          <w:lang w:eastAsia="en-US"/>
        </w:rPr>
      </w:pPr>
      <w:r w:rsidRPr="00476839">
        <w:rPr>
          <w:b/>
          <w:i/>
          <w:szCs w:val="24"/>
          <w:lang w:eastAsia="en-US"/>
        </w:rPr>
        <w:lastRenderedPageBreak/>
        <w:t xml:space="preserve">Člen </w:t>
      </w:r>
      <w:proofErr w:type="spellStart"/>
      <w:r w:rsidRPr="00476839">
        <w:rPr>
          <w:b/>
          <w:i/>
          <w:szCs w:val="24"/>
          <w:lang w:eastAsia="en-US"/>
        </w:rPr>
        <w:t>17c</w:t>
      </w:r>
      <w:proofErr w:type="spellEnd"/>
      <w:r w:rsidRPr="00476839">
        <w:rPr>
          <w:szCs w:val="24"/>
          <w:lang w:eastAsia="en-US"/>
        </w:rPr>
        <w:br/>
      </w:r>
      <w:r w:rsidR="002D6EF0">
        <w:rPr>
          <w:b/>
          <w:i/>
          <w:szCs w:val="24"/>
          <w:lang w:eastAsia="en-US"/>
        </w:rPr>
        <w:t>S</w:t>
      </w:r>
      <w:r w:rsidRPr="00476839">
        <w:rPr>
          <w:b/>
          <w:i/>
          <w:szCs w:val="24"/>
          <w:lang w:eastAsia="en-US"/>
        </w:rPr>
        <w:t>premembe Uredbe (ES) št. 861/2007</w:t>
      </w:r>
    </w:p>
    <w:p w14:paraId="4CCA12A2" w14:textId="77777777" w:rsidR="00476839" w:rsidRPr="00476839" w:rsidRDefault="00476839" w:rsidP="00476839">
      <w:pPr>
        <w:spacing w:before="120" w:after="120" w:line="360" w:lineRule="auto"/>
        <w:rPr>
          <w:szCs w:val="24"/>
          <w:lang w:eastAsia="en-US"/>
        </w:rPr>
      </w:pPr>
      <w:r w:rsidRPr="00476839">
        <w:rPr>
          <w:b/>
          <w:i/>
          <w:szCs w:val="24"/>
          <w:lang w:eastAsia="en-US"/>
        </w:rPr>
        <w:t>Uredba (ES) št. 861/2007 se spremeni:</w:t>
      </w:r>
    </w:p>
    <w:p w14:paraId="7F39A511" w14:textId="77777777" w:rsidR="00476839" w:rsidRPr="00476839" w:rsidRDefault="00476839" w:rsidP="00476839">
      <w:pPr>
        <w:spacing w:before="120" w:after="120" w:line="360" w:lineRule="auto"/>
        <w:ind w:left="850" w:hanging="850"/>
        <w:rPr>
          <w:szCs w:val="24"/>
          <w:lang w:eastAsia="en-US"/>
        </w:rPr>
      </w:pPr>
      <w:r w:rsidRPr="00476839">
        <w:rPr>
          <w:b/>
          <w:i/>
          <w:szCs w:val="24"/>
          <w:lang w:eastAsia="en-US"/>
        </w:rPr>
        <w:t>(1)</w:t>
      </w:r>
      <w:r w:rsidRPr="00476839">
        <w:rPr>
          <w:szCs w:val="24"/>
          <w:lang w:eastAsia="en-US"/>
        </w:rPr>
        <w:tab/>
      </w:r>
      <w:r w:rsidRPr="00476839">
        <w:rPr>
          <w:b/>
          <w:i/>
          <w:szCs w:val="24"/>
          <w:lang w:eastAsia="en-US"/>
        </w:rPr>
        <w:t>člen 7 se spremeni:</w:t>
      </w:r>
    </w:p>
    <w:p w14:paraId="617E83AC" w14:textId="77777777" w:rsidR="00476839" w:rsidRPr="00476839" w:rsidRDefault="00476839" w:rsidP="00476839">
      <w:pPr>
        <w:spacing w:before="120" w:after="120" w:line="360" w:lineRule="auto"/>
        <w:ind w:left="1416" w:hanging="566"/>
        <w:rPr>
          <w:szCs w:val="24"/>
          <w:lang w:eastAsia="en-US"/>
        </w:rPr>
      </w:pPr>
      <w:r w:rsidRPr="00476839">
        <w:rPr>
          <w:b/>
          <w:i/>
          <w:szCs w:val="24"/>
          <w:lang w:eastAsia="en-US"/>
        </w:rPr>
        <w:t>(a)</w:t>
      </w:r>
      <w:r w:rsidRPr="00476839">
        <w:rPr>
          <w:szCs w:val="24"/>
          <w:lang w:eastAsia="en-US"/>
        </w:rPr>
        <w:tab/>
      </w:r>
      <w:r w:rsidRPr="00476839">
        <w:rPr>
          <w:b/>
          <w:i/>
          <w:szCs w:val="24"/>
          <w:lang w:eastAsia="en-US"/>
        </w:rPr>
        <w:t xml:space="preserve">odstavek 1 se nadomesti z naslednjim: </w:t>
      </w:r>
    </w:p>
    <w:p w14:paraId="4D8E391F" w14:textId="77777777" w:rsidR="00476839" w:rsidRPr="00476839" w:rsidRDefault="00476839" w:rsidP="00A84ADA">
      <w:pPr>
        <w:spacing w:before="120" w:after="120" w:line="360" w:lineRule="auto"/>
        <w:ind w:left="1416"/>
        <w:rPr>
          <w:szCs w:val="24"/>
          <w:lang w:eastAsia="en-US"/>
        </w:rPr>
      </w:pPr>
      <w:r w:rsidRPr="00476839">
        <w:rPr>
          <w:szCs w:val="24"/>
          <w:lang w:eastAsia="en-US"/>
        </w:rPr>
        <w:t>„</w:t>
      </w:r>
      <w:r w:rsidRPr="00476839">
        <w:rPr>
          <w:b/>
          <w:i/>
          <w:szCs w:val="24"/>
          <w:lang w:eastAsia="en-US"/>
        </w:rPr>
        <w:t>Sodišče v 14 dneh po prejemu odgovorov tožene ali tožeče stranke v roku, določenem v členu 5(3) ali (6), izda sodbo ali ravna na naslednji način:</w:t>
      </w:r>
    </w:p>
    <w:p w14:paraId="643239B8" w14:textId="77777777" w:rsidR="00476839" w:rsidRPr="00476839" w:rsidRDefault="00476839" w:rsidP="00476839">
      <w:pPr>
        <w:spacing w:before="120" w:after="120" w:line="360" w:lineRule="auto"/>
        <w:ind w:left="1982" w:hanging="566"/>
        <w:rPr>
          <w:szCs w:val="24"/>
          <w:lang w:eastAsia="en-US"/>
        </w:rPr>
      </w:pPr>
      <w:r w:rsidRPr="00476839">
        <w:rPr>
          <w:b/>
          <w:i/>
          <w:szCs w:val="24"/>
          <w:lang w:eastAsia="en-US"/>
        </w:rPr>
        <w:t>(a)</w:t>
      </w:r>
      <w:r w:rsidRPr="00476839">
        <w:rPr>
          <w:szCs w:val="24"/>
          <w:lang w:eastAsia="en-US"/>
        </w:rPr>
        <w:tab/>
      </w:r>
      <w:r w:rsidRPr="00476839">
        <w:rPr>
          <w:b/>
          <w:i/>
          <w:szCs w:val="24"/>
          <w:lang w:eastAsia="en-US"/>
        </w:rPr>
        <w:t>pozove stranke, naj v določenem roku, ki ne sme biti daljši od 14 dni, predložijo dodatne informacije v zvezi z zahtevkom;</w:t>
      </w:r>
    </w:p>
    <w:p w14:paraId="75DD316A" w14:textId="77777777" w:rsidR="00476839" w:rsidRPr="00476839" w:rsidRDefault="00476839" w:rsidP="00476839">
      <w:pPr>
        <w:spacing w:before="120" w:after="120" w:line="360" w:lineRule="auto"/>
        <w:ind w:left="1982" w:hanging="566"/>
        <w:rPr>
          <w:szCs w:val="24"/>
          <w:lang w:eastAsia="en-US"/>
        </w:rPr>
      </w:pPr>
      <w:r w:rsidRPr="00476839">
        <w:rPr>
          <w:b/>
          <w:i/>
          <w:szCs w:val="24"/>
          <w:lang w:eastAsia="en-US"/>
        </w:rPr>
        <w:t>(b)</w:t>
      </w:r>
      <w:r w:rsidRPr="00476839">
        <w:rPr>
          <w:szCs w:val="24"/>
          <w:lang w:eastAsia="en-US"/>
        </w:rPr>
        <w:tab/>
      </w:r>
      <w:r w:rsidRPr="00476839">
        <w:rPr>
          <w:b/>
          <w:i/>
          <w:szCs w:val="24"/>
          <w:lang w:eastAsia="en-US"/>
        </w:rPr>
        <w:t>izvaja dokaze v skladu s členom 9;</w:t>
      </w:r>
    </w:p>
    <w:p w14:paraId="41BDAD16" w14:textId="44AD42AB" w:rsidR="00476839" w:rsidRPr="00476839" w:rsidRDefault="00476839" w:rsidP="00476839">
      <w:pPr>
        <w:spacing w:before="120" w:after="120" w:line="360" w:lineRule="auto"/>
        <w:ind w:left="1982" w:hanging="566"/>
        <w:rPr>
          <w:szCs w:val="24"/>
          <w:lang w:eastAsia="en-US"/>
        </w:rPr>
      </w:pPr>
      <w:r w:rsidRPr="00476839">
        <w:rPr>
          <w:b/>
          <w:i/>
          <w:szCs w:val="24"/>
          <w:lang w:eastAsia="en-US"/>
        </w:rPr>
        <w:t>(c)</w:t>
      </w:r>
      <w:r w:rsidRPr="00476839">
        <w:rPr>
          <w:szCs w:val="24"/>
          <w:lang w:eastAsia="en-US"/>
        </w:rPr>
        <w:tab/>
      </w:r>
      <w:r w:rsidRPr="00476839">
        <w:rPr>
          <w:b/>
          <w:i/>
          <w:szCs w:val="24"/>
          <w:lang w:eastAsia="en-US"/>
        </w:rPr>
        <w:t>povabi stranke na glavno obravnavo, ki se izvede v 14 dneh po vabilu.</w:t>
      </w:r>
      <w:r w:rsidRPr="00476839">
        <w:rPr>
          <w:szCs w:val="24"/>
          <w:lang w:eastAsia="en-US"/>
        </w:rPr>
        <w:t>“</w:t>
      </w:r>
      <w:r w:rsidR="003D0869">
        <w:rPr>
          <w:szCs w:val="24"/>
          <w:lang w:eastAsia="en-US"/>
        </w:rPr>
        <w:t>;</w:t>
      </w:r>
    </w:p>
    <w:p w14:paraId="24A60F51" w14:textId="77777777" w:rsidR="00476839" w:rsidRPr="00476839" w:rsidRDefault="00476839" w:rsidP="00476839">
      <w:pPr>
        <w:spacing w:before="120" w:after="120" w:line="360" w:lineRule="auto"/>
        <w:ind w:left="1416" w:hanging="566"/>
        <w:rPr>
          <w:szCs w:val="24"/>
          <w:lang w:eastAsia="en-US"/>
        </w:rPr>
      </w:pPr>
      <w:r w:rsidRPr="00476839">
        <w:rPr>
          <w:b/>
          <w:i/>
          <w:szCs w:val="24"/>
          <w:lang w:eastAsia="en-US"/>
        </w:rPr>
        <w:t>(b)</w:t>
      </w:r>
      <w:r w:rsidRPr="00476839">
        <w:rPr>
          <w:szCs w:val="24"/>
          <w:lang w:eastAsia="en-US"/>
        </w:rPr>
        <w:tab/>
      </w:r>
      <w:r w:rsidRPr="00476839">
        <w:rPr>
          <w:b/>
          <w:i/>
          <w:szCs w:val="24"/>
          <w:lang w:eastAsia="en-US"/>
        </w:rPr>
        <w:t xml:space="preserve">odstavek 2 se nadomesti z naslednjim: </w:t>
      </w:r>
    </w:p>
    <w:p w14:paraId="11A6669A" w14:textId="25704A2E" w:rsidR="00476839" w:rsidRPr="00476839" w:rsidRDefault="00476839" w:rsidP="00A84ADA">
      <w:pPr>
        <w:spacing w:before="120" w:after="120" w:line="360" w:lineRule="auto"/>
        <w:ind w:left="1985" w:hanging="569"/>
        <w:rPr>
          <w:szCs w:val="24"/>
          <w:lang w:eastAsia="en-US"/>
        </w:rPr>
      </w:pPr>
      <w:r w:rsidRPr="00476839">
        <w:rPr>
          <w:szCs w:val="24"/>
          <w:lang w:eastAsia="en-US"/>
        </w:rPr>
        <w:t>„</w:t>
      </w:r>
      <w:r w:rsidRPr="00476839">
        <w:rPr>
          <w:b/>
          <w:i/>
          <w:szCs w:val="24"/>
          <w:lang w:eastAsia="en-US"/>
        </w:rPr>
        <w:t>2.</w:t>
      </w:r>
      <w:r w:rsidR="003D0869">
        <w:rPr>
          <w:b/>
          <w:i/>
          <w:szCs w:val="24"/>
          <w:lang w:eastAsia="en-US"/>
        </w:rPr>
        <w:tab/>
      </w:r>
      <w:r w:rsidRPr="00476839">
        <w:rPr>
          <w:b/>
          <w:i/>
          <w:szCs w:val="24"/>
          <w:lang w:eastAsia="en-US"/>
        </w:rPr>
        <w:t>Države članice uvedejo alternativne elektronske komunikacijske sisteme, ki omogočajo varno identifikacijo uporabnikov. V tem primeru se ne zahteva elektronski podpis.</w:t>
      </w:r>
      <w:r w:rsidRPr="00476839">
        <w:rPr>
          <w:szCs w:val="24"/>
          <w:lang w:eastAsia="en-US"/>
        </w:rPr>
        <w:t>“</w:t>
      </w:r>
      <w:r w:rsidR="003D0869">
        <w:rPr>
          <w:szCs w:val="24"/>
          <w:lang w:eastAsia="en-US"/>
        </w:rPr>
        <w:t>;</w:t>
      </w:r>
    </w:p>
    <w:p w14:paraId="6A47AB15" w14:textId="77777777" w:rsidR="005E5177" w:rsidRDefault="005E5177">
      <w:pPr>
        <w:widowControl/>
        <w:rPr>
          <w:b/>
          <w:i/>
          <w:szCs w:val="24"/>
          <w:lang w:eastAsia="en-US"/>
        </w:rPr>
      </w:pPr>
      <w:r>
        <w:rPr>
          <w:b/>
          <w:i/>
          <w:szCs w:val="24"/>
          <w:lang w:eastAsia="en-US"/>
        </w:rPr>
        <w:br w:type="page"/>
      </w:r>
    </w:p>
    <w:p w14:paraId="37BAE30F" w14:textId="018F1C92" w:rsidR="00476839" w:rsidRPr="00476839" w:rsidRDefault="00476839" w:rsidP="00476839">
      <w:pPr>
        <w:spacing w:before="120" w:after="120" w:line="360" w:lineRule="auto"/>
        <w:ind w:left="850" w:hanging="850"/>
        <w:rPr>
          <w:szCs w:val="24"/>
          <w:lang w:eastAsia="en-US"/>
        </w:rPr>
      </w:pPr>
      <w:r w:rsidRPr="00476839">
        <w:rPr>
          <w:b/>
          <w:i/>
          <w:szCs w:val="24"/>
          <w:lang w:eastAsia="en-US"/>
        </w:rPr>
        <w:lastRenderedPageBreak/>
        <w:t>(2)</w:t>
      </w:r>
      <w:r w:rsidRPr="00476839">
        <w:rPr>
          <w:szCs w:val="24"/>
          <w:lang w:eastAsia="en-US"/>
        </w:rPr>
        <w:tab/>
      </w:r>
      <w:r w:rsidRPr="00476839">
        <w:rPr>
          <w:b/>
          <w:i/>
          <w:szCs w:val="24"/>
          <w:lang w:eastAsia="en-US"/>
        </w:rPr>
        <w:t>v členu 13 se doda naslednji odstavek:</w:t>
      </w:r>
    </w:p>
    <w:p w14:paraId="17A58A5F" w14:textId="5FDA84E6" w:rsidR="00476839" w:rsidRPr="00476839" w:rsidRDefault="00476839" w:rsidP="00A84ADA">
      <w:pPr>
        <w:spacing w:before="120" w:after="120" w:line="360" w:lineRule="auto"/>
        <w:ind w:left="1419" w:hanging="569"/>
        <w:rPr>
          <w:szCs w:val="24"/>
          <w:lang w:eastAsia="en-US"/>
        </w:rPr>
      </w:pPr>
      <w:r w:rsidRPr="00476839">
        <w:rPr>
          <w:szCs w:val="24"/>
          <w:lang w:eastAsia="en-US"/>
        </w:rPr>
        <w:t>„</w:t>
      </w:r>
      <w:proofErr w:type="spellStart"/>
      <w:r w:rsidRPr="00476839">
        <w:rPr>
          <w:b/>
          <w:i/>
          <w:szCs w:val="24"/>
          <w:lang w:eastAsia="en-US"/>
        </w:rPr>
        <w:t>4a</w:t>
      </w:r>
      <w:proofErr w:type="spellEnd"/>
      <w:r w:rsidRPr="00476839">
        <w:rPr>
          <w:b/>
          <w:i/>
          <w:szCs w:val="24"/>
          <w:lang w:eastAsia="en-US"/>
        </w:rPr>
        <w:t>.</w:t>
      </w:r>
      <w:r w:rsidR="003D0869">
        <w:rPr>
          <w:b/>
          <w:i/>
          <w:szCs w:val="24"/>
          <w:lang w:eastAsia="en-US"/>
        </w:rPr>
        <w:tab/>
      </w:r>
      <w:r w:rsidRPr="00476839">
        <w:rPr>
          <w:b/>
          <w:i/>
          <w:szCs w:val="24"/>
          <w:lang w:eastAsia="en-US"/>
        </w:rPr>
        <w:t>„Listine iz člena 5(2) in (6) ter sodbe, izdane v skladu s členom 7, se od 1. januarja 2027 vročijo prek elektronskih sredstev. Vročitev dokazuje potrdilo o prejemu, na katerem je naveden datum prejema. Vsa korespondenca med sodiščem in strankami ali drugimi osebami, udeleženimi v postopku, razen korespondence iz odstavka 1, se pošlje prek elektronskih sredstev s povratnico. Države članice tehnična sredstva, ki so za to potrebna, zagotovijo do 1. januarja 2027.</w:t>
      </w:r>
      <w:r w:rsidRPr="00476839">
        <w:rPr>
          <w:szCs w:val="24"/>
          <w:lang w:eastAsia="en-US"/>
        </w:rPr>
        <w:t>“</w:t>
      </w:r>
      <w:r w:rsidR="003D0869">
        <w:rPr>
          <w:szCs w:val="24"/>
          <w:lang w:eastAsia="en-US"/>
        </w:rPr>
        <w:t>;</w:t>
      </w:r>
    </w:p>
    <w:p w14:paraId="44BA22C5" w14:textId="77777777" w:rsidR="00476839" w:rsidRPr="00476839" w:rsidRDefault="00476839" w:rsidP="00476839">
      <w:pPr>
        <w:spacing w:before="120" w:after="120" w:line="360" w:lineRule="auto"/>
        <w:ind w:left="850" w:hanging="850"/>
        <w:rPr>
          <w:szCs w:val="24"/>
          <w:lang w:eastAsia="en-US"/>
        </w:rPr>
      </w:pPr>
      <w:r w:rsidRPr="00476839">
        <w:rPr>
          <w:b/>
          <w:i/>
          <w:szCs w:val="24"/>
          <w:lang w:eastAsia="en-US"/>
        </w:rPr>
        <w:t>(3)</w:t>
      </w:r>
      <w:r w:rsidRPr="00476839">
        <w:rPr>
          <w:szCs w:val="24"/>
          <w:lang w:eastAsia="en-US"/>
        </w:rPr>
        <w:tab/>
      </w:r>
      <w:r w:rsidRPr="00476839">
        <w:rPr>
          <w:b/>
          <w:i/>
          <w:szCs w:val="24"/>
          <w:lang w:eastAsia="en-US"/>
        </w:rPr>
        <w:t>člen 18(2) se nadomesti z naslednjim:</w:t>
      </w:r>
    </w:p>
    <w:p w14:paraId="33D4CB9D" w14:textId="5D29629D" w:rsidR="00476839" w:rsidRPr="00A84ADA" w:rsidRDefault="00476839" w:rsidP="00A84ADA">
      <w:pPr>
        <w:spacing w:before="120" w:after="120" w:line="360" w:lineRule="auto"/>
        <w:ind w:left="1419" w:hanging="569"/>
        <w:rPr>
          <w:b/>
          <w:szCs w:val="24"/>
          <w:lang w:eastAsia="en-US"/>
        </w:rPr>
      </w:pPr>
      <w:r w:rsidRPr="00476839">
        <w:rPr>
          <w:szCs w:val="24"/>
          <w:lang w:eastAsia="en-US"/>
        </w:rPr>
        <w:t>„</w:t>
      </w:r>
      <w:r w:rsidRPr="00476839">
        <w:rPr>
          <w:b/>
          <w:i/>
          <w:szCs w:val="24"/>
          <w:lang w:eastAsia="en-US"/>
        </w:rPr>
        <w:t>2.</w:t>
      </w:r>
      <w:r w:rsidR="003D0869">
        <w:rPr>
          <w:b/>
          <w:i/>
          <w:szCs w:val="24"/>
          <w:lang w:eastAsia="en-US"/>
        </w:rPr>
        <w:tab/>
      </w:r>
      <w:r w:rsidRPr="00476839">
        <w:rPr>
          <w:b/>
          <w:i/>
          <w:szCs w:val="24"/>
          <w:lang w:eastAsia="en-US"/>
        </w:rPr>
        <w:t>Rok za vložitev zahteve za preskus sodbe je 14 dni. Teči začne na dan, ko je bila tožena stranka dejansko seznanjena z vsebino sodbe in je lahko ustrezno ukrepala, vendar najpozneje na dan izvedbe prvega izvršilnega ukrepa, zaradi katerega je bila toženi stranki v celoti ali delno odvzeta možnost razpolaganja s premoženjem. Podaljšanje tega roka je izključeno.</w:t>
      </w:r>
      <w:r w:rsidRPr="00476839">
        <w:rPr>
          <w:szCs w:val="24"/>
          <w:lang w:eastAsia="en-US"/>
        </w:rPr>
        <w:t>“</w:t>
      </w:r>
      <w:r w:rsidR="003D0869">
        <w:rPr>
          <w:b/>
          <w:szCs w:val="24"/>
          <w:lang w:eastAsia="en-US"/>
        </w:rPr>
        <w:t xml:space="preserve"> [Sprememba 84]</w:t>
      </w:r>
    </w:p>
    <w:p w14:paraId="451DE740" w14:textId="77777777" w:rsidR="005E5177" w:rsidRDefault="005E5177">
      <w:pPr>
        <w:widowControl/>
        <w:rPr>
          <w:szCs w:val="24"/>
          <w:lang w:eastAsia="en-US"/>
        </w:rPr>
      </w:pPr>
      <w:r>
        <w:rPr>
          <w:szCs w:val="24"/>
          <w:lang w:eastAsia="en-US"/>
        </w:rPr>
        <w:br w:type="page"/>
      </w:r>
    </w:p>
    <w:p w14:paraId="05941D08" w14:textId="5A7B3E9D" w:rsidR="00476839" w:rsidRPr="00476839" w:rsidRDefault="00476839" w:rsidP="00476839">
      <w:pPr>
        <w:spacing w:before="120" w:after="120" w:line="360" w:lineRule="auto"/>
        <w:jc w:val="center"/>
        <w:rPr>
          <w:szCs w:val="24"/>
          <w:lang w:eastAsia="en-US"/>
        </w:rPr>
      </w:pPr>
      <w:r w:rsidRPr="00476839">
        <w:rPr>
          <w:szCs w:val="24"/>
          <w:lang w:eastAsia="en-US"/>
        </w:rPr>
        <w:lastRenderedPageBreak/>
        <w:t>Člen 18</w:t>
      </w:r>
      <w:r w:rsidRPr="00476839">
        <w:rPr>
          <w:szCs w:val="24"/>
          <w:lang w:eastAsia="en-US"/>
        </w:rPr>
        <w:br/>
        <w:t>Poročilo</w:t>
      </w:r>
    </w:p>
    <w:p w14:paraId="1E2A6AF7" w14:textId="2EF9A4EE" w:rsidR="00476839" w:rsidRPr="00A84ADA" w:rsidRDefault="00476839" w:rsidP="00476839">
      <w:pPr>
        <w:spacing w:before="120" w:after="120" w:line="360" w:lineRule="auto"/>
        <w:rPr>
          <w:b/>
          <w:szCs w:val="24"/>
          <w:lang w:eastAsia="en-US"/>
        </w:rPr>
      </w:pPr>
      <w:r w:rsidRPr="00476839">
        <w:rPr>
          <w:szCs w:val="24"/>
          <w:lang w:eastAsia="en-US"/>
        </w:rPr>
        <w:t>Komisija do</w:t>
      </w:r>
      <w:r w:rsidR="003D0869">
        <w:rPr>
          <w:szCs w:val="24"/>
          <w:lang w:eastAsia="en-US"/>
        </w:rPr>
        <w:t xml:space="preserve"> ...</w:t>
      </w:r>
      <w:r w:rsidRPr="00476839">
        <w:rPr>
          <w:szCs w:val="24"/>
          <w:lang w:eastAsia="en-US"/>
        </w:rPr>
        <w:t xml:space="preserve"> [Urad za publikacije: vstavite datum = štiri leta po začetku veljavnosti te uredbe</w:t>
      </w:r>
      <w:r w:rsidRPr="00476839">
        <w:rPr>
          <w:b/>
          <w:i/>
          <w:szCs w:val="24"/>
          <w:lang w:eastAsia="en-US"/>
        </w:rPr>
        <w:t xml:space="preserve"> in nato vsaka tri leta</w:t>
      </w:r>
      <w:r w:rsidRPr="00476839">
        <w:rPr>
          <w:szCs w:val="24"/>
          <w:lang w:eastAsia="en-US"/>
        </w:rPr>
        <w:t>] Evropskemu parlamentu in Svetu predloži poročilo o izvajanju te uredbe.</w:t>
      </w:r>
      <w:r w:rsidR="003D0869">
        <w:rPr>
          <w:b/>
          <w:szCs w:val="24"/>
          <w:lang w:eastAsia="en-US"/>
        </w:rPr>
        <w:t xml:space="preserve"> [Sprememba 85]</w:t>
      </w:r>
    </w:p>
    <w:p w14:paraId="5C563BE7" w14:textId="77777777" w:rsidR="00476839" w:rsidRPr="00476839" w:rsidRDefault="00476839" w:rsidP="00476839">
      <w:pPr>
        <w:spacing w:before="120" w:after="120" w:line="360" w:lineRule="auto"/>
        <w:rPr>
          <w:szCs w:val="24"/>
          <w:lang w:eastAsia="en-US"/>
        </w:rPr>
      </w:pPr>
      <w:r w:rsidRPr="00476839">
        <w:rPr>
          <w:b/>
          <w:i/>
          <w:szCs w:val="24"/>
          <w:lang w:eastAsia="en-US"/>
        </w:rPr>
        <w:t>V poročilu se oceni naslednje:</w:t>
      </w:r>
    </w:p>
    <w:p w14:paraId="7344F344" w14:textId="77777777" w:rsidR="00476839" w:rsidRPr="00476839" w:rsidRDefault="00476839" w:rsidP="00476839">
      <w:pPr>
        <w:spacing w:before="120" w:after="120" w:line="360" w:lineRule="auto"/>
        <w:ind w:left="850" w:hanging="850"/>
        <w:rPr>
          <w:szCs w:val="24"/>
          <w:lang w:eastAsia="en-US"/>
        </w:rPr>
      </w:pPr>
      <w:r w:rsidRPr="00476839">
        <w:rPr>
          <w:b/>
          <w:i/>
          <w:szCs w:val="24"/>
          <w:lang w:eastAsia="en-US"/>
        </w:rPr>
        <w:t>(a)</w:t>
      </w:r>
      <w:r w:rsidRPr="00476839">
        <w:rPr>
          <w:szCs w:val="24"/>
          <w:lang w:eastAsia="en-US"/>
        </w:rPr>
        <w:tab/>
      </w:r>
      <w:r w:rsidRPr="00476839">
        <w:rPr>
          <w:b/>
          <w:i/>
          <w:szCs w:val="24"/>
          <w:lang w:eastAsia="en-US"/>
        </w:rPr>
        <w:t xml:space="preserve">učinek področja uporabe te uredbe, kot je določen v členu 1, vključno z učinki v posameznih sektorjih in poslovnih modelih; </w:t>
      </w:r>
    </w:p>
    <w:p w14:paraId="37357C8D" w14:textId="77777777" w:rsidR="00476839" w:rsidRPr="00476839" w:rsidRDefault="00476839" w:rsidP="00476839">
      <w:pPr>
        <w:spacing w:before="120" w:after="120" w:line="360" w:lineRule="auto"/>
        <w:ind w:left="850" w:hanging="850"/>
        <w:rPr>
          <w:szCs w:val="24"/>
          <w:lang w:eastAsia="en-US"/>
        </w:rPr>
      </w:pPr>
      <w:r w:rsidRPr="00476839">
        <w:rPr>
          <w:b/>
          <w:i/>
          <w:szCs w:val="24"/>
          <w:lang w:eastAsia="en-US"/>
        </w:rPr>
        <w:t>(b)</w:t>
      </w:r>
      <w:r w:rsidRPr="00476839">
        <w:rPr>
          <w:szCs w:val="24"/>
          <w:lang w:eastAsia="en-US"/>
        </w:rPr>
        <w:tab/>
      </w:r>
      <w:r w:rsidRPr="00476839">
        <w:rPr>
          <w:b/>
          <w:i/>
          <w:szCs w:val="24"/>
          <w:lang w:eastAsia="en-US"/>
        </w:rPr>
        <w:t>učinek sprejetih ukrepov, zlasti glede plačilnih rokov, določenih v členu 3, na povečanje denarnih tokov in likvidnosti na trgu;</w:t>
      </w:r>
    </w:p>
    <w:p w14:paraId="19F80903" w14:textId="77777777" w:rsidR="00476839" w:rsidRPr="00476839" w:rsidRDefault="00476839" w:rsidP="00476839">
      <w:pPr>
        <w:spacing w:before="120" w:after="120" w:line="360" w:lineRule="auto"/>
        <w:ind w:left="850" w:hanging="850"/>
        <w:rPr>
          <w:szCs w:val="24"/>
          <w:lang w:eastAsia="en-US"/>
        </w:rPr>
      </w:pPr>
      <w:r w:rsidRPr="00476839">
        <w:rPr>
          <w:b/>
          <w:i/>
          <w:szCs w:val="24"/>
          <w:lang w:eastAsia="en-US"/>
        </w:rPr>
        <w:t>(c)</w:t>
      </w:r>
      <w:r w:rsidRPr="00476839">
        <w:rPr>
          <w:szCs w:val="24"/>
          <w:lang w:eastAsia="en-US"/>
        </w:rPr>
        <w:tab/>
      </w:r>
      <w:r w:rsidRPr="00476839">
        <w:rPr>
          <w:b/>
          <w:i/>
          <w:szCs w:val="24"/>
          <w:lang w:eastAsia="en-US"/>
        </w:rPr>
        <w:t>učinkovitost izvršilnih organov, določenih v členih 13, 14 in 15;</w:t>
      </w:r>
    </w:p>
    <w:p w14:paraId="5B7E7F1F" w14:textId="17B912EE" w:rsidR="00476839" w:rsidRPr="00A84ADA" w:rsidRDefault="00476839" w:rsidP="00476839">
      <w:pPr>
        <w:spacing w:before="120" w:after="120" w:line="360" w:lineRule="auto"/>
        <w:ind w:left="850" w:hanging="850"/>
        <w:rPr>
          <w:b/>
          <w:szCs w:val="24"/>
          <w:lang w:eastAsia="en-US"/>
        </w:rPr>
      </w:pPr>
      <w:r w:rsidRPr="00476839">
        <w:rPr>
          <w:b/>
          <w:i/>
          <w:szCs w:val="24"/>
          <w:lang w:eastAsia="en-US"/>
        </w:rPr>
        <w:t>(d)</w:t>
      </w:r>
      <w:r w:rsidRPr="00476839">
        <w:rPr>
          <w:szCs w:val="24"/>
          <w:lang w:eastAsia="en-US"/>
        </w:rPr>
        <w:tab/>
      </w:r>
      <w:r w:rsidRPr="00476839">
        <w:rPr>
          <w:b/>
          <w:i/>
          <w:szCs w:val="24"/>
          <w:lang w:eastAsia="en-US"/>
        </w:rPr>
        <w:t>morebitne koristi uvedbe e-računov na ravni EU, da bi skrajšali plačilne roke na trgu</w:t>
      </w:r>
      <w:r w:rsidR="00AD214D">
        <w:rPr>
          <w:b/>
          <w:i/>
          <w:szCs w:val="24"/>
          <w:lang w:eastAsia="en-US"/>
        </w:rPr>
        <w:t>.</w:t>
      </w:r>
      <w:r w:rsidR="003D0869">
        <w:rPr>
          <w:b/>
          <w:szCs w:val="24"/>
          <w:lang w:eastAsia="en-US"/>
        </w:rPr>
        <w:t xml:space="preserve"> [Sprememba 86]</w:t>
      </w:r>
    </w:p>
    <w:p w14:paraId="76424433" w14:textId="77777777" w:rsidR="005E5177" w:rsidRDefault="005E5177">
      <w:pPr>
        <w:widowControl/>
        <w:rPr>
          <w:b/>
          <w:i/>
          <w:szCs w:val="24"/>
          <w:lang w:eastAsia="en-US"/>
        </w:rPr>
      </w:pPr>
      <w:r>
        <w:rPr>
          <w:b/>
          <w:i/>
          <w:szCs w:val="24"/>
          <w:lang w:eastAsia="en-US"/>
        </w:rPr>
        <w:br w:type="page"/>
      </w:r>
    </w:p>
    <w:p w14:paraId="1EDFA999" w14:textId="09C46AF8" w:rsidR="00476839" w:rsidRPr="00A84ADA" w:rsidRDefault="00476839" w:rsidP="00476839">
      <w:pPr>
        <w:spacing w:before="120" w:after="120" w:line="360" w:lineRule="auto"/>
        <w:rPr>
          <w:b/>
          <w:szCs w:val="24"/>
          <w:lang w:eastAsia="en-US"/>
        </w:rPr>
      </w:pPr>
      <w:r w:rsidRPr="00476839">
        <w:rPr>
          <w:b/>
          <w:i/>
          <w:szCs w:val="24"/>
          <w:lang w:eastAsia="en-US"/>
        </w:rPr>
        <w:lastRenderedPageBreak/>
        <w:t>Države članice Komisiji predložijo informacije, ki jih potrebuje za pripravo tega poročila, vključno z informacijami o preiskavah, inšpekcijskih pregledih, odločitvah, postopkih in objavah izvršilnih organov iz člena 14(1).</w:t>
      </w:r>
      <w:r w:rsidR="003D0869">
        <w:rPr>
          <w:b/>
          <w:szCs w:val="24"/>
          <w:lang w:eastAsia="en-US"/>
        </w:rPr>
        <w:t xml:space="preserve"> [Sprememba 87]</w:t>
      </w:r>
    </w:p>
    <w:p w14:paraId="057A0430" w14:textId="0AC19D1E" w:rsidR="00476839" w:rsidRPr="00A84ADA" w:rsidRDefault="00476839" w:rsidP="00476839">
      <w:pPr>
        <w:spacing w:before="120" w:after="120" w:line="360" w:lineRule="auto"/>
        <w:rPr>
          <w:b/>
          <w:szCs w:val="24"/>
          <w:lang w:eastAsia="en-US"/>
        </w:rPr>
      </w:pPr>
      <w:r w:rsidRPr="00476839">
        <w:rPr>
          <w:b/>
          <w:i/>
          <w:szCs w:val="24"/>
          <w:lang w:eastAsia="en-US"/>
        </w:rPr>
        <w:t>Poročilo vsebuje oceno učinka te uredbe na trgovinske posle in oceno učinkovitosti evropske opazovalnice za zamude pri spremljanju plačilnih praks v EU.</w:t>
      </w:r>
      <w:r w:rsidR="003D0869">
        <w:rPr>
          <w:b/>
          <w:szCs w:val="24"/>
          <w:lang w:eastAsia="en-US"/>
        </w:rPr>
        <w:t xml:space="preserve"> [Sprememba 88]</w:t>
      </w:r>
    </w:p>
    <w:p w14:paraId="34FF625B" w14:textId="00755F52" w:rsidR="00476839" w:rsidRPr="00A84ADA" w:rsidRDefault="00476839" w:rsidP="00476839">
      <w:pPr>
        <w:spacing w:before="120" w:after="120" w:line="360" w:lineRule="auto"/>
        <w:rPr>
          <w:b/>
          <w:szCs w:val="24"/>
          <w:lang w:eastAsia="en-US"/>
        </w:rPr>
      </w:pPr>
      <w:r w:rsidRPr="00476839">
        <w:rPr>
          <w:b/>
          <w:i/>
          <w:szCs w:val="24"/>
          <w:lang w:eastAsia="en-US"/>
        </w:rPr>
        <w:t>Poročilu se priloži zakonodajni predlog, če je to potrebno in ustrezno.</w:t>
      </w:r>
      <w:r w:rsidR="003D0869">
        <w:rPr>
          <w:b/>
          <w:szCs w:val="24"/>
          <w:lang w:eastAsia="en-US"/>
        </w:rPr>
        <w:t xml:space="preserve"> [Sprememba 89]</w:t>
      </w:r>
    </w:p>
    <w:p w14:paraId="446D0A62" w14:textId="77777777" w:rsidR="00476839" w:rsidRPr="00476839" w:rsidRDefault="00476839" w:rsidP="00476839">
      <w:pPr>
        <w:spacing w:before="120" w:after="120" w:line="360" w:lineRule="auto"/>
        <w:jc w:val="center"/>
        <w:rPr>
          <w:szCs w:val="24"/>
          <w:lang w:eastAsia="en-US"/>
        </w:rPr>
      </w:pPr>
      <w:r w:rsidRPr="00476839">
        <w:rPr>
          <w:szCs w:val="24"/>
          <w:lang w:eastAsia="en-US"/>
        </w:rPr>
        <w:t>Člen 19</w:t>
      </w:r>
      <w:r w:rsidRPr="00476839">
        <w:rPr>
          <w:szCs w:val="24"/>
          <w:lang w:eastAsia="en-US"/>
        </w:rPr>
        <w:br/>
        <w:t>Razveljavitev</w:t>
      </w:r>
    </w:p>
    <w:p w14:paraId="26343CD3" w14:textId="77777777" w:rsidR="00476839" w:rsidRPr="00476839" w:rsidRDefault="00476839" w:rsidP="00476839">
      <w:pPr>
        <w:spacing w:before="120" w:after="120" w:line="360" w:lineRule="auto"/>
        <w:rPr>
          <w:szCs w:val="24"/>
          <w:lang w:eastAsia="en-US"/>
        </w:rPr>
      </w:pPr>
      <w:r w:rsidRPr="00476839">
        <w:rPr>
          <w:szCs w:val="24"/>
          <w:lang w:eastAsia="en-US"/>
        </w:rPr>
        <w:t>Direktiva 2011/7/EU se razveljavi.</w:t>
      </w:r>
    </w:p>
    <w:p w14:paraId="3D0E41B8" w14:textId="1DD0B261" w:rsidR="00476839" w:rsidRPr="00A84ADA" w:rsidRDefault="00476839" w:rsidP="00476839">
      <w:pPr>
        <w:spacing w:before="120" w:after="120" w:line="360" w:lineRule="auto"/>
        <w:rPr>
          <w:b/>
          <w:szCs w:val="24"/>
          <w:lang w:eastAsia="en-US"/>
        </w:rPr>
      </w:pPr>
      <w:r w:rsidRPr="00476839">
        <w:rPr>
          <w:b/>
          <w:i/>
          <w:szCs w:val="24"/>
          <w:lang w:eastAsia="en-US"/>
        </w:rPr>
        <w:t xml:space="preserve">Vendar se od </w:t>
      </w:r>
      <w:r w:rsidR="003D0869">
        <w:rPr>
          <w:b/>
          <w:i/>
          <w:szCs w:val="24"/>
          <w:lang w:eastAsia="en-US"/>
        </w:rPr>
        <w:t xml:space="preserve">... </w:t>
      </w:r>
      <w:r w:rsidRPr="00476839">
        <w:rPr>
          <w:b/>
          <w:i/>
          <w:szCs w:val="24"/>
          <w:lang w:eastAsia="en-US"/>
        </w:rPr>
        <w:t xml:space="preserve">[datum začetka uporabe te uredbe] do </w:t>
      </w:r>
      <w:r w:rsidR="003D0869">
        <w:rPr>
          <w:b/>
          <w:i/>
          <w:szCs w:val="24"/>
          <w:lang w:eastAsia="en-US"/>
        </w:rPr>
        <w:t xml:space="preserve">... </w:t>
      </w:r>
      <w:r w:rsidRPr="00476839">
        <w:rPr>
          <w:b/>
          <w:i/>
          <w:szCs w:val="24"/>
          <w:lang w:eastAsia="en-US"/>
        </w:rPr>
        <w:t xml:space="preserve">[24 mesecev po začetku veljavnosti te uredbe] še naprej uporablja v primerih, ko so dolžniki </w:t>
      </w:r>
      <w:proofErr w:type="spellStart"/>
      <w:r w:rsidRPr="00476839">
        <w:rPr>
          <w:b/>
          <w:i/>
          <w:szCs w:val="24"/>
          <w:lang w:eastAsia="en-US"/>
        </w:rPr>
        <w:t>mikropodjetja</w:t>
      </w:r>
      <w:proofErr w:type="spellEnd"/>
      <w:r w:rsidRPr="00476839">
        <w:rPr>
          <w:b/>
          <w:i/>
          <w:szCs w:val="24"/>
          <w:lang w:eastAsia="en-US"/>
        </w:rPr>
        <w:t xml:space="preserve"> iz člena 3(1) Direktive 2013/34/EU in samozaposleni.</w:t>
      </w:r>
      <w:r w:rsidR="003D0869">
        <w:rPr>
          <w:b/>
          <w:szCs w:val="24"/>
          <w:lang w:eastAsia="en-US"/>
        </w:rPr>
        <w:t xml:space="preserve"> [Sprememba 90]</w:t>
      </w:r>
    </w:p>
    <w:p w14:paraId="66FC0C3A" w14:textId="77777777" w:rsidR="00476839" w:rsidRPr="00476839" w:rsidRDefault="00476839" w:rsidP="00476839">
      <w:pPr>
        <w:spacing w:before="120" w:after="120" w:line="360" w:lineRule="auto"/>
        <w:rPr>
          <w:szCs w:val="24"/>
          <w:lang w:eastAsia="en-US"/>
        </w:rPr>
      </w:pPr>
      <w:r w:rsidRPr="00476839">
        <w:rPr>
          <w:szCs w:val="24"/>
          <w:lang w:eastAsia="en-US"/>
        </w:rPr>
        <w:t>Sklicevanja na razveljavljeno direktivo se štejejo kot sklicevanja na to uredbo.</w:t>
      </w:r>
    </w:p>
    <w:p w14:paraId="02C6207F" w14:textId="77777777" w:rsidR="005E5177" w:rsidRDefault="005E5177">
      <w:pPr>
        <w:widowControl/>
        <w:rPr>
          <w:szCs w:val="24"/>
          <w:lang w:eastAsia="en-US"/>
        </w:rPr>
      </w:pPr>
      <w:r>
        <w:rPr>
          <w:szCs w:val="24"/>
          <w:lang w:eastAsia="en-US"/>
        </w:rPr>
        <w:br w:type="page"/>
      </w:r>
    </w:p>
    <w:p w14:paraId="6E6E0BD9" w14:textId="673F4EFD" w:rsidR="00476839" w:rsidRPr="00476839" w:rsidRDefault="00476839" w:rsidP="00476839">
      <w:pPr>
        <w:spacing w:before="120" w:after="120" w:line="360" w:lineRule="auto"/>
        <w:jc w:val="center"/>
        <w:rPr>
          <w:szCs w:val="24"/>
          <w:lang w:eastAsia="en-US"/>
        </w:rPr>
      </w:pPr>
      <w:r w:rsidRPr="00476839">
        <w:rPr>
          <w:szCs w:val="24"/>
          <w:lang w:eastAsia="en-US"/>
        </w:rPr>
        <w:lastRenderedPageBreak/>
        <w:t>Člen 20</w:t>
      </w:r>
      <w:r w:rsidRPr="00476839">
        <w:rPr>
          <w:szCs w:val="24"/>
          <w:lang w:eastAsia="en-US"/>
        </w:rPr>
        <w:br/>
        <w:t>Začetek veljavnosti in uporaba</w:t>
      </w:r>
    </w:p>
    <w:p w14:paraId="0EC96A90" w14:textId="77777777" w:rsidR="00476839" w:rsidRPr="00476839" w:rsidRDefault="00476839" w:rsidP="00476839">
      <w:pPr>
        <w:spacing w:before="120" w:after="120" w:line="360" w:lineRule="auto"/>
        <w:ind w:left="850" w:hanging="850"/>
        <w:rPr>
          <w:szCs w:val="24"/>
          <w:lang w:eastAsia="en-US"/>
        </w:rPr>
      </w:pPr>
      <w:r w:rsidRPr="00476839">
        <w:rPr>
          <w:szCs w:val="24"/>
          <w:lang w:eastAsia="en-US"/>
        </w:rPr>
        <w:t>1.</w:t>
      </w:r>
      <w:r w:rsidRPr="00476839">
        <w:rPr>
          <w:szCs w:val="24"/>
          <w:lang w:eastAsia="en-US"/>
        </w:rPr>
        <w:tab/>
        <w:t xml:space="preserve">Ta uredba začne veljati dan po objavi v </w:t>
      </w:r>
      <w:r w:rsidRPr="00A84ADA">
        <w:rPr>
          <w:i/>
          <w:szCs w:val="24"/>
          <w:lang w:eastAsia="en-US"/>
        </w:rPr>
        <w:t>Uradnem listu Evropske unije</w:t>
      </w:r>
      <w:r w:rsidRPr="00476839">
        <w:rPr>
          <w:szCs w:val="24"/>
          <w:lang w:eastAsia="en-US"/>
        </w:rPr>
        <w:t>.</w:t>
      </w:r>
    </w:p>
    <w:p w14:paraId="6009CAFC" w14:textId="158C7D76" w:rsidR="00476839" w:rsidRPr="00A84ADA" w:rsidRDefault="00476839" w:rsidP="00476839">
      <w:pPr>
        <w:spacing w:before="120" w:after="120" w:line="360" w:lineRule="auto"/>
        <w:ind w:left="850" w:hanging="850"/>
        <w:rPr>
          <w:b/>
          <w:szCs w:val="24"/>
          <w:lang w:eastAsia="en-US"/>
        </w:rPr>
      </w:pPr>
      <w:r w:rsidRPr="00476839">
        <w:rPr>
          <w:szCs w:val="24"/>
          <w:lang w:eastAsia="en-US"/>
        </w:rPr>
        <w:t>2.</w:t>
      </w:r>
      <w:r w:rsidRPr="00476839">
        <w:rPr>
          <w:szCs w:val="24"/>
          <w:lang w:eastAsia="en-US"/>
        </w:rPr>
        <w:tab/>
        <w:t>Uporablja se od</w:t>
      </w:r>
      <w:r w:rsidRPr="00476839">
        <w:rPr>
          <w:b/>
          <w:i/>
          <w:szCs w:val="24"/>
          <w:lang w:eastAsia="en-US"/>
        </w:rPr>
        <w:t xml:space="preserve"> ...</w:t>
      </w:r>
      <w:r w:rsidRPr="00476839">
        <w:rPr>
          <w:szCs w:val="24"/>
          <w:lang w:eastAsia="en-US"/>
        </w:rPr>
        <w:t xml:space="preserve"> [Urad za publikacije: vstavite datum = </w:t>
      </w:r>
      <w:r w:rsidRPr="00476839">
        <w:rPr>
          <w:strike/>
          <w:szCs w:val="24"/>
          <w:lang w:eastAsia="en-US"/>
        </w:rPr>
        <w:t>12</w:t>
      </w:r>
      <w:r w:rsidRPr="00476839">
        <w:rPr>
          <w:b/>
          <w:i/>
          <w:szCs w:val="24"/>
          <w:lang w:eastAsia="en-US"/>
        </w:rPr>
        <w:t>18</w:t>
      </w:r>
      <w:r w:rsidRPr="00476839">
        <w:rPr>
          <w:szCs w:val="24"/>
          <w:lang w:eastAsia="en-US"/>
        </w:rPr>
        <w:t xml:space="preserve"> mesecev po datumu začetka veljavnosti te uredbe]</w:t>
      </w:r>
      <w:r w:rsidRPr="00476839">
        <w:rPr>
          <w:b/>
          <w:i/>
          <w:szCs w:val="24"/>
          <w:lang w:eastAsia="en-US"/>
        </w:rPr>
        <w:t>, za katerega velja člen 19, drugi pododstavek</w:t>
      </w:r>
      <w:r w:rsidRPr="00476839">
        <w:rPr>
          <w:szCs w:val="24"/>
          <w:lang w:eastAsia="en-US"/>
        </w:rPr>
        <w:t>.</w:t>
      </w:r>
      <w:r w:rsidR="003D0869">
        <w:rPr>
          <w:b/>
          <w:szCs w:val="24"/>
          <w:lang w:eastAsia="en-US"/>
        </w:rPr>
        <w:t xml:space="preserve"> [Sprememba 91]</w:t>
      </w:r>
    </w:p>
    <w:p w14:paraId="72BD19FC" w14:textId="77777777" w:rsidR="00476839" w:rsidRPr="00476839" w:rsidRDefault="00476839" w:rsidP="00476839">
      <w:pPr>
        <w:spacing w:before="120" w:after="120" w:line="360" w:lineRule="auto"/>
        <w:ind w:left="850" w:hanging="850"/>
        <w:rPr>
          <w:szCs w:val="24"/>
          <w:lang w:eastAsia="en-US"/>
        </w:rPr>
      </w:pPr>
      <w:r w:rsidRPr="00476839">
        <w:rPr>
          <w:szCs w:val="24"/>
          <w:lang w:eastAsia="en-US"/>
        </w:rPr>
        <w:t>3.</w:t>
      </w:r>
      <w:r w:rsidRPr="00476839">
        <w:rPr>
          <w:szCs w:val="24"/>
          <w:lang w:eastAsia="en-US"/>
        </w:rPr>
        <w:tab/>
        <w:t>Za trgovinske posle, izvedene po datumu začetka uporabe te uredbe, veljajo določbe te uredbe, tudi če je bila osnovna pogodba sklenjena pred tem datumom.</w:t>
      </w:r>
    </w:p>
    <w:p w14:paraId="5B9ABCBA" w14:textId="77777777" w:rsidR="00476839" w:rsidRPr="00476839" w:rsidRDefault="00476839" w:rsidP="00476839">
      <w:pPr>
        <w:spacing w:before="120" w:after="120" w:line="360" w:lineRule="auto"/>
        <w:rPr>
          <w:szCs w:val="24"/>
          <w:lang w:eastAsia="en-US"/>
        </w:rPr>
      </w:pPr>
      <w:r w:rsidRPr="00476839">
        <w:rPr>
          <w:szCs w:val="24"/>
          <w:lang w:eastAsia="en-US"/>
        </w:rPr>
        <w:t>Ta uredba je v celoti zavezujoča in se neposredno uporablja v vseh državah članicah.</w:t>
      </w:r>
    </w:p>
    <w:p w14:paraId="5A46FFDD" w14:textId="3217EB89" w:rsidR="00476839" w:rsidRPr="00476839" w:rsidRDefault="00476839" w:rsidP="00476839">
      <w:pPr>
        <w:keepNext/>
        <w:widowControl/>
        <w:spacing w:before="120" w:line="360" w:lineRule="auto"/>
        <w:rPr>
          <w:szCs w:val="24"/>
          <w:lang w:eastAsia="en-US"/>
        </w:rPr>
      </w:pPr>
      <w:r w:rsidRPr="00476839">
        <w:rPr>
          <w:szCs w:val="24"/>
          <w:lang w:eastAsia="en-US"/>
        </w:rPr>
        <w:t xml:space="preserve">V </w:t>
      </w:r>
      <w:r w:rsidR="003D0869">
        <w:rPr>
          <w:szCs w:val="24"/>
          <w:lang w:eastAsia="en-US"/>
        </w:rPr>
        <w:t>...</w:t>
      </w:r>
      <w:r w:rsidRPr="00476839">
        <w:rPr>
          <w:szCs w:val="24"/>
          <w:lang w:eastAsia="en-US"/>
        </w:rPr>
        <w:t>,</w:t>
      </w:r>
    </w:p>
    <w:p w14:paraId="70D2A862" w14:textId="77777777" w:rsidR="00476839" w:rsidRPr="00476839" w:rsidRDefault="00476839" w:rsidP="00476839">
      <w:pPr>
        <w:keepNext/>
        <w:widowControl/>
        <w:tabs>
          <w:tab w:val="left" w:pos="4252"/>
        </w:tabs>
        <w:spacing w:before="720" w:after="100" w:line="360" w:lineRule="auto"/>
        <w:jc w:val="both"/>
        <w:rPr>
          <w:i/>
          <w:szCs w:val="24"/>
          <w:lang w:eastAsia="en-US"/>
        </w:rPr>
      </w:pPr>
      <w:r w:rsidRPr="00476839">
        <w:rPr>
          <w:i/>
          <w:szCs w:val="24"/>
          <w:lang w:eastAsia="en-US"/>
        </w:rPr>
        <w:t>Za Evropski parlament</w:t>
      </w:r>
      <w:r w:rsidRPr="00476839">
        <w:rPr>
          <w:i/>
          <w:szCs w:val="24"/>
          <w:lang w:eastAsia="en-US"/>
        </w:rPr>
        <w:tab/>
        <w:t>Za Svet</w:t>
      </w:r>
    </w:p>
    <w:p w14:paraId="2CB2C57A" w14:textId="3F7F10AD" w:rsidR="00663520" w:rsidRPr="00050155" w:rsidRDefault="00476839" w:rsidP="00050155">
      <w:pPr>
        <w:widowControl/>
        <w:tabs>
          <w:tab w:val="left" w:pos="4252"/>
        </w:tabs>
        <w:spacing w:line="360" w:lineRule="auto"/>
        <w:rPr>
          <w:i/>
          <w:szCs w:val="24"/>
          <w:lang w:eastAsia="en-US"/>
        </w:rPr>
      </w:pPr>
      <w:r w:rsidRPr="00476839">
        <w:rPr>
          <w:i/>
          <w:szCs w:val="24"/>
          <w:lang w:eastAsia="en-US"/>
        </w:rPr>
        <w:t>predsednica</w:t>
      </w:r>
      <w:r w:rsidRPr="00476839">
        <w:rPr>
          <w:i/>
          <w:szCs w:val="24"/>
          <w:lang w:eastAsia="en-US"/>
        </w:rPr>
        <w:tab/>
        <w:t>predsednik</w:t>
      </w:r>
      <w:r w:rsidR="003D0869">
        <w:rPr>
          <w:i/>
          <w:szCs w:val="24"/>
          <w:lang w:eastAsia="en-US"/>
        </w:rPr>
        <w:t>/</w:t>
      </w:r>
      <w:r w:rsidR="003D0869" w:rsidRPr="00476839">
        <w:rPr>
          <w:i/>
          <w:szCs w:val="24"/>
          <w:lang w:eastAsia="en-US"/>
        </w:rPr>
        <w:t>predsednica</w:t>
      </w:r>
      <w:bookmarkStart w:id="8" w:name="_GoBack"/>
      <w:bookmarkEnd w:id="8"/>
    </w:p>
    <w:sectPr w:rsidR="00663520" w:rsidRPr="00050155">
      <w:footerReference w:type="even" r:id="rId15"/>
      <w:footerReference w:type="first" r:id="rId16"/>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19CB6D" w14:textId="77777777" w:rsidR="00981544" w:rsidRPr="00B51F65" w:rsidRDefault="00981544">
      <w:r w:rsidRPr="00B51F65">
        <w:separator/>
      </w:r>
    </w:p>
  </w:endnote>
  <w:endnote w:type="continuationSeparator" w:id="0">
    <w:p w14:paraId="09D98477" w14:textId="77777777" w:rsidR="00981544" w:rsidRPr="00B51F65" w:rsidRDefault="00981544">
      <w:r w:rsidRPr="00B51F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Neue">
    <w:altName w:val="Arial"/>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1B7185" w14:textId="77777777" w:rsidR="00064002" w:rsidRPr="00B51F6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9BBD1A" w14:textId="77777777" w:rsidR="00064002" w:rsidRPr="00B51F6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09FA6" w14:textId="77777777" w:rsidR="00064002" w:rsidRPr="00B51F65"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FDF241" w14:textId="77777777" w:rsidR="00AF3B11" w:rsidRDefault="005C2518">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B67440" w14:textId="77777777" w:rsidR="00AF3B11" w:rsidRDefault="005C2518">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7E0507" w14:textId="77777777" w:rsidR="00981544" w:rsidRPr="00B51F65" w:rsidRDefault="00981544">
      <w:r w:rsidRPr="00B51F65">
        <w:separator/>
      </w:r>
    </w:p>
  </w:footnote>
  <w:footnote w:type="continuationSeparator" w:id="0">
    <w:p w14:paraId="08C409BA" w14:textId="77777777" w:rsidR="00981544" w:rsidRPr="00B51F65" w:rsidRDefault="00981544">
      <w:r w:rsidRPr="00B51F65">
        <w:continuationSeparator/>
      </w:r>
    </w:p>
  </w:footnote>
  <w:footnote w:id="1">
    <w:p w14:paraId="0E13D2BD" w14:textId="485D27D5" w:rsidR="008355DB" w:rsidRPr="007647D0" w:rsidRDefault="008355DB" w:rsidP="008355DB">
      <w:pPr>
        <w:pStyle w:val="FootnoteText"/>
        <w:rPr>
          <w:lang w:val="fi-FI"/>
        </w:rPr>
      </w:pPr>
      <w:r>
        <w:rPr>
          <w:rStyle w:val="FootnoteReference"/>
        </w:rPr>
        <w:footnoteRef/>
      </w:r>
      <w:r w:rsidRPr="007647D0">
        <w:rPr>
          <w:lang w:val="fi-FI"/>
        </w:rPr>
        <w:t xml:space="preserve"> </w:t>
      </w:r>
      <w:r w:rsidRPr="007647D0">
        <w:rPr>
          <w:lang w:val="fi-FI"/>
        </w:rPr>
        <w:tab/>
      </w:r>
      <w:proofErr w:type="spellStart"/>
      <w:r>
        <w:rPr>
          <w:sz w:val="24"/>
          <w:szCs w:val="24"/>
          <w:lang w:val="fi-FI"/>
        </w:rPr>
        <w:t>UL</w:t>
      </w:r>
      <w:proofErr w:type="spellEnd"/>
      <w:r w:rsidRPr="007647D0">
        <w:rPr>
          <w:sz w:val="24"/>
          <w:szCs w:val="24"/>
          <w:lang w:val="fi-FI"/>
        </w:rPr>
        <w:t xml:space="preserve"> C, C/2024/2101, 26.3.2024, ELI: </w:t>
      </w:r>
      <w:hyperlink r:id="rId1" w:history="1">
        <w:r w:rsidRPr="007647D0">
          <w:rPr>
            <w:rStyle w:val="Hyperlink"/>
            <w:sz w:val="24"/>
            <w:szCs w:val="24"/>
            <w:lang w:val="fi-FI"/>
          </w:rPr>
          <w:t>http://data.europa.eu/eli/C/2024/2101/oj</w:t>
        </w:r>
      </w:hyperlink>
      <w:r>
        <w:rPr>
          <w:sz w:val="24"/>
          <w:szCs w:val="24"/>
        </w:rPr>
        <w:t>.</w:t>
      </w:r>
    </w:p>
  </w:footnote>
  <w:footnote w:id="2">
    <w:p w14:paraId="33669A04" w14:textId="38CDEBF3" w:rsidR="008355DB" w:rsidRPr="007647D0" w:rsidRDefault="008355DB" w:rsidP="008355DB">
      <w:pPr>
        <w:pStyle w:val="FootnoteText"/>
        <w:rPr>
          <w:lang w:val="fi-FI"/>
        </w:rPr>
      </w:pPr>
      <w:r>
        <w:rPr>
          <w:rStyle w:val="FootnoteReference"/>
        </w:rPr>
        <w:footnoteRef/>
      </w:r>
      <w:r w:rsidRPr="007647D0">
        <w:rPr>
          <w:lang w:val="fi-FI"/>
        </w:rPr>
        <w:t xml:space="preserve"> </w:t>
      </w:r>
      <w:r w:rsidRPr="007647D0">
        <w:rPr>
          <w:lang w:val="fi-FI"/>
        </w:rPr>
        <w:tab/>
      </w:r>
      <w:proofErr w:type="spellStart"/>
      <w:r>
        <w:rPr>
          <w:sz w:val="24"/>
          <w:szCs w:val="24"/>
          <w:lang w:val="fi-FI"/>
        </w:rPr>
        <w:t>UL</w:t>
      </w:r>
      <w:proofErr w:type="spellEnd"/>
      <w:r w:rsidRPr="007647D0">
        <w:rPr>
          <w:sz w:val="24"/>
          <w:szCs w:val="24"/>
          <w:lang w:val="fi-FI"/>
        </w:rPr>
        <w:t xml:space="preserve"> C, C/2024/1980, 18.3.2024, ELI: </w:t>
      </w:r>
      <w:hyperlink r:id="rId2" w:history="1">
        <w:r w:rsidRPr="007647D0">
          <w:rPr>
            <w:rStyle w:val="Hyperlink"/>
            <w:sz w:val="24"/>
            <w:szCs w:val="24"/>
            <w:lang w:val="fi-FI"/>
          </w:rPr>
          <w:t>http://data.europa.eu/eli/C/2024/1980/oj</w:t>
        </w:r>
      </w:hyperlink>
      <w:r>
        <w:rPr>
          <w:sz w:val="24"/>
          <w:szCs w:val="24"/>
          <w:lang w:val="pl-PL"/>
        </w:rPr>
        <w:t>.</w:t>
      </w:r>
    </w:p>
  </w:footnote>
  <w:footnote w:id="3">
    <w:p w14:paraId="03462FBA" w14:textId="77777777" w:rsidR="00476839" w:rsidRPr="000B616E" w:rsidRDefault="00476839" w:rsidP="00476839">
      <w:pPr>
        <w:pStyle w:val="FootnoteTextForceStyle"/>
        <w:rPr>
          <w:lang w:val="sl-SI"/>
        </w:rPr>
      </w:pPr>
      <w:r w:rsidRPr="000B616E">
        <w:rPr>
          <w:vertAlign w:val="superscript"/>
          <w:lang w:val="sl-SI"/>
        </w:rPr>
        <w:footnoteRef/>
      </w:r>
      <w:r w:rsidRPr="000B616E">
        <w:rPr>
          <w:lang w:val="sl-SI"/>
        </w:rPr>
        <w:tab/>
      </w:r>
      <w:r w:rsidRPr="000B616E">
        <w:rPr>
          <w:lang w:val="sl-SI"/>
        </w:rPr>
        <w:t>UL C , , str. .</w:t>
      </w:r>
    </w:p>
  </w:footnote>
  <w:footnote w:id="4">
    <w:p w14:paraId="36A196FD" w14:textId="77777777" w:rsidR="00476839" w:rsidRPr="000B616E" w:rsidRDefault="00476839" w:rsidP="00476839">
      <w:pPr>
        <w:pStyle w:val="FootnoteTextForceStyle"/>
        <w:rPr>
          <w:lang w:val="sl-SI"/>
        </w:rPr>
      </w:pPr>
      <w:r w:rsidRPr="000B616E">
        <w:rPr>
          <w:vertAlign w:val="superscript"/>
          <w:lang w:val="sl-SI"/>
        </w:rPr>
        <w:footnoteRef/>
      </w:r>
      <w:r w:rsidRPr="000B616E">
        <w:rPr>
          <w:lang w:val="sl-SI"/>
        </w:rPr>
        <w:tab/>
        <w:t>Uredba Evropskega parlamenta in Sveta (ES) št. 805/2004 z dne 21. aprila 2004 o uvedbi evropskega naloga za izvršbo nespornih zahtevkov (UL L 143, 30.4.2004, str. 15).</w:t>
      </w:r>
    </w:p>
  </w:footnote>
  <w:footnote w:id="5">
    <w:p w14:paraId="702A2607" w14:textId="77777777" w:rsidR="00476839" w:rsidRPr="000B616E" w:rsidRDefault="00476839" w:rsidP="00476839">
      <w:pPr>
        <w:pStyle w:val="FootnoteTextForceStyle"/>
        <w:rPr>
          <w:lang w:val="sl-SI"/>
        </w:rPr>
      </w:pPr>
      <w:r w:rsidRPr="000B616E">
        <w:rPr>
          <w:vertAlign w:val="superscript"/>
          <w:lang w:val="sl-SI"/>
        </w:rPr>
        <w:footnoteRef/>
      </w:r>
      <w:r w:rsidRPr="000B616E">
        <w:rPr>
          <w:lang w:val="sl-SI"/>
        </w:rPr>
        <w:tab/>
      </w:r>
      <w:r w:rsidRPr="000B616E">
        <w:rPr>
          <w:lang w:val="sl-SI"/>
        </w:rPr>
        <w:t>Uredba (ES) št. 1896/2006 Evropskega parlamenta in Sveta z dne 12. decembra 2006 o uvedbi postopka za evropski plačilni nalog (UL L 399, 30.12.2006, str. 1).</w:t>
      </w:r>
    </w:p>
  </w:footnote>
  <w:footnote w:id="6">
    <w:p w14:paraId="1C01BB47" w14:textId="77777777" w:rsidR="00476839" w:rsidRPr="000B616E" w:rsidRDefault="00476839" w:rsidP="00476839">
      <w:pPr>
        <w:pStyle w:val="FootnoteTextForceStyle"/>
        <w:rPr>
          <w:lang w:val="sl-SI"/>
        </w:rPr>
      </w:pPr>
      <w:r w:rsidRPr="000B616E">
        <w:rPr>
          <w:vertAlign w:val="superscript"/>
          <w:lang w:val="sl-SI"/>
        </w:rPr>
        <w:footnoteRef/>
      </w:r>
      <w:r w:rsidRPr="000B616E">
        <w:rPr>
          <w:lang w:val="sl-SI"/>
        </w:rPr>
        <w:tab/>
      </w:r>
      <w:r w:rsidRPr="000B616E">
        <w:rPr>
          <w:lang w:val="sl-SI"/>
        </w:rPr>
        <w:t>Uredba (ES) št. 861/2007 Evropskega parlamenta in Sveta z dne 11. julija 2007 o uvedbi evropskega postopka v sporih majhne vrednosti (UL L 199, 31.7.2007, str. 1).</w:t>
      </w:r>
    </w:p>
  </w:footnote>
  <w:footnote w:id="7">
    <w:p w14:paraId="097A5974" w14:textId="77777777" w:rsidR="00476839" w:rsidRPr="000B616E" w:rsidRDefault="00476839" w:rsidP="00476839">
      <w:pPr>
        <w:pStyle w:val="FootnoteTextForceStyle"/>
        <w:rPr>
          <w:lang w:val="sl-SI"/>
        </w:rPr>
      </w:pPr>
      <w:r w:rsidRPr="000B616E">
        <w:rPr>
          <w:vertAlign w:val="superscript"/>
          <w:lang w:val="sl-SI"/>
        </w:rPr>
        <w:footnoteRef/>
      </w:r>
      <w:r w:rsidRPr="000B616E">
        <w:rPr>
          <w:lang w:val="sl-SI"/>
        </w:rPr>
        <w:tab/>
      </w:r>
      <w:r w:rsidRPr="000B616E">
        <w:rPr>
          <w:lang w:val="sl-SI"/>
        </w:rPr>
        <w:t>Uredba (EU) št. 1215/2012 Evropskega parlamenta in Sveta z dne 12. decembra 2012 o pristojnosti in priznavanju ter izvrševanju sodnih odločb v civilnih in gospodarskih zadevah (UL L 351, 20.12.2012, str. 1).</w:t>
      </w:r>
    </w:p>
  </w:footnote>
  <w:footnote w:id="8">
    <w:p w14:paraId="35C675A2" w14:textId="77777777" w:rsidR="00476839" w:rsidRPr="000B616E" w:rsidRDefault="00476839" w:rsidP="00476839">
      <w:pPr>
        <w:pStyle w:val="FootnoteTextForceStyle"/>
        <w:rPr>
          <w:lang w:val="sl-SI"/>
        </w:rPr>
      </w:pPr>
      <w:r w:rsidRPr="000B616E">
        <w:rPr>
          <w:vertAlign w:val="superscript"/>
          <w:lang w:val="sl-SI"/>
        </w:rPr>
        <w:footnoteRef/>
      </w:r>
      <w:r w:rsidRPr="000B616E">
        <w:rPr>
          <w:lang w:val="sl-SI"/>
        </w:rPr>
        <w:tab/>
      </w:r>
      <w:r w:rsidRPr="000B616E">
        <w:rPr>
          <w:lang w:val="sl-SI"/>
        </w:rPr>
        <w:t>Direktiva 2011/7/EU Evropskega parlamenta in Sveta z dne 16. februarja 2011 o boju proti zamudam pri plačilih v trgovinskih poslih (UL L 48, 23.2.2011, str. 1).</w:t>
      </w:r>
    </w:p>
  </w:footnote>
  <w:footnote w:id="9">
    <w:p w14:paraId="199B8E10" w14:textId="77777777" w:rsidR="00476839" w:rsidRPr="000B616E" w:rsidRDefault="00476839" w:rsidP="00476839">
      <w:pPr>
        <w:pStyle w:val="FootnoteTextForceStyle"/>
        <w:rPr>
          <w:lang w:val="sl-SI"/>
        </w:rPr>
      </w:pPr>
      <w:r w:rsidRPr="000B616E">
        <w:rPr>
          <w:vertAlign w:val="superscript"/>
          <w:lang w:val="sl-SI"/>
        </w:rPr>
        <w:footnoteRef/>
      </w:r>
      <w:r w:rsidRPr="000B616E">
        <w:rPr>
          <w:lang w:val="sl-SI"/>
        </w:rPr>
        <w:tab/>
      </w:r>
      <w:proofErr w:type="spellStart"/>
      <w:r w:rsidRPr="000B616E">
        <w:rPr>
          <w:lang w:val="sl-SI"/>
        </w:rPr>
        <w:t>COM</w:t>
      </w:r>
      <w:proofErr w:type="spellEnd"/>
      <w:r w:rsidRPr="000B616E">
        <w:rPr>
          <w:lang w:val="sl-SI"/>
        </w:rPr>
        <w:t>(2020)</w:t>
      </w:r>
      <w:r w:rsidRPr="000B616E">
        <w:rPr>
          <w:strike/>
          <w:lang w:val="sl-SI"/>
        </w:rPr>
        <w:t xml:space="preserve"> 103 </w:t>
      </w:r>
      <w:proofErr w:type="spellStart"/>
      <w:r w:rsidRPr="000B616E">
        <w:rPr>
          <w:strike/>
          <w:lang w:val="sl-SI"/>
        </w:rPr>
        <w:t>final</w:t>
      </w:r>
      <w:r w:rsidRPr="000B616E">
        <w:rPr>
          <w:b/>
          <w:i/>
          <w:lang w:val="sl-SI"/>
        </w:rPr>
        <w:t>0103</w:t>
      </w:r>
      <w:proofErr w:type="spellEnd"/>
      <w:r w:rsidRPr="000B616E">
        <w:rPr>
          <w:lang w:val="sl-SI"/>
        </w:rPr>
        <w:t>.</w:t>
      </w:r>
    </w:p>
  </w:footnote>
  <w:footnote w:id="10">
    <w:p w14:paraId="7FA5B6DA" w14:textId="77777777" w:rsidR="00476839" w:rsidRPr="000B616E" w:rsidRDefault="00476839" w:rsidP="00476839">
      <w:pPr>
        <w:pStyle w:val="FootnoteTextForceStyle"/>
        <w:rPr>
          <w:lang w:val="sl-SI"/>
        </w:rPr>
      </w:pPr>
      <w:r w:rsidRPr="000B616E">
        <w:rPr>
          <w:vertAlign w:val="superscript"/>
          <w:lang w:val="sl-SI"/>
        </w:rPr>
        <w:footnoteRef/>
      </w:r>
      <w:r w:rsidRPr="000B616E">
        <w:rPr>
          <w:lang w:val="sl-SI"/>
        </w:rPr>
        <w:tab/>
      </w:r>
      <w:r w:rsidRPr="000B616E">
        <w:rPr>
          <w:lang w:val="sl-SI"/>
        </w:rPr>
        <w:t>Direktiva (EU) 2019/1023 Evropskega parlamenta in Sveta z dne 20. junija 2019 o okvirih preventivnega prestrukturiranja, odpustu dolgov in prepovedih opravljanja dejavnosti ter ukrepih za povečanje učinkovitosti postopkov glede prestrukturiranja, insolventnosti in odpusta dolgov ter o spremembi Direktive (EU) 2017/1132 (UL L 172, 26.6.2019, str. 18).</w:t>
      </w:r>
    </w:p>
  </w:footnote>
  <w:footnote w:id="11">
    <w:p w14:paraId="1364CE7F" w14:textId="5AB3ADA7" w:rsidR="00476839" w:rsidRPr="000B616E" w:rsidRDefault="00476839" w:rsidP="00476839">
      <w:pPr>
        <w:pStyle w:val="FootnoteTextForceStyle"/>
        <w:rPr>
          <w:lang w:val="sl-SI"/>
        </w:rPr>
      </w:pPr>
      <w:r w:rsidRPr="000B616E">
        <w:rPr>
          <w:vertAlign w:val="superscript"/>
          <w:lang w:val="sl-SI"/>
        </w:rPr>
        <w:footnoteRef/>
      </w:r>
      <w:r w:rsidRPr="000B616E">
        <w:rPr>
          <w:lang w:val="sl-SI"/>
        </w:rPr>
        <w:tab/>
      </w:r>
      <w:r w:rsidRPr="000B616E">
        <w:rPr>
          <w:lang w:val="sl-SI"/>
        </w:rPr>
        <w:t xml:space="preserve">Sodba Sodišča z dne 20. oktobra 2022 v postopku </w:t>
      </w:r>
      <w:proofErr w:type="spellStart"/>
      <w:r w:rsidRPr="000B616E">
        <w:rPr>
          <w:lang w:val="sl-SI"/>
        </w:rPr>
        <w:t>BFF</w:t>
      </w:r>
      <w:proofErr w:type="spellEnd"/>
      <w:r w:rsidRPr="000B616E">
        <w:rPr>
          <w:lang w:val="sl-SI"/>
        </w:rPr>
        <w:t xml:space="preserve"> Finance </w:t>
      </w:r>
      <w:proofErr w:type="spellStart"/>
      <w:r w:rsidRPr="000B616E">
        <w:rPr>
          <w:lang w:val="sl-SI"/>
        </w:rPr>
        <w:t>Iberia</w:t>
      </w:r>
      <w:proofErr w:type="spellEnd"/>
      <w:r w:rsidRPr="000B616E">
        <w:rPr>
          <w:lang w:val="sl-SI"/>
        </w:rPr>
        <w:t xml:space="preserve"> </w:t>
      </w:r>
      <w:proofErr w:type="spellStart"/>
      <w:r w:rsidRPr="000B616E">
        <w:rPr>
          <w:lang w:val="sl-SI"/>
        </w:rPr>
        <w:t>SAU</w:t>
      </w:r>
      <w:proofErr w:type="spellEnd"/>
      <w:r w:rsidR="005C2518">
        <w:rPr>
          <w:lang w:val="sl-SI"/>
        </w:rPr>
        <w:t>/</w:t>
      </w:r>
      <w:proofErr w:type="spellStart"/>
      <w:r w:rsidRPr="000B616E">
        <w:rPr>
          <w:lang w:val="sl-SI"/>
        </w:rPr>
        <w:t>Gerencia</w:t>
      </w:r>
      <w:proofErr w:type="spellEnd"/>
      <w:r w:rsidRPr="000B616E">
        <w:rPr>
          <w:lang w:val="sl-SI"/>
        </w:rPr>
        <w:t xml:space="preserve"> </w:t>
      </w:r>
      <w:proofErr w:type="spellStart"/>
      <w:r w:rsidRPr="000B616E">
        <w:rPr>
          <w:lang w:val="sl-SI"/>
        </w:rPr>
        <w:t>Regional</w:t>
      </w:r>
      <w:proofErr w:type="spellEnd"/>
      <w:r w:rsidRPr="000B616E">
        <w:rPr>
          <w:lang w:val="sl-SI"/>
        </w:rPr>
        <w:t xml:space="preserve"> de </w:t>
      </w:r>
      <w:proofErr w:type="spellStart"/>
      <w:r w:rsidRPr="000B616E">
        <w:rPr>
          <w:lang w:val="sl-SI"/>
        </w:rPr>
        <w:t>Salud</w:t>
      </w:r>
      <w:proofErr w:type="spellEnd"/>
      <w:r w:rsidRPr="000B616E">
        <w:rPr>
          <w:lang w:val="sl-SI"/>
        </w:rPr>
        <w:t xml:space="preserve"> de la </w:t>
      </w:r>
      <w:proofErr w:type="spellStart"/>
      <w:r w:rsidRPr="000B616E">
        <w:rPr>
          <w:lang w:val="sl-SI"/>
        </w:rPr>
        <w:t>Junta</w:t>
      </w:r>
      <w:proofErr w:type="spellEnd"/>
      <w:r w:rsidRPr="000B616E">
        <w:rPr>
          <w:lang w:val="sl-SI"/>
        </w:rPr>
        <w:t xml:space="preserve"> de </w:t>
      </w:r>
      <w:proofErr w:type="spellStart"/>
      <w:r w:rsidRPr="000B616E">
        <w:rPr>
          <w:lang w:val="sl-SI"/>
        </w:rPr>
        <w:t>Castilla</w:t>
      </w:r>
      <w:proofErr w:type="spellEnd"/>
      <w:r w:rsidRPr="000B616E">
        <w:rPr>
          <w:lang w:val="sl-SI"/>
        </w:rPr>
        <w:t xml:space="preserve"> y León (UL C 53, 15.2.2021, str. 19), C-585/20, </w:t>
      </w:r>
      <w:proofErr w:type="spellStart"/>
      <w:r w:rsidRPr="000B616E">
        <w:rPr>
          <w:lang w:val="sl-SI"/>
        </w:rPr>
        <w:t>EU:C:2022:806</w:t>
      </w:r>
      <w:proofErr w:type="spellEnd"/>
      <w:r w:rsidRPr="000B616E">
        <w:rPr>
          <w:lang w:val="sl-SI"/>
        </w:rPr>
        <w:t>, točka 53.</w:t>
      </w:r>
    </w:p>
  </w:footnote>
  <w:footnote w:id="12">
    <w:p w14:paraId="1D529702" w14:textId="77777777" w:rsidR="00476839" w:rsidRPr="000B616E" w:rsidRDefault="00476839" w:rsidP="00476839">
      <w:pPr>
        <w:pStyle w:val="FootnoteTextForceStyle"/>
        <w:rPr>
          <w:lang w:val="sl-SI"/>
        </w:rPr>
      </w:pPr>
      <w:r w:rsidRPr="000B616E">
        <w:rPr>
          <w:vertAlign w:val="superscript"/>
          <w:lang w:val="sl-SI"/>
        </w:rPr>
        <w:footnoteRef/>
      </w:r>
      <w:r w:rsidRPr="000B616E">
        <w:rPr>
          <w:lang w:val="sl-SI"/>
        </w:rPr>
        <w:tab/>
      </w:r>
      <w:r w:rsidRPr="000B616E">
        <w:rPr>
          <w:lang w:val="sl-SI"/>
        </w:rPr>
        <w:t>Direktiva 2014/23/EU Evropskega parlamenta in Sveta z dne 26. februarja 2014 o podeljevanju koncesijskih pogodb (UL L 94, 28.3.2014, str. 1).</w:t>
      </w:r>
    </w:p>
  </w:footnote>
  <w:footnote w:id="13">
    <w:p w14:paraId="0477FC66" w14:textId="77777777" w:rsidR="00476839" w:rsidRPr="000B616E" w:rsidRDefault="00476839" w:rsidP="00476839">
      <w:pPr>
        <w:pStyle w:val="FootnoteTextForceStyle"/>
        <w:rPr>
          <w:lang w:val="sl-SI"/>
        </w:rPr>
      </w:pPr>
      <w:r w:rsidRPr="000B616E">
        <w:rPr>
          <w:vertAlign w:val="superscript"/>
          <w:lang w:val="sl-SI"/>
        </w:rPr>
        <w:footnoteRef/>
      </w:r>
      <w:r w:rsidRPr="000B616E">
        <w:rPr>
          <w:lang w:val="sl-SI"/>
        </w:rPr>
        <w:tab/>
      </w:r>
      <w:r w:rsidRPr="000B616E">
        <w:rPr>
          <w:lang w:val="sl-SI"/>
        </w:rPr>
        <w:t>Direktiva 2014/24/EU Evropskega parlamenta in Sveta z dne 26. februarja 2014 o javnem naročanju in razveljavitvi Direktive 2004/18/ES (UL L 94, 28.3.2014, str. 65).</w:t>
      </w:r>
    </w:p>
  </w:footnote>
  <w:footnote w:id="14">
    <w:p w14:paraId="0A1A9246" w14:textId="77777777" w:rsidR="00476839" w:rsidRPr="000B616E" w:rsidRDefault="00476839" w:rsidP="00476839">
      <w:pPr>
        <w:pStyle w:val="FootnoteTextForceStyle"/>
        <w:rPr>
          <w:lang w:val="sl-SI"/>
        </w:rPr>
      </w:pPr>
      <w:r w:rsidRPr="000B616E">
        <w:rPr>
          <w:vertAlign w:val="superscript"/>
          <w:lang w:val="sl-SI"/>
        </w:rPr>
        <w:footnoteRef/>
      </w:r>
      <w:r w:rsidRPr="000B616E">
        <w:rPr>
          <w:lang w:val="sl-SI"/>
        </w:rPr>
        <w:tab/>
      </w:r>
      <w:r w:rsidRPr="000B616E">
        <w:rPr>
          <w:lang w:val="sl-SI"/>
        </w:rPr>
        <w:t>Direktiva 2014/25/EU Evropskega parlamenta in Sveta z dne 26. februarja 2014 o javnem naročanju naročnikov, ki opravljajo dejavnosti v vodnem, energetskem in prometnem sektorju ter sektorju poštnih storitev ter o razveljavitvi Direktive 2004/17/ES (UL L 94, 28.3.2014, str. 243).</w:t>
      </w:r>
    </w:p>
  </w:footnote>
  <w:footnote w:id="15">
    <w:p w14:paraId="386A4A44" w14:textId="77777777" w:rsidR="00476839" w:rsidRPr="000B616E" w:rsidRDefault="00476839" w:rsidP="00476839">
      <w:pPr>
        <w:pStyle w:val="FootnoteTextForceStyle"/>
        <w:rPr>
          <w:lang w:val="sl-SI"/>
        </w:rPr>
      </w:pPr>
      <w:r w:rsidRPr="000B616E">
        <w:rPr>
          <w:vertAlign w:val="superscript"/>
          <w:lang w:val="sl-SI"/>
        </w:rPr>
        <w:footnoteRef/>
      </w:r>
      <w:r w:rsidRPr="000B616E">
        <w:rPr>
          <w:lang w:val="sl-SI"/>
        </w:rPr>
        <w:tab/>
      </w:r>
      <w:r w:rsidRPr="000B616E">
        <w:rPr>
          <w:lang w:val="sl-SI"/>
        </w:rPr>
        <w:t>Direktiva 2009/81/ES Evropskega parlamenta in Sveta z dne 13. julija 2009 o usklajevanju postopkov za oddajo nekaterih naročil gradenj, blaga in storitev, ki jih oddajo naročniki na področju obrambe in varnosti, ter spremembi direktiv 2004/17/ES in 2004/18/ES (UL L 216, 20.8.2009, str. 76).</w:t>
      </w:r>
    </w:p>
  </w:footnote>
  <w:footnote w:id="16">
    <w:p w14:paraId="60AFED71" w14:textId="3A19B310" w:rsidR="00476839" w:rsidRPr="000B616E" w:rsidRDefault="00476839" w:rsidP="00476839">
      <w:pPr>
        <w:pStyle w:val="FootnoteTextForceStyle"/>
        <w:rPr>
          <w:lang w:val="sl-SI"/>
        </w:rPr>
      </w:pPr>
      <w:r w:rsidRPr="000B616E">
        <w:rPr>
          <w:vertAlign w:val="superscript"/>
          <w:lang w:val="sl-SI"/>
        </w:rPr>
        <w:footnoteRef/>
      </w:r>
      <w:r w:rsidRPr="000B616E">
        <w:rPr>
          <w:lang w:val="sl-SI"/>
        </w:rPr>
        <w:tab/>
      </w:r>
      <w:r w:rsidRPr="000B616E">
        <w:rPr>
          <w:lang w:val="sl-SI"/>
        </w:rPr>
        <w:t xml:space="preserve">Sodba Sodišča z dne 20. oktobra 2022 v postopku </w:t>
      </w:r>
      <w:proofErr w:type="spellStart"/>
      <w:r w:rsidRPr="000B616E">
        <w:rPr>
          <w:lang w:val="sl-SI"/>
        </w:rPr>
        <w:t>BFF</w:t>
      </w:r>
      <w:proofErr w:type="spellEnd"/>
      <w:r w:rsidRPr="000B616E">
        <w:rPr>
          <w:lang w:val="sl-SI"/>
        </w:rPr>
        <w:t xml:space="preserve"> Finance </w:t>
      </w:r>
      <w:proofErr w:type="spellStart"/>
      <w:r w:rsidRPr="000B616E">
        <w:rPr>
          <w:lang w:val="sl-SI"/>
        </w:rPr>
        <w:t>Iberia</w:t>
      </w:r>
      <w:proofErr w:type="spellEnd"/>
      <w:r w:rsidRPr="000B616E">
        <w:rPr>
          <w:lang w:val="sl-SI"/>
        </w:rPr>
        <w:t xml:space="preserve"> </w:t>
      </w:r>
      <w:proofErr w:type="spellStart"/>
      <w:r w:rsidRPr="000B616E">
        <w:rPr>
          <w:lang w:val="sl-SI"/>
        </w:rPr>
        <w:t>SAU</w:t>
      </w:r>
      <w:proofErr w:type="spellEnd"/>
      <w:r w:rsidR="005E5177">
        <w:rPr>
          <w:lang w:val="sl-SI"/>
        </w:rPr>
        <w:t>/</w:t>
      </w:r>
      <w:proofErr w:type="spellStart"/>
      <w:r w:rsidRPr="000B616E">
        <w:rPr>
          <w:lang w:val="sl-SI"/>
        </w:rPr>
        <w:t>Gerencia</w:t>
      </w:r>
      <w:proofErr w:type="spellEnd"/>
      <w:r w:rsidRPr="000B616E">
        <w:rPr>
          <w:lang w:val="sl-SI"/>
        </w:rPr>
        <w:t xml:space="preserve"> </w:t>
      </w:r>
      <w:proofErr w:type="spellStart"/>
      <w:r w:rsidRPr="000B616E">
        <w:rPr>
          <w:lang w:val="sl-SI"/>
        </w:rPr>
        <w:t>Regional</w:t>
      </w:r>
      <w:proofErr w:type="spellEnd"/>
      <w:r w:rsidRPr="000B616E">
        <w:rPr>
          <w:lang w:val="sl-SI"/>
        </w:rPr>
        <w:t xml:space="preserve"> de </w:t>
      </w:r>
      <w:proofErr w:type="spellStart"/>
      <w:r w:rsidRPr="000B616E">
        <w:rPr>
          <w:lang w:val="sl-SI"/>
        </w:rPr>
        <w:t>Salud</w:t>
      </w:r>
      <w:proofErr w:type="spellEnd"/>
      <w:r w:rsidRPr="000B616E">
        <w:rPr>
          <w:lang w:val="sl-SI"/>
        </w:rPr>
        <w:t xml:space="preserve"> de la </w:t>
      </w:r>
      <w:proofErr w:type="spellStart"/>
      <w:r w:rsidRPr="000B616E">
        <w:rPr>
          <w:lang w:val="sl-SI"/>
        </w:rPr>
        <w:t>Junta</w:t>
      </w:r>
      <w:proofErr w:type="spellEnd"/>
      <w:r w:rsidRPr="000B616E">
        <w:rPr>
          <w:lang w:val="sl-SI"/>
        </w:rPr>
        <w:t xml:space="preserve"> de </w:t>
      </w:r>
      <w:proofErr w:type="spellStart"/>
      <w:r w:rsidRPr="000B616E">
        <w:rPr>
          <w:lang w:val="sl-SI"/>
        </w:rPr>
        <w:t>Castilla</w:t>
      </w:r>
      <w:proofErr w:type="spellEnd"/>
      <w:r w:rsidRPr="000B616E">
        <w:rPr>
          <w:lang w:val="sl-SI"/>
        </w:rPr>
        <w:t xml:space="preserve"> y León, C-585/20, </w:t>
      </w:r>
      <w:proofErr w:type="spellStart"/>
      <w:r w:rsidRPr="000B616E">
        <w:rPr>
          <w:lang w:val="sl-SI"/>
        </w:rPr>
        <w:t>ECLI:EU:C:2022:806</w:t>
      </w:r>
      <w:proofErr w:type="spellEnd"/>
      <w:r w:rsidRPr="000B616E">
        <w:rPr>
          <w:lang w:val="sl-SI"/>
        </w:rPr>
        <w:t>.</w:t>
      </w:r>
    </w:p>
  </w:footnote>
  <w:footnote w:id="17">
    <w:p w14:paraId="5834E09D" w14:textId="77777777" w:rsidR="00476839" w:rsidRPr="000B616E" w:rsidRDefault="00476839" w:rsidP="00476839">
      <w:pPr>
        <w:pStyle w:val="FootnoteTextForceStyle"/>
        <w:rPr>
          <w:lang w:val="sl-SI"/>
        </w:rPr>
      </w:pPr>
      <w:r w:rsidRPr="000B616E">
        <w:rPr>
          <w:vertAlign w:val="superscript"/>
          <w:lang w:val="sl-SI"/>
        </w:rPr>
        <w:footnoteRef/>
      </w:r>
      <w:r w:rsidRPr="000B616E">
        <w:rPr>
          <w:lang w:val="sl-SI"/>
        </w:rPr>
        <w:tab/>
      </w:r>
      <w:r w:rsidRPr="000B616E">
        <w:rPr>
          <w:lang w:val="sl-SI"/>
        </w:rPr>
        <w:t>Direktiva Sveta 2006/112/ES z dne 28. novembra 2006 o skupnem sistemu davka na dodano vrednost (UL L 347, 11.12.2006, str. 1).</w:t>
      </w:r>
    </w:p>
  </w:footnote>
  <w:footnote w:id="18">
    <w:p w14:paraId="7F99DBB2" w14:textId="77777777" w:rsidR="00476839" w:rsidRPr="000B616E" w:rsidRDefault="00476839" w:rsidP="00476839">
      <w:pPr>
        <w:pStyle w:val="FootnoteTextForceStyle"/>
        <w:rPr>
          <w:lang w:val="sl-SI"/>
        </w:rPr>
      </w:pPr>
      <w:r w:rsidRPr="000B616E">
        <w:rPr>
          <w:vertAlign w:val="superscript"/>
          <w:lang w:val="sl-SI"/>
        </w:rPr>
        <w:footnoteRef/>
      </w:r>
      <w:r w:rsidRPr="000B616E">
        <w:rPr>
          <w:lang w:val="sl-SI"/>
        </w:rPr>
        <w:tab/>
      </w:r>
      <w:r w:rsidRPr="000B616E">
        <w:rPr>
          <w:lang w:val="sl-SI"/>
        </w:rPr>
        <w:t>Direktiva 2014/55/EU Evropskega parlamenta in Sveta z dne 16. aprila 2014 o izdajanju elektronskih računov pri javnem naročanju (UL L 133, 6.5.2014, str. 1).</w:t>
      </w:r>
    </w:p>
  </w:footnote>
  <w:footnote w:id="19">
    <w:p w14:paraId="4C8E34BF" w14:textId="77777777" w:rsidR="00476839" w:rsidRPr="000B616E" w:rsidRDefault="00476839" w:rsidP="00476839">
      <w:pPr>
        <w:pStyle w:val="FootnoteTextForceStyle"/>
        <w:rPr>
          <w:lang w:val="sl-SI"/>
        </w:rPr>
      </w:pPr>
      <w:r w:rsidRPr="000B616E">
        <w:rPr>
          <w:vertAlign w:val="superscript"/>
          <w:lang w:val="sl-SI"/>
        </w:rPr>
        <w:footnoteRef/>
      </w:r>
      <w:r w:rsidRPr="000B616E">
        <w:rPr>
          <w:lang w:val="sl-SI"/>
        </w:rPr>
        <w:tab/>
      </w:r>
      <w:r w:rsidRPr="000B616E">
        <w:rPr>
          <w:lang w:val="sl-SI"/>
        </w:rPr>
        <w:t>Direktiva (EU) 2019/633 Evropskega parlamenta in Sveta z dne 17. aprila 2019 o nepoštenih trgovinskih praksah med podjetji v verigi preskrbe s kmetijskimi in živilskimi proizvodi (UL L 111, 25.4.2019, str. 59).</w:t>
      </w:r>
    </w:p>
  </w:footnote>
  <w:footnote w:id="20">
    <w:p w14:paraId="068A719C" w14:textId="77777777" w:rsidR="00476839" w:rsidRPr="000B616E" w:rsidRDefault="00476839" w:rsidP="00476839">
      <w:pPr>
        <w:pStyle w:val="FootnoteTextForceStyle"/>
        <w:rPr>
          <w:lang w:val="sl-SI"/>
        </w:rPr>
      </w:pPr>
      <w:r w:rsidRPr="000B616E">
        <w:rPr>
          <w:vertAlign w:val="superscript"/>
          <w:lang w:val="sl-SI"/>
        </w:rPr>
        <w:footnoteRef/>
      </w:r>
      <w:r w:rsidRPr="000B616E">
        <w:rPr>
          <w:lang w:val="sl-SI"/>
        </w:rPr>
        <w:tab/>
      </w:r>
      <w:r w:rsidRPr="000B616E">
        <w:rPr>
          <w:lang w:val="sl-SI"/>
        </w:rPr>
        <w:t>Člen 23 Uredbe (EU) št. 1308/2013 Evropskega parlamenta in Sveta z dne 17. decembra 2013 o vzpostavitvi skupne ureditve trgov kmetijskih proizvodov (UL L 347, 20.12.2013, str. 671).</w:t>
      </w:r>
    </w:p>
  </w:footnote>
  <w:footnote w:id="21">
    <w:p w14:paraId="08352892" w14:textId="77777777" w:rsidR="00476839" w:rsidRPr="000B616E" w:rsidRDefault="00476839" w:rsidP="00476839">
      <w:pPr>
        <w:pStyle w:val="FootnoteTextForceStyle"/>
        <w:rPr>
          <w:lang w:val="sl-SI"/>
        </w:rPr>
      </w:pPr>
      <w:r w:rsidRPr="000B616E">
        <w:rPr>
          <w:vertAlign w:val="superscript"/>
          <w:lang w:val="sl-SI"/>
        </w:rPr>
        <w:footnoteRef/>
      </w:r>
      <w:r w:rsidRPr="000B616E">
        <w:rPr>
          <w:lang w:val="sl-SI"/>
        </w:rPr>
        <w:tab/>
      </w:r>
      <w:r w:rsidRPr="000B616E">
        <w:rPr>
          <w:lang w:val="sl-SI"/>
        </w:rPr>
        <w:t xml:space="preserve">Člen </w:t>
      </w:r>
      <w:proofErr w:type="spellStart"/>
      <w:r w:rsidRPr="000B616E">
        <w:rPr>
          <w:lang w:val="sl-SI"/>
        </w:rPr>
        <w:t>172a</w:t>
      </w:r>
      <w:proofErr w:type="spellEnd"/>
      <w:r w:rsidRPr="000B616E">
        <w:rPr>
          <w:lang w:val="sl-SI"/>
        </w:rPr>
        <w:t xml:space="preserve"> Uredbe (EU) št. 1308/2013 Evropskega parlamenta in Sveta z dne 17. decembra 2013 o vzpostavitvi skupne ureditve trgov kmetijskih proizvodov (UL L 347, 20.12.2013, str. 671).</w:t>
      </w:r>
    </w:p>
  </w:footnote>
  <w:footnote w:id="22">
    <w:p w14:paraId="7A6213AC" w14:textId="77777777" w:rsidR="00476839" w:rsidRPr="000B616E" w:rsidRDefault="00476839" w:rsidP="00476839">
      <w:pPr>
        <w:pStyle w:val="FootnoteTextForceStyle"/>
        <w:rPr>
          <w:lang w:val="sl-SI"/>
        </w:rPr>
      </w:pPr>
      <w:r w:rsidRPr="000B616E">
        <w:rPr>
          <w:vertAlign w:val="superscript"/>
          <w:lang w:val="sl-SI"/>
        </w:rPr>
        <w:footnoteRef/>
      </w:r>
      <w:r w:rsidRPr="000B616E">
        <w:rPr>
          <w:lang w:val="sl-SI"/>
        </w:rPr>
        <w:tab/>
      </w:r>
      <w:r w:rsidRPr="000B616E">
        <w:rPr>
          <w:lang w:val="sl-SI"/>
        </w:rPr>
        <w:t>Člen 147 a Uredbe (EU) št. 1308/2013 Evropskega parlamenta in Sveta z dne 17. decembra 2013 o vzpostavitvi skupne ureditve trgov kmetijskih proizvodov (UL L 347, 20.12.2013, str. 671).</w:t>
      </w:r>
    </w:p>
  </w:footnote>
  <w:footnote w:id="23">
    <w:p w14:paraId="1F9994E3" w14:textId="77777777" w:rsidR="00476839" w:rsidRPr="000B616E" w:rsidRDefault="00476839" w:rsidP="00476839">
      <w:pPr>
        <w:pStyle w:val="FootnoteTextForceStyle"/>
        <w:rPr>
          <w:lang w:val="sl-SI"/>
        </w:rPr>
      </w:pPr>
      <w:r w:rsidRPr="000B616E">
        <w:rPr>
          <w:vertAlign w:val="superscript"/>
          <w:lang w:val="sl-SI"/>
        </w:rPr>
        <w:footnoteRef/>
      </w:r>
      <w:r w:rsidRPr="000B616E">
        <w:rPr>
          <w:lang w:val="sl-SI"/>
        </w:rPr>
        <w:tab/>
      </w:r>
      <w:r w:rsidRPr="000B616E">
        <w:rPr>
          <w:lang w:val="sl-SI"/>
        </w:rPr>
        <w:t>Direktiva (EU) 2019/1023 Evropskega parlamenta in Sveta z dne 20. junija 2019 o okvirih preventivnega prestrukturiranja, odpustu dolgov in prepovedih opravljanja dejavnosti ter ukrepih za povečanje učinkovitosti postopkov glede prestrukturiranja, insolventnosti in odpusta dolgov ter o spremembi Direktive (EU) 2017/1132 (UL L 172, 26.6.2019, str. 18).</w:t>
      </w:r>
    </w:p>
  </w:footnote>
  <w:footnote w:id="24">
    <w:p w14:paraId="61F1956A" w14:textId="77777777" w:rsidR="00476839" w:rsidRPr="000B616E" w:rsidRDefault="00476839" w:rsidP="00476839">
      <w:pPr>
        <w:pStyle w:val="FootnoteTextForceStyle"/>
        <w:rPr>
          <w:lang w:val="sl-SI"/>
        </w:rPr>
      </w:pPr>
      <w:r w:rsidRPr="000B616E">
        <w:rPr>
          <w:vertAlign w:val="superscript"/>
          <w:lang w:val="sl-SI"/>
        </w:rPr>
        <w:footnoteRef/>
      </w:r>
      <w:r w:rsidRPr="000B616E">
        <w:rPr>
          <w:lang w:val="sl-SI"/>
        </w:rPr>
        <w:tab/>
      </w:r>
      <w:r w:rsidRPr="000B616E">
        <w:rPr>
          <w:lang w:val="sl-SI"/>
        </w:rPr>
        <w:t>Direktiva 2009/81/ES Evropskega parlamenta in Sveta z dne 13. julija 2009 o usklajevanju postopkov za oddajo nekaterih naročil gradenj, blaga in storitev, ki jih oddajo naročniki na področju obrambe in varnosti, ter spremembi direktiv 2004/17/ES in 2004/18/ES.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473671" w14:textId="77777777" w:rsidR="00064002" w:rsidRPr="00B51F6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BFE16" w14:textId="77777777" w:rsidR="00064002" w:rsidRPr="00B51F6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99D2BA" w14:textId="77777777" w:rsidR="00064002" w:rsidRPr="00B51F6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6/2024"/>
    <w:docVar w:name="dvlangue" w:val="SL"/>
    <w:docVar w:name="dvnumam" w:val="91"/>
    <w:docVar w:name="dvpe" w:val="756.002"/>
    <w:docVar w:name="dvrapporteur" w:val="Poročevalka: "/>
    <w:docVar w:name="dvstar" w:val="***I"/>
    <w:docVar w:name="dvtitre" w:val="Zakonodajna resolucija Evropskega parlamenta z dne … 2024 o predlogu uredbe Evropskega parlamenta in Sveta o boju proti zamudam pri plačilih v trgovinskih poslih(COM(2023)0533 – C9-0338/2023 – 2023/0323(COD))"/>
  </w:docVars>
  <w:rsids>
    <w:rsidRoot w:val="00981544"/>
    <w:rsid w:val="00002272"/>
    <w:rsid w:val="00050155"/>
    <w:rsid w:val="00064002"/>
    <w:rsid w:val="000677B9"/>
    <w:rsid w:val="000831BA"/>
    <w:rsid w:val="000A42CC"/>
    <w:rsid w:val="000E7DD9"/>
    <w:rsid w:val="0010095E"/>
    <w:rsid w:val="00110ED8"/>
    <w:rsid w:val="00125B37"/>
    <w:rsid w:val="00153250"/>
    <w:rsid w:val="00187494"/>
    <w:rsid w:val="001C08CB"/>
    <w:rsid w:val="001F32AE"/>
    <w:rsid w:val="00264893"/>
    <w:rsid w:val="002767FF"/>
    <w:rsid w:val="002A139F"/>
    <w:rsid w:val="002B18FE"/>
    <w:rsid w:val="002B5493"/>
    <w:rsid w:val="002D43D5"/>
    <w:rsid w:val="002D6EF0"/>
    <w:rsid w:val="00343214"/>
    <w:rsid w:val="00361C00"/>
    <w:rsid w:val="00395FA1"/>
    <w:rsid w:val="003A1108"/>
    <w:rsid w:val="003D0869"/>
    <w:rsid w:val="003E15D4"/>
    <w:rsid w:val="00400BDF"/>
    <w:rsid w:val="00411CCE"/>
    <w:rsid w:val="0041666E"/>
    <w:rsid w:val="00421060"/>
    <w:rsid w:val="00443375"/>
    <w:rsid w:val="00471C19"/>
    <w:rsid w:val="00476839"/>
    <w:rsid w:val="004867E3"/>
    <w:rsid w:val="00494A28"/>
    <w:rsid w:val="004C0004"/>
    <w:rsid w:val="004C5D52"/>
    <w:rsid w:val="004D60EC"/>
    <w:rsid w:val="0050519A"/>
    <w:rsid w:val="005072A1"/>
    <w:rsid w:val="00514517"/>
    <w:rsid w:val="00545827"/>
    <w:rsid w:val="00560270"/>
    <w:rsid w:val="005C2518"/>
    <w:rsid w:val="005C2568"/>
    <w:rsid w:val="005E5177"/>
    <w:rsid w:val="006037C0"/>
    <w:rsid w:val="006631B6"/>
    <w:rsid w:val="00663520"/>
    <w:rsid w:val="00680577"/>
    <w:rsid w:val="006F74FA"/>
    <w:rsid w:val="00731ADD"/>
    <w:rsid w:val="00734777"/>
    <w:rsid w:val="00747932"/>
    <w:rsid w:val="00751A4A"/>
    <w:rsid w:val="00756632"/>
    <w:rsid w:val="00762C74"/>
    <w:rsid w:val="00786EC0"/>
    <w:rsid w:val="007D1690"/>
    <w:rsid w:val="007E22AD"/>
    <w:rsid w:val="00817416"/>
    <w:rsid w:val="008355DB"/>
    <w:rsid w:val="00842779"/>
    <w:rsid w:val="00865F67"/>
    <w:rsid w:val="00881A7B"/>
    <w:rsid w:val="00882E3F"/>
    <w:rsid w:val="008840E5"/>
    <w:rsid w:val="00887B3E"/>
    <w:rsid w:val="008C2AC6"/>
    <w:rsid w:val="00930C23"/>
    <w:rsid w:val="0093193B"/>
    <w:rsid w:val="009509D8"/>
    <w:rsid w:val="00950B64"/>
    <w:rsid w:val="00981544"/>
    <w:rsid w:val="00981893"/>
    <w:rsid w:val="00A1687D"/>
    <w:rsid w:val="00A43E52"/>
    <w:rsid w:val="00A46442"/>
    <w:rsid w:val="00A4678D"/>
    <w:rsid w:val="00A778C7"/>
    <w:rsid w:val="00A84ADA"/>
    <w:rsid w:val="00AB441E"/>
    <w:rsid w:val="00AB6293"/>
    <w:rsid w:val="00AD214D"/>
    <w:rsid w:val="00AE0928"/>
    <w:rsid w:val="00AF3B82"/>
    <w:rsid w:val="00B12E95"/>
    <w:rsid w:val="00B22876"/>
    <w:rsid w:val="00B51F65"/>
    <w:rsid w:val="00B558F0"/>
    <w:rsid w:val="00BD48FE"/>
    <w:rsid w:val="00BD7BD8"/>
    <w:rsid w:val="00BE6ADC"/>
    <w:rsid w:val="00C05BFE"/>
    <w:rsid w:val="00C23CD4"/>
    <w:rsid w:val="00C61C0C"/>
    <w:rsid w:val="00C941CB"/>
    <w:rsid w:val="00CC2357"/>
    <w:rsid w:val="00CE5426"/>
    <w:rsid w:val="00CF071A"/>
    <w:rsid w:val="00D058B8"/>
    <w:rsid w:val="00D56C11"/>
    <w:rsid w:val="00D834A0"/>
    <w:rsid w:val="00D84054"/>
    <w:rsid w:val="00D872DF"/>
    <w:rsid w:val="00D91E21"/>
    <w:rsid w:val="00DA7FCD"/>
    <w:rsid w:val="00E365E1"/>
    <w:rsid w:val="00E820A4"/>
    <w:rsid w:val="00EB006A"/>
    <w:rsid w:val="00EB4772"/>
    <w:rsid w:val="00EB61AA"/>
    <w:rsid w:val="00ED169E"/>
    <w:rsid w:val="00ED4235"/>
    <w:rsid w:val="00F04346"/>
    <w:rsid w:val="00F075DC"/>
    <w:rsid w:val="00F149E9"/>
    <w:rsid w:val="00F5134D"/>
    <w:rsid w:val="00F74202"/>
    <w:rsid w:val="00F752C1"/>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6FFD27"/>
  <w15:chartTrackingRefBased/>
  <w15:docId w15:val="{CEBDACAA-C45C-4498-B1B8-D1C679BD5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63520"/>
    <w:rPr>
      <w:b/>
      <w:kern w:val="28"/>
      <w:sz w:val="28"/>
      <w:lang w:val="fr-FR" w:eastAsia="fr-FR"/>
    </w:rPr>
  </w:style>
  <w:style w:type="character" w:customStyle="1" w:styleId="Heading2Char">
    <w:name w:val="Heading 2 Char"/>
    <w:basedOn w:val="DefaultParagraphFont"/>
    <w:link w:val="Heading2"/>
    <w:semiHidden/>
    <w:rsid w:val="00663520"/>
    <w:rPr>
      <w:sz w:val="24"/>
      <w:lang w:val="fr-FR" w:eastAsia="fr-FR"/>
    </w:rPr>
  </w:style>
  <w:style w:type="character" w:customStyle="1" w:styleId="Heading3Char">
    <w:name w:val="Heading 3 Char"/>
    <w:basedOn w:val="DefaultParagraphFont"/>
    <w:link w:val="Heading3"/>
    <w:semiHidden/>
    <w:rsid w:val="00663520"/>
    <w:rPr>
      <w:rFonts w:ascii="Arial" w:hAnsi="Arial"/>
      <w:sz w:val="24"/>
      <w:lang w:val="fr-FR" w:eastAsia="fr-FR"/>
    </w:rPr>
  </w:style>
  <w:style w:type="character" w:customStyle="1" w:styleId="Heading4Char">
    <w:name w:val="Heading 4 Char"/>
    <w:basedOn w:val="DefaultParagraphFont"/>
    <w:link w:val="Heading4"/>
    <w:semiHidden/>
    <w:rsid w:val="00663520"/>
    <w:rPr>
      <w:sz w:val="24"/>
      <w:lang w:val="en-US" w:eastAsia="fr-FR"/>
    </w:rPr>
  </w:style>
  <w:style w:type="character" w:customStyle="1" w:styleId="Heading5Char">
    <w:name w:val="Heading 5 Char"/>
    <w:basedOn w:val="DefaultParagraphFont"/>
    <w:link w:val="Heading5"/>
    <w:semiHidden/>
    <w:rsid w:val="00663520"/>
    <w:rPr>
      <w:sz w:val="24"/>
      <w:lang w:val="en-US" w:eastAsia="fr-FR"/>
    </w:rPr>
  </w:style>
  <w:style w:type="character" w:customStyle="1" w:styleId="Heading6Char">
    <w:name w:val="Heading 6 Char"/>
    <w:basedOn w:val="DefaultParagraphFont"/>
    <w:link w:val="Heading6"/>
    <w:semiHidden/>
    <w:rsid w:val="00663520"/>
    <w:rPr>
      <w:i/>
      <w:sz w:val="22"/>
      <w:lang w:val="sl-SI"/>
    </w:rPr>
  </w:style>
  <w:style w:type="character" w:customStyle="1" w:styleId="Heading7Char">
    <w:name w:val="Heading 7 Char"/>
    <w:basedOn w:val="DefaultParagraphFont"/>
    <w:link w:val="Heading7"/>
    <w:semiHidden/>
    <w:rsid w:val="00663520"/>
    <w:rPr>
      <w:rFonts w:ascii="Arial" w:hAnsi="Arial"/>
      <w:sz w:val="24"/>
      <w:lang w:val="sl-SI"/>
    </w:rPr>
  </w:style>
  <w:style w:type="character" w:customStyle="1" w:styleId="Heading8Char">
    <w:name w:val="Heading 8 Char"/>
    <w:basedOn w:val="DefaultParagraphFont"/>
    <w:link w:val="Heading8"/>
    <w:semiHidden/>
    <w:rsid w:val="00663520"/>
    <w:rPr>
      <w:rFonts w:ascii="Arial" w:hAnsi="Arial"/>
      <w:i/>
      <w:sz w:val="24"/>
      <w:lang w:val="sl-SI"/>
    </w:rPr>
  </w:style>
  <w:style w:type="character" w:customStyle="1" w:styleId="Heading9Char">
    <w:name w:val="Heading 9 Char"/>
    <w:basedOn w:val="DefaultParagraphFont"/>
    <w:link w:val="Heading9"/>
    <w:semiHidden/>
    <w:rsid w:val="00663520"/>
    <w:rPr>
      <w:rFonts w:ascii="Arial" w:hAnsi="Arial"/>
      <w:b/>
      <w:i/>
      <w:sz w:val="18"/>
      <w:lang w:val="sl-SI"/>
    </w:rPr>
  </w:style>
  <w:style w:type="paragraph" w:styleId="TOCHeading">
    <w:name w:val="TOC Heading"/>
    <w:basedOn w:val="Normal"/>
    <w:next w:val="Normal"/>
    <w:unhideWhenUsed/>
    <w:qFormat/>
    <w:rsid w:val="00663520"/>
    <w:pPr>
      <w:widowControl/>
      <w:spacing w:after="240"/>
    </w:pPr>
    <w:rPr>
      <w:lang w:val="en-GB"/>
    </w:rPr>
  </w:style>
  <w:style w:type="paragraph" w:customStyle="1" w:styleId="EPFooter2">
    <w:name w:val="EPFooter2"/>
    <w:basedOn w:val="Normal"/>
    <w:next w:val="Normal"/>
    <w:rsid w:val="0066352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63520"/>
    <w:pPr>
      <w:keepNext/>
      <w:spacing w:after="240"/>
      <w:jc w:val="right"/>
    </w:pPr>
    <w:rPr>
      <w:rFonts w:ascii="Arial" w:hAnsi="Arial"/>
      <w:b/>
    </w:rPr>
  </w:style>
  <w:style w:type="paragraph" w:customStyle="1" w:styleId="Normal6a">
    <w:name w:val="Normal6a"/>
    <w:basedOn w:val="Normal"/>
    <w:rsid w:val="00663520"/>
    <w:pPr>
      <w:spacing w:after="120"/>
    </w:pPr>
  </w:style>
  <w:style w:type="paragraph" w:customStyle="1" w:styleId="PageHeading">
    <w:name w:val="PageHeading"/>
    <w:basedOn w:val="Normal"/>
    <w:rsid w:val="00663520"/>
    <w:pPr>
      <w:keepNext/>
      <w:spacing w:after="480"/>
      <w:jc w:val="center"/>
    </w:pPr>
    <w:rPr>
      <w:rFonts w:ascii="Arial" w:hAnsi="Arial" w:cs="Arial"/>
      <w:b/>
    </w:rPr>
  </w:style>
  <w:style w:type="paragraph" w:customStyle="1" w:styleId="NormalBold">
    <w:name w:val="NormalBold"/>
    <w:basedOn w:val="Normal"/>
    <w:link w:val="NormalBoldChar"/>
    <w:rsid w:val="00663520"/>
    <w:rPr>
      <w:b/>
    </w:rPr>
  </w:style>
  <w:style w:type="paragraph" w:customStyle="1" w:styleId="NormalBold12a">
    <w:name w:val="NormalBold12a"/>
    <w:basedOn w:val="Normal"/>
    <w:rsid w:val="00663520"/>
    <w:pPr>
      <w:spacing w:after="240"/>
    </w:pPr>
    <w:rPr>
      <w:b/>
    </w:rPr>
  </w:style>
  <w:style w:type="paragraph" w:customStyle="1" w:styleId="AmJustText">
    <w:name w:val="AmJustText"/>
    <w:basedOn w:val="Normal"/>
    <w:rsid w:val="00663520"/>
    <w:pPr>
      <w:spacing w:after="240"/>
    </w:pPr>
    <w:rPr>
      <w:i/>
    </w:rPr>
  </w:style>
  <w:style w:type="paragraph" w:customStyle="1" w:styleId="NormalHanging12a">
    <w:name w:val="NormalHanging12a"/>
    <w:basedOn w:val="Normal"/>
    <w:rsid w:val="00663520"/>
    <w:pPr>
      <w:spacing w:after="240"/>
      <w:ind w:left="567" w:hanging="567"/>
    </w:pPr>
  </w:style>
  <w:style w:type="paragraph" w:customStyle="1" w:styleId="CoverNormal24a">
    <w:name w:val="CoverNormal24a"/>
    <w:basedOn w:val="Normal"/>
    <w:rsid w:val="00663520"/>
    <w:pPr>
      <w:spacing w:after="480"/>
      <w:ind w:left="1417"/>
    </w:pPr>
  </w:style>
  <w:style w:type="paragraph" w:customStyle="1" w:styleId="CoverNormal">
    <w:name w:val="CoverNormal"/>
    <w:basedOn w:val="Normal"/>
    <w:rsid w:val="00663520"/>
    <w:pPr>
      <w:ind w:left="1418"/>
    </w:pPr>
  </w:style>
  <w:style w:type="paragraph" w:customStyle="1" w:styleId="AmCrossRef">
    <w:name w:val="AmCrossRef"/>
    <w:basedOn w:val="Normal"/>
    <w:rsid w:val="00663520"/>
    <w:pPr>
      <w:spacing w:before="240" w:after="240"/>
      <w:jc w:val="center"/>
    </w:pPr>
    <w:rPr>
      <w:i/>
    </w:rPr>
  </w:style>
  <w:style w:type="paragraph" w:customStyle="1" w:styleId="AmJustTitle">
    <w:name w:val="AmJustTitle"/>
    <w:basedOn w:val="Normal"/>
    <w:next w:val="AmJustText"/>
    <w:rsid w:val="00663520"/>
    <w:pPr>
      <w:keepNext/>
      <w:spacing w:before="240" w:after="240"/>
      <w:jc w:val="center"/>
    </w:pPr>
    <w:rPr>
      <w:i/>
    </w:rPr>
  </w:style>
  <w:style w:type="paragraph" w:customStyle="1" w:styleId="CoverReference">
    <w:name w:val="CoverReference"/>
    <w:basedOn w:val="Normal"/>
    <w:rsid w:val="00663520"/>
    <w:pPr>
      <w:spacing w:before="1080"/>
      <w:jc w:val="right"/>
    </w:pPr>
    <w:rPr>
      <w:rFonts w:ascii="Arial" w:hAnsi="Arial" w:cs="Arial"/>
      <w:b/>
    </w:rPr>
  </w:style>
  <w:style w:type="paragraph" w:customStyle="1" w:styleId="CoverDocType">
    <w:name w:val="CoverDocType"/>
    <w:basedOn w:val="Normal"/>
    <w:rsid w:val="00663520"/>
    <w:pPr>
      <w:ind w:left="1418"/>
    </w:pPr>
    <w:rPr>
      <w:rFonts w:ascii="Arial" w:hAnsi="Arial"/>
      <w:b/>
      <w:sz w:val="48"/>
    </w:rPr>
  </w:style>
  <w:style w:type="paragraph" w:customStyle="1" w:styleId="CoverDocType24a">
    <w:name w:val="CoverDocType24a"/>
    <w:basedOn w:val="Normal"/>
    <w:rsid w:val="00663520"/>
    <w:pPr>
      <w:spacing w:after="480"/>
      <w:ind w:left="1418"/>
    </w:pPr>
    <w:rPr>
      <w:rFonts w:ascii="Arial" w:hAnsi="Arial"/>
      <w:b/>
      <w:sz w:val="48"/>
    </w:rPr>
  </w:style>
  <w:style w:type="paragraph" w:customStyle="1" w:styleId="CoverDate">
    <w:name w:val="CoverDate"/>
    <w:basedOn w:val="Normal"/>
    <w:rsid w:val="00663520"/>
    <w:pPr>
      <w:spacing w:before="240" w:after="1200"/>
    </w:pPr>
  </w:style>
  <w:style w:type="paragraph" w:styleId="Header">
    <w:name w:val="header"/>
    <w:basedOn w:val="Normal"/>
    <w:link w:val="HeaderChar"/>
    <w:rsid w:val="00663520"/>
    <w:pPr>
      <w:tabs>
        <w:tab w:val="center" w:pos="4513"/>
        <w:tab w:val="right" w:pos="9026"/>
      </w:tabs>
    </w:pPr>
  </w:style>
  <w:style w:type="character" w:customStyle="1" w:styleId="HeaderChar">
    <w:name w:val="Header Char"/>
    <w:basedOn w:val="DefaultParagraphFont"/>
    <w:link w:val="Header"/>
    <w:rsid w:val="00663520"/>
    <w:rPr>
      <w:sz w:val="24"/>
      <w:lang w:val="sl-SI"/>
    </w:rPr>
  </w:style>
  <w:style w:type="paragraph" w:customStyle="1" w:styleId="AmOrLang">
    <w:name w:val="AmOrLang"/>
    <w:basedOn w:val="Normal"/>
    <w:rsid w:val="00663520"/>
    <w:pPr>
      <w:spacing w:before="240" w:after="240"/>
      <w:jc w:val="right"/>
    </w:pPr>
  </w:style>
  <w:style w:type="paragraph" w:customStyle="1" w:styleId="AmColumnHeading">
    <w:name w:val="AmColumnHeading"/>
    <w:basedOn w:val="Normal"/>
    <w:rsid w:val="00663520"/>
    <w:pPr>
      <w:spacing w:after="240"/>
      <w:jc w:val="center"/>
    </w:pPr>
    <w:rPr>
      <w:i/>
    </w:rPr>
  </w:style>
  <w:style w:type="paragraph" w:customStyle="1" w:styleId="AmNumberTabs">
    <w:name w:val="AmNumberTabs"/>
    <w:basedOn w:val="Normal"/>
    <w:rsid w:val="0066352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663520"/>
    <w:pPr>
      <w:spacing w:before="240"/>
    </w:pPr>
    <w:rPr>
      <w:b/>
    </w:rPr>
  </w:style>
  <w:style w:type="paragraph" w:customStyle="1" w:styleId="EPBody">
    <w:name w:val="EPBody"/>
    <w:basedOn w:val="Normal"/>
    <w:rsid w:val="00663520"/>
    <w:pPr>
      <w:jc w:val="center"/>
    </w:pPr>
    <w:rPr>
      <w:rFonts w:ascii="Arial" w:hAnsi="Arial" w:cs="Arial"/>
      <w:i/>
      <w:sz w:val="22"/>
      <w:szCs w:val="22"/>
    </w:rPr>
  </w:style>
  <w:style w:type="paragraph" w:customStyle="1" w:styleId="EPFooter">
    <w:name w:val="EPFooter"/>
    <w:basedOn w:val="Normal"/>
    <w:rsid w:val="00663520"/>
    <w:pPr>
      <w:tabs>
        <w:tab w:val="center" w:pos="4535"/>
        <w:tab w:val="right" w:pos="9071"/>
      </w:tabs>
      <w:spacing w:before="240" w:after="240"/>
    </w:pPr>
    <w:rPr>
      <w:color w:val="010000"/>
      <w:sz w:val="22"/>
    </w:rPr>
  </w:style>
  <w:style w:type="paragraph" w:customStyle="1" w:styleId="EPComma">
    <w:name w:val="EPComma"/>
    <w:basedOn w:val="Normal"/>
    <w:rsid w:val="00663520"/>
    <w:pPr>
      <w:spacing w:before="480" w:after="240"/>
    </w:pPr>
  </w:style>
  <w:style w:type="paragraph" w:customStyle="1" w:styleId="Lgendesigne">
    <w:name w:val="Légende signe"/>
    <w:basedOn w:val="Normal"/>
    <w:rsid w:val="00663520"/>
    <w:pPr>
      <w:tabs>
        <w:tab w:val="right" w:pos="454"/>
        <w:tab w:val="left" w:pos="737"/>
      </w:tabs>
      <w:ind w:left="737" w:hanging="737"/>
    </w:pPr>
    <w:rPr>
      <w:snapToGrid w:val="0"/>
      <w:sz w:val="18"/>
      <w:lang w:eastAsia="en-US"/>
    </w:rPr>
  </w:style>
  <w:style w:type="paragraph" w:customStyle="1" w:styleId="Lgendetitre">
    <w:name w:val="Légende titre"/>
    <w:basedOn w:val="Normal"/>
    <w:rsid w:val="00663520"/>
    <w:pPr>
      <w:spacing w:before="240" w:after="240"/>
    </w:pPr>
    <w:rPr>
      <w:b/>
      <w:i/>
      <w:snapToGrid w:val="0"/>
      <w:lang w:eastAsia="en-US"/>
    </w:rPr>
  </w:style>
  <w:style w:type="paragraph" w:customStyle="1" w:styleId="Lgendestandard">
    <w:name w:val="Légende standard"/>
    <w:basedOn w:val="Normal"/>
    <w:rsid w:val="00663520"/>
    <w:rPr>
      <w:sz w:val="18"/>
    </w:rPr>
  </w:style>
  <w:style w:type="paragraph" w:customStyle="1" w:styleId="Normal6">
    <w:name w:val="Normal6"/>
    <w:basedOn w:val="Normal"/>
    <w:link w:val="Normal6Char"/>
    <w:rsid w:val="00663520"/>
    <w:pPr>
      <w:spacing w:after="120"/>
    </w:pPr>
  </w:style>
  <w:style w:type="character" w:customStyle="1" w:styleId="NormalBoldChar">
    <w:name w:val="NormalBold Char"/>
    <w:basedOn w:val="DefaultParagraphFont"/>
    <w:link w:val="NormalBold"/>
    <w:rsid w:val="00663520"/>
    <w:rPr>
      <w:b/>
      <w:sz w:val="24"/>
      <w:lang w:val="sl-SI"/>
    </w:rPr>
  </w:style>
  <w:style w:type="character" w:customStyle="1" w:styleId="Normal6Char">
    <w:name w:val="Normal6 Char"/>
    <w:basedOn w:val="DefaultParagraphFont"/>
    <w:link w:val="Normal6"/>
    <w:rsid w:val="00663520"/>
    <w:rPr>
      <w:sz w:val="24"/>
      <w:lang w:val="sl-SI"/>
    </w:rPr>
  </w:style>
  <w:style w:type="paragraph" w:customStyle="1" w:styleId="ColumnHeading">
    <w:name w:val="ColumnHeading"/>
    <w:basedOn w:val="Normal"/>
    <w:rsid w:val="00663520"/>
    <w:pPr>
      <w:spacing w:after="240"/>
      <w:jc w:val="center"/>
    </w:pPr>
    <w:rPr>
      <w:i/>
    </w:rPr>
  </w:style>
  <w:style w:type="paragraph" w:customStyle="1" w:styleId="AMNumberTabs0">
    <w:name w:val="AMNumberTabs"/>
    <w:basedOn w:val="Normal"/>
    <w:rsid w:val="0066352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663520"/>
    <w:pPr>
      <w:jc w:val="right"/>
    </w:pPr>
    <w:rPr>
      <w:lang w:val="sl-SI"/>
    </w:rPr>
  </w:style>
  <w:style w:type="paragraph" w:customStyle="1" w:styleId="Default">
    <w:name w:val="Default"/>
    <w:rsid w:val="00663520"/>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lang w:val="sl-SI"/>
      <w14:textOutline w14:w="0" w14:cap="flat" w14:cmpd="sng" w14:algn="ctr">
        <w14:noFill/>
        <w14:prstDash w14:val="solid"/>
        <w14:bevel/>
      </w14:textOutline>
    </w:rPr>
  </w:style>
  <w:style w:type="paragraph" w:customStyle="1" w:styleId="Normal24a">
    <w:name w:val="Normal24a"/>
    <w:basedOn w:val="Normal"/>
    <w:rsid w:val="00663520"/>
    <w:pPr>
      <w:spacing w:after="480"/>
    </w:pPr>
  </w:style>
  <w:style w:type="paragraph" w:customStyle="1" w:styleId="NormalBoldCenter">
    <w:name w:val="NormalBoldCenter"/>
    <w:basedOn w:val="Normal"/>
    <w:rsid w:val="00663520"/>
    <w:pPr>
      <w:jc w:val="center"/>
    </w:pPr>
    <w:rPr>
      <w:b/>
    </w:rPr>
  </w:style>
  <w:style w:type="paragraph" w:styleId="Footer">
    <w:name w:val="footer"/>
    <w:basedOn w:val="Normal"/>
    <w:link w:val="FooterChar"/>
    <w:rsid w:val="00663520"/>
    <w:pPr>
      <w:tabs>
        <w:tab w:val="center" w:pos="4513"/>
        <w:tab w:val="right" w:pos="9026"/>
      </w:tabs>
    </w:pPr>
  </w:style>
  <w:style w:type="character" w:customStyle="1" w:styleId="FooterChar">
    <w:name w:val="Footer Char"/>
    <w:basedOn w:val="DefaultParagraphFont"/>
    <w:link w:val="Footer"/>
    <w:rsid w:val="00663520"/>
    <w:rPr>
      <w:sz w:val="24"/>
      <w:lang w:val="sl-SI"/>
    </w:rPr>
  </w:style>
  <w:style w:type="paragraph" w:styleId="BalloonText">
    <w:name w:val="Balloon Text"/>
    <w:basedOn w:val="Normal"/>
    <w:link w:val="BalloonTextChar"/>
    <w:unhideWhenUsed/>
    <w:rsid w:val="00663520"/>
    <w:rPr>
      <w:rFonts w:ascii="Segoe UI" w:hAnsi="Segoe UI" w:cs="Segoe UI"/>
      <w:sz w:val="18"/>
      <w:szCs w:val="18"/>
    </w:rPr>
  </w:style>
  <w:style w:type="character" w:customStyle="1" w:styleId="BalloonTextChar">
    <w:name w:val="Balloon Text Char"/>
    <w:basedOn w:val="DefaultParagraphFont"/>
    <w:link w:val="BalloonText"/>
    <w:rsid w:val="00663520"/>
    <w:rPr>
      <w:rFonts w:ascii="Segoe UI" w:hAnsi="Segoe UI" w:cs="Segoe UI"/>
      <w:sz w:val="18"/>
      <w:szCs w:val="18"/>
      <w:lang w:val="sl-SI"/>
    </w:rPr>
  </w:style>
  <w:style w:type="character" w:styleId="CommentReference">
    <w:name w:val="annotation reference"/>
    <w:basedOn w:val="DefaultParagraphFont"/>
    <w:rsid w:val="00663520"/>
    <w:rPr>
      <w:sz w:val="16"/>
      <w:szCs w:val="16"/>
    </w:rPr>
  </w:style>
  <w:style w:type="paragraph" w:styleId="CommentText">
    <w:name w:val="annotation text"/>
    <w:basedOn w:val="Normal"/>
    <w:link w:val="CommentTextChar"/>
    <w:rsid w:val="00663520"/>
    <w:rPr>
      <w:sz w:val="20"/>
    </w:rPr>
  </w:style>
  <w:style w:type="character" w:customStyle="1" w:styleId="CommentTextChar">
    <w:name w:val="Comment Text Char"/>
    <w:basedOn w:val="DefaultParagraphFont"/>
    <w:link w:val="CommentText"/>
    <w:rsid w:val="00663520"/>
    <w:rPr>
      <w:lang w:val="sl-SI"/>
    </w:rPr>
  </w:style>
  <w:style w:type="paragraph" w:styleId="CommentSubject">
    <w:name w:val="annotation subject"/>
    <w:basedOn w:val="CommentText"/>
    <w:next w:val="CommentText"/>
    <w:link w:val="CommentSubjectChar"/>
    <w:unhideWhenUsed/>
    <w:rsid w:val="00663520"/>
    <w:rPr>
      <w:b/>
      <w:bCs/>
    </w:rPr>
  </w:style>
  <w:style w:type="character" w:customStyle="1" w:styleId="CommentSubjectChar">
    <w:name w:val="Comment Subject Char"/>
    <w:basedOn w:val="CommentTextChar"/>
    <w:link w:val="CommentSubject"/>
    <w:rsid w:val="00663520"/>
    <w:rPr>
      <w:b/>
      <w:bCs/>
      <w:lang w:val="sl-SI"/>
    </w:rPr>
  </w:style>
  <w:style w:type="character" w:customStyle="1" w:styleId="NormalBold12bChar">
    <w:name w:val="NormalBold12b Char"/>
    <w:basedOn w:val="DefaultParagraphFont"/>
    <w:link w:val="NormalBold12b"/>
    <w:locked/>
    <w:rsid w:val="00663520"/>
    <w:rPr>
      <w:b/>
      <w:sz w:val="24"/>
      <w:lang w:val="sl-SI"/>
    </w:rPr>
  </w:style>
  <w:style w:type="paragraph" w:customStyle="1" w:styleId="Normal12a">
    <w:name w:val="Normal12a"/>
    <w:basedOn w:val="Normal"/>
    <w:rsid w:val="00663520"/>
    <w:pPr>
      <w:spacing w:after="240"/>
    </w:pPr>
  </w:style>
  <w:style w:type="paragraph" w:customStyle="1" w:styleId="RollCallVotes">
    <w:name w:val="RollCallVotes"/>
    <w:basedOn w:val="Normal"/>
    <w:rsid w:val="00663520"/>
    <w:pPr>
      <w:spacing w:before="120" w:after="120"/>
      <w:jc w:val="center"/>
    </w:pPr>
    <w:rPr>
      <w:b/>
      <w:bCs/>
      <w:snapToGrid w:val="0"/>
      <w:sz w:val="16"/>
      <w:lang w:eastAsia="en-US"/>
    </w:rPr>
  </w:style>
  <w:style w:type="paragraph" w:customStyle="1" w:styleId="RollCallTabs">
    <w:name w:val="RollCallTabs"/>
    <w:basedOn w:val="Normal"/>
    <w:qFormat/>
    <w:rsid w:val="00663520"/>
    <w:pPr>
      <w:tabs>
        <w:tab w:val="center" w:pos="284"/>
        <w:tab w:val="left" w:pos="426"/>
      </w:tabs>
    </w:pPr>
    <w:rPr>
      <w:snapToGrid w:val="0"/>
      <w:lang w:eastAsia="en-US"/>
    </w:rPr>
  </w:style>
  <w:style w:type="paragraph" w:customStyle="1" w:styleId="RollCallSymbols14pt">
    <w:name w:val="RollCallSymbols14pt"/>
    <w:basedOn w:val="Normal"/>
    <w:rsid w:val="00663520"/>
    <w:pPr>
      <w:spacing w:before="120" w:after="120"/>
      <w:jc w:val="center"/>
    </w:pPr>
    <w:rPr>
      <w:rFonts w:ascii="Arial" w:hAnsi="Arial"/>
      <w:b/>
      <w:bCs/>
      <w:snapToGrid w:val="0"/>
      <w:sz w:val="28"/>
      <w:lang w:eastAsia="en-US"/>
    </w:rPr>
  </w:style>
  <w:style w:type="paragraph" w:customStyle="1" w:styleId="RollCallTable">
    <w:name w:val="RollCallTable"/>
    <w:basedOn w:val="Normal"/>
    <w:rsid w:val="00663520"/>
    <w:pPr>
      <w:spacing w:before="120" w:after="120"/>
    </w:pPr>
    <w:rPr>
      <w:snapToGrid w:val="0"/>
      <w:sz w:val="16"/>
      <w:lang w:eastAsia="en-US"/>
    </w:rPr>
  </w:style>
  <w:style w:type="character" w:styleId="Hyperlink">
    <w:name w:val="Hyperlink"/>
    <w:basedOn w:val="DefaultParagraphFont"/>
    <w:rsid w:val="00400BDF"/>
    <w:rPr>
      <w:color w:val="0563C1" w:themeColor="hyperlink"/>
      <w:u w:val="single"/>
    </w:rPr>
  </w:style>
  <w:style w:type="paragraph" w:customStyle="1" w:styleId="FootnoteTextForceStyle">
    <w:name w:val="Footnote Text ForceStyle"/>
    <w:rsid w:val="00476839"/>
    <w:pPr>
      <w:keepLines/>
      <w:widowControl w:val="0"/>
      <w:ind w:left="850" w:hanging="850"/>
    </w:pPr>
    <w:rPr>
      <w:sz w:val="24"/>
      <w:lang w:eastAsia="en-US"/>
    </w:rPr>
  </w:style>
  <w:style w:type="character" w:customStyle="1" w:styleId="Footer2">
    <w:name w:val="Footer2"/>
    <w:rsid w:val="00476839"/>
    <w:rPr>
      <w:rFonts w:ascii="Arial" w:hAnsi="Arial"/>
      <w:b/>
      <w:sz w:val="48"/>
    </w:rPr>
  </w:style>
  <w:style w:type="paragraph" w:customStyle="1" w:styleId="Footer1">
    <w:name w:val="Footer1"/>
    <w:basedOn w:val="Normal"/>
    <w:rsid w:val="00476839"/>
    <w:pPr>
      <w:widowControl/>
      <w:tabs>
        <w:tab w:val="center" w:pos="4150"/>
        <w:tab w:val="right" w:pos="8306"/>
        <w:tab w:val="right" w:pos="9638"/>
      </w:tabs>
      <w:spacing w:line="360" w:lineRule="auto"/>
    </w:pPr>
    <w:rPr>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4/1980/oj" TargetMode="External"/><Relationship Id="rId1" Type="http://schemas.openxmlformats.org/officeDocument/2006/relationships/hyperlink" Target="http://data.europa.eu/eli/C/2024/210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800080-8C52-42AE-9BF6-D43BD1217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8366</Words>
  <Characters>48358</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LUKSITE Marija</cp:lastModifiedBy>
  <cp:revision>2</cp:revision>
  <cp:lastPrinted>2004-11-19T15:42:00Z</cp:lastPrinted>
  <dcterms:created xsi:type="dcterms:W3CDTF">2024-12-02T13:49:00Z</dcterms:created>
  <dcterms:modified xsi:type="dcterms:W3CDTF">2024-12-02T13:49:00Z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A9-0156/2024</vt:lpwstr>
  </property>
  <property fmtid="{D5CDD505-2E9C-101B-9397-08002B2CF9AE}" pid="4" name="&lt;Type&gt;">
    <vt:lpwstr>RR</vt:lpwstr>
  </property>
  <property fmtid="{D5CDD505-2E9C-101B-9397-08002B2CF9AE}" pid="5" name="&lt;Model&gt;">
    <vt:lpwstr/>
  </property>
</Properties>
</file>