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77E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977EB" w:rsidRDefault="001067E6" w:rsidP="0010095E">
            <w:pPr>
              <w:pStyle w:val="EPName"/>
            </w:pPr>
            <w:r w:rsidRPr="003977EB">
              <w:t>Euroopa Parlament</w:t>
            </w:r>
          </w:p>
          <w:p w:rsidR="00751A4A" w:rsidRPr="003977E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77E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977EB" w:rsidRDefault="00187494" w:rsidP="0010095E">
            <w:pPr>
              <w:pStyle w:val="EPLogo"/>
            </w:pPr>
            <w:r w:rsidRPr="003977E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977EB" w:rsidRDefault="00D058B8" w:rsidP="004C5D52">
      <w:pPr>
        <w:pStyle w:val="LineTop"/>
      </w:pPr>
    </w:p>
    <w:p w:rsidR="00680577" w:rsidRPr="003977EB" w:rsidRDefault="001067E6" w:rsidP="00680577">
      <w:pPr>
        <w:pStyle w:val="EPBodyTA1"/>
      </w:pPr>
      <w:r w:rsidRPr="003977EB">
        <w:t>VASTUVÕETUD TEKSTID</w:t>
      </w:r>
    </w:p>
    <w:p w:rsidR="00D058B8" w:rsidRPr="003977EB" w:rsidRDefault="00D058B8" w:rsidP="00D058B8">
      <w:pPr>
        <w:pStyle w:val="LineBottom"/>
      </w:pPr>
    </w:p>
    <w:p w:rsidR="001067E6" w:rsidRPr="003977EB" w:rsidRDefault="001067E6" w:rsidP="001067E6">
      <w:pPr>
        <w:pStyle w:val="ATHeading1"/>
      </w:pPr>
      <w:bookmarkStart w:id="0" w:name="TANumber"/>
      <w:r w:rsidRPr="003977EB">
        <w:t>P9_TA(2024)0</w:t>
      </w:r>
      <w:r w:rsidR="00B43AA3" w:rsidRPr="003977EB">
        <w:t>300</w:t>
      </w:r>
      <w:bookmarkEnd w:id="0"/>
    </w:p>
    <w:p w:rsidR="001067E6" w:rsidRPr="003977EB" w:rsidRDefault="00CB00B8" w:rsidP="001067E6">
      <w:pPr>
        <w:pStyle w:val="ATHeading2"/>
      </w:pPr>
      <w:bookmarkStart w:id="1" w:name="title"/>
      <w:r>
        <w:t>Direktiivi </w:t>
      </w:r>
      <w:r w:rsidR="001067E6" w:rsidRPr="003977EB">
        <w:t>2014/62/EL muutmine seoses teatavate aruandlusnõuetega</w:t>
      </w:r>
      <w:bookmarkEnd w:id="1"/>
    </w:p>
    <w:p w:rsidR="001067E6" w:rsidRPr="003977EB" w:rsidRDefault="001067E6" w:rsidP="001067E6">
      <w:pPr>
        <w:rPr>
          <w:i/>
          <w:vanish/>
        </w:rPr>
      </w:pPr>
      <w:r w:rsidRPr="003977EB">
        <w:rPr>
          <w:i/>
        </w:rPr>
        <w:fldChar w:fldCharType="begin"/>
      </w:r>
      <w:r w:rsidRPr="003977EB">
        <w:rPr>
          <w:i/>
        </w:rPr>
        <w:instrText xml:space="preserve"> TC"(</w:instrText>
      </w:r>
      <w:bookmarkStart w:id="2" w:name="DocNumber"/>
      <w:r w:rsidRPr="003977EB">
        <w:rPr>
          <w:i/>
        </w:rPr>
        <w:instrText>A9-0152/2024</w:instrText>
      </w:r>
      <w:bookmarkEnd w:id="2"/>
      <w:r w:rsidRPr="003977EB">
        <w:rPr>
          <w:i/>
        </w:rPr>
        <w:instrText xml:space="preserve"> - Raportöör: Juan Fernando López Aguilar)"\l3 \n&gt; \* MERGEFORMAT </w:instrText>
      </w:r>
      <w:r w:rsidRPr="003977EB">
        <w:rPr>
          <w:i/>
        </w:rPr>
        <w:fldChar w:fldCharType="end"/>
      </w:r>
    </w:p>
    <w:p w:rsidR="001067E6" w:rsidRPr="003977EB" w:rsidRDefault="001067E6" w:rsidP="001067E6">
      <w:pPr>
        <w:rPr>
          <w:vanish/>
        </w:rPr>
      </w:pPr>
      <w:bookmarkStart w:id="3" w:name="Commission"/>
      <w:r w:rsidRPr="003977EB">
        <w:rPr>
          <w:vanish/>
        </w:rPr>
        <w:t>Kodanikuvabaduste, justiits- ja siseasjade komisjon</w:t>
      </w:r>
      <w:bookmarkEnd w:id="3"/>
    </w:p>
    <w:p w:rsidR="001067E6" w:rsidRPr="003977EB" w:rsidRDefault="001067E6" w:rsidP="001067E6">
      <w:pPr>
        <w:rPr>
          <w:vanish/>
        </w:rPr>
      </w:pPr>
      <w:bookmarkStart w:id="4" w:name="PE"/>
      <w:r w:rsidRPr="003977EB">
        <w:rPr>
          <w:vanish/>
        </w:rPr>
        <w:t>PE758.979</w:t>
      </w:r>
      <w:bookmarkEnd w:id="4"/>
    </w:p>
    <w:p w:rsidR="001067E6" w:rsidRPr="003977EB" w:rsidRDefault="00582C86" w:rsidP="00582C86">
      <w:pPr>
        <w:pStyle w:val="ATHeading3"/>
      </w:pPr>
      <w:bookmarkStart w:id="5" w:name="Sujet"/>
      <w:r w:rsidRPr="003977EB">
        <w:t>Euroopa Parlamendi 23</w:t>
      </w:r>
      <w:r w:rsidR="001067E6" w:rsidRPr="003977EB">
        <w:t>.</w:t>
      </w:r>
      <w:r w:rsidRPr="003977EB">
        <w:t> aprilli 2024. </w:t>
      </w:r>
      <w:r w:rsidR="001067E6" w:rsidRPr="003977EB">
        <w:t>aasta seadusandlik resolutsioon ettepaneku kohta võtta vastu Euroopa Parlamendi ja nõukogu otsus</w:t>
      </w:r>
      <w:r w:rsidR="00CB00B8">
        <w:t>, millega muudetakse direktiivi </w:t>
      </w:r>
      <w:r w:rsidR="001067E6" w:rsidRPr="003977EB">
        <w:t>2014/62/EL seoses teatavate aruandlusnõuetega</w:t>
      </w:r>
      <w:bookmarkEnd w:id="5"/>
      <w:r w:rsidR="001067E6" w:rsidRPr="003977EB">
        <w:t xml:space="preserve"> </w:t>
      </w:r>
      <w:bookmarkStart w:id="6" w:name="References"/>
      <w:r w:rsidR="001067E6" w:rsidRPr="003977EB">
        <w:t xml:space="preserve">(COM(2023)0582 </w:t>
      </w:r>
      <w:r w:rsidR="00CB00B8">
        <w:t>– C9</w:t>
      </w:r>
      <w:r w:rsidR="00CB00B8">
        <w:noBreakHyphen/>
      </w:r>
      <w:r w:rsidR="001067E6" w:rsidRPr="003977EB">
        <w:t>0382/2023 – 2023/0355(COD))</w:t>
      </w:r>
      <w:bookmarkEnd w:id="6"/>
    </w:p>
    <w:p w:rsidR="00582C86" w:rsidRPr="003977EB" w:rsidRDefault="00582C86" w:rsidP="00582C86">
      <w:pPr>
        <w:pStyle w:val="NormalBold"/>
        <w:spacing w:before="240"/>
        <w:rPr>
          <w:lang w:eastAsia="fr-FR"/>
        </w:rPr>
      </w:pPr>
      <w:r w:rsidRPr="003977EB">
        <w:t>(Seadusandlik tavamenetlus: esimene lugemine)</w:t>
      </w:r>
    </w:p>
    <w:p w:rsidR="00C770C6" w:rsidRPr="003977EB" w:rsidRDefault="00C770C6" w:rsidP="00C770C6">
      <w:pPr>
        <w:pStyle w:val="EPComma"/>
      </w:pPr>
      <w:bookmarkStart w:id="7" w:name="TextBodyBegin"/>
      <w:bookmarkEnd w:id="7"/>
      <w:r w:rsidRPr="003977EB">
        <w:rPr>
          <w:i/>
        </w:rPr>
        <w:t>Euroopa Parlament</w:t>
      </w:r>
      <w:r w:rsidRPr="003977EB">
        <w:t>,</w:t>
      </w:r>
    </w:p>
    <w:p w:rsidR="00C770C6" w:rsidRPr="003977EB" w:rsidRDefault="00C770C6" w:rsidP="00C770C6">
      <w:pPr>
        <w:pStyle w:val="NormalHanging12a"/>
      </w:pPr>
      <w:r w:rsidRPr="003977EB">
        <w:t>–</w:t>
      </w:r>
      <w:r w:rsidRPr="003977EB">
        <w:tab/>
        <w:t>võttes arvesse komisjoni ettepanekut Euroopa Parlamendile ja nõukogule (COM(2023)0582),</w:t>
      </w:r>
    </w:p>
    <w:p w:rsidR="00C770C6" w:rsidRPr="003977EB" w:rsidRDefault="00C770C6" w:rsidP="00C770C6">
      <w:pPr>
        <w:pStyle w:val="NormalHanging12a"/>
      </w:pPr>
      <w:r w:rsidRPr="003977EB">
        <w:t>–</w:t>
      </w:r>
      <w:r w:rsidRPr="003977EB">
        <w:tab/>
        <w:t xml:space="preserve">võttes arvesse Euroopa </w:t>
      </w:r>
      <w:r w:rsidR="00582C86" w:rsidRPr="003977EB">
        <w:t>Liidu toimimise lepingu artikli 294 lõiget </w:t>
      </w:r>
      <w:r w:rsidRPr="003977EB">
        <w:t>2 ja artikli 83 lõiget 1, mille alusel komisjon esitas ettepaneku Euroopa Parlamendile (C9</w:t>
      </w:r>
      <w:r w:rsidRPr="003977EB">
        <w:noBreakHyphen/>
        <w:t>0382/2023),</w:t>
      </w:r>
    </w:p>
    <w:p w:rsidR="00C770C6" w:rsidRPr="003977EB" w:rsidRDefault="00C770C6" w:rsidP="00C770C6">
      <w:pPr>
        <w:pStyle w:val="NormalHanging12a"/>
      </w:pPr>
      <w:r w:rsidRPr="003977EB">
        <w:t>–</w:t>
      </w:r>
      <w:r w:rsidRPr="003977EB">
        <w:tab/>
        <w:t>võttes arvesse Euroopa Liidu toimi</w:t>
      </w:r>
      <w:r w:rsidR="00582C86" w:rsidRPr="003977EB">
        <w:t>mise lepingu artikli 294 lõiget </w:t>
      </w:r>
      <w:r w:rsidRPr="003977EB">
        <w:t>3,</w:t>
      </w:r>
    </w:p>
    <w:p w:rsidR="00582C86" w:rsidRPr="003977EB" w:rsidRDefault="00582C86" w:rsidP="00582C86">
      <w:pPr>
        <w:spacing w:after="240"/>
        <w:ind w:left="567" w:hanging="567"/>
      </w:pPr>
      <w:r w:rsidRPr="003977EB">
        <w:t>–</w:t>
      </w:r>
      <w:r w:rsidRPr="003977EB">
        <w:tab/>
        <w:t>võttes arvesse nõukogu esindaja poolt 17. aprilli 2024. aasta kirjas võetud kohustust kiita Euroopa Parlamendi seisukoht heaks vastavalt Euroopa Liidu toimimise lepingu artikli 294 lõikele 4,</w:t>
      </w:r>
    </w:p>
    <w:p w:rsidR="00C770C6" w:rsidRPr="003977EB" w:rsidRDefault="00C770C6" w:rsidP="00C770C6">
      <w:pPr>
        <w:pStyle w:val="NormalHanging12a"/>
      </w:pPr>
      <w:r w:rsidRPr="003977EB">
        <w:t>–</w:t>
      </w:r>
      <w:r w:rsidRPr="003977EB">
        <w:tab/>
        <w:t>võ</w:t>
      </w:r>
      <w:r w:rsidR="00582C86" w:rsidRPr="003977EB">
        <w:t>ttes arvesse kodukorra artiklit </w:t>
      </w:r>
      <w:r w:rsidRPr="003977EB">
        <w:t>59,</w:t>
      </w:r>
    </w:p>
    <w:p w:rsidR="00C770C6" w:rsidRPr="003977EB" w:rsidRDefault="00C770C6" w:rsidP="00C770C6">
      <w:pPr>
        <w:pStyle w:val="NormalHanging12a"/>
      </w:pPr>
      <w:r w:rsidRPr="003977EB">
        <w:t>–</w:t>
      </w:r>
      <w:r w:rsidRPr="003977EB">
        <w:tab/>
        <w:t>võttes arvesse kodanikuvabaduste, justiits- ja si</w:t>
      </w:r>
      <w:r w:rsidR="00582C86" w:rsidRPr="003977EB">
        <w:t>seasjade komisjoni raportit (A9</w:t>
      </w:r>
      <w:r w:rsidR="00582C86" w:rsidRPr="003977EB">
        <w:noBreakHyphen/>
      </w:r>
      <w:r w:rsidRPr="003977EB">
        <w:t>0152/2024),</w:t>
      </w:r>
    </w:p>
    <w:p w:rsidR="00C770C6" w:rsidRPr="003977EB" w:rsidRDefault="00C770C6" w:rsidP="00C770C6">
      <w:pPr>
        <w:pStyle w:val="NormalHanging12a"/>
      </w:pPr>
      <w:r w:rsidRPr="003977EB">
        <w:t>1.</w:t>
      </w:r>
      <w:r w:rsidRPr="003977EB">
        <w:tab/>
        <w:t>võtab vastu allpool toodud esimese lugemise seisukoha;</w:t>
      </w:r>
    </w:p>
    <w:p w:rsidR="00C770C6" w:rsidRPr="003977EB" w:rsidRDefault="00C770C6" w:rsidP="00C770C6">
      <w:pPr>
        <w:pStyle w:val="NormalHanging12a"/>
      </w:pPr>
      <w:r w:rsidRPr="003977EB">
        <w:t>2.</w:t>
      </w:r>
      <w:r w:rsidRPr="003977EB">
        <w:tab/>
        <w:t>palub komisjonil ettepaneku uuesti Euroopa Parlamendile saata, kui komisjon asendab selle uue ettepanekuga, muudab seda oluliselt või kavatseb seda oluliselt muuta;</w:t>
      </w:r>
    </w:p>
    <w:p w:rsidR="002F220D" w:rsidRDefault="00C770C6" w:rsidP="005918FF">
      <w:pPr>
        <w:pStyle w:val="NormalHanging12a"/>
      </w:pPr>
      <w:r w:rsidRPr="003977EB">
        <w:t>3.</w:t>
      </w:r>
      <w:r w:rsidRPr="003977EB">
        <w:tab/>
        <w:t>teeb presidendile ülesandeks edastada Euroopa Parlamendi seisukoht nõukogule ja komisjonile ning liikmesriikide parlamentidele.</w:t>
      </w:r>
    </w:p>
    <w:p w:rsidR="002F220D" w:rsidRDefault="002F220D" w:rsidP="00C770C6">
      <w:pPr>
        <w:sectPr w:rsidR="002F220D" w:rsidSect="008E437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54733" w:rsidRDefault="00054733" w:rsidP="00054733">
      <w:pPr>
        <w:pStyle w:val="Statut"/>
        <w:spacing w:before="0" w:after="240"/>
        <w:jc w:val="left"/>
        <w:rPr>
          <w:b/>
        </w:rPr>
      </w:pPr>
      <w:bookmarkStart w:id="8" w:name="TextBodyEnd"/>
      <w:bookmarkEnd w:id="8"/>
      <w:r>
        <w:rPr>
          <w:b/>
        </w:rPr>
        <w:lastRenderedPageBreak/>
        <w:t>P9</w:t>
      </w:r>
      <w:r w:rsidRPr="00003E3B">
        <w:rPr>
          <w:b/>
        </w:rPr>
        <w:t>_</w:t>
      </w:r>
      <w:r w:rsidRPr="00003E3B">
        <w:rPr>
          <w:b/>
          <w:noProof/>
        </w:rPr>
        <w:t>TC</w:t>
      </w:r>
      <w:r>
        <w:rPr>
          <w:b/>
          <w:noProof/>
        </w:rPr>
        <w:t>1</w:t>
      </w:r>
      <w:r w:rsidRPr="00003E3B">
        <w:rPr>
          <w:b/>
          <w:noProof/>
        </w:rPr>
        <w:t>-COD</w:t>
      </w:r>
      <w:r>
        <w:rPr>
          <w:b/>
        </w:rPr>
        <w:t>(2023</w:t>
      </w:r>
      <w:r w:rsidRPr="00003E3B">
        <w:rPr>
          <w:b/>
        </w:rPr>
        <w:t>)</w:t>
      </w:r>
      <w:r>
        <w:rPr>
          <w:b/>
        </w:rPr>
        <w:t>0355</w:t>
      </w:r>
    </w:p>
    <w:p w:rsidR="00054733" w:rsidRDefault="00054733" w:rsidP="00054733">
      <w:pPr>
        <w:spacing w:after="240"/>
        <w:rPr>
          <w:rFonts w:eastAsia="Calibri"/>
          <w:b/>
          <w:noProof/>
          <w:szCs w:val="22"/>
          <w:lang w:eastAsia="en-US"/>
        </w:rPr>
      </w:pPr>
      <w:r w:rsidRPr="00036918">
        <w:rPr>
          <w:b/>
          <w:noProof/>
        </w:rPr>
        <w:t xml:space="preserve">Euroopa Parlamendi seisukoht, vastu võetud esimesel lugemisel </w:t>
      </w:r>
      <w:r>
        <w:rPr>
          <w:b/>
          <w:noProof/>
        </w:rPr>
        <w:t>23. aprillil 2024. </w:t>
      </w:r>
      <w:r w:rsidRPr="00036918">
        <w:rPr>
          <w:b/>
          <w:noProof/>
        </w:rPr>
        <w:t xml:space="preserve">aastal eesmärgiga võtta vastu Euroopa Parlamendi ja nõukogu </w:t>
      </w:r>
      <w:r>
        <w:rPr>
          <w:b/>
        </w:rPr>
        <w:t xml:space="preserve">otsus (EL) 2024/…, </w:t>
      </w:r>
      <w:r w:rsidR="005918FF">
        <w:rPr>
          <w:rFonts w:eastAsia="Calibri"/>
          <w:b/>
          <w:noProof/>
          <w:szCs w:val="22"/>
          <w:lang w:eastAsia="en-US"/>
        </w:rPr>
        <w:t xml:space="preserve">millega muudetakse direktiivi </w:t>
      </w:r>
      <w:r w:rsidRPr="00054733">
        <w:rPr>
          <w:rFonts w:eastAsia="Calibri"/>
          <w:b/>
          <w:noProof/>
          <w:szCs w:val="22"/>
          <w:lang w:eastAsia="en-US"/>
        </w:rPr>
        <w:t>2014/62/EL seo</w:t>
      </w:r>
      <w:r w:rsidR="005918FF">
        <w:rPr>
          <w:rFonts w:eastAsia="Calibri"/>
          <w:b/>
          <w:noProof/>
          <w:szCs w:val="22"/>
          <w:lang w:eastAsia="en-US"/>
        </w:rPr>
        <w:t>ses teatavate aruandlusnõuetega</w:t>
      </w:r>
    </w:p>
    <w:p w:rsidR="005918FF" w:rsidRPr="00484B01" w:rsidRDefault="005918FF" w:rsidP="005918FF">
      <w:pPr>
        <w:rPr>
          <w:i/>
        </w:rPr>
      </w:pPr>
      <w:r w:rsidRPr="00484B01">
        <w:rPr>
          <w:i/>
        </w:rPr>
        <w:t xml:space="preserve">(Kuna Euroopa Parlament ja nõukogu jõudsid kokkuleppele, vastab Euroopa Parlamendi seisukoht õigusakti (direktiiv </w:t>
      </w:r>
      <w:r>
        <w:rPr>
          <w:i/>
        </w:rPr>
        <w:t>(EL) 2024/2808</w:t>
      </w:r>
      <w:r w:rsidRPr="00484B01">
        <w:rPr>
          <w:i/>
        </w:rPr>
        <w:t>) lõplikule kujule).</w:t>
      </w:r>
      <w:bookmarkStart w:id="9" w:name="_GoBack"/>
      <w:bookmarkEnd w:id="9"/>
    </w:p>
    <w:sectPr w:rsidR="005918FF" w:rsidRPr="00484B01" w:rsidSect="006371BE"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7E6" w:rsidRPr="008E437B" w:rsidRDefault="001067E6">
      <w:r w:rsidRPr="008E437B">
        <w:separator/>
      </w:r>
    </w:p>
  </w:endnote>
  <w:endnote w:type="continuationSeparator" w:id="0">
    <w:p w:rsidR="001067E6" w:rsidRPr="008E437B" w:rsidRDefault="001067E6">
      <w:r w:rsidRPr="008E43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43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43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43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7E6" w:rsidRPr="008E437B" w:rsidRDefault="001067E6">
      <w:r w:rsidRPr="008E437B">
        <w:separator/>
      </w:r>
    </w:p>
  </w:footnote>
  <w:footnote w:type="continuationSeparator" w:id="0">
    <w:p w:rsidR="001067E6" w:rsidRPr="008E437B" w:rsidRDefault="001067E6">
      <w:r w:rsidRPr="008E437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43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43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43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ET"/>
    <w:docVar w:name="dvnumam" w:val="4"/>
    <w:docVar w:name="dvpe" w:val="758.979"/>
    <w:docVar w:name="dvrapporteur" w:val="Raportöör: "/>
    <w:docVar w:name="dvstar" w:val="***I"/>
    <w:docVar w:name="dvtitre" w:val="Euroopa Parlamendi .... 2024. aasta seadusandlik resolutsioon ettepaneku kohta võtta vastu Euroopa Parlamendi ja nõukogu otsus, millega muudetakse direktiivi 2014/62/EL seoses teatavate aruandlusnõuetega(COM(2023)0582 – C9-0382/2023 – 2023/0355(COD))"/>
  </w:docVars>
  <w:rsids>
    <w:rsidRoot w:val="001067E6"/>
    <w:rsid w:val="00002272"/>
    <w:rsid w:val="00054733"/>
    <w:rsid w:val="00064002"/>
    <w:rsid w:val="000677B9"/>
    <w:rsid w:val="000831BA"/>
    <w:rsid w:val="000A42CC"/>
    <w:rsid w:val="000E7DD9"/>
    <w:rsid w:val="0010095E"/>
    <w:rsid w:val="001067E6"/>
    <w:rsid w:val="00125B37"/>
    <w:rsid w:val="00187494"/>
    <w:rsid w:val="001F32AE"/>
    <w:rsid w:val="002767FF"/>
    <w:rsid w:val="002B18FE"/>
    <w:rsid w:val="002B5493"/>
    <w:rsid w:val="002F220D"/>
    <w:rsid w:val="00343214"/>
    <w:rsid w:val="00361C00"/>
    <w:rsid w:val="00395FA1"/>
    <w:rsid w:val="003977E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2C86"/>
    <w:rsid w:val="005918FF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37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3AA3"/>
    <w:rsid w:val="00B558F0"/>
    <w:rsid w:val="00BD48FE"/>
    <w:rsid w:val="00BD7BD8"/>
    <w:rsid w:val="00BE6ADC"/>
    <w:rsid w:val="00C05BFE"/>
    <w:rsid w:val="00C23CD4"/>
    <w:rsid w:val="00C61C0C"/>
    <w:rsid w:val="00C770C6"/>
    <w:rsid w:val="00C941CB"/>
    <w:rsid w:val="00CB00B8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EFF06E"/>
  <w15:chartTrackingRefBased/>
  <w15:docId w15:val="{E85D33B0-08D7-4E26-A82E-1D42A90E9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C770C6"/>
    <w:pPr>
      <w:spacing w:after="120"/>
    </w:pPr>
  </w:style>
  <w:style w:type="paragraph" w:customStyle="1" w:styleId="NormalBold">
    <w:name w:val="NormalBold"/>
    <w:basedOn w:val="Normal"/>
    <w:link w:val="NormalBoldChar"/>
    <w:rsid w:val="00C770C6"/>
    <w:rPr>
      <w:b/>
    </w:rPr>
  </w:style>
  <w:style w:type="paragraph" w:customStyle="1" w:styleId="NormalHanging12a">
    <w:name w:val="NormalHanging12a"/>
    <w:basedOn w:val="Normal"/>
    <w:rsid w:val="00C770C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C770C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770C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770C6"/>
    <w:pPr>
      <w:spacing w:before="240"/>
    </w:pPr>
    <w:rPr>
      <w:b/>
    </w:rPr>
  </w:style>
  <w:style w:type="paragraph" w:customStyle="1" w:styleId="EPComma">
    <w:name w:val="EPComma"/>
    <w:basedOn w:val="Normal"/>
    <w:rsid w:val="00C770C6"/>
    <w:pPr>
      <w:spacing w:before="480" w:after="240"/>
    </w:pPr>
  </w:style>
  <w:style w:type="character" w:customStyle="1" w:styleId="NormalBoldChar">
    <w:name w:val="NormalBold Char"/>
    <w:link w:val="NormalBold"/>
    <w:locked/>
    <w:rsid w:val="00C770C6"/>
    <w:rPr>
      <w:b/>
      <w:sz w:val="24"/>
      <w:lang w:val="et-EE"/>
    </w:rPr>
  </w:style>
  <w:style w:type="paragraph" w:styleId="BalloonText">
    <w:name w:val="Balloon Text"/>
    <w:basedOn w:val="Normal"/>
    <w:link w:val="BalloonTextChar"/>
    <w:rsid w:val="00582C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82C86"/>
    <w:rPr>
      <w:rFonts w:ascii="Segoe UI" w:hAnsi="Segoe UI" w:cs="Segoe UI"/>
      <w:sz w:val="18"/>
      <w:szCs w:val="18"/>
      <w:lang w:val="et-EE"/>
    </w:rPr>
  </w:style>
  <w:style w:type="paragraph" w:customStyle="1" w:styleId="Statut">
    <w:name w:val="Statut"/>
    <w:basedOn w:val="Normal"/>
    <w:next w:val="Normal"/>
    <w:rsid w:val="00054733"/>
    <w:pPr>
      <w:widowControl/>
      <w:spacing w:before="360"/>
      <w:jc w:val="center"/>
    </w:pPr>
    <w:rPr>
      <w:szCs w:val="24"/>
      <w:lang w:eastAsia="de-DE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054733"/>
    <w:pPr>
      <w:widowControl/>
      <w:jc w:val="both"/>
    </w:pPr>
    <w:rPr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A2F07-B82A-476B-B7C0-5516E5EAD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2025-01-28T09:50:00Z</dcterms:created>
  <dcterms:modified xsi:type="dcterms:W3CDTF">2025-01-28T09:50:00Z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</Properties>
</file>