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3D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3D5F" w:rsidRDefault="00FB690A" w:rsidP="0010095E">
            <w:pPr>
              <w:pStyle w:val="EPName"/>
            </w:pPr>
            <w:r w:rsidRPr="00C73D5F">
              <w:t>Európai Parlament</w:t>
            </w:r>
          </w:p>
          <w:p w:rsidR="00751A4A" w:rsidRPr="00C73D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3D5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3D5F" w:rsidRDefault="00187494" w:rsidP="0010095E">
            <w:pPr>
              <w:pStyle w:val="EPLogo"/>
            </w:pPr>
            <w:r w:rsidRPr="00C73D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3D5F" w:rsidRDefault="00D058B8" w:rsidP="004C5D52">
      <w:pPr>
        <w:pStyle w:val="LineTop"/>
      </w:pPr>
    </w:p>
    <w:p w:rsidR="00680577" w:rsidRPr="00C73D5F" w:rsidRDefault="00FB690A" w:rsidP="00680577">
      <w:pPr>
        <w:pStyle w:val="EPBodyTA1"/>
      </w:pPr>
      <w:r w:rsidRPr="00C73D5F">
        <w:t>ELFOGADOTT SZÖVEGEK</w:t>
      </w:r>
    </w:p>
    <w:p w:rsidR="00D058B8" w:rsidRPr="00C73D5F" w:rsidRDefault="00D058B8" w:rsidP="00D058B8">
      <w:pPr>
        <w:pStyle w:val="LineBottom"/>
      </w:pPr>
    </w:p>
    <w:p w:rsidR="00FB690A" w:rsidRPr="00C73D5F" w:rsidRDefault="00FB690A" w:rsidP="00FB690A">
      <w:pPr>
        <w:pStyle w:val="ATHeading1"/>
      </w:pPr>
      <w:bookmarkStart w:id="0" w:name="TANumber"/>
      <w:r w:rsidRPr="00C73D5F">
        <w:t>P9_TA(2024)0</w:t>
      </w:r>
      <w:r w:rsidR="00E32093">
        <w:t>3</w:t>
      </w:r>
      <w:r w:rsidRPr="00C73D5F">
        <w:t>00</w:t>
      </w:r>
      <w:bookmarkEnd w:id="0"/>
    </w:p>
    <w:p w:rsidR="00FB690A" w:rsidRPr="00C73D5F" w:rsidRDefault="00191E00" w:rsidP="00FB690A">
      <w:pPr>
        <w:pStyle w:val="ATHeading2"/>
      </w:pPr>
      <w:bookmarkStart w:id="1" w:name="title"/>
      <w:r w:rsidRPr="00191E00">
        <w:rPr>
          <w:bCs/>
        </w:rPr>
        <w:t>A 2014/62/EU irányelv egyes jelentéstételi követelmények tekintetében történő módosítása</w:t>
      </w:r>
      <w:bookmarkEnd w:id="1"/>
    </w:p>
    <w:p w:rsidR="00FB690A" w:rsidRPr="00C73D5F" w:rsidRDefault="00FB690A" w:rsidP="00FB690A">
      <w:pPr>
        <w:rPr>
          <w:i/>
          <w:vanish/>
        </w:rPr>
      </w:pPr>
      <w:r w:rsidRPr="00C73D5F">
        <w:rPr>
          <w:i/>
        </w:rPr>
        <w:fldChar w:fldCharType="begin"/>
      </w:r>
      <w:r w:rsidRPr="00C73D5F">
        <w:rPr>
          <w:i/>
        </w:rPr>
        <w:instrText xml:space="preserve"> TC"(</w:instrText>
      </w:r>
      <w:bookmarkStart w:id="2" w:name="DocNumber"/>
      <w:r w:rsidRPr="00C73D5F">
        <w:rPr>
          <w:i/>
        </w:rPr>
        <w:instrText>A9-0152/2024</w:instrText>
      </w:r>
      <w:bookmarkEnd w:id="2"/>
      <w:r w:rsidRPr="00C73D5F">
        <w:rPr>
          <w:i/>
        </w:rPr>
        <w:instrText xml:space="preserve"> - Előadó: Juan Fernando López Aguilar)"\l3 \n&gt; \* MERGEFORMAT </w:instrText>
      </w:r>
      <w:r w:rsidRPr="00C73D5F">
        <w:rPr>
          <w:i/>
        </w:rPr>
        <w:fldChar w:fldCharType="end"/>
      </w:r>
    </w:p>
    <w:p w:rsidR="00FB690A" w:rsidRPr="00C73D5F" w:rsidRDefault="00FB690A" w:rsidP="00FB690A">
      <w:pPr>
        <w:rPr>
          <w:vanish/>
        </w:rPr>
      </w:pPr>
      <w:bookmarkStart w:id="3" w:name="Commission"/>
      <w:r w:rsidRPr="00C73D5F">
        <w:rPr>
          <w:vanish/>
        </w:rPr>
        <w:t>Állampolgári Jogi, Bel- és Igazságügyi Bizottság</w:t>
      </w:r>
      <w:bookmarkEnd w:id="3"/>
    </w:p>
    <w:p w:rsidR="00FB690A" w:rsidRPr="00C73D5F" w:rsidRDefault="00FB690A" w:rsidP="00FB690A">
      <w:pPr>
        <w:rPr>
          <w:vanish/>
        </w:rPr>
      </w:pPr>
      <w:bookmarkStart w:id="4" w:name="PE"/>
      <w:r w:rsidRPr="00C73D5F">
        <w:rPr>
          <w:vanish/>
        </w:rPr>
        <w:t>PE758.979</w:t>
      </w:r>
      <w:bookmarkEnd w:id="4"/>
    </w:p>
    <w:p w:rsidR="00FB690A" w:rsidRPr="00C73D5F" w:rsidRDefault="00FB690A" w:rsidP="00FB690A">
      <w:pPr>
        <w:pStyle w:val="ATHeading3"/>
      </w:pPr>
      <w:bookmarkStart w:id="5" w:name="Sujet"/>
      <w:r w:rsidRPr="00C73D5F">
        <w:t xml:space="preserve">Az Európai Parlament 2024. </w:t>
      </w:r>
      <w:r w:rsidR="00B863C9">
        <w:t>április 23</w:t>
      </w:r>
      <w:r w:rsidRPr="00C73D5F">
        <w:t>-i jogalkotási állásfoglalása a 2014/62/EU irányelv egyes jelentéstételi követelmények tekintetében történő módosításáról szóló európai parlamenti és tanácsi határozatra irányuló javaslatról</w:t>
      </w:r>
      <w:bookmarkEnd w:id="5"/>
      <w:r w:rsidRPr="00C73D5F">
        <w:t xml:space="preserve"> </w:t>
      </w:r>
      <w:bookmarkStart w:id="6" w:name="References"/>
      <w:r w:rsidRPr="00C73D5F">
        <w:t>(COM(2023)0582 – C9-0382/2023 – 2023/0355(COD))</w:t>
      </w:r>
      <w:bookmarkEnd w:id="6"/>
    </w:p>
    <w:p w:rsidR="00F36896" w:rsidRPr="00C73D5F" w:rsidRDefault="00F36896" w:rsidP="00F36896">
      <w:pPr>
        <w:pStyle w:val="NormalBold"/>
      </w:pPr>
      <w:bookmarkStart w:id="7" w:name="TextBodyBegin"/>
      <w:bookmarkEnd w:id="7"/>
      <w:r w:rsidRPr="00C73D5F">
        <w:t>(Rendes jogalkotási eljárás: első olvasat)</w:t>
      </w:r>
    </w:p>
    <w:p w:rsidR="00F36896" w:rsidRPr="00C73D5F" w:rsidRDefault="00F36896" w:rsidP="00F36896">
      <w:pPr>
        <w:pStyle w:val="EPComma"/>
      </w:pPr>
      <w:r w:rsidRPr="00C73D5F">
        <w:rPr>
          <w:i/>
        </w:rPr>
        <w:t>Az Európai Parlament,</w:t>
      </w:r>
    </w:p>
    <w:p w:rsidR="00F36896" w:rsidRPr="00C73D5F" w:rsidRDefault="00F36896" w:rsidP="00F36896">
      <w:pPr>
        <w:pStyle w:val="NormalHanging12a"/>
      </w:pPr>
      <w:r w:rsidRPr="00C73D5F">
        <w:t>–</w:t>
      </w:r>
      <w:r w:rsidRPr="00C73D5F">
        <w:tab/>
        <w:t>tekintettel a Bizottság Parlamenthez és Tanácshoz intézett javaslatára (COM(2023)0582),</w:t>
      </w:r>
    </w:p>
    <w:p w:rsidR="00F36896" w:rsidRPr="00C73D5F" w:rsidRDefault="00F36896" w:rsidP="00F36896">
      <w:pPr>
        <w:pStyle w:val="NormalHanging12a"/>
      </w:pPr>
      <w:r w:rsidRPr="00C73D5F">
        <w:t>–</w:t>
      </w:r>
      <w:r w:rsidRPr="00C73D5F">
        <w:tab/>
        <w:t>tekintettel az Európai Unió működéséről szóló szerződés 294. cikkének (2) bekezdésére és 83. cikkének (1) bekezdésére, amelyek alapján a Bizottság javaslatát benyújtotta a Parlamenthez (C9-0382/2023),</w:t>
      </w:r>
    </w:p>
    <w:p w:rsidR="00F36896" w:rsidRPr="00C73D5F" w:rsidRDefault="00F36896" w:rsidP="00F36896">
      <w:pPr>
        <w:pStyle w:val="NormalHanging12a"/>
      </w:pPr>
      <w:r w:rsidRPr="00C73D5F">
        <w:t>–</w:t>
      </w:r>
      <w:r w:rsidRPr="00C73D5F">
        <w:tab/>
        <w:t>tekintettel az Európai Unió működéséről szóló szerződés 294. cikkének (3) bekezdésére,</w:t>
      </w:r>
    </w:p>
    <w:p w:rsidR="00B863C9" w:rsidRPr="00B863C9" w:rsidRDefault="00B863C9" w:rsidP="00F36896">
      <w:pPr>
        <w:pStyle w:val="NormalHanging12a"/>
      </w:pPr>
      <w:r w:rsidRPr="00B863C9">
        <w:t>–</w:t>
      </w:r>
      <w:r w:rsidRPr="00B863C9">
        <w:tab/>
      </w:r>
      <w:r w:rsidRPr="00E32093">
        <w:t xml:space="preserve">tekintettel a Tanács képviselőjének </w:t>
      </w:r>
      <w:r>
        <w:t>2024. április 17</w:t>
      </w:r>
      <w:r w:rsidRPr="00E32093">
        <w:t>-i írásbeli kötelezettségvállalására, amely szerint elfogadja a Parlament álláspontját, az Európai Unió működéséről szóló szerződés 294. cikkének (4) bekezdésével összhangban,</w:t>
      </w:r>
    </w:p>
    <w:p w:rsidR="00F36896" w:rsidRPr="00C73D5F" w:rsidRDefault="00F36896" w:rsidP="00F36896">
      <w:pPr>
        <w:pStyle w:val="NormalHanging12a"/>
      </w:pPr>
      <w:r w:rsidRPr="00C73D5F">
        <w:t>–</w:t>
      </w:r>
      <w:r w:rsidRPr="00C73D5F">
        <w:tab/>
        <w:t>tekintettel eljárási szabályzata 59. cikkére,</w:t>
      </w:r>
    </w:p>
    <w:p w:rsidR="00F36896" w:rsidRPr="00C73D5F" w:rsidRDefault="00F36896" w:rsidP="00F36896">
      <w:pPr>
        <w:pStyle w:val="NormalHanging12a"/>
      </w:pPr>
      <w:r w:rsidRPr="00C73D5F">
        <w:t>–</w:t>
      </w:r>
      <w:r w:rsidRPr="00C73D5F">
        <w:tab/>
        <w:t>tekintettel az Állampolgári jogi, Bel- és Igazságügyi Bizottság jelentésére (A9-0152/2024),</w:t>
      </w:r>
    </w:p>
    <w:p w:rsidR="00F36896" w:rsidRPr="00C73D5F" w:rsidRDefault="00F36896" w:rsidP="00F36896">
      <w:pPr>
        <w:pStyle w:val="NormalHanging12a"/>
      </w:pPr>
      <w:r w:rsidRPr="00C73D5F">
        <w:t>1.</w:t>
      </w:r>
      <w:r w:rsidRPr="00C73D5F">
        <w:tab/>
        <w:t>elfogadja első olvasatban az alábbi álláspontot;</w:t>
      </w:r>
    </w:p>
    <w:p w:rsidR="00F36896" w:rsidRPr="00C73D5F" w:rsidRDefault="00F36896" w:rsidP="00F36896">
      <w:pPr>
        <w:pStyle w:val="NormalHanging12a"/>
      </w:pPr>
      <w:r w:rsidRPr="00C73D5F">
        <w:t>2.</w:t>
      </w:r>
      <w:r w:rsidRPr="00C73D5F">
        <w:tab/>
        <w:t>felkéri a Bizottságot, hogy utalja az ügyet újból a Parlamenthez, ha javaslatát másik szöveggel váltja fel, lényegesen módosítja vagy lényegesen módosítani kívánja;</w:t>
      </w:r>
    </w:p>
    <w:p w:rsidR="00F36896" w:rsidRPr="00C73D5F" w:rsidRDefault="00F36896" w:rsidP="00F36896">
      <w:pPr>
        <w:pStyle w:val="NormalHanging12a"/>
      </w:pPr>
      <w:r w:rsidRPr="00C73D5F">
        <w:t>3.</w:t>
      </w:r>
      <w:r w:rsidRPr="00C73D5F">
        <w:tab/>
        <w:t>utasítja elnökét, hogy továbbítsa a Parlament álláspontját a Tanácsnak és a Bizottságnak, valamint a nemzeti parlamenteknek.</w:t>
      </w:r>
    </w:p>
    <w:p w:rsidR="00090703" w:rsidRPr="00743AD7" w:rsidRDefault="00090703" w:rsidP="00090703">
      <w:pPr>
        <w:widowControl/>
        <w:spacing w:after="240"/>
        <w:rPr>
          <w:b/>
          <w:bCs/>
        </w:rPr>
        <w:sectPr w:rsidR="00090703" w:rsidRPr="00743AD7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90703" w:rsidRPr="00743AD7" w:rsidRDefault="00090703" w:rsidP="00090703">
      <w:pPr>
        <w:widowControl/>
        <w:spacing w:after="240"/>
        <w:rPr>
          <w:b/>
          <w:bCs/>
        </w:rPr>
      </w:pPr>
      <w:r w:rsidRPr="00743AD7">
        <w:rPr>
          <w:b/>
          <w:bCs/>
        </w:rPr>
        <w:lastRenderedPageBreak/>
        <w:t>P</w:t>
      </w:r>
      <w:r w:rsidRPr="004A3940">
        <w:rPr>
          <w:b/>
          <w:bCs/>
        </w:rPr>
        <w:t>9</w:t>
      </w:r>
      <w:r w:rsidRPr="00743AD7">
        <w:rPr>
          <w:b/>
          <w:bCs/>
        </w:rPr>
        <w:t>_TC</w:t>
      </w:r>
      <w:r w:rsidRPr="004A3940">
        <w:rPr>
          <w:b/>
          <w:bCs/>
        </w:rPr>
        <w:t>1</w:t>
      </w:r>
      <w:r w:rsidRPr="00743AD7">
        <w:rPr>
          <w:b/>
          <w:bCs/>
        </w:rPr>
        <w:t>-COD(</w:t>
      </w:r>
      <w:r w:rsidRPr="004A3940">
        <w:rPr>
          <w:b/>
          <w:bCs/>
        </w:rPr>
        <w:t>202</w:t>
      </w:r>
      <w:r>
        <w:rPr>
          <w:b/>
          <w:bCs/>
        </w:rPr>
        <w:t>3</w:t>
      </w:r>
      <w:r w:rsidRPr="00743AD7">
        <w:rPr>
          <w:b/>
          <w:bCs/>
        </w:rPr>
        <w:t>)</w:t>
      </w:r>
      <w:r>
        <w:rPr>
          <w:b/>
          <w:bCs/>
        </w:rPr>
        <w:t>0355</w:t>
      </w:r>
    </w:p>
    <w:p w:rsidR="00090703" w:rsidRPr="00743AD7" w:rsidRDefault="00090703" w:rsidP="00090703">
      <w:pPr>
        <w:pStyle w:val="NormalHanging12a"/>
        <w:widowControl/>
        <w:ind w:left="0" w:firstLine="0"/>
        <w:rPr>
          <w:b/>
        </w:rPr>
      </w:pPr>
      <w:r w:rsidRPr="00743AD7">
        <w:rPr>
          <w:b/>
        </w:rPr>
        <w:t xml:space="preserve">Az Európai Parlament álláspontja, amely első olvasatban </w:t>
      </w:r>
      <w:r w:rsidRPr="004A3940">
        <w:rPr>
          <w:b/>
        </w:rPr>
        <w:t>2024</w:t>
      </w:r>
      <w:r w:rsidRPr="00743AD7">
        <w:rPr>
          <w:b/>
        </w:rPr>
        <w:t xml:space="preserve">. április </w:t>
      </w:r>
      <w:r w:rsidRPr="004A3940">
        <w:rPr>
          <w:b/>
        </w:rPr>
        <w:t>2</w:t>
      </w:r>
      <w:r>
        <w:rPr>
          <w:b/>
        </w:rPr>
        <w:t>3-á</w:t>
      </w:r>
      <w:r w:rsidRPr="00743AD7">
        <w:rPr>
          <w:b/>
        </w:rPr>
        <w:t xml:space="preserve">n került elfogadásra </w:t>
      </w:r>
      <w:r w:rsidRPr="00090703">
        <w:rPr>
          <w:rFonts w:eastAsia="Calibri"/>
          <w:b/>
          <w:noProof/>
          <w:szCs w:val="22"/>
          <w:lang w:eastAsia="en-US"/>
        </w:rPr>
        <w:t>a 2014/62/EU irányelv egyes jelentéstételi követelmények tekintetében történő módosításáról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r w:rsidRPr="00743AD7">
        <w:rPr>
          <w:b/>
        </w:rPr>
        <w:t xml:space="preserve">szóló (EU) </w:t>
      </w:r>
      <w:r w:rsidRPr="004A3940">
        <w:rPr>
          <w:b/>
        </w:rPr>
        <w:t>2024</w:t>
      </w:r>
      <w:r w:rsidRPr="00743AD7">
        <w:rPr>
          <w:b/>
        </w:rPr>
        <w:t>/... európai parlamenti és tanácsi irányelv elfogadására tekintettel</w:t>
      </w:r>
    </w:p>
    <w:p w:rsidR="00EA2B60" w:rsidRPr="00EA2B60" w:rsidRDefault="00EA2B60" w:rsidP="00EA2B60">
      <w:pPr>
        <w:keepNext/>
        <w:widowControl/>
        <w:spacing w:before="600" w:after="120"/>
        <w:rPr>
          <w:rFonts w:eastAsia="Calibri"/>
          <w:noProof/>
          <w:szCs w:val="22"/>
          <w:lang w:eastAsia="en-US"/>
        </w:rPr>
      </w:pPr>
      <w:r w:rsidRPr="00EA2B60">
        <w:rPr>
          <w:rFonts w:eastAsia="Calibri"/>
          <w:i/>
          <w:noProof/>
          <w:szCs w:val="22"/>
          <w:lang w:eastAsia="en-US"/>
        </w:rPr>
        <w:t>(A Parlament és a Tanács megállapodása következtében a Parlament álláspontja megegyezik a végleges jogalkotási aktussal, az (EU) 202</w:t>
      </w:r>
      <w:r>
        <w:rPr>
          <w:rFonts w:eastAsia="Calibri"/>
          <w:i/>
          <w:noProof/>
          <w:szCs w:val="22"/>
          <w:lang w:eastAsia="en-US"/>
        </w:rPr>
        <w:t>4</w:t>
      </w:r>
      <w:r w:rsidRPr="00EA2B60">
        <w:rPr>
          <w:rFonts w:eastAsia="Calibri"/>
          <w:i/>
          <w:noProof/>
          <w:szCs w:val="22"/>
          <w:lang w:eastAsia="en-US"/>
        </w:rPr>
        <w:t>/</w:t>
      </w:r>
      <w:r>
        <w:rPr>
          <w:rFonts w:eastAsia="Calibri"/>
          <w:i/>
          <w:noProof/>
          <w:szCs w:val="22"/>
          <w:lang w:eastAsia="en-US"/>
        </w:rPr>
        <w:t>2808</w:t>
      </w:r>
      <w:r w:rsidRPr="00EA2B60">
        <w:rPr>
          <w:rFonts w:eastAsia="Calibri"/>
          <w:i/>
          <w:noProof/>
          <w:szCs w:val="22"/>
          <w:lang w:eastAsia="en-US"/>
        </w:rPr>
        <w:t xml:space="preserve"> irányelvvel.)</w:t>
      </w:r>
    </w:p>
    <w:p w:rsidR="00F36896" w:rsidRPr="00C73D5F" w:rsidRDefault="00F36896" w:rsidP="00EA2B60">
      <w:pPr>
        <w:keepNext/>
        <w:widowControl/>
        <w:spacing w:before="600" w:after="120" w:line="360" w:lineRule="auto"/>
      </w:pPr>
      <w:bookmarkStart w:id="8" w:name="_GoBack"/>
      <w:bookmarkEnd w:id="8"/>
    </w:p>
    <w:sectPr w:rsidR="00F36896" w:rsidRPr="00C73D5F" w:rsidSect="00C73D5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0A" w:rsidRPr="00C73D5F" w:rsidRDefault="00FB690A">
      <w:r w:rsidRPr="00C73D5F">
        <w:separator/>
      </w:r>
    </w:p>
  </w:endnote>
  <w:endnote w:type="continuationSeparator" w:id="0">
    <w:p w:rsidR="00FB690A" w:rsidRPr="00C73D5F" w:rsidRDefault="00FB690A">
      <w:r w:rsidRPr="00C73D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3" w:rsidRPr="00B92DCE" w:rsidRDefault="000907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3" w:rsidRPr="00B92DCE" w:rsidRDefault="000907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3" w:rsidRPr="00B92DCE" w:rsidRDefault="0009070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D5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D5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D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0A" w:rsidRPr="00C73D5F" w:rsidRDefault="00FB690A">
      <w:r w:rsidRPr="00C73D5F">
        <w:separator/>
      </w:r>
    </w:p>
  </w:footnote>
  <w:footnote w:type="continuationSeparator" w:id="0">
    <w:p w:rsidR="00FB690A" w:rsidRPr="00C73D5F" w:rsidRDefault="00FB690A">
      <w:r w:rsidRPr="00C73D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3" w:rsidRPr="00B92DCE" w:rsidRDefault="000907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3" w:rsidRPr="00B92DCE" w:rsidRDefault="000907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03" w:rsidRPr="00B92DCE" w:rsidRDefault="0009070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D5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D5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D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HU"/>
    <w:docVar w:name="dvnumam" w:val="4"/>
    <w:docVar w:name="dvpe" w:val="758.979"/>
    <w:docVar w:name="dvrapporteur" w:val="Előadó: "/>
    <w:docVar w:name="dvstar" w:val="***I"/>
    <w:docVar w:name="dvtitre" w:val="Az Európai Parlament 2024.  ...-i jogalkotási állásfoglalása a 2014/62/EU irányelv egyes jelentéstételi követelmények tekintetében történő módosításáról szóló európai parlamenti és tanácsi határozatra irányuló javaslatról(COM(2023)0582 – C9-0382/2023 – 2023/0355(COD))"/>
  </w:docVars>
  <w:rsids>
    <w:rsidRoot w:val="00FB690A"/>
    <w:rsid w:val="00002272"/>
    <w:rsid w:val="00064002"/>
    <w:rsid w:val="000677B9"/>
    <w:rsid w:val="000831BA"/>
    <w:rsid w:val="00090703"/>
    <w:rsid w:val="000A42CC"/>
    <w:rsid w:val="000E7DD9"/>
    <w:rsid w:val="0010095E"/>
    <w:rsid w:val="00100A4D"/>
    <w:rsid w:val="00125B37"/>
    <w:rsid w:val="00187494"/>
    <w:rsid w:val="00191E0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3C9"/>
    <w:rsid w:val="00BD48FE"/>
    <w:rsid w:val="00BD7BD8"/>
    <w:rsid w:val="00BE6ADC"/>
    <w:rsid w:val="00C05BFE"/>
    <w:rsid w:val="00C23CD4"/>
    <w:rsid w:val="00C61C0C"/>
    <w:rsid w:val="00C73D5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093"/>
    <w:rsid w:val="00E365E1"/>
    <w:rsid w:val="00E820A4"/>
    <w:rsid w:val="00EA2B60"/>
    <w:rsid w:val="00EB006A"/>
    <w:rsid w:val="00EB4772"/>
    <w:rsid w:val="00ED169E"/>
    <w:rsid w:val="00ED4235"/>
    <w:rsid w:val="00ED6DAC"/>
    <w:rsid w:val="00F04346"/>
    <w:rsid w:val="00F07258"/>
    <w:rsid w:val="00F075DC"/>
    <w:rsid w:val="00F149E9"/>
    <w:rsid w:val="00F36896"/>
    <w:rsid w:val="00F5134D"/>
    <w:rsid w:val="00F74202"/>
    <w:rsid w:val="00F87713"/>
    <w:rsid w:val="00FB4360"/>
    <w:rsid w:val="00FB690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23624"/>
  <w15:chartTrackingRefBased/>
  <w15:docId w15:val="{E5C5B78C-ECE5-4DC4-89FD-C57EEB1C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36896"/>
    <w:pPr>
      <w:spacing w:after="120"/>
    </w:pPr>
  </w:style>
  <w:style w:type="paragraph" w:customStyle="1" w:styleId="NormalBold">
    <w:name w:val="NormalBold"/>
    <w:basedOn w:val="Normal"/>
    <w:link w:val="NormalBoldChar"/>
    <w:rsid w:val="00F36896"/>
    <w:rPr>
      <w:b/>
    </w:rPr>
  </w:style>
  <w:style w:type="paragraph" w:customStyle="1" w:styleId="NormalHanging12a">
    <w:name w:val="NormalHanging12a"/>
    <w:basedOn w:val="Normal"/>
    <w:rsid w:val="00F3689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368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368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36896"/>
    <w:pPr>
      <w:spacing w:before="240"/>
    </w:pPr>
    <w:rPr>
      <w:b/>
    </w:rPr>
  </w:style>
  <w:style w:type="paragraph" w:customStyle="1" w:styleId="EPComma">
    <w:name w:val="EPComma"/>
    <w:basedOn w:val="Normal"/>
    <w:rsid w:val="00F36896"/>
    <w:pPr>
      <w:spacing w:before="480" w:after="240"/>
    </w:pPr>
  </w:style>
  <w:style w:type="character" w:customStyle="1" w:styleId="NormalBoldChar">
    <w:name w:val="NormalBold Char"/>
    <w:link w:val="NormalBold"/>
    <w:locked/>
    <w:rsid w:val="00F36896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B863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63C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1E6E3-E900-46FD-B3BC-890F855F5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2025-01-24T11:48:00Z</dcterms:created>
  <dcterms:modified xsi:type="dcterms:W3CDTF">2025-01-24T11:48:00Z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