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10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100D" w:rsidRDefault="000E23B0" w:rsidP="0010095E">
            <w:pPr>
              <w:pStyle w:val="EPName"/>
            </w:pPr>
            <w:r w:rsidRPr="00F1100D">
              <w:t>Parlament Ewropew</w:t>
            </w:r>
          </w:p>
          <w:p w:rsidR="00751A4A" w:rsidRPr="00F1100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1C94">
              <w:t>2019</w:t>
            </w:r>
            <w:r w:rsidRPr="00F1100D">
              <w:t>-</w:t>
            </w:r>
            <w:r w:rsidRPr="003D1C9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1100D" w:rsidRDefault="00187494" w:rsidP="0010095E">
            <w:pPr>
              <w:pStyle w:val="EPLogo"/>
            </w:pPr>
            <w:r w:rsidRPr="00F1100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100D" w:rsidRDefault="00D058B8" w:rsidP="004C5D52">
      <w:pPr>
        <w:pStyle w:val="LineTop"/>
      </w:pPr>
    </w:p>
    <w:p w:rsidR="00680577" w:rsidRPr="00F1100D" w:rsidRDefault="000E23B0" w:rsidP="00680577">
      <w:pPr>
        <w:pStyle w:val="EPBodyTA1"/>
      </w:pPr>
      <w:r w:rsidRPr="00F1100D">
        <w:t>TESTI ADOTTATI</w:t>
      </w:r>
    </w:p>
    <w:p w:rsidR="00D058B8" w:rsidRPr="00F1100D" w:rsidRDefault="00D058B8" w:rsidP="00D058B8">
      <w:pPr>
        <w:pStyle w:val="LineBottom"/>
      </w:pPr>
    </w:p>
    <w:p w:rsidR="000E23B0" w:rsidRPr="00F1100D" w:rsidRDefault="000E23B0" w:rsidP="000E23B0">
      <w:pPr>
        <w:pStyle w:val="ATHeading1"/>
      </w:pPr>
      <w:bookmarkStart w:id="0" w:name="TANumber"/>
      <w:r w:rsidRPr="00F1100D">
        <w:t>P</w:t>
      </w:r>
      <w:r w:rsidRPr="003D1C94">
        <w:t>9</w:t>
      </w:r>
      <w:r w:rsidRPr="00F1100D">
        <w:t>_TA(</w:t>
      </w:r>
      <w:r w:rsidRPr="003D1C94">
        <w:t>2024</w:t>
      </w:r>
      <w:r w:rsidRPr="00F1100D">
        <w:t>)</w:t>
      </w:r>
      <w:r w:rsidRPr="003D1C94">
        <w:t>0</w:t>
      </w:r>
      <w:bookmarkEnd w:id="0"/>
      <w:r w:rsidR="00F1100D" w:rsidRPr="003D1C94">
        <w:t>301</w:t>
      </w:r>
    </w:p>
    <w:p w:rsidR="000E23B0" w:rsidRPr="00F1100D" w:rsidRDefault="000E23B0" w:rsidP="000E23B0">
      <w:pPr>
        <w:pStyle w:val="ATHeading2"/>
      </w:pPr>
      <w:bookmarkStart w:id="1" w:name="title"/>
      <w:r w:rsidRPr="00F1100D">
        <w:t>L-aċċess tal-awtoritajiet kompetenti għar-reġistri ċentrali tal-kontijiet bankarji permezz tal-punt uniku ta' aċċess</w:t>
      </w:r>
      <w:bookmarkEnd w:id="1"/>
    </w:p>
    <w:p w:rsidR="000E23B0" w:rsidRPr="00F1100D" w:rsidRDefault="000E23B0" w:rsidP="000E23B0">
      <w:pPr>
        <w:rPr>
          <w:i/>
          <w:vanish/>
        </w:rPr>
      </w:pPr>
      <w:r w:rsidRPr="00F1100D">
        <w:rPr>
          <w:i/>
        </w:rPr>
        <w:fldChar w:fldCharType="begin"/>
      </w:r>
      <w:r w:rsidRPr="00F1100D">
        <w:rPr>
          <w:i/>
        </w:rPr>
        <w:instrText xml:space="preserve"> TC"(</w:instrText>
      </w:r>
      <w:bookmarkStart w:id="2" w:name="DocNumber"/>
      <w:r w:rsidRPr="00F1100D">
        <w:rPr>
          <w:i/>
        </w:rPr>
        <w:instrText>A</w:instrText>
      </w:r>
      <w:r w:rsidRPr="003D1C94">
        <w:rPr>
          <w:i/>
        </w:rPr>
        <w:instrText>9</w:instrText>
      </w:r>
      <w:r w:rsidRPr="00F1100D">
        <w:rPr>
          <w:i/>
        </w:rPr>
        <w:instrText>-</w:instrText>
      </w:r>
      <w:r w:rsidRPr="003D1C94">
        <w:rPr>
          <w:i/>
        </w:rPr>
        <w:instrText>0004</w:instrText>
      </w:r>
      <w:r w:rsidRPr="00F1100D">
        <w:rPr>
          <w:i/>
        </w:rPr>
        <w:instrText>/</w:instrText>
      </w:r>
      <w:r w:rsidRPr="003D1C94">
        <w:rPr>
          <w:i/>
        </w:rPr>
        <w:instrText>2023</w:instrText>
      </w:r>
      <w:bookmarkEnd w:id="2"/>
      <w:r w:rsidRPr="00F1100D">
        <w:rPr>
          <w:i/>
        </w:rPr>
        <w:instrText xml:space="preserve"> - </w:instrText>
      </w:r>
      <w:proofErr w:type="spellStart"/>
      <w:r w:rsidRPr="00F1100D">
        <w:rPr>
          <w:i/>
        </w:rPr>
        <w:instrText>Rapporteur</w:instrText>
      </w:r>
      <w:proofErr w:type="spellEnd"/>
      <w:r w:rsidRPr="00F1100D">
        <w:rPr>
          <w:i/>
        </w:rPr>
        <w:instrText xml:space="preserve">: </w:instrText>
      </w:r>
      <w:proofErr w:type="spellStart"/>
      <w:r w:rsidRPr="00F1100D">
        <w:rPr>
          <w:i/>
        </w:rPr>
        <w:instrText>Emil</w:instrText>
      </w:r>
      <w:proofErr w:type="spellEnd"/>
      <w:r w:rsidRPr="00F1100D">
        <w:rPr>
          <w:i/>
        </w:rPr>
        <w:instrText xml:space="preserve"> </w:instrText>
      </w:r>
      <w:proofErr w:type="spellStart"/>
      <w:r w:rsidRPr="00F1100D">
        <w:rPr>
          <w:i/>
        </w:rPr>
        <w:instrText>Radev</w:instrText>
      </w:r>
      <w:proofErr w:type="spellEnd"/>
      <w:r w:rsidRPr="00F1100D">
        <w:rPr>
          <w:i/>
        </w:rPr>
        <w:instrText>)"\l</w:instrText>
      </w:r>
      <w:r w:rsidRPr="003D1C94">
        <w:rPr>
          <w:i/>
        </w:rPr>
        <w:instrText>3</w:instrText>
      </w:r>
      <w:r w:rsidRPr="00F1100D">
        <w:rPr>
          <w:i/>
        </w:rPr>
        <w:instrText xml:space="preserve"> \n&gt; \* MERGEFORMAT </w:instrText>
      </w:r>
      <w:r w:rsidRPr="00F1100D">
        <w:rPr>
          <w:i/>
        </w:rPr>
        <w:fldChar w:fldCharType="end"/>
      </w:r>
    </w:p>
    <w:p w:rsidR="000E23B0" w:rsidRPr="00F1100D" w:rsidRDefault="000E23B0" w:rsidP="000E23B0">
      <w:pPr>
        <w:rPr>
          <w:vanish/>
        </w:rPr>
      </w:pPr>
      <w:bookmarkStart w:id="3" w:name="Commission"/>
      <w:r w:rsidRPr="00F1100D">
        <w:rPr>
          <w:vanish/>
        </w:rPr>
        <w:t>Kumitat għal-Libertajiet Ċivili, il-Ġustizzja u l-Intern</w:t>
      </w:r>
      <w:bookmarkEnd w:id="3"/>
    </w:p>
    <w:p w:rsidR="000E23B0" w:rsidRPr="00F1100D" w:rsidRDefault="000E23B0" w:rsidP="000E23B0">
      <w:pPr>
        <w:rPr>
          <w:vanish/>
        </w:rPr>
      </w:pPr>
      <w:bookmarkStart w:id="4" w:name="PE"/>
      <w:r w:rsidRPr="00F1100D">
        <w:rPr>
          <w:vanish/>
        </w:rPr>
        <w:t>PE</w:t>
      </w:r>
      <w:r w:rsidRPr="003D1C94">
        <w:rPr>
          <w:vanish/>
        </w:rPr>
        <w:t>734</w:t>
      </w:r>
      <w:r w:rsidRPr="00F1100D">
        <w:rPr>
          <w:vanish/>
        </w:rPr>
        <w:t>.</w:t>
      </w:r>
      <w:r w:rsidRPr="003D1C94">
        <w:rPr>
          <w:vanish/>
        </w:rPr>
        <w:t>352</w:t>
      </w:r>
      <w:bookmarkEnd w:id="4"/>
    </w:p>
    <w:p w:rsidR="000E23B0" w:rsidRPr="00F1100D" w:rsidRDefault="000E23B0" w:rsidP="000E23B0">
      <w:pPr>
        <w:pStyle w:val="ATHeading3"/>
      </w:pPr>
      <w:bookmarkStart w:id="5" w:name="Sujet"/>
      <w:r w:rsidRPr="00F1100D">
        <w:t xml:space="preserve">Riżoluzzjoni </w:t>
      </w:r>
      <w:proofErr w:type="spellStart"/>
      <w:r w:rsidRPr="00F1100D">
        <w:t>leġiżlattiva</w:t>
      </w:r>
      <w:proofErr w:type="spellEnd"/>
      <w:r w:rsidRPr="00F1100D">
        <w:t xml:space="preserve"> tal-Parlament Ewropew tat-</w:t>
      </w:r>
      <w:r w:rsidRPr="003D1C94">
        <w:t>23</w:t>
      </w:r>
      <w:r w:rsidRPr="00F1100D">
        <w:t xml:space="preserve"> ta' April </w:t>
      </w:r>
      <w:r w:rsidRPr="003D1C94">
        <w:t>2024</w:t>
      </w:r>
      <w:r w:rsidRPr="00F1100D">
        <w:t xml:space="preserve"> dwar il-proposta għal direttiva tal-Parlament Ewropew u tal-Kunsill li temenda d-Direttiva (UE) </w:t>
      </w:r>
      <w:r w:rsidRPr="003D1C94">
        <w:t>2019</w:t>
      </w:r>
      <w:r w:rsidRPr="00F1100D">
        <w:t>/</w:t>
      </w:r>
      <w:r w:rsidRPr="003D1C94">
        <w:t>1153</w:t>
      </w:r>
      <w:r w:rsidRPr="00F1100D">
        <w:t xml:space="preserve"> tal-Parlament Ewropew u tal-Kunsill, fir-rigward tal-aċċess tal-awtoritajiet kompetenti għar-reġistri ċentrali tal-kontijiet bankarji permezz tal-punt uniku ta' aċċess</w:t>
      </w:r>
      <w:bookmarkEnd w:id="5"/>
      <w:r w:rsidRPr="00F1100D">
        <w:t xml:space="preserve"> </w:t>
      </w:r>
      <w:bookmarkStart w:id="6" w:name="References"/>
      <w:r w:rsidRPr="00F1100D">
        <w:t>(COM(</w:t>
      </w:r>
      <w:r w:rsidRPr="003D1C94">
        <w:t>2021</w:t>
      </w:r>
      <w:r w:rsidRPr="00F1100D">
        <w:t>)</w:t>
      </w:r>
      <w:r w:rsidRPr="003D1C94">
        <w:t>0429</w:t>
      </w:r>
      <w:r w:rsidRPr="00F1100D">
        <w:t xml:space="preserve"> – C</w:t>
      </w:r>
      <w:r w:rsidRPr="003D1C94">
        <w:t>9</w:t>
      </w:r>
      <w:r w:rsidRPr="00F1100D">
        <w:t>-</w:t>
      </w:r>
      <w:r w:rsidRPr="003D1C94">
        <w:t>0338</w:t>
      </w:r>
      <w:r w:rsidRPr="00F1100D">
        <w:t>/</w:t>
      </w:r>
      <w:r w:rsidRPr="003D1C94">
        <w:t>2021</w:t>
      </w:r>
      <w:r w:rsidRPr="00F1100D">
        <w:t xml:space="preserve"> – </w:t>
      </w:r>
      <w:r w:rsidRPr="003D1C94">
        <w:t>2021</w:t>
      </w:r>
      <w:r w:rsidRPr="00F1100D">
        <w:t>/</w:t>
      </w:r>
      <w:r w:rsidRPr="003D1C94">
        <w:t>0244</w:t>
      </w:r>
      <w:r w:rsidRPr="00F1100D">
        <w:t>(COD))</w:t>
      </w:r>
      <w:bookmarkEnd w:id="6"/>
    </w:p>
    <w:p w:rsidR="000E23B0" w:rsidRPr="00F1100D" w:rsidRDefault="000E23B0" w:rsidP="000E23B0"/>
    <w:p w:rsidR="005B3003" w:rsidRPr="00F1100D" w:rsidRDefault="005B3003" w:rsidP="005B3003">
      <w:pPr>
        <w:pStyle w:val="NormalBold"/>
      </w:pPr>
      <w:bookmarkStart w:id="7" w:name="TextBodyBegin"/>
      <w:bookmarkEnd w:id="7"/>
      <w:r w:rsidRPr="00F1100D">
        <w:t xml:space="preserve">(Proċedura </w:t>
      </w:r>
      <w:proofErr w:type="spellStart"/>
      <w:r w:rsidRPr="00F1100D">
        <w:t>leġiżlattiva</w:t>
      </w:r>
      <w:proofErr w:type="spellEnd"/>
      <w:r w:rsidRPr="00F1100D">
        <w:t xml:space="preserve"> ordinarja: l-ewwel qari)</w:t>
      </w:r>
    </w:p>
    <w:p w:rsidR="005B3003" w:rsidRPr="00F1100D" w:rsidRDefault="005B3003" w:rsidP="005B3003">
      <w:pPr>
        <w:pStyle w:val="EPComma"/>
      </w:pPr>
      <w:r w:rsidRPr="00F1100D">
        <w:rPr>
          <w:i/>
        </w:rPr>
        <w:t>Il-Parlament Ewropew,</w:t>
      </w:r>
    </w:p>
    <w:p w:rsidR="005B3003" w:rsidRPr="00F1100D" w:rsidRDefault="005B3003" w:rsidP="005B3003">
      <w:pPr>
        <w:pStyle w:val="NormalHanging12a"/>
      </w:pPr>
      <w:r w:rsidRPr="00F1100D">
        <w:t>–</w:t>
      </w:r>
      <w:r w:rsidRPr="00F1100D">
        <w:tab/>
        <w:t xml:space="preserve">wara li </w:t>
      </w:r>
      <w:proofErr w:type="spellStart"/>
      <w:r w:rsidRPr="00F1100D">
        <w:t>kkunsidra</w:t>
      </w:r>
      <w:proofErr w:type="spellEnd"/>
      <w:r w:rsidRPr="00F1100D">
        <w:t xml:space="preserve"> l-proposta tal-Kummissjoni lill-Parlament Ewropew u lill-Kunsill (COM(</w:t>
      </w:r>
      <w:r w:rsidRPr="003D1C94">
        <w:t>2021</w:t>
      </w:r>
      <w:r w:rsidRPr="00F1100D">
        <w:t>)</w:t>
      </w:r>
      <w:r w:rsidRPr="003D1C94">
        <w:t>0429</w:t>
      </w:r>
      <w:r w:rsidRPr="00F1100D">
        <w:t>),</w:t>
      </w:r>
    </w:p>
    <w:p w:rsidR="005B3003" w:rsidRPr="00F1100D" w:rsidRDefault="005B3003" w:rsidP="005B3003">
      <w:pPr>
        <w:pStyle w:val="NormalHanging12a"/>
      </w:pPr>
      <w:r w:rsidRPr="00F1100D">
        <w:t>–</w:t>
      </w:r>
      <w:r w:rsidRPr="00F1100D">
        <w:tab/>
        <w:t xml:space="preserve">wara li </w:t>
      </w:r>
      <w:proofErr w:type="spellStart"/>
      <w:r w:rsidRPr="00F1100D">
        <w:t>kkunsidra</w:t>
      </w:r>
      <w:proofErr w:type="spellEnd"/>
      <w:r w:rsidRPr="00F1100D">
        <w:t xml:space="preserve"> l-Artikolu </w:t>
      </w:r>
      <w:r w:rsidRPr="003D1C94">
        <w:t>294</w:t>
      </w:r>
      <w:r w:rsidRPr="00F1100D">
        <w:t>(</w:t>
      </w:r>
      <w:r w:rsidRPr="003D1C94">
        <w:t>2</w:t>
      </w:r>
      <w:r w:rsidRPr="00F1100D">
        <w:t>) u l-Artikolu </w:t>
      </w:r>
      <w:r w:rsidRPr="003D1C94">
        <w:t>87</w:t>
      </w:r>
      <w:r w:rsidRPr="00F1100D">
        <w:t>(</w:t>
      </w:r>
      <w:r w:rsidRPr="003D1C94">
        <w:t>2</w:t>
      </w:r>
      <w:r w:rsidRPr="00F1100D">
        <w:t>) tat-Trattat dwar il-Funzjonament tal-Unjoni Ewropea, skont liema artikoli l-Kummissjoni ppreżentat il-proposta lill-Parlament (C</w:t>
      </w:r>
      <w:r w:rsidRPr="003D1C94">
        <w:t>9</w:t>
      </w:r>
      <w:r w:rsidRPr="00F1100D">
        <w:t>-</w:t>
      </w:r>
      <w:r w:rsidRPr="003D1C94">
        <w:t>0338</w:t>
      </w:r>
      <w:r w:rsidRPr="00F1100D">
        <w:t>/</w:t>
      </w:r>
      <w:r w:rsidRPr="003D1C94">
        <w:t>2021</w:t>
      </w:r>
      <w:r w:rsidRPr="00F1100D">
        <w:t>),</w:t>
      </w:r>
    </w:p>
    <w:p w:rsidR="005B3003" w:rsidRPr="00F1100D" w:rsidRDefault="005B3003" w:rsidP="005B3003">
      <w:pPr>
        <w:pStyle w:val="NormalHanging12a"/>
      </w:pPr>
      <w:r w:rsidRPr="00F1100D">
        <w:t>–</w:t>
      </w:r>
      <w:r w:rsidRPr="00F1100D">
        <w:tab/>
        <w:t xml:space="preserve">wara li </w:t>
      </w:r>
      <w:proofErr w:type="spellStart"/>
      <w:r w:rsidRPr="00F1100D">
        <w:t>kkunsidra</w:t>
      </w:r>
      <w:proofErr w:type="spellEnd"/>
      <w:r w:rsidRPr="00F1100D">
        <w:t xml:space="preserve"> l-Artikolu </w:t>
      </w:r>
      <w:r w:rsidRPr="003D1C94">
        <w:t>294</w:t>
      </w:r>
      <w:r w:rsidRPr="00F1100D">
        <w:t>(</w:t>
      </w:r>
      <w:r w:rsidRPr="003D1C94">
        <w:t>3</w:t>
      </w:r>
      <w:r w:rsidRPr="00F1100D">
        <w:t>) tat-Trattat dwar il-Funzjonament tal-Unjoni Ewropea,</w:t>
      </w:r>
    </w:p>
    <w:p w:rsidR="00354610" w:rsidRPr="00F1100D" w:rsidRDefault="00354610" w:rsidP="005B3003">
      <w:pPr>
        <w:pStyle w:val="NormalHanging12a"/>
      </w:pPr>
      <w:r w:rsidRPr="00F1100D">
        <w:t>–</w:t>
      </w:r>
      <w:r w:rsidRPr="00F1100D">
        <w:tab/>
        <w:t xml:space="preserve">wara li </w:t>
      </w:r>
      <w:proofErr w:type="spellStart"/>
      <w:r w:rsidRPr="00F1100D">
        <w:t>kkunsidra</w:t>
      </w:r>
      <w:proofErr w:type="spellEnd"/>
      <w:r w:rsidRPr="00F1100D">
        <w:t xml:space="preserve"> l-ftehim proviżorju approvat mill-kumitat responsabbli fis-sens tal-Artikolu </w:t>
      </w:r>
      <w:r w:rsidRPr="003D1C94">
        <w:t>74</w:t>
      </w:r>
      <w:r w:rsidRPr="00F1100D">
        <w:t>(</w:t>
      </w:r>
      <w:r w:rsidRPr="003D1C94">
        <w:t>4</w:t>
      </w:r>
      <w:r w:rsidRPr="00F1100D">
        <w:t>) tar-Regoli ta' Proċedura tiegħu u l-impenn meħud mir-rappreżentant tal-Kunsill, pe</w:t>
      </w:r>
      <w:r w:rsidR="003F4C7D">
        <w:t>rmezz tal-ittra tal-</w:t>
      </w:r>
      <w:r w:rsidR="003F4C7D" w:rsidRPr="003D1C94">
        <w:t>14</w:t>
      </w:r>
      <w:r w:rsidR="003F4C7D">
        <w:t xml:space="preserve"> ta' Frar </w:t>
      </w:r>
      <w:r w:rsidRPr="003D1C94">
        <w:t>2</w:t>
      </w:r>
      <w:r w:rsidR="003F4C7D" w:rsidRPr="003D1C94">
        <w:t>0</w:t>
      </w:r>
      <w:r w:rsidRPr="003D1C94">
        <w:t>24</w:t>
      </w:r>
      <w:r w:rsidRPr="00F1100D">
        <w:t>, li japprova l-pożizzjoni tal-Parlament, skont l-Artikolu </w:t>
      </w:r>
      <w:r w:rsidRPr="003D1C94">
        <w:t>294</w:t>
      </w:r>
      <w:r w:rsidRPr="00F1100D">
        <w:t>(</w:t>
      </w:r>
      <w:r w:rsidRPr="003D1C94">
        <w:t>4</w:t>
      </w:r>
      <w:r w:rsidRPr="00F1100D">
        <w:t>) tat-Trattat dwar il-Funzjonament tal-Unjoni Ewropea,</w:t>
      </w:r>
    </w:p>
    <w:p w:rsidR="005B3003" w:rsidRPr="00F1100D" w:rsidRDefault="005B3003" w:rsidP="005B3003">
      <w:pPr>
        <w:pStyle w:val="NormalHanging12a"/>
      </w:pPr>
      <w:r w:rsidRPr="00F1100D">
        <w:t>–</w:t>
      </w:r>
      <w:r w:rsidRPr="00F1100D">
        <w:tab/>
        <w:t xml:space="preserve">wara li </w:t>
      </w:r>
      <w:proofErr w:type="spellStart"/>
      <w:r w:rsidRPr="00F1100D">
        <w:t>kkunsidra</w:t>
      </w:r>
      <w:proofErr w:type="spellEnd"/>
      <w:r w:rsidRPr="00F1100D">
        <w:t xml:space="preserve"> l-Artikolu </w:t>
      </w:r>
      <w:r w:rsidRPr="003D1C94">
        <w:t>59</w:t>
      </w:r>
      <w:r w:rsidRPr="00F1100D">
        <w:t xml:space="preserve"> tar-Regoli ta' Proċedura tiegħu,</w:t>
      </w:r>
    </w:p>
    <w:p w:rsidR="005B3003" w:rsidRPr="00F1100D" w:rsidRDefault="005B3003" w:rsidP="005B3003">
      <w:pPr>
        <w:pStyle w:val="NormalHanging12a"/>
      </w:pPr>
      <w:r w:rsidRPr="00F1100D">
        <w:t>–</w:t>
      </w:r>
      <w:r w:rsidRPr="00F1100D">
        <w:tab/>
        <w:t xml:space="preserve">wara li </w:t>
      </w:r>
      <w:proofErr w:type="spellStart"/>
      <w:r w:rsidRPr="00F1100D">
        <w:t>kkunsidra</w:t>
      </w:r>
      <w:proofErr w:type="spellEnd"/>
      <w:r w:rsidRPr="00F1100D">
        <w:t xml:space="preserve"> l-opinjoni tal-Kumitat għall-Affarijiet Ekonomiċi u Monetarji,</w:t>
      </w:r>
    </w:p>
    <w:p w:rsidR="005B3003" w:rsidRPr="00F1100D" w:rsidRDefault="005B3003" w:rsidP="005B3003">
      <w:pPr>
        <w:pStyle w:val="NormalHanging12a"/>
      </w:pPr>
      <w:r w:rsidRPr="00F1100D">
        <w:t>–</w:t>
      </w:r>
      <w:r w:rsidRPr="00F1100D">
        <w:tab/>
        <w:t xml:space="preserve">wara li </w:t>
      </w:r>
      <w:proofErr w:type="spellStart"/>
      <w:r w:rsidRPr="00F1100D">
        <w:t>kkunsidra</w:t>
      </w:r>
      <w:proofErr w:type="spellEnd"/>
      <w:r w:rsidRPr="00F1100D">
        <w:t xml:space="preserve"> r-rapport tal-Kumitat għal-Libertajiet Ċivili, il-Ġustizzja u l-Intern (A</w:t>
      </w:r>
      <w:r w:rsidRPr="003D1C94">
        <w:t>9</w:t>
      </w:r>
      <w:r w:rsidRPr="00F1100D">
        <w:t>-</w:t>
      </w:r>
      <w:r w:rsidRPr="003D1C94">
        <w:t>0004</w:t>
      </w:r>
      <w:r w:rsidRPr="00F1100D">
        <w:t>/</w:t>
      </w:r>
      <w:r w:rsidRPr="003D1C94">
        <w:t>2023</w:t>
      </w:r>
      <w:r w:rsidRPr="00F1100D">
        <w:t>),</w:t>
      </w:r>
    </w:p>
    <w:p w:rsidR="005B3003" w:rsidRPr="00F1100D" w:rsidRDefault="005B3003" w:rsidP="005B3003">
      <w:pPr>
        <w:pStyle w:val="NormalHanging12a"/>
      </w:pPr>
      <w:r w:rsidRPr="003D1C94">
        <w:t>1</w:t>
      </w:r>
      <w:r w:rsidRPr="00F1100D">
        <w:t>.</w:t>
      </w:r>
      <w:r w:rsidRPr="00F1100D">
        <w:tab/>
        <w:t>Jadotta l-pożizzjoni fl-ewwel qari li tidher hawn taħt;</w:t>
      </w:r>
    </w:p>
    <w:p w:rsidR="005B3003" w:rsidRPr="00F1100D" w:rsidRDefault="005B3003" w:rsidP="005B3003">
      <w:pPr>
        <w:pStyle w:val="NormalHanging12a"/>
      </w:pPr>
      <w:r w:rsidRPr="003D1C94">
        <w:lastRenderedPageBreak/>
        <w:t>2</w:t>
      </w:r>
      <w:r w:rsidRPr="00F1100D">
        <w:t>.</w:t>
      </w:r>
      <w:r w:rsidRPr="00F1100D">
        <w:tab/>
        <w:t xml:space="preserve">Jitlob lill-Kummissjoni </w:t>
      </w:r>
      <w:proofErr w:type="spellStart"/>
      <w:r w:rsidRPr="00F1100D">
        <w:t>terġa</w:t>
      </w:r>
      <w:proofErr w:type="spellEnd"/>
      <w:r w:rsidRPr="00F1100D">
        <w:t xml:space="preserve">' tirreferi l-kwistjoni lill-Parlament jekk tibdel il-proposta tagħha, </w:t>
      </w:r>
      <w:proofErr w:type="spellStart"/>
      <w:r w:rsidRPr="00F1100D">
        <w:t>temendaha</w:t>
      </w:r>
      <w:proofErr w:type="spellEnd"/>
      <w:r w:rsidRPr="00F1100D">
        <w:t xml:space="preserve"> b'mod sustanzjali jew ikollha l-ħsieb li </w:t>
      </w:r>
      <w:proofErr w:type="spellStart"/>
      <w:r w:rsidRPr="00F1100D">
        <w:t>temendaha</w:t>
      </w:r>
      <w:proofErr w:type="spellEnd"/>
      <w:r w:rsidRPr="00F1100D">
        <w:t xml:space="preserve"> b'mod sustanzjali;</w:t>
      </w:r>
    </w:p>
    <w:p w:rsidR="00AF6B8A" w:rsidRPr="00F1100D" w:rsidRDefault="005B3003" w:rsidP="00AF6B8A">
      <w:pPr>
        <w:pStyle w:val="NormalHanging12a"/>
        <w:sectPr w:rsidR="00AF6B8A" w:rsidRPr="00F1100D" w:rsidSect="00A7201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D1C94">
        <w:t>3</w:t>
      </w:r>
      <w:r w:rsidRPr="00F1100D">
        <w:t>.</w:t>
      </w:r>
      <w:r w:rsidRPr="00F1100D">
        <w:tab/>
        <w:t>Jagħti istruzzjonijiet lill-President tiegħu biex tgħaddi l-pożizzjoni tal-Parlament lill-Kunsill u lill-Kummissjoni kif ukoll lill-parlamenti nazzjonali.</w:t>
      </w:r>
      <w:bookmarkStart w:id="8" w:name="TextBodyEnd"/>
      <w:bookmarkEnd w:id="8"/>
    </w:p>
    <w:p w:rsidR="00AF6B8A" w:rsidRPr="00F1100D" w:rsidRDefault="00AF6B8A" w:rsidP="00AF6B8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1100D">
        <w:rPr>
          <w:rFonts w:eastAsia="Calibri"/>
          <w:b/>
          <w:bCs/>
          <w:color w:val="000000"/>
          <w:szCs w:val="24"/>
        </w:rPr>
        <w:lastRenderedPageBreak/>
        <w:t>P</w:t>
      </w:r>
      <w:r w:rsidRPr="003D1C94">
        <w:rPr>
          <w:rFonts w:eastAsia="Calibri"/>
          <w:b/>
          <w:bCs/>
          <w:color w:val="000000"/>
          <w:szCs w:val="24"/>
        </w:rPr>
        <w:t>9</w:t>
      </w:r>
      <w:r w:rsidRPr="00F1100D">
        <w:rPr>
          <w:rFonts w:eastAsia="Calibri"/>
          <w:b/>
          <w:bCs/>
          <w:color w:val="000000"/>
          <w:szCs w:val="24"/>
        </w:rPr>
        <w:t>_TC</w:t>
      </w:r>
      <w:r w:rsidRPr="003D1C94">
        <w:rPr>
          <w:rFonts w:eastAsia="Calibri"/>
          <w:b/>
          <w:bCs/>
          <w:color w:val="000000"/>
          <w:szCs w:val="24"/>
        </w:rPr>
        <w:t>1</w:t>
      </w:r>
      <w:r w:rsidRPr="00F1100D">
        <w:rPr>
          <w:rFonts w:eastAsia="Calibri"/>
          <w:b/>
          <w:bCs/>
          <w:color w:val="000000"/>
          <w:szCs w:val="24"/>
        </w:rPr>
        <w:t>-COD(</w:t>
      </w:r>
      <w:r w:rsidRPr="003D1C94">
        <w:rPr>
          <w:rFonts w:eastAsia="Calibri"/>
          <w:b/>
          <w:bCs/>
          <w:color w:val="000000"/>
          <w:szCs w:val="24"/>
        </w:rPr>
        <w:t>2021</w:t>
      </w:r>
      <w:r w:rsidRPr="00F1100D">
        <w:rPr>
          <w:rFonts w:eastAsia="Calibri"/>
          <w:b/>
          <w:bCs/>
          <w:color w:val="000000"/>
          <w:szCs w:val="24"/>
        </w:rPr>
        <w:t>)</w:t>
      </w:r>
      <w:r w:rsidRPr="003D1C94">
        <w:rPr>
          <w:rFonts w:eastAsia="Calibri"/>
          <w:b/>
          <w:bCs/>
          <w:color w:val="000000"/>
          <w:szCs w:val="24"/>
        </w:rPr>
        <w:t>0244</w:t>
      </w:r>
    </w:p>
    <w:p w:rsidR="00AF6B8A" w:rsidRPr="00F1100D" w:rsidRDefault="00AF6B8A" w:rsidP="00D03F78">
      <w:pPr>
        <w:spacing w:after="240"/>
        <w:rPr>
          <w:rFonts w:eastAsia="Calibri"/>
          <w:b/>
          <w:szCs w:val="22"/>
        </w:rPr>
      </w:pPr>
      <w:r w:rsidRPr="00F1100D">
        <w:rPr>
          <w:rFonts w:eastAsia="Calibri"/>
          <w:b/>
          <w:bCs/>
        </w:rPr>
        <w:t xml:space="preserve">Pożizzjoni tal-Parlament Ewropew </w:t>
      </w:r>
      <w:r w:rsidRPr="00D03F78">
        <w:rPr>
          <w:rFonts w:eastAsia="Calibri"/>
          <w:b/>
          <w:bCs/>
        </w:rPr>
        <w:t>adottata fl-ewwel qari tat-23</w:t>
      </w:r>
      <w:r w:rsidRPr="00D03F78">
        <w:rPr>
          <w:b/>
        </w:rPr>
        <w:t xml:space="preserve"> </w:t>
      </w:r>
      <w:r w:rsidRPr="00D03F78">
        <w:rPr>
          <w:rFonts w:eastAsia="Calibri"/>
          <w:b/>
          <w:bCs/>
        </w:rPr>
        <w:t xml:space="preserve">ta' April 2024 bil-ħsieb tal-adozzjoni tad-Direttiva (UE) 2024/... </w:t>
      </w:r>
      <w:r w:rsidRPr="00D03F78">
        <w:rPr>
          <w:b/>
          <w:color w:val="000000"/>
          <w:szCs w:val="22"/>
        </w:rPr>
        <w:t>tal-Parlament Ewropew u tal-Kunsill</w:t>
      </w:r>
      <w:r w:rsidRPr="00D03F78">
        <w:rPr>
          <w:rFonts w:eastAsia="Calibri"/>
          <w:b/>
          <w:szCs w:val="22"/>
        </w:rPr>
        <w:t xml:space="preserve"> </w:t>
      </w:r>
      <w:bookmarkStart w:id="9" w:name="_Hlk150443673"/>
      <w:r w:rsidRPr="00D03F78">
        <w:rPr>
          <w:rFonts w:eastAsia="Calibri"/>
          <w:b/>
          <w:szCs w:val="22"/>
          <w:lang w:eastAsia="en-US"/>
        </w:rPr>
        <w:t xml:space="preserve">li temenda d-Direttiva (UE) 2019/1153 fir-rigward tal-aċċess mill-awtoritajiet kompetenti għar-reġistri ċentrali tal-kontijiet bankarji permezz tas-sistema ta’ interkonnessjoni u tal-miżuri tekniċi </w:t>
      </w:r>
      <w:bookmarkStart w:id="10" w:name="_Hlk161120844"/>
      <w:r w:rsidRPr="00D03F78">
        <w:rPr>
          <w:rFonts w:eastAsia="Calibri"/>
          <w:b/>
          <w:szCs w:val="22"/>
          <w:lang w:eastAsia="en-US"/>
        </w:rPr>
        <w:t xml:space="preserve">biex jiġi </w:t>
      </w:r>
      <w:proofErr w:type="spellStart"/>
      <w:r w:rsidRPr="00D03F78">
        <w:rPr>
          <w:rFonts w:eastAsia="Calibri"/>
          <w:b/>
          <w:szCs w:val="22"/>
          <w:lang w:eastAsia="en-US"/>
        </w:rPr>
        <w:t>ffaċilitat</w:t>
      </w:r>
      <w:proofErr w:type="spellEnd"/>
      <w:r w:rsidRPr="00D03F78">
        <w:rPr>
          <w:rFonts w:eastAsia="Calibri"/>
          <w:b/>
          <w:szCs w:val="22"/>
          <w:lang w:eastAsia="en-US"/>
        </w:rPr>
        <w:t xml:space="preserve"> </w:t>
      </w:r>
      <w:bookmarkEnd w:id="10"/>
      <w:r w:rsidRPr="00D03F78">
        <w:rPr>
          <w:rFonts w:eastAsia="Calibri"/>
          <w:b/>
          <w:szCs w:val="22"/>
          <w:lang w:eastAsia="en-US"/>
        </w:rPr>
        <w:t>l-użu tar-rekords tat-tranżazzjonijiet</w:t>
      </w:r>
    </w:p>
    <w:bookmarkEnd w:id="9"/>
    <w:p w:rsidR="00AF6B8A" w:rsidRPr="0016565B" w:rsidRDefault="00D03F78" w:rsidP="0016565B">
      <w:pPr>
        <w:rPr>
          <w:i/>
        </w:rPr>
      </w:pPr>
      <w:r w:rsidRPr="00D03F78">
        <w:rPr>
          <w:i/>
        </w:rPr>
        <w:t xml:space="preserve">(Peress li ntlaħaq ftehim bejn il-Parlament u l-Kunsill, il-pożizzjoni tal-Parlament taqbel mal-att </w:t>
      </w:r>
      <w:proofErr w:type="spellStart"/>
      <w:r w:rsidRPr="00D03F78">
        <w:rPr>
          <w:i/>
        </w:rPr>
        <w:t>leġiżlattiv</w:t>
      </w:r>
      <w:proofErr w:type="spellEnd"/>
      <w:r w:rsidRPr="00D03F78">
        <w:rPr>
          <w:i/>
        </w:rPr>
        <w:t xml:space="preserve"> finali, id-Direttiva</w:t>
      </w:r>
      <w:r>
        <w:rPr>
          <w:i/>
        </w:rPr>
        <w:t xml:space="preserve"> (UE) 2024/1654</w:t>
      </w:r>
      <w:r w:rsidRPr="00D03F78">
        <w:rPr>
          <w:i/>
        </w:rPr>
        <w:t>.)</w:t>
      </w:r>
      <w:bookmarkStart w:id="11" w:name="_GoBack"/>
      <w:bookmarkEnd w:id="11"/>
    </w:p>
    <w:sectPr w:rsidR="00AF6B8A" w:rsidRPr="0016565B" w:rsidSect="00A7201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3B0" w:rsidRPr="00A7201D" w:rsidRDefault="000E23B0">
      <w:r w:rsidRPr="00A7201D">
        <w:separator/>
      </w:r>
    </w:p>
  </w:endnote>
  <w:endnote w:type="continuationSeparator" w:id="0">
    <w:p w:rsidR="000E23B0" w:rsidRPr="00A7201D" w:rsidRDefault="000E23B0">
      <w:r w:rsidRPr="00A720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0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0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0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3B0" w:rsidRPr="00A7201D" w:rsidRDefault="000E23B0">
      <w:r w:rsidRPr="00A7201D">
        <w:separator/>
      </w:r>
    </w:p>
  </w:footnote>
  <w:footnote w:type="continuationSeparator" w:id="0">
    <w:p w:rsidR="000E23B0" w:rsidRPr="00A7201D" w:rsidRDefault="000E23B0">
      <w:r w:rsidRPr="00A7201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0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0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0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9A62F54"/>
    <w:multiLevelType w:val="hybridMultilevel"/>
    <w:tmpl w:val="FD487EEA"/>
    <w:lvl w:ilvl="0" w:tplc="0B44A748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A4320C5"/>
    <w:multiLevelType w:val="hybridMultilevel"/>
    <w:tmpl w:val="724C366A"/>
    <w:lvl w:ilvl="0" w:tplc="BB74FCB6">
      <w:start w:val="1"/>
      <w:numFmt w:val="decimal"/>
      <w:lvlText w:val="%1."/>
      <w:lvlJc w:val="left"/>
      <w:pPr>
        <w:ind w:left="1210" w:hanging="8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MT"/>
    <w:docVar w:name="dvnumam" w:val="10"/>
    <w:docVar w:name="dvpe" w:val="734.352"/>
    <w:docVar w:name="dvrapporteur" w:val="Rapporteur: "/>
    <w:docVar w:name="dvstar" w:val="***I"/>
    <w:docVar w:name="dvtitre" w:val="Riżoluzzjoni leġiżlattiva tal-Parlament Ewropew tat-23 ta' April 2024 dwar il-proposta għal direttiva tal-Parlament Ewropew u tal-Kunsill li temenda d-Direttiva (UE) 2019/1153 tal-Parlament Ewropew u tal-Kunsill, fir-rigward tal-aċċess tal-awtoritajiet kompetenti għar-reġistri ċentrali tal-kontijiet bankarji permezz tal-punt uniku ta' aċċess(COM(2021)0429 – C9-0338/2021 – 2021/0244(COD))"/>
  </w:docVars>
  <w:rsids>
    <w:rsidRoot w:val="000E23B0"/>
    <w:rsid w:val="00002272"/>
    <w:rsid w:val="00053E93"/>
    <w:rsid w:val="00064002"/>
    <w:rsid w:val="000677B9"/>
    <w:rsid w:val="000831BA"/>
    <w:rsid w:val="000A42CC"/>
    <w:rsid w:val="000E23B0"/>
    <w:rsid w:val="000E7DD9"/>
    <w:rsid w:val="0010095E"/>
    <w:rsid w:val="00125B37"/>
    <w:rsid w:val="0016565B"/>
    <w:rsid w:val="00187494"/>
    <w:rsid w:val="001F32AE"/>
    <w:rsid w:val="002767FF"/>
    <w:rsid w:val="002B18FE"/>
    <w:rsid w:val="002B5493"/>
    <w:rsid w:val="00343214"/>
    <w:rsid w:val="00354610"/>
    <w:rsid w:val="00361C00"/>
    <w:rsid w:val="00395FA1"/>
    <w:rsid w:val="003D1C94"/>
    <w:rsid w:val="003E15D4"/>
    <w:rsid w:val="003F4C7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003"/>
    <w:rsid w:val="005C2568"/>
    <w:rsid w:val="006037C0"/>
    <w:rsid w:val="006631B6"/>
    <w:rsid w:val="00680577"/>
    <w:rsid w:val="006D138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B05"/>
    <w:rsid w:val="008C2AC6"/>
    <w:rsid w:val="00930C23"/>
    <w:rsid w:val="0093193B"/>
    <w:rsid w:val="00936842"/>
    <w:rsid w:val="009509D8"/>
    <w:rsid w:val="00950B64"/>
    <w:rsid w:val="00981893"/>
    <w:rsid w:val="00A1687D"/>
    <w:rsid w:val="00A43E52"/>
    <w:rsid w:val="00A4678D"/>
    <w:rsid w:val="00A7201D"/>
    <w:rsid w:val="00A778C7"/>
    <w:rsid w:val="00AB441E"/>
    <w:rsid w:val="00AB6293"/>
    <w:rsid w:val="00AE0928"/>
    <w:rsid w:val="00AF3B82"/>
    <w:rsid w:val="00AF6B8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F78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00D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FA332"/>
  <w15:chartTrackingRefBased/>
  <w15:docId w15:val="{F61147C7-86CA-4887-8C6E-2695256E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B300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5B3003"/>
    <w:pPr>
      <w:spacing w:after="120"/>
    </w:pPr>
  </w:style>
  <w:style w:type="paragraph" w:customStyle="1" w:styleId="PageHeading">
    <w:name w:val="PageHeading"/>
    <w:basedOn w:val="Normal"/>
    <w:rsid w:val="005B300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B3003"/>
    <w:rPr>
      <w:b/>
    </w:rPr>
  </w:style>
  <w:style w:type="paragraph" w:customStyle="1" w:styleId="AmJustText">
    <w:name w:val="AmJustText"/>
    <w:basedOn w:val="Normal"/>
    <w:rsid w:val="005B300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B3003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5B3003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rsid w:val="005B30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3003"/>
    <w:rPr>
      <w:sz w:val="24"/>
      <w:lang w:val="mt-MT"/>
    </w:rPr>
  </w:style>
  <w:style w:type="paragraph" w:customStyle="1" w:styleId="AmColumnHeading">
    <w:name w:val="AmColumnHeading"/>
    <w:basedOn w:val="Normal"/>
    <w:rsid w:val="005B300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B30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B3003"/>
    <w:pPr>
      <w:spacing w:before="240"/>
    </w:pPr>
    <w:rPr>
      <w:b/>
    </w:rPr>
  </w:style>
  <w:style w:type="paragraph" w:customStyle="1" w:styleId="EPFooter">
    <w:name w:val="EPFooter"/>
    <w:basedOn w:val="Normal"/>
    <w:rsid w:val="005B300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B300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B3003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5B300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B3003"/>
    <w:rPr>
      <w:b/>
      <w:sz w:val="24"/>
      <w:lang w:val="mt-MT"/>
    </w:rPr>
  </w:style>
  <w:style w:type="paragraph" w:customStyle="1" w:styleId="ColumnHeading">
    <w:name w:val="ColumnHeading"/>
    <w:basedOn w:val="Normal"/>
    <w:rsid w:val="005B3003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5B3003"/>
    <w:rPr>
      <w:b/>
      <w:sz w:val="24"/>
      <w:lang w:val="mt-MT"/>
    </w:rPr>
  </w:style>
  <w:style w:type="paragraph" w:customStyle="1" w:styleId="Normal12a">
    <w:name w:val="Normal12a"/>
    <w:basedOn w:val="Normal"/>
    <w:rsid w:val="005B3003"/>
    <w:pPr>
      <w:spacing w:after="240"/>
    </w:pPr>
  </w:style>
  <w:style w:type="paragraph" w:customStyle="1" w:styleId="PageHeadingNotTOC">
    <w:name w:val="PageHeadingNotTOC"/>
    <w:basedOn w:val="Normal"/>
    <w:rsid w:val="005B300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B300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5B300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B3003"/>
    <w:rPr>
      <w:sz w:val="24"/>
      <w:lang w:val="mt-MT"/>
    </w:rPr>
  </w:style>
  <w:style w:type="paragraph" w:styleId="BalloonText">
    <w:name w:val="Balloon Text"/>
    <w:basedOn w:val="Normal"/>
    <w:link w:val="BalloonTextChar"/>
    <w:rsid w:val="003546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5461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98F5B-95D5-4124-9E01-552134DA1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2024-09-10T12:36:00Z</dcterms:created>
  <dcterms:modified xsi:type="dcterms:W3CDTF">2024-09-10T12:36:00Z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