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449A3" w14:paraId="2D0FB1B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297C21F" w14:textId="77777777" w:rsidR="00751A4A" w:rsidRPr="00D449A3" w:rsidRDefault="00AC506B" w:rsidP="0010095E">
            <w:pPr>
              <w:pStyle w:val="EPName"/>
            </w:pPr>
            <w:r w:rsidRPr="00D449A3">
              <w:t>Evropský parlament</w:t>
            </w:r>
          </w:p>
          <w:p w14:paraId="42FF162C" w14:textId="77777777" w:rsidR="00751A4A" w:rsidRPr="00D449A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D7E43">
              <w:t>2019</w:t>
            </w:r>
            <w:r w:rsidRPr="00D449A3">
              <w:t>-</w:t>
            </w:r>
            <w:r w:rsidRPr="002D7E43">
              <w:t>2024</w:t>
            </w:r>
          </w:p>
        </w:tc>
        <w:tc>
          <w:tcPr>
            <w:tcW w:w="2268" w:type="dxa"/>
            <w:shd w:val="clear" w:color="auto" w:fill="auto"/>
          </w:tcPr>
          <w:p w14:paraId="4F027A03" w14:textId="77777777" w:rsidR="00751A4A" w:rsidRPr="00D449A3" w:rsidRDefault="00187494" w:rsidP="0010095E">
            <w:pPr>
              <w:pStyle w:val="EPLogo"/>
            </w:pPr>
            <w:r w:rsidRPr="00D449A3">
              <w:rPr>
                <w:noProof/>
                <w:lang w:val="en-GB"/>
              </w:rPr>
              <w:drawing>
                <wp:inline distT="0" distB="0" distL="0" distR="0" wp14:anchorId="799579BA" wp14:editId="766BD23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2261AC" w14:textId="77777777" w:rsidR="00D058B8" w:rsidRPr="00D449A3" w:rsidRDefault="00D058B8" w:rsidP="004C5D52">
      <w:pPr>
        <w:pStyle w:val="LineTop"/>
      </w:pPr>
    </w:p>
    <w:p w14:paraId="1809DE4D" w14:textId="77777777" w:rsidR="00680577" w:rsidRPr="00D449A3" w:rsidRDefault="00AC506B" w:rsidP="00680577">
      <w:pPr>
        <w:pStyle w:val="EPBodyTA1"/>
      </w:pPr>
      <w:r w:rsidRPr="00D449A3">
        <w:t>PŘIJATÉ TEXTY</w:t>
      </w:r>
    </w:p>
    <w:p w14:paraId="4DA1E924" w14:textId="77777777" w:rsidR="00D058B8" w:rsidRPr="00D449A3" w:rsidRDefault="00D058B8" w:rsidP="00D058B8">
      <w:pPr>
        <w:pStyle w:val="LineBottom"/>
      </w:pPr>
    </w:p>
    <w:p w14:paraId="5779FA9F" w14:textId="394BF3D7" w:rsidR="00AC506B" w:rsidRPr="00D449A3" w:rsidRDefault="00AC506B" w:rsidP="00AC506B">
      <w:pPr>
        <w:pStyle w:val="ATHeading1"/>
      </w:pPr>
      <w:bookmarkStart w:id="0" w:name="TANumber"/>
      <w:r w:rsidRPr="00D449A3">
        <w:t>P</w:t>
      </w:r>
      <w:r w:rsidRPr="002D7E43">
        <w:t>9</w:t>
      </w:r>
      <w:r w:rsidRPr="00D449A3">
        <w:t>_TA(</w:t>
      </w:r>
      <w:r w:rsidRPr="002D7E43">
        <w:t>2024</w:t>
      </w:r>
      <w:r w:rsidRPr="00D449A3">
        <w:t>)</w:t>
      </w:r>
      <w:r w:rsidRPr="002D7E43">
        <w:t>0</w:t>
      </w:r>
      <w:r w:rsidR="00951894" w:rsidRPr="002D7E43">
        <w:t>3</w:t>
      </w:r>
      <w:r w:rsidRPr="002D7E43">
        <w:t>0</w:t>
      </w:r>
      <w:r w:rsidR="00951894" w:rsidRPr="002D7E43">
        <w:t>5</w:t>
      </w:r>
      <w:bookmarkEnd w:id="0"/>
    </w:p>
    <w:p w14:paraId="7D9078DB" w14:textId="77777777" w:rsidR="00AC506B" w:rsidRPr="00D449A3" w:rsidRDefault="00AC506B" w:rsidP="00AC506B">
      <w:pPr>
        <w:pStyle w:val="ATHeading2"/>
      </w:pPr>
      <w:bookmarkStart w:id="1" w:name="title"/>
      <w:r w:rsidRPr="00D449A3">
        <w:t>Osvobození od vízové povinnosti pro držitele srbských cestovních pasů vydaných srbským Koordinačním ředitelstvím (</w:t>
      </w:r>
      <w:r w:rsidRPr="00D505F4">
        <w:rPr>
          <w:i/>
        </w:rPr>
        <w:t>Koordinaciona uprava</w:t>
      </w:r>
      <w:r w:rsidRPr="00D449A3">
        <w:t>)</w:t>
      </w:r>
      <w:bookmarkEnd w:id="1"/>
    </w:p>
    <w:p w14:paraId="2A795442" w14:textId="77777777" w:rsidR="00AC506B" w:rsidRPr="00D449A3" w:rsidRDefault="00AC506B" w:rsidP="00AC506B">
      <w:pPr>
        <w:rPr>
          <w:i/>
          <w:vanish/>
        </w:rPr>
      </w:pPr>
      <w:r w:rsidRPr="00D449A3">
        <w:rPr>
          <w:i/>
        </w:rPr>
        <w:fldChar w:fldCharType="begin"/>
      </w:r>
      <w:r w:rsidRPr="00D449A3">
        <w:rPr>
          <w:i/>
        </w:rPr>
        <w:instrText xml:space="preserve"> TC"(</w:instrText>
      </w:r>
      <w:bookmarkStart w:id="2" w:name="DocNumber"/>
      <w:r w:rsidRPr="00D449A3">
        <w:rPr>
          <w:i/>
        </w:rPr>
        <w:instrText>A</w:instrText>
      </w:r>
      <w:r w:rsidRPr="002D7E43">
        <w:rPr>
          <w:i/>
        </w:rPr>
        <w:instrText>9</w:instrText>
      </w:r>
      <w:r w:rsidRPr="00D449A3">
        <w:rPr>
          <w:i/>
        </w:rPr>
        <w:instrText>-</w:instrText>
      </w:r>
      <w:r w:rsidRPr="002D7E43">
        <w:rPr>
          <w:i/>
        </w:rPr>
        <w:instrText>0172</w:instrText>
      </w:r>
      <w:r w:rsidRPr="00D449A3">
        <w:rPr>
          <w:i/>
        </w:rPr>
        <w:instrText>/</w:instrText>
      </w:r>
      <w:r w:rsidRPr="002D7E43">
        <w:rPr>
          <w:i/>
        </w:rPr>
        <w:instrText>2024</w:instrText>
      </w:r>
      <w:bookmarkEnd w:id="2"/>
      <w:r w:rsidRPr="00D449A3">
        <w:rPr>
          <w:i/>
        </w:rPr>
        <w:instrText xml:space="preserve"> - Zpravodaj: Matjaž Nemec)"\l</w:instrText>
      </w:r>
      <w:r w:rsidRPr="002D7E43">
        <w:rPr>
          <w:i/>
        </w:rPr>
        <w:instrText>3</w:instrText>
      </w:r>
      <w:r w:rsidRPr="00D449A3">
        <w:rPr>
          <w:i/>
        </w:rPr>
        <w:instrText xml:space="preserve"> \n&gt; \* MERGEFORMAT </w:instrText>
      </w:r>
      <w:r w:rsidRPr="00D449A3">
        <w:rPr>
          <w:i/>
        </w:rPr>
        <w:fldChar w:fldCharType="end"/>
      </w:r>
    </w:p>
    <w:p w14:paraId="0BA234A2" w14:textId="77777777" w:rsidR="00AC506B" w:rsidRPr="00D449A3" w:rsidRDefault="00AC506B" w:rsidP="00AC506B">
      <w:pPr>
        <w:rPr>
          <w:vanish/>
        </w:rPr>
      </w:pPr>
      <w:bookmarkStart w:id="3" w:name="Commission"/>
      <w:r w:rsidRPr="00D449A3">
        <w:rPr>
          <w:vanish/>
        </w:rPr>
        <w:t>Výbor pro občanské svobody, spravedlnost a vnitřní věci</w:t>
      </w:r>
      <w:bookmarkEnd w:id="3"/>
    </w:p>
    <w:p w14:paraId="68C9D75B" w14:textId="77777777" w:rsidR="00AC506B" w:rsidRPr="00D449A3" w:rsidRDefault="00AC506B" w:rsidP="00AC506B">
      <w:pPr>
        <w:rPr>
          <w:vanish/>
        </w:rPr>
      </w:pPr>
      <w:bookmarkStart w:id="4" w:name="PE"/>
      <w:r w:rsidRPr="00D449A3">
        <w:rPr>
          <w:vanish/>
        </w:rPr>
        <w:t>PE</w:t>
      </w:r>
      <w:r w:rsidRPr="002D7E43">
        <w:rPr>
          <w:vanish/>
        </w:rPr>
        <w:t>759</w:t>
      </w:r>
      <w:r w:rsidRPr="00D449A3">
        <w:rPr>
          <w:vanish/>
        </w:rPr>
        <w:t>.</w:t>
      </w:r>
      <w:r w:rsidRPr="002D7E43">
        <w:rPr>
          <w:vanish/>
        </w:rPr>
        <w:t>740</w:t>
      </w:r>
      <w:bookmarkEnd w:id="4"/>
    </w:p>
    <w:p w14:paraId="2257BA38" w14:textId="77777777" w:rsidR="00AC506B" w:rsidRPr="00D449A3" w:rsidRDefault="00AC506B" w:rsidP="00AC506B">
      <w:pPr>
        <w:pStyle w:val="ATHeading3"/>
      </w:pPr>
      <w:bookmarkStart w:id="5" w:name="Sujet"/>
      <w:r w:rsidRPr="00D449A3">
        <w:t xml:space="preserve">Legislativní usnesení Evropského parlamentu ze dne </w:t>
      </w:r>
      <w:r w:rsidRPr="002D7E43">
        <w:t>23</w:t>
      </w:r>
      <w:r w:rsidRPr="00D449A3">
        <w:t xml:space="preserve">. dubna </w:t>
      </w:r>
      <w:r w:rsidRPr="002D7E43">
        <w:t>2024</w:t>
      </w:r>
      <w:r w:rsidRPr="00D449A3">
        <w:t xml:space="preserve"> o návrhu nařízení Evropského parlamentu a Rady, kterým se mění nařízení (EU) </w:t>
      </w:r>
      <w:r w:rsidRPr="002D7E43">
        <w:t>2018</w:t>
      </w:r>
      <w:r w:rsidRPr="00D449A3">
        <w:t>/</w:t>
      </w:r>
      <w:r w:rsidRPr="002D7E43">
        <w:t>1806</w:t>
      </w:r>
      <w:r w:rsidRPr="00D449A3">
        <w:t>, pokud jde o držitele srbských cestovních pasů vydaných srbským Koordinačním ředitelstvím (</w:t>
      </w:r>
      <w:r w:rsidRPr="00E65A82">
        <w:t>Koordinaciona uprava</w:t>
      </w:r>
      <w:r w:rsidRPr="00D449A3">
        <w:t>)</w:t>
      </w:r>
      <w:bookmarkEnd w:id="5"/>
      <w:r w:rsidRPr="00D449A3">
        <w:t xml:space="preserve"> </w:t>
      </w:r>
      <w:bookmarkStart w:id="6" w:name="References"/>
      <w:r w:rsidRPr="00D449A3">
        <w:t>(COM(</w:t>
      </w:r>
      <w:r w:rsidRPr="002D7E43">
        <w:t>2023</w:t>
      </w:r>
      <w:r w:rsidRPr="00D449A3">
        <w:t>)</w:t>
      </w:r>
      <w:r w:rsidRPr="002D7E43">
        <w:t>0733</w:t>
      </w:r>
      <w:r w:rsidRPr="00D449A3">
        <w:t xml:space="preserve"> – C</w:t>
      </w:r>
      <w:r w:rsidRPr="002D7E43">
        <w:t>9</w:t>
      </w:r>
      <w:r w:rsidRPr="00D449A3">
        <w:t>-</w:t>
      </w:r>
      <w:r w:rsidRPr="002D7E43">
        <w:t>0412</w:t>
      </w:r>
      <w:r w:rsidRPr="00D449A3">
        <w:t>/</w:t>
      </w:r>
      <w:r w:rsidRPr="002D7E43">
        <w:t>2023</w:t>
      </w:r>
      <w:r w:rsidRPr="00D449A3">
        <w:t xml:space="preserve"> – </w:t>
      </w:r>
      <w:r w:rsidRPr="002D7E43">
        <w:t>2023</w:t>
      </w:r>
      <w:r w:rsidRPr="00D449A3">
        <w:t>/</w:t>
      </w:r>
      <w:r w:rsidRPr="002D7E43">
        <w:t>0418</w:t>
      </w:r>
      <w:r w:rsidRPr="00D449A3">
        <w:t>(COD))</w:t>
      </w:r>
      <w:bookmarkEnd w:id="6"/>
    </w:p>
    <w:p w14:paraId="1A8FA8FF" w14:textId="77777777" w:rsidR="00AC506B" w:rsidRPr="00D449A3" w:rsidRDefault="00AC506B" w:rsidP="00AC506B">
      <w:bookmarkStart w:id="7" w:name="_GoBack"/>
      <w:bookmarkEnd w:id="7"/>
    </w:p>
    <w:p w14:paraId="14531063" w14:textId="77777777" w:rsidR="00DE52AC" w:rsidRPr="00D449A3" w:rsidRDefault="00DE52AC" w:rsidP="00DE52AC">
      <w:pPr>
        <w:pStyle w:val="NormalBold"/>
      </w:pPr>
      <w:bookmarkStart w:id="8" w:name="TextBodyBegin"/>
      <w:bookmarkEnd w:id="8"/>
      <w:r w:rsidRPr="00D449A3">
        <w:t>(Řádný legislativní postup: první čtení)</w:t>
      </w:r>
    </w:p>
    <w:p w14:paraId="51A85FF5" w14:textId="77777777" w:rsidR="00DE52AC" w:rsidRPr="00D449A3" w:rsidRDefault="00DE52AC" w:rsidP="00DE52AC">
      <w:pPr>
        <w:pStyle w:val="EPComma"/>
      </w:pPr>
      <w:r w:rsidRPr="00D449A3">
        <w:rPr>
          <w:i/>
        </w:rPr>
        <w:t>Evropský parlament</w:t>
      </w:r>
      <w:r w:rsidRPr="00D449A3">
        <w:t>,</w:t>
      </w:r>
    </w:p>
    <w:p w14:paraId="43762A79" w14:textId="77777777" w:rsidR="00DE52AC" w:rsidRPr="00D449A3" w:rsidRDefault="00DE52AC" w:rsidP="00DE52AC">
      <w:pPr>
        <w:pStyle w:val="NormalHanging12a"/>
      </w:pPr>
      <w:r w:rsidRPr="00D449A3">
        <w:t>–</w:t>
      </w:r>
      <w:r w:rsidRPr="00D449A3">
        <w:tab/>
        <w:t>s ohledem na návrh Komise předložený Evropskému parlamentu a Radě (COM(</w:t>
      </w:r>
      <w:r w:rsidRPr="002D7E43">
        <w:t>2023</w:t>
      </w:r>
      <w:r w:rsidRPr="00D449A3">
        <w:t>)</w:t>
      </w:r>
      <w:r w:rsidRPr="002D7E43">
        <w:t>0733</w:t>
      </w:r>
      <w:r w:rsidRPr="00D449A3">
        <w:t>),</w:t>
      </w:r>
    </w:p>
    <w:p w14:paraId="27483016" w14:textId="43996306" w:rsidR="00DE52AC" w:rsidRPr="00D449A3" w:rsidRDefault="00DE52AC" w:rsidP="00DE52AC">
      <w:pPr>
        <w:pStyle w:val="NormalHanging12a"/>
      </w:pPr>
      <w:r w:rsidRPr="00D449A3">
        <w:t>–</w:t>
      </w:r>
      <w:r w:rsidRPr="00D449A3">
        <w:tab/>
        <w:t xml:space="preserve">s ohledem na čl. </w:t>
      </w:r>
      <w:r w:rsidRPr="002D7E43">
        <w:t>294</w:t>
      </w:r>
      <w:r w:rsidRPr="00D449A3">
        <w:t xml:space="preserve"> odst. </w:t>
      </w:r>
      <w:r w:rsidRPr="002D7E43">
        <w:t>2</w:t>
      </w:r>
      <w:r w:rsidRPr="00D449A3">
        <w:t xml:space="preserve"> a čl. </w:t>
      </w:r>
      <w:r w:rsidRPr="002D7E43">
        <w:t>77</w:t>
      </w:r>
      <w:r w:rsidRPr="00D449A3">
        <w:t xml:space="preserve"> odst. </w:t>
      </w:r>
      <w:r w:rsidRPr="002D7E43">
        <w:t>2</w:t>
      </w:r>
      <w:r w:rsidRPr="00D449A3">
        <w:t xml:space="preserve"> písm. a) Smlouvy o fungování Evropské unie, v souladu s</w:t>
      </w:r>
      <w:r w:rsidR="004E1E1F">
        <w:t>e</w:t>
      </w:r>
      <w:r w:rsidRPr="00D449A3">
        <w:t xml:space="preserve"> </w:t>
      </w:r>
      <w:r w:rsidR="004E1E1F">
        <w:t>kterými</w:t>
      </w:r>
      <w:r w:rsidRPr="00D449A3">
        <w:t xml:space="preserve"> Komise předložila svůj návrh Parlamentu (C</w:t>
      </w:r>
      <w:r w:rsidRPr="002D7E43">
        <w:t>9</w:t>
      </w:r>
      <w:r w:rsidRPr="00D449A3">
        <w:noBreakHyphen/>
      </w:r>
      <w:r w:rsidRPr="002D7E43">
        <w:t>0412</w:t>
      </w:r>
      <w:r w:rsidRPr="00D449A3">
        <w:t>/</w:t>
      </w:r>
      <w:r w:rsidRPr="002D7E43">
        <w:t>2023</w:t>
      </w:r>
      <w:r w:rsidRPr="00D449A3">
        <w:t>),</w:t>
      </w:r>
    </w:p>
    <w:p w14:paraId="17698473" w14:textId="3FE40BFF" w:rsidR="00DE52AC" w:rsidRDefault="00DE52AC" w:rsidP="00DE52AC">
      <w:pPr>
        <w:pStyle w:val="NormalHanging12a"/>
      </w:pPr>
      <w:r w:rsidRPr="00D449A3">
        <w:t>–</w:t>
      </w:r>
      <w:r w:rsidRPr="00D449A3">
        <w:tab/>
        <w:t xml:space="preserve">s ohledem na čl. </w:t>
      </w:r>
      <w:r w:rsidRPr="002D7E43">
        <w:t>294</w:t>
      </w:r>
      <w:r w:rsidRPr="00D449A3">
        <w:t xml:space="preserve"> odst. </w:t>
      </w:r>
      <w:r w:rsidRPr="002D7E43">
        <w:t>3</w:t>
      </w:r>
      <w:r w:rsidRPr="00D449A3">
        <w:t xml:space="preserve"> Smlouvy o fungování Evropské unie,</w:t>
      </w:r>
    </w:p>
    <w:p w14:paraId="2AAD1805" w14:textId="3E3FE7B1" w:rsidR="00FE08DD" w:rsidRPr="006604EC" w:rsidRDefault="00FE08DD" w:rsidP="00DE52AC">
      <w:pPr>
        <w:pStyle w:val="NormalHanging12a"/>
      </w:pPr>
      <w:r>
        <w:t>–</w:t>
      </w:r>
      <w:r>
        <w:tab/>
      </w:r>
      <w:r w:rsidRPr="00E600D2">
        <w:t xml:space="preserve">s ohledem na to, že se zástupce Rady dopisem ze dne </w:t>
      </w:r>
      <w:r w:rsidRPr="002D7E43">
        <w:t>1</w:t>
      </w:r>
      <w:r w:rsidR="006604EC" w:rsidRPr="002D7E43">
        <w:t>0</w:t>
      </w:r>
      <w:r w:rsidRPr="00E600D2">
        <w:t xml:space="preserve">. </w:t>
      </w:r>
      <w:r w:rsidR="006604EC">
        <w:t>dubna</w:t>
      </w:r>
      <w:r w:rsidRPr="00E600D2">
        <w:t xml:space="preserve"> </w:t>
      </w:r>
      <w:r w:rsidRPr="002D7E43">
        <w:t>2024</w:t>
      </w:r>
      <w:r w:rsidRPr="00E600D2">
        <w:t xml:space="preserve"> zavázal schválit postoj Parlamentu v souladu s čl. </w:t>
      </w:r>
      <w:r w:rsidRPr="002D7E43">
        <w:t>294</w:t>
      </w:r>
      <w:r w:rsidRPr="00E600D2">
        <w:t xml:space="preserve"> odst. </w:t>
      </w:r>
      <w:r w:rsidRPr="002D7E43">
        <w:t>4</w:t>
      </w:r>
      <w:r w:rsidRPr="00E600D2">
        <w:t xml:space="preserve"> Smlouvy o fungování Evropské unie,</w:t>
      </w:r>
    </w:p>
    <w:p w14:paraId="460AFC0E" w14:textId="77777777" w:rsidR="00DE52AC" w:rsidRPr="00D449A3" w:rsidRDefault="00DE52AC" w:rsidP="00DE52AC">
      <w:pPr>
        <w:pStyle w:val="NormalHanging12a"/>
      </w:pPr>
      <w:r w:rsidRPr="00D449A3">
        <w:t>–</w:t>
      </w:r>
      <w:r w:rsidRPr="00D449A3">
        <w:tab/>
        <w:t xml:space="preserve">s ohledem na článek </w:t>
      </w:r>
      <w:r w:rsidRPr="002D7E43">
        <w:t>59</w:t>
      </w:r>
      <w:r w:rsidRPr="00D449A3">
        <w:t xml:space="preserve"> jednacího řádu,</w:t>
      </w:r>
    </w:p>
    <w:p w14:paraId="2E747B7B" w14:textId="77777777" w:rsidR="00DE52AC" w:rsidRPr="00D449A3" w:rsidRDefault="00DE52AC" w:rsidP="00DE52AC">
      <w:pPr>
        <w:pStyle w:val="NormalHanging12a"/>
      </w:pPr>
      <w:r w:rsidRPr="00D449A3">
        <w:t>–</w:t>
      </w:r>
      <w:r w:rsidRPr="00D449A3">
        <w:tab/>
        <w:t>s ohledem na zprávu Výboru pro občanské svobody, spravedlnost a vnitřní věci (A</w:t>
      </w:r>
      <w:r w:rsidRPr="002D7E43">
        <w:t>9</w:t>
      </w:r>
      <w:r w:rsidRPr="00D449A3">
        <w:noBreakHyphen/>
      </w:r>
      <w:r w:rsidRPr="002D7E43">
        <w:t>0172</w:t>
      </w:r>
      <w:r w:rsidRPr="00D449A3">
        <w:t>/</w:t>
      </w:r>
      <w:r w:rsidRPr="002D7E43">
        <w:t>2024</w:t>
      </w:r>
      <w:r w:rsidRPr="00D449A3">
        <w:t>),</w:t>
      </w:r>
    </w:p>
    <w:p w14:paraId="45B1E1B8" w14:textId="378293D0" w:rsidR="00DE52AC" w:rsidRPr="00D449A3" w:rsidRDefault="00DE52AC" w:rsidP="00DE52AC">
      <w:pPr>
        <w:pStyle w:val="NormalHanging12a"/>
      </w:pPr>
      <w:r w:rsidRPr="002D7E43">
        <w:t>1</w:t>
      </w:r>
      <w:r w:rsidRPr="00D449A3">
        <w:t>.</w:t>
      </w:r>
      <w:r w:rsidRPr="00D449A3">
        <w:tab/>
        <w:t xml:space="preserve">přijímá </w:t>
      </w:r>
      <w:r w:rsidR="006604EC">
        <w:t>níže uvedený</w:t>
      </w:r>
      <w:r w:rsidRPr="00D449A3">
        <w:t xml:space="preserve"> postoj v prvním čtení;</w:t>
      </w:r>
    </w:p>
    <w:p w14:paraId="542D26FC" w14:textId="77777777" w:rsidR="00DE52AC" w:rsidRPr="00D449A3" w:rsidRDefault="00DE52AC" w:rsidP="00DE52AC">
      <w:pPr>
        <w:pStyle w:val="NormalHanging12a"/>
      </w:pPr>
      <w:r w:rsidRPr="002D7E43">
        <w:t>2</w:t>
      </w:r>
      <w:r w:rsidRPr="00D449A3">
        <w:t>.</w:t>
      </w:r>
      <w:r w:rsidRPr="00D449A3">
        <w:tab/>
        <w:t>vyzývá Komisi, aby věc znovu postoupila Parlamentu, jestliže svůj návrh nahradí jiným textem, podstatně jej změní nebo má v úmyslu jej podstatně změnit;</w:t>
      </w:r>
    </w:p>
    <w:p w14:paraId="3318E6F8" w14:textId="276D5480" w:rsidR="00A76819" w:rsidRDefault="00DE52AC" w:rsidP="00DE52AC">
      <w:pPr>
        <w:pStyle w:val="NormalHanging12a"/>
        <w:sectPr w:rsidR="00A76819" w:rsidSect="00D449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2D7E43">
        <w:t>3</w:t>
      </w:r>
      <w:r w:rsidRPr="00D449A3">
        <w:t>.</w:t>
      </w:r>
      <w:r w:rsidRPr="00D449A3">
        <w:tab/>
        <w:t>pověřuje svou předsedkyni, aby předala postoj Parlamentu Radě</w:t>
      </w:r>
      <w:r w:rsidR="004E1E1F">
        <w:t xml:space="preserve"> a</w:t>
      </w:r>
      <w:r w:rsidRPr="00D449A3">
        <w:t xml:space="preserve"> Komisi, jakož i vnitrostátním parlamentům</w:t>
      </w:r>
      <w:r w:rsidR="00A76819">
        <w:t xml:space="preserve">. </w:t>
      </w:r>
    </w:p>
    <w:p w14:paraId="2C5BAA6A" w14:textId="77777777" w:rsidR="00A76819" w:rsidRPr="00E7025D" w:rsidRDefault="00A76819" w:rsidP="00A76819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7025D">
        <w:rPr>
          <w:rFonts w:eastAsia="Calibri"/>
          <w:b/>
          <w:bCs/>
          <w:color w:val="000000"/>
          <w:szCs w:val="24"/>
        </w:rPr>
        <w:lastRenderedPageBreak/>
        <w:t>P</w:t>
      </w:r>
      <w:r w:rsidRPr="002D7E43">
        <w:rPr>
          <w:rFonts w:eastAsia="Calibri"/>
          <w:b/>
          <w:bCs/>
          <w:color w:val="000000"/>
          <w:szCs w:val="24"/>
        </w:rPr>
        <w:t>9</w:t>
      </w:r>
      <w:r w:rsidRPr="00E7025D">
        <w:rPr>
          <w:rFonts w:eastAsia="Calibri"/>
          <w:b/>
          <w:bCs/>
          <w:color w:val="000000"/>
          <w:szCs w:val="24"/>
        </w:rPr>
        <w:t>_TC</w:t>
      </w:r>
      <w:r w:rsidRPr="002D7E43">
        <w:rPr>
          <w:rFonts w:eastAsia="Calibri"/>
          <w:b/>
          <w:bCs/>
          <w:color w:val="000000"/>
          <w:szCs w:val="24"/>
        </w:rPr>
        <w:t>1</w:t>
      </w:r>
      <w:r w:rsidRPr="00E7025D">
        <w:rPr>
          <w:rFonts w:eastAsia="Calibri"/>
          <w:b/>
          <w:bCs/>
          <w:color w:val="000000"/>
          <w:szCs w:val="24"/>
        </w:rPr>
        <w:t>-COD(</w:t>
      </w:r>
      <w:r w:rsidRPr="002D7E43">
        <w:rPr>
          <w:rFonts w:eastAsia="Calibri"/>
          <w:b/>
          <w:bCs/>
          <w:color w:val="000000"/>
          <w:szCs w:val="24"/>
        </w:rPr>
        <w:t>2023</w:t>
      </w:r>
      <w:r w:rsidRPr="00E7025D">
        <w:rPr>
          <w:rFonts w:eastAsia="Calibri"/>
          <w:b/>
          <w:bCs/>
          <w:color w:val="000000"/>
          <w:szCs w:val="24"/>
        </w:rPr>
        <w:t>)</w:t>
      </w:r>
      <w:r w:rsidRPr="002D7E43">
        <w:rPr>
          <w:rFonts w:eastAsia="Calibri"/>
          <w:b/>
          <w:bCs/>
          <w:color w:val="000000"/>
          <w:szCs w:val="24"/>
        </w:rPr>
        <w:t>0418</w:t>
      </w:r>
    </w:p>
    <w:p w14:paraId="73BDA805" w14:textId="58ABED66" w:rsidR="008663FA" w:rsidRDefault="00A76819" w:rsidP="008663FA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5E5659">
        <w:rPr>
          <w:rFonts w:eastAsia="Calibri"/>
          <w:b/>
          <w:bCs/>
          <w:szCs w:val="24"/>
        </w:rPr>
        <w:t xml:space="preserve">Postoj Evropského parlamentu přijatý v prvním čtení dne </w:t>
      </w:r>
      <w:r w:rsidRPr="002D7E43">
        <w:rPr>
          <w:rFonts w:eastAsia="Calibri"/>
          <w:b/>
          <w:bCs/>
          <w:szCs w:val="24"/>
        </w:rPr>
        <w:t>23</w:t>
      </w:r>
      <w:r>
        <w:rPr>
          <w:rFonts w:eastAsia="Calibri"/>
          <w:b/>
          <w:bCs/>
          <w:szCs w:val="24"/>
        </w:rPr>
        <w:t>. dubna</w:t>
      </w:r>
      <w:r w:rsidRPr="005E5659">
        <w:rPr>
          <w:rFonts w:eastAsia="Calibri"/>
          <w:b/>
          <w:bCs/>
          <w:szCs w:val="24"/>
        </w:rPr>
        <w:t xml:space="preserve"> </w:t>
      </w:r>
      <w:r w:rsidRPr="002D7E43">
        <w:rPr>
          <w:rFonts w:eastAsia="Calibri"/>
          <w:b/>
          <w:bCs/>
          <w:szCs w:val="24"/>
        </w:rPr>
        <w:t>2024</w:t>
      </w:r>
      <w:r w:rsidRPr="005E5659">
        <w:rPr>
          <w:rFonts w:eastAsia="Calibri"/>
          <w:b/>
          <w:bCs/>
          <w:szCs w:val="24"/>
        </w:rPr>
        <w:t xml:space="preserve"> k přijetí </w:t>
      </w:r>
      <w:r w:rsidR="008663FA" w:rsidRPr="00A76819">
        <w:rPr>
          <w:rFonts w:eastAsia="Calibri"/>
          <w:b/>
          <w:szCs w:val="22"/>
          <w:lang w:eastAsia="en-US"/>
        </w:rPr>
        <w:t xml:space="preserve">nařízení Evropského parlamentu a Rady (EU) </w:t>
      </w:r>
      <w:r w:rsidR="008663FA" w:rsidRPr="002D7E43">
        <w:rPr>
          <w:rFonts w:eastAsia="Calibri"/>
          <w:b/>
          <w:szCs w:val="22"/>
          <w:lang w:eastAsia="en-US"/>
        </w:rPr>
        <w:t>2024</w:t>
      </w:r>
      <w:r w:rsidR="008663FA" w:rsidRPr="00A76819">
        <w:rPr>
          <w:rFonts w:eastAsia="Calibri"/>
          <w:b/>
          <w:szCs w:val="22"/>
          <w:lang w:eastAsia="en-US"/>
        </w:rPr>
        <w:t>/...,</w:t>
      </w:r>
      <w:r w:rsidR="008663FA">
        <w:rPr>
          <w:rFonts w:eastAsia="Calibri"/>
          <w:b/>
          <w:szCs w:val="22"/>
          <w:lang w:eastAsia="en-US"/>
        </w:rPr>
        <w:t xml:space="preserve"> </w:t>
      </w:r>
      <w:r w:rsidR="008663FA" w:rsidRPr="00A76819">
        <w:rPr>
          <w:rFonts w:eastAsia="Calibri"/>
          <w:b/>
          <w:szCs w:val="22"/>
          <w:lang w:eastAsia="en-US"/>
        </w:rPr>
        <w:t xml:space="preserve">kterým se mění nařízení (EU) </w:t>
      </w:r>
      <w:r w:rsidR="008663FA" w:rsidRPr="002D7E43">
        <w:rPr>
          <w:rFonts w:eastAsia="Calibri"/>
          <w:b/>
          <w:szCs w:val="22"/>
          <w:lang w:eastAsia="en-US"/>
        </w:rPr>
        <w:t>2018</w:t>
      </w:r>
      <w:r w:rsidR="008663FA" w:rsidRPr="00A76819">
        <w:rPr>
          <w:rFonts w:eastAsia="Calibri"/>
          <w:b/>
          <w:szCs w:val="22"/>
          <w:lang w:eastAsia="en-US"/>
        </w:rPr>
        <w:t>/</w:t>
      </w:r>
      <w:r w:rsidR="008663FA" w:rsidRPr="002D7E43">
        <w:rPr>
          <w:rFonts w:eastAsia="Calibri"/>
          <w:b/>
          <w:szCs w:val="22"/>
          <w:lang w:eastAsia="en-US"/>
        </w:rPr>
        <w:t>1806</w:t>
      </w:r>
      <w:r w:rsidR="008663FA" w:rsidRPr="00A76819">
        <w:rPr>
          <w:rFonts w:eastAsia="Calibri"/>
          <w:b/>
          <w:szCs w:val="22"/>
          <w:lang w:eastAsia="en-US"/>
        </w:rPr>
        <w:t xml:space="preserve">, pokud jde o držitele </w:t>
      </w:r>
      <w:r w:rsidR="008663FA" w:rsidRPr="003D3DC6">
        <w:rPr>
          <w:rFonts w:eastAsia="Calibri"/>
          <w:b/>
          <w:szCs w:val="22"/>
          <w:lang w:eastAsia="en-US"/>
        </w:rPr>
        <w:t>srbských cestovních pasů vydaných srbským Koordinačním ředitelstvím (</w:t>
      </w:r>
      <w:r w:rsidR="008663FA" w:rsidRPr="003D3DC6">
        <w:rPr>
          <w:rFonts w:eastAsia="Calibri"/>
          <w:b/>
          <w:i/>
          <w:szCs w:val="22"/>
          <w:lang w:eastAsia="en-US"/>
        </w:rPr>
        <w:t>Koordinaciona uprava</w:t>
      </w:r>
      <w:r w:rsidR="008663FA" w:rsidRPr="003D3DC6">
        <w:rPr>
          <w:rFonts w:eastAsia="Calibri"/>
          <w:b/>
          <w:szCs w:val="22"/>
          <w:lang w:eastAsia="en-US"/>
        </w:rPr>
        <w:t>)</w:t>
      </w:r>
    </w:p>
    <w:p w14:paraId="56BF4602" w14:textId="1A3DB001" w:rsidR="00E65A82" w:rsidRPr="00E65A82" w:rsidRDefault="00E65A82" w:rsidP="00E65A82">
      <w:pPr>
        <w:pStyle w:val="NormalHanging12a"/>
        <w:spacing w:before="240"/>
        <w:ind w:left="0" w:firstLine="0"/>
        <w:rPr>
          <w:rFonts w:eastAsia="Calibri"/>
          <w:i/>
          <w:noProof/>
          <w:szCs w:val="22"/>
          <w:lang w:eastAsia="en-US"/>
        </w:rPr>
      </w:pPr>
      <w:r w:rsidRPr="00E65A82">
        <w:rPr>
          <w:rFonts w:eastAsia="Calibri"/>
          <w:i/>
          <w:noProof/>
          <w:szCs w:val="22"/>
          <w:lang w:eastAsia="en-US"/>
        </w:rPr>
        <w:t>(Vzhledem k tomu, že bylo dosaženo dohody mezi Parlamentem a Radou, postoj Parlamentu odpovídá konečnému znění legislati</w:t>
      </w:r>
      <w:r>
        <w:rPr>
          <w:rFonts w:eastAsia="Calibri"/>
          <w:i/>
          <w:noProof/>
          <w:szCs w:val="22"/>
          <w:lang w:eastAsia="en-US"/>
        </w:rPr>
        <w:t>vního aktu, nařízení (EU) 2024/2495</w:t>
      </w:r>
      <w:r w:rsidRPr="00E65A82">
        <w:rPr>
          <w:rFonts w:eastAsia="Calibri"/>
          <w:i/>
          <w:noProof/>
          <w:szCs w:val="22"/>
          <w:lang w:eastAsia="en-US"/>
        </w:rPr>
        <w:t>.)</w:t>
      </w:r>
    </w:p>
    <w:sectPr w:rsidR="00E65A82" w:rsidRPr="00E65A82" w:rsidSect="00D449A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7C753" w14:textId="77777777" w:rsidR="00AC506B" w:rsidRPr="00D449A3" w:rsidRDefault="00AC506B">
      <w:r w:rsidRPr="00D449A3">
        <w:separator/>
      </w:r>
    </w:p>
  </w:endnote>
  <w:endnote w:type="continuationSeparator" w:id="0">
    <w:p w14:paraId="78801B14" w14:textId="77777777" w:rsidR="00AC506B" w:rsidRPr="00D449A3" w:rsidRDefault="00AC506B">
      <w:r w:rsidRPr="00D449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A5D27" w14:textId="77777777" w:rsidR="00064002" w:rsidRPr="00D449A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9BCC9" w14:textId="77777777" w:rsidR="00064002" w:rsidRPr="00D449A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707C5" w14:textId="77777777" w:rsidR="00064002" w:rsidRPr="00D449A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BB657" w14:textId="77777777" w:rsidR="00AC506B" w:rsidRPr="00D449A3" w:rsidRDefault="00AC506B">
      <w:r w:rsidRPr="00D449A3">
        <w:separator/>
      </w:r>
    </w:p>
  </w:footnote>
  <w:footnote w:type="continuationSeparator" w:id="0">
    <w:p w14:paraId="005D9D11" w14:textId="77777777" w:rsidR="00AC506B" w:rsidRPr="00D449A3" w:rsidRDefault="00AC506B">
      <w:r w:rsidRPr="00D449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8E5AC" w14:textId="77777777" w:rsidR="00064002" w:rsidRPr="00D449A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CA30" w14:textId="77777777" w:rsidR="00064002" w:rsidRPr="00D449A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9EAA9" w14:textId="77777777" w:rsidR="00064002" w:rsidRPr="00D449A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CS"/>
    <w:docVar w:name="dvnumam" w:val="0"/>
    <w:docVar w:name="dvpe" w:val="759.740"/>
    <w:docVar w:name="dvrapporteur" w:val="Zpravodaj: "/>
    <w:docVar w:name="dvstar" w:val="***I"/>
    <w:docVar w:name="dvtitre" w:val="Legislativní usnesení Evropského parlamentu ze dne 23. dubna 2024 o návrhu nařízení Evropského parlamentu a Rady, kterým se mění nařízení (EU) 2018/1806, pokud jde o držitele srbských cestovních pasů vydaných srbským Koordinačním ředitelstvím (Koordinaciona uprava)(COM(2023)0733 – C9-0412/2023 – 2023/0418(COD))"/>
  </w:docVars>
  <w:rsids>
    <w:rsidRoot w:val="00AC506B"/>
    <w:rsid w:val="00002272"/>
    <w:rsid w:val="00033078"/>
    <w:rsid w:val="00064002"/>
    <w:rsid w:val="000677B9"/>
    <w:rsid w:val="000831BA"/>
    <w:rsid w:val="000A3FE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D7E43"/>
    <w:rsid w:val="00343214"/>
    <w:rsid w:val="00361C00"/>
    <w:rsid w:val="00395FA1"/>
    <w:rsid w:val="003D3DC6"/>
    <w:rsid w:val="003E15D4"/>
    <w:rsid w:val="00411CCE"/>
    <w:rsid w:val="0041666E"/>
    <w:rsid w:val="00421060"/>
    <w:rsid w:val="00457B50"/>
    <w:rsid w:val="00471C19"/>
    <w:rsid w:val="004867E3"/>
    <w:rsid w:val="00494A28"/>
    <w:rsid w:val="004C0004"/>
    <w:rsid w:val="004C5D52"/>
    <w:rsid w:val="004E1E1F"/>
    <w:rsid w:val="0050519A"/>
    <w:rsid w:val="005072A1"/>
    <w:rsid w:val="00514517"/>
    <w:rsid w:val="00545827"/>
    <w:rsid w:val="00560270"/>
    <w:rsid w:val="005C2568"/>
    <w:rsid w:val="006037C0"/>
    <w:rsid w:val="006604EC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663FA"/>
    <w:rsid w:val="00881A7B"/>
    <w:rsid w:val="008840E5"/>
    <w:rsid w:val="00887B3E"/>
    <w:rsid w:val="008C2AC6"/>
    <w:rsid w:val="00930C23"/>
    <w:rsid w:val="0093193B"/>
    <w:rsid w:val="009509D8"/>
    <w:rsid w:val="00950B64"/>
    <w:rsid w:val="00951894"/>
    <w:rsid w:val="00981893"/>
    <w:rsid w:val="00A1687D"/>
    <w:rsid w:val="00A43E52"/>
    <w:rsid w:val="00A4678D"/>
    <w:rsid w:val="00A61B08"/>
    <w:rsid w:val="00A76819"/>
    <w:rsid w:val="00A778C7"/>
    <w:rsid w:val="00AB441E"/>
    <w:rsid w:val="00AB6293"/>
    <w:rsid w:val="00AC506B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449A3"/>
    <w:rsid w:val="00D505F4"/>
    <w:rsid w:val="00D56C11"/>
    <w:rsid w:val="00D834A0"/>
    <w:rsid w:val="00D872DF"/>
    <w:rsid w:val="00D91E21"/>
    <w:rsid w:val="00DA48C8"/>
    <w:rsid w:val="00DA7FCD"/>
    <w:rsid w:val="00DE52AC"/>
    <w:rsid w:val="00E365E1"/>
    <w:rsid w:val="00E65A82"/>
    <w:rsid w:val="00E820A4"/>
    <w:rsid w:val="00E9444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CEAFA"/>
  <w15:chartTrackingRefBased/>
  <w15:docId w15:val="{113BD34A-FFE8-4B7B-B5AB-BB448338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ReferenceLVL6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E52AC"/>
    <w:pPr>
      <w:spacing w:before="480" w:after="240"/>
    </w:pPr>
  </w:style>
  <w:style w:type="paragraph" w:customStyle="1" w:styleId="NormalBold">
    <w:name w:val="NormalBold"/>
    <w:basedOn w:val="Normal"/>
    <w:rsid w:val="00DE52AC"/>
    <w:rPr>
      <w:b/>
    </w:rPr>
  </w:style>
  <w:style w:type="paragraph" w:customStyle="1" w:styleId="NormalHanging12a">
    <w:name w:val="NormalHanging12a"/>
    <w:basedOn w:val="Normal"/>
    <w:rsid w:val="00DE52AC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4E1E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E1E1F"/>
    <w:rPr>
      <w:rFonts w:ascii="Segoe UI" w:hAnsi="Segoe UI" w:cs="Segoe UI"/>
      <w:sz w:val="18"/>
      <w:szCs w:val="18"/>
      <w:lang w:val="cs-CZ"/>
    </w:rPr>
  </w:style>
  <w:style w:type="character" w:styleId="CommentReference">
    <w:name w:val="annotation reference"/>
    <w:basedOn w:val="DefaultParagraphFont"/>
    <w:rsid w:val="004E1E1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1E1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E1E1F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rsid w:val="004E1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1E1F"/>
    <w:rPr>
      <w:b/>
      <w:bCs/>
      <w:lang w:val="cs-CZ"/>
    </w:rPr>
  </w:style>
  <w:style w:type="paragraph" w:customStyle="1" w:styleId="FootnoteReferenceLVL6">
    <w:name w:val="Footnote Reference_LVL6"/>
    <w:aliases w:val="Footnote Reference_LVL61,Footnote Reference_LVL62,Footnote Reference_LVL63,Footnote Reference_LVL64,fr,Odwo&lt;0142&gt;anie przypisu,SUPER,BVI fnr Char1 Char"/>
    <w:basedOn w:val="Normal"/>
    <w:next w:val="Normal"/>
    <w:link w:val="FootnoteReference"/>
    <w:uiPriority w:val="99"/>
    <w:rsid w:val="008663FA"/>
    <w:pPr>
      <w:widowControl/>
      <w:spacing w:after="160" w:line="240" w:lineRule="exact"/>
      <w:jc w:val="both"/>
    </w:pPr>
    <w:rPr>
      <w:sz w:val="2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6511D-DB06-4F31-89FC-A7CA775C6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2025-01-24T13:47:00Z</dcterms:created>
  <dcterms:modified xsi:type="dcterms:W3CDTF">2025-01-24T13:47:00Z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