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D124EE" w:rsidRPr="00EA4798" w14:paraId="41418D22" w14:textId="77777777" w:rsidTr="00B723D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0C08A500" w14:textId="77777777" w:rsidR="00D124EE" w:rsidRPr="00EA4798" w:rsidRDefault="00D124EE" w:rsidP="00B723DE">
            <w:pPr>
              <w:pStyle w:val="EPName"/>
            </w:pPr>
            <w:r w:rsidRPr="00EA4798">
              <w:t>Europski parlament</w:t>
            </w:r>
          </w:p>
          <w:p w14:paraId="42AEA586" w14:textId="77777777" w:rsidR="00D124EE" w:rsidRPr="00EA4798" w:rsidRDefault="00D124EE" w:rsidP="00B723DE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59113B">
              <w:t>2019</w:t>
            </w:r>
            <w:r w:rsidRPr="00EA4798">
              <w:t>-</w:t>
            </w:r>
            <w:r w:rsidRPr="0059113B">
              <w:t>2024</w:t>
            </w:r>
          </w:p>
        </w:tc>
        <w:tc>
          <w:tcPr>
            <w:tcW w:w="2268" w:type="dxa"/>
            <w:shd w:val="clear" w:color="auto" w:fill="auto"/>
          </w:tcPr>
          <w:p w14:paraId="4110EC2F" w14:textId="77777777" w:rsidR="00D124EE" w:rsidRPr="00EA4798" w:rsidRDefault="00D124EE" w:rsidP="00B723DE">
            <w:pPr>
              <w:pStyle w:val="EPLogo"/>
            </w:pPr>
            <w:r w:rsidRPr="00EA4798">
              <w:rPr>
                <w:noProof/>
                <w:lang w:val="en-GB"/>
              </w:rPr>
              <w:drawing>
                <wp:inline distT="0" distB="0" distL="0" distR="0" wp14:anchorId="6CFE398B" wp14:editId="6FF2686D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AD024D3" w14:textId="77777777" w:rsidR="00D124EE" w:rsidRPr="00EA4798" w:rsidRDefault="00D124EE" w:rsidP="00D124EE">
      <w:pPr>
        <w:pStyle w:val="LineTop"/>
      </w:pPr>
    </w:p>
    <w:p w14:paraId="6E217376" w14:textId="77777777" w:rsidR="00D124EE" w:rsidRPr="00EA4798" w:rsidRDefault="00D124EE" w:rsidP="00D124EE">
      <w:pPr>
        <w:pStyle w:val="EPBodyTA1"/>
      </w:pPr>
      <w:r w:rsidRPr="00EA4798">
        <w:t>USVOJENI TEKSTOVI</w:t>
      </w:r>
    </w:p>
    <w:p w14:paraId="14577AA5" w14:textId="77777777" w:rsidR="00D124EE" w:rsidRPr="00EA4798" w:rsidRDefault="00D124EE" w:rsidP="00D124EE">
      <w:pPr>
        <w:pStyle w:val="LineBottom"/>
      </w:pPr>
    </w:p>
    <w:p w14:paraId="7B08BA52" w14:textId="77777777" w:rsidR="00D124EE" w:rsidRPr="00EA4798" w:rsidRDefault="00D124EE" w:rsidP="00D124EE">
      <w:pPr>
        <w:pStyle w:val="ATHeading1"/>
      </w:pPr>
      <w:bookmarkStart w:id="0" w:name="TANumber"/>
      <w:r w:rsidRPr="00EA4798">
        <w:t>P</w:t>
      </w:r>
      <w:r w:rsidRPr="0059113B">
        <w:t>9</w:t>
      </w:r>
      <w:r w:rsidRPr="00EA4798">
        <w:t>_TA(</w:t>
      </w:r>
      <w:r w:rsidRPr="0059113B">
        <w:t>2024</w:t>
      </w:r>
      <w:r w:rsidRPr="00EA4798">
        <w:t>)</w:t>
      </w:r>
      <w:r w:rsidRPr="0059113B">
        <w:t>0305</w:t>
      </w:r>
      <w:bookmarkEnd w:id="0"/>
    </w:p>
    <w:p w14:paraId="18E0C657" w14:textId="77777777" w:rsidR="00D124EE" w:rsidRPr="00EA4798" w:rsidRDefault="00D124EE" w:rsidP="00D124EE">
      <w:pPr>
        <w:pStyle w:val="ATHeading2"/>
      </w:pPr>
      <w:bookmarkStart w:id="1" w:name="title"/>
      <w:r w:rsidRPr="00EA4798">
        <w:t>Izuzeće od obveze posjedovanja vize za nositelje srpskih putovnica koje je izdala srpska Koordinacijska uprava</w:t>
      </w:r>
      <w:bookmarkEnd w:id="1"/>
    </w:p>
    <w:p w14:paraId="0225B679" w14:textId="77777777" w:rsidR="00D124EE" w:rsidRPr="00EA4798" w:rsidRDefault="00D124EE" w:rsidP="00D124EE">
      <w:pPr>
        <w:rPr>
          <w:i/>
          <w:vanish/>
        </w:rPr>
      </w:pPr>
      <w:r w:rsidRPr="00EA4798">
        <w:rPr>
          <w:i/>
        </w:rPr>
        <w:fldChar w:fldCharType="begin"/>
      </w:r>
      <w:r w:rsidRPr="00EA4798">
        <w:rPr>
          <w:i/>
        </w:rPr>
        <w:instrText xml:space="preserve"> TC"(</w:instrText>
      </w:r>
      <w:bookmarkStart w:id="2" w:name="DocNumber"/>
      <w:r w:rsidRPr="00EA4798">
        <w:rPr>
          <w:i/>
        </w:rPr>
        <w:instrText>A</w:instrText>
      </w:r>
      <w:r w:rsidRPr="0059113B">
        <w:rPr>
          <w:i/>
        </w:rPr>
        <w:instrText>9</w:instrText>
      </w:r>
      <w:r w:rsidRPr="00EA4798">
        <w:rPr>
          <w:i/>
        </w:rPr>
        <w:instrText>-</w:instrText>
      </w:r>
      <w:r w:rsidRPr="0059113B">
        <w:rPr>
          <w:i/>
        </w:rPr>
        <w:instrText>0172</w:instrText>
      </w:r>
      <w:r w:rsidRPr="00EA4798">
        <w:rPr>
          <w:i/>
        </w:rPr>
        <w:instrText>/</w:instrText>
      </w:r>
      <w:r w:rsidRPr="0059113B">
        <w:rPr>
          <w:i/>
        </w:rPr>
        <w:instrText>2024</w:instrText>
      </w:r>
      <w:bookmarkEnd w:id="2"/>
      <w:r w:rsidRPr="00EA4798">
        <w:rPr>
          <w:i/>
        </w:rPr>
        <w:instrText xml:space="preserve"> - Izvjestitelj: Matjaž Nemec)"\l</w:instrText>
      </w:r>
      <w:r w:rsidRPr="0059113B">
        <w:rPr>
          <w:i/>
        </w:rPr>
        <w:instrText>3</w:instrText>
      </w:r>
      <w:r w:rsidRPr="00EA4798">
        <w:rPr>
          <w:i/>
        </w:rPr>
        <w:instrText xml:space="preserve"> \n&gt; \* MERGEFORMAT </w:instrText>
      </w:r>
      <w:r w:rsidRPr="00EA4798">
        <w:rPr>
          <w:i/>
        </w:rPr>
        <w:fldChar w:fldCharType="end"/>
      </w:r>
    </w:p>
    <w:p w14:paraId="7BD602A4" w14:textId="77777777" w:rsidR="00D124EE" w:rsidRPr="00EA4798" w:rsidRDefault="00D124EE" w:rsidP="00D124EE">
      <w:pPr>
        <w:rPr>
          <w:vanish/>
        </w:rPr>
      </w:pPr>
      <w:bookmarkStart w:id="3" w:name="Commission"/>
      <w:r w:rsidRPr="00EA4798">
        <w:rPr>
          <w:vanish/>
        </w:rPr>
        <w:t>Odbor za građanske slobode, pravosuđe i unutarnje poslove</w:t>
      </w:r>
      <w:bookmarkEnd w:id="3"/>
    </w:p>
    <w:p w14:paraId="5C3040BE" w14:textId="77777777" w:rsidR="00D124EE" w:rsidRPr="00EA4798" w:rsidRDefault="00D124EE" w:rsidP="00D124EE">
      <w:pPr>
        <w:rPr>
          <w:vanish/>
        </w:rPr>
      </w:pPr>
      <w:bookmarkStart w:id="4" w:name="PE"/>
      <w:r w:rsidRPr="00EA4798">
        <w:rPr>
          <w:vanish/>
        </w:rPr>
        <w:t>PE</w:t>
      </w:r>
      <w:r w:rsidRPr="0059113B">
        <w:rPr>
          <w:vanish/>
        </w:rPr>
        <w:t>759</w:t>
      </w:r>
      <w:r w:rsidRPr="00EA4798">
        <w:rPr>
          <w:vanish/>
        </w:rPr>
        <w:t>.</w:t>
      </w:r>
      <w:r w:rsidRPr="0059113B">
        <w:rPr>
          <w:vanish/>
        </w:rPr>
        <w:t>740</w:t>
      </w:r>
      <w:bookmarkEnd w:id="4"/>
    </w:p>
    <w:p w14:paraId="4230B0D5" w14:textId="77777777" w:rsidR="00D124EE" w:rsidRPr="00EA4798" w:rsidRDefault="00D124EE" w:rsidP="00D124EE">
      <w:pPr>
        <w:pStyle w:val="ATHeading3"/>
      </w:pPr>
      <w:bookmarkStart w:id="5" w:name="Sujet"/>
      <w:r w:rsidRPr="00EA4798">
        <w:t>Zakonodavna rezolu</w:t>
      </w:r>
      <w:r>
        <w:t xml:space="preserve">cija Europskog parlamenta od </w:t>
      </w:r>
      <w:r w:rsidRPr="0059113B">
        <w:t>23</w:t>
      </w:r>
      <w:r w:rsidRPr="00EA4798">
        <w:t xml:space="preserve">. </w:t>
      </w:r>
      <w:r>
        <w:t xml:space="preserve">travnja </w:t>
      </w:r>
      <w:r w:rsidRPr="0059113B">
        <w:t>2024</w:t>
      </w:r>
      <w:r w:rsidRPr="00EA4798">
        <w:t xml:space="preserve">. o Prijedlogu uredbe Europskog parlamenta i Vijeća o izmjeni Uredbe (EU) </w:t>
      </w:r>
      <w:r w:rsidRPr="0059113B">
        <w:t>2018</w:t>
      </w:r>
      <w:r w:rsidRPr="00EA4798">
        <w:t>/</w:t>
      </w:r>
      <w:r w:rsidRPr="0059113B">
        <w:t>1806</w:t>
      </w:r>
      <w:r w:rsidRPr="00EA4798">
        <w:t xml:space="preserve"> u pogledu nositelja srpskih putovnica koje je izdala srpska Koordinacijska uprava („Koordinaciona uprava”)</w:t>
      </w:r>
      <w:bookmarkEnd w:id="5"/>
      <w:r w:rsidRPr="00EA4798">
        <w:t xml:space="preserve"> </w:t>
      </w:r>
      <w:bookmarkStart w:id="6" w:name="References"/>
      <w:r w:rsidRPr="00EA4798">
        <w:t>(COM(</w:t>
      </w:r>
      <w:r w:rsidRPr="0059113B">
        <w:t>2023</w:t>
      </w:r>
      <w:r w:rsidRPr="00EA4798">
        <w:t>)</w:t>
      </w:r>
      <w:r w:rsidRPr="0059113B">
        <w:t>0733</w:t>
      </w:r>
      <w:r w:rsidRPr="00EA4798">
        <w:t xml:space="preserve"> – C</w:t>
      </w:r>
      <w:r w:rsidRPr="0059113B">
        <w:t>9</w:t>
      </w:r>
      <w:r w:rsidRPr="00EA4798">
        <w:t>-</w:t>
      </w:r>
      <w:r w:rsidRPr="0059113B">
        <w:t>0412</w:t>
      </w:r>
      <w:r w:rsidRPr="00EA4798">
        <w:t>/</w:t>
      </w:r>
      <w:r w:rsidRPr="0059113B">
        <w:t>2023</w:t>
      </w:r>
      <w:r w:rsidRPr="00EA4798">
        <w:t xml:space="preserve"> – </w:t>
      </w:r>
      <w:r w:rsidRPr="0059113B">
        <w:t>2023</w:t>
      </w:r>
      <w:r w:rsidRPr="00EA4798">
        <w:t>/</w:t>
      </w:r>
      <w:r w:rsidRPr="0059113B">
        <w:t>0418</w:t>
      </w:r>
      <w:r w:rsidRPr="00EA4798">
        <w:t>(COD))</w:t>
      </w:r>
      <w:bookmarkEnd w:id="6"/>
    </w:p>
    <w:p w14:paraId="60FCC63A" w14:textId="77777777" w:rsidR="00D124EE" w:rsidRPr="00EA4798" w:rsidRDefault="00D124EE" w:rsidP="00D124EE"/>
    <w:p w14:paraId="5C4D79A8" w14:textId="77777777" w:rsidR="00D124EE" w:rsidRPr="00EA4798" w:rsidRDefault="00D124EE" w:rsidP="00D124EE">
      <w:pPr>
        <w:pStyle w:val="NormalBold"/>
      </w:pPr>
      <w:bookmarkStart w:id="7" w:name="TextBodyBegin"/>
      <w:bookmarkEnd w:id="7"/>
      <w:r w:rsidRPr="00EA4798">
        <w:t>(Redovni zakonodavni postupak: prvo čitanje)</w:t>
      </w:r>
    </w:p>
    <w:p w14:paraId="23411306" w14:textId="77777777" w:rsidR="00D124EE" w:rsidRPr="00EA4798" w:rsidRDefault="00D124EE" w:rsidP="00D124EE">
      <w:pPr>
        <w:pStyle w:val="EPComma"/>
      </w:pPr>
      <w:r w:rsidRPr="00EA4798">
        <w:rPr>
          <w:i/>
        </w:rPr>
        <w:t>Europski parlament</w:t>
      </w:r>
      <w:r w:rsidRPr="00EA4798">
        <w:t>,</w:t>
      </w:r>
    </w:p>
    <w:p w14:paraId="1283A3BA" w14:textId="77777777" w:rsidR="00D124EE" w:rsidRPr="00EA4798" w:rsidRDefault="00D124EE" w:rsidP="00D124EE">
      <w:pPr>
        <w:pStyle w:val="NormalHanging12a"/>
      </w:pPr>
      <w:r w:rsidRPr="00EA4798">
        <w:t>–</w:t>
      </w:r>
      <w:r w:rsidRPr="00EA4798">
        <w:tab/>
        <w:t>uzimajući u obzir Prijedlog Komisije upućen Europskom parlamentu i Vijeću (COM(</w:t>
      </w:r>
      <w:r w:rsidRPr="0059113B">
        <w:t>2023</w:t>
      </w:r>
      <w:r w:rsidRPr="00EA4798">
        <w:t>)</w:t>
      </w:r>
      <w:r w:rsidRPr="0059113B">
        <w:t>0733</w:t>
      </w:r>
      <w:r w:rsidRPr="00EA4798">
        <w:t>),</w:t>
      </w:r>
    </w:p>
    <w:p w14:paraId="5F2CC22D" w14:textId="77777777" w:rsidR="00D124EE" w:rsidRPr="00EA4798" w:rsidRDefault="00D124EE" w:rsidP="00D124EE">
      <w:pPr>
        <w:pStyle w:val="NormalHanging12a"/>
      </w:pPr>
      <w:r w:rsidRPr="00EA4798">
        <w:t>–</w:t>
      </w:r>
      <w:r w:rsidRPr="00EA4798">
        <w:tab/>
        <w:t xml:space="preserve">uzimajući u obzir članak </w:t>
      </w:r>
      <w:r w:rsidRPr="0059113B">
        <w:t>294</w:t>
      </w:r>
      <w:r w:rsidRPr="00EA4798">
        <w:t xml:space="preserve">. stavak </w:t>
      </w:r>
      <w:r w:rsidRPr="0059113B">
        <w:t>2</w:t>
      </w:r>
      <w:r w:rsidRPr="00EA4798">
        <w:t xml:space="preserve">. i članak </w:t>
      </w:r>
      <w:r w:rsidRPr="0059113B">
        <w:t>77</w:t>
      </w:r>
      <w:r w:rsidRPr="00EA4798">
        <w:t xml:space="preserve">. stavak </w:t>
      </w:r>
      <w:r w:rsidRPr="0059113B">
        <w:t>2</w:t>
      </w:r>
      <w:r w:rsidRPr="00EA4798">
        <w:t>. točka a Ugovora o funkcioniranju Europske unije, u skladu s kojima je Komisija podnijela Prijedlog Parlamentu (C</w:t>
      </w:r>
      <w:r w:rsidRPr="0059113B">
        <w:t>9</w:t>
      </w:r>
      <w:r w:rsidRPr="00EA4798">
        <w:noBreakHyphen/>
      </w:r>
      <w:r w:rsidRPr="0059113B">
        <w:t>0412</w:t>
      </w:r>
      <w:r w:rsidRPr="00EA4798">
        <w:t>/</w:t>
      </w:r>
      <w:r w:rsidRPr="0059113B">
        <w:t>2023</w:t>
      </w:r>
      <w:r w:rsidRPr="00EA4798">
        <w:t>),</w:t>
      </w:r>
    </w:p>
    <w:p w14:paraId="53222D9C" w14:textId="77777777" w:rsidR="00D124EE" w:rsidRDefault="00D124EE" w:rsidP="00D124EE">
      <w:pPr>
        <w:pStyle w:val="NormalHanging12a"/>
      </w:pPr>
      <w:r w:rsidRPr="00EA4798">
        <w:t>–</w:t>
      </w:r>
      <w:r w:rsidRPr="00EA4798">
        <w:tab/>
        <w:t xml:space="preserve">uzimajući u obzir članak </w:t>
      </w:r>
      <w:r w:rsidRPr="0059113B">
        <w:t>294</w:t>
      </w:r>
      <w:r w:rsidRPr="00EA4798">
        <w:t xml:space="preserve">. stavak </w:t>
      </w:r>
      <w:r w:rsidRPr="0059113B">
        <w:t>3</w:t>
      </w:r>
      <w:r w:rsidRPr="00EA4798">
        <w:t>. Ugovora o funkcioniranju Europske unije,</w:t>
      </w:r>
    </w:p>
    <w:p w14:paraId="613C9DC6" w14:textId="77777777" w:rsidR="00D124EE" w:rsidRPr="00F23B49" w:rsidRDefault="00D124EE" w:rsidP="00D124EE">
      <w:pPr>
        <w:pStyle w:val="NormalHanging12a"/>
        <w:rPr>
          <w:szCs w:val="24"/>
        </w:rPr>
      </w:pPr>
      <w:r w:rsidRPr="00F23B49">
        <w:rPr>
          <w:szCs w:val="24"/>
        </w:rPr>
        <w:t>–</w:t>
      </w:r>
      <w:r w:rsidRPr="00F23B49">
        <w:rPr>
          <w:szCs w:val="24"/>
        </w:rPr>
        <w:tab/>
      </w:r>
      <w:r w:rsidRPr="007B4A71">
        <w:rPr>
          <w:szCs w:val="24"/>
        </w:rPr>
        <w:t>uzimajući u obzir da s</w:t>
      </w:r>
      <w:r w:rsidRPr="00F23B49">
        <w:rPr>
          <w:szCs w:val="24"/>
        </w:rPr>
        <w:t xml:space="preserve">e predstavnik Vijeća pismom od </w:t>
      </w:r>
      <w:r w:rsidRPr="0059113B">
        <w:rPr>
          <w:szCs w:val="24"/>
        </w:rPr>
        <w:t>10</w:t>
      </w:r>
      <w:r w:rsidRPr="00F23B49">
        <w:rPr>
          <w:szCs w:val="24"/>
        </w:rPr>
        <w:t>. travnja </w:t>
      </w:r>
      <w:r w:rsidRPr="0059113B">
        <w:rPr>
          <w:szCs w:val="24"/>
        </w:rPr>
        <w:t>2024</w:t>
      </w:r>
      <w:r w:rsidRPr="007B4A71">
        <w:rPr>
          <w:szCs w:val="24"/>
        </w:rPr>
        <w:t>. obvezao prihvatiti stajalište Europskog parlamenta u skladu s člankom </w:t>
      </w:r>
      <w:r w:rsidRPr="0059113B">
        <w:rPr>
          <w:szCs w:val="24"/>
        </w:rPr>
        <w:t>294</w:t>
      </w:r>
      <w:r w:rsidRPr="007B4A71">
        <w:rPr>
          <w:szCs w:val="24"/>
        </w:rPr>
        <w:t>. stavkom </w:t>
      </w:r>
      <w:r w:rsidRPr="0059113B">
        <w:rPr>
          <w:szCs w:val="24"/>
        </w:rPr>
        <w:t>4</w:t>
      </w:r>
      <w:r w:rsidRPr="007B4A71">
        <w:rPr>
          <w:szCs w:val="24"/>
        </w:rPr>
        <w:t>. Ugovora o funkcioniranju Europske unije,</w:t>
      </w:r>
    </w:p>
    <w:p w14:paraId="6D7DA88B" w14:textId="77777777" w:rsidR="00D124EE" w:rsidRPr="00EA4798" w:rsidRDefault="00D124EE" w:rsidP="00D124EE">
      <w:pPr>
        <w:pStyle w:val="NormalHanging12a"/>
      </w:pPr>
      <w:r w:rsidRPr="00EA4798">
        <w:t>–</w:t>
      </w:r>
      <w:r w:rsidRPr="00EA4798">
        <w:tab/>
        <w:t xml:space="preserve">uzimajući u obzir članak </w:t>
      </w:r>
      <w:r w:rsidRPr="0059113B">
        <w:t>59</w:t>
      </w:r>
      <w:r w:rsidRPr="00EA4798">
        <w:t>. Poslovnika,</w:t>
      </w:r>
    </w:p>
    <w:p w14:paraId="08B7C0C1" w14:textId="77777777" w:rsidR="00D124EE" w:rsidRPr="00EA4798" w:rsidRDefault="00D124EE" w:rsidP="00D124EE">
      <w:pPr>
        <w:pStyle w:val="NormalHanging12a"/>
      </w:pPr>
      <w:r w:rsidRPr="00EA4798">
        <w:t>–</w:t>
      </w:r>
      <w:r w:rsidRPr="00EA4798">
        <w:tab/>
        <w:t>uzimajući u obzir izvješće Odbor za građanske slobode, pravosuđe i unutarnje poslove (A</w:t>
      </w:r>
      <w:r w:rsidRPr="0059113B">
        <w:t>9</w:t>
      </w:r>
      <w:r w:rsidRPr="00EA4798">
        <w:noBreakHyphen/>
      </w:r>
      <w:r w:rsidRPr="0059113B">
        <w:t>0172</w:t>
      </w:r>
      <w:r w:rsidRPr="00EA4798">
        <w:t>/</w:t>
      </w:r>
      <w:r w:rsidRPr="0059113B">
        <w:t>2024</w:t>
      </w:r>
      <w:r w:rsidRPr="00EA4798">
        <w:t>),</w:t>
      </w:r>
    </w:p>
    <w:p w14:paraId="0C6A6117" w14:textId="77777777" w:rsidR="00D124EE" w:rsidRPr="00EA4798" w:rsidRDefault="00D124EE" w:rsidP="00D124EE">
      <w:pPr>
        <w:pStyle w:val="NormalHanging12a"/>
      </w:pPr>
      <w:r w:rsidRPr="0059113B">
        <w:t>1</w:t>
      </w:r>
      <w:r w:rsidRPr="00EA4798">
        <w:t>.</w:t>
      </w:r>
      <w:r w:rsidRPr="00EA4798">
        <w:tab/>
        <w:t xml:space="preserve">usvaja </w:t>
      </w:r>
      <w:r>
        <w:t xml:space="preserve">sljedeće </w:t>
      </w:r>
      <w:r w:rsidRPr="00EA4798">
        <w:t>stajalište u prvom čitanju;</w:t>
      </w:r>
    </w:p>
    <w:p w14:paraId="681B72F0" w14:textId="77777777" w:rsidR="00D124EE" w:rsidRPr="00EA4798" w:rsidRDefault="00D124EE" w:rsidP="00D124EE">
      <w:pPr>
        <w:pStyle w:val="NormalHanging12a"/>
      </w:pPr>
      <w:r w:rsidRPr="0059113B">
        <w:t>2</w:t>
      </w:r>
      <w:r w:rsidRPr="00EA4798">
        <w:t>.</w:t>
      </w:r>
      <w:r w:rsidRPr="00EA4798">
        <w:tab/>
        <w:t>poziva Komisiju da predmet ponovno uputi Parlamentu ako zamijeni, bitno izmijeni ili namjerava bitno izmijeniti svoj Prijedlog</w:t>
      </w:r>
      <w:r>
        <w:t>;</w:t>
      </w:r>
    </w:p>
    <w:p w14:paraId="00155B40" w14:textId="77777777" w:rsidR="00D124EE" w:rsidRPr="00EA4798" w:rsidRDefault="00D124EE" w:rsidP="00D124EE">
      <w:pPr>
        <w:pStyle w:val="NormalHanging12a"/>
      </w:pPr>
      <w:r w:rsidRPr="0059113B">
        <w:t>3</w:t>
      </w:r>
      <w:r w:rsidRPr="00EA4798">
        <w:t>.</w:t>
      </w:r>
      <w:r w:rsidRPr="00EA4798">
        <w:tab/>
        <w:t xml:space="preserve">nalaže svojoj predsjednici da stajalište Parlamenta proslijedi Vijeću, Komisiji i </w:t>
      </w:r>
      <w:r w:rsidRPr="00EA4798">
        <w:lastRenderedPageBreak/>
        <w:t>nacionalnim parlamentima.</w:t>
      </w:r>
    </w:p>
    <w:p w14:paraId="4E5A559B" w14:textId="77777777" w:rsidR="00D124EE" w:rsidRDefault="00D124EE" w:rsidP="00D124EE">
      <w:pPr>
        <w:sectPr w:rsidR="00D124EE" w:rsidSect="00F977E6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14:paraId="7A92ED5A" w14:textId="77777777" w:rsidR="00D124EE" w:rsidRPr="00E7025D" w:rsidRDefault="00D124EE" w:rsidP="00D124EE">
      <w:pPr>
        <w:autoSpaceDE w:val="0"/>
        <w:autoSpaceDN w:val="0"/>
        <w:adjustRightInd w:val="0"/>
        <w:spacing w:after="240"/>
        <w:rPr>
          <w:rFonts w:eastAsia="Calibri"/>
          <w:b/>
          <w:bCs/>
          <w:color w:val="000000"/>
          <w:szCs w:val="24"/>
        </w:rPr>
      </w:pPr>
      <w:r w:rsidRPr="00E7025D">
        <w:rPr>
          <w:rFonts w:eastAsia="Calibri"/>
          <w:b/>
          <w:bCs/>
          <w:color w:val="000000"/>
          <w:szCs w:val="24"/>
        </w:rPr>
        <w:lastRenderedPageBreak/>
        <w:t>P</w:t>
      </w:r>
      <w:r w:rsidRPr="0059113B">
        <w:rPr>
          <w:rFonts w:eastAsia="Calibri"/>
          <w:b/>
          <w:bCs/>
          <w:color w:val="000000"/>
          <w:szCs w:val="24"/>
        </w:rPr>
        <w:t>9</w:t>
      </w:r>
      <w:r w:rsidRPr="00E7025D">
        <w:rPr>
          <w:rFonts w:eastAsia="Calibri"/>
          <w:b/>
          <w:bCs/>
          <w:color w:val="000000"/>
          <w:szCs w:val="24"/>
        </w:rPr>
        <w:t>_TC</w:t>
      </w:r>
      <w:r w:rsidRPr="0059113B">
        <w:rPr>
          <w:rFonts w:eastAsia="Calibri"/>
          <w:b/>
          <w:bCs/>
          <w:color w:val="000000"/>
          <w:szCs w:val="24"/>
        </w:rPr>
        <w:t>1</w:t>
      </w:r>
      <w:r w:rsidRPr="00E7025D">
        <w:rPr>
          <w:rFonts w:eastAsia="Calibri"/>
          <w:b/>
          <w:bCs/>
          <w:color w:val="000000"/>
          <w:szCs w:val="24"/>
        </w:rPr>
        <w:t>-COD(</w:t>
      </w:r>
      <w:r w:rsidRPr="0059113B">
        <w:rPr>
          <w:rFonts w:eastAsia="Calibri"/>
          <w:b/>
          <w:bCs/>
          <w:color w:val="000000"/>
          <w:szCs w:val="24"/>
        </w:rPr>
        <w:t>2023</w:t>
      </w:r>
      <w:r w:rsidRPr="00E7025D">
        <w:rPr>
          <w:rFonts w:eastAsia="Calibri"/>
          <w:b/>
          <w:bCs/>
          <w:color w:val="000000"/>
          <w:szCs w:val="24"/>
        </w:rPr>
        <w:t>)</w:t>
      </w:r>
      <w:r w:rsidRPr="0059113B">
        <w:rPr>
          <w:rFonts w:eastAsia="Calibri"/>
          <w:b/>
          <w:bCs/>
          <w:color w:val="000000"/>
          <w:szCs w:val="24"/>
        </w:rPr>
        <w:t>0418</w:t>
      </w:r>
    </w:p>
    <w:p w14:paraId="430602BB" w14:textId="6F669405" w:rsidR="00F23B49" w:rsidRPr="00460449" w:rsidRDefault="00D124EE" w:rsidP="00D124EE">
      <w:pPr>
        <w:widowControl/>
        <w:spacing w:before="120" w:after="120"/>
        <w:rPr>
          <w:rFonts w:eastAsiaTheme="minorHAnsi"/>
          <w:b/>
          <w:szCs w:val="22"/>
          <w:lang w:eastAsia="en-US"/>
        </w:rPr>
      </w:pPr>
      <w:r w:rsidRPr="00FC2FEB">
        <w:rPr>
          <w:b/>
        </w:rPr>
        <w:t xml:space="preserve">Stajalište Europskog parlamenta usvojeno u prvom čitanju </w:t>
      </w:r>
      <w:r w:rsidRPr="0059113B">
        <w:rPr>
          <w:b/>
        </w:rPr>
        <w:t>23</w:t>
      </w:r>
      <w:r>
        <w:rPr>
          <w:b/>
        </w:rPr>
        <w:t>. travnj</w:t>
      </w:r>
      <w:r w:rsidRPr="00FC2FEB">
        <w:rPr>
          <w:b/>
        </w:rPr>
        <w:t xml:space="preserve">a </w:t>
      </w:r>
      <w:r w:rsidRPr="0059113B">
        <w:rPr>
          <w:b/>
        </w:rPr>
        <w:t>2024</w:t>
      </w:r>
      <w:r>
        <w:rPr>
          <w:b/>
        </w:rPr>
        <w:t xml:space="preserve">. radi donošenja </w:t>
      </w:r>
      <w:r>
        <w:rPr>
          <w:b/>
          <w:szCs w:val="22"/>
          <w:lang w:eastAsia="fr-BE"/>
        </w:rPr>
        <w:t>Uredbe</w:t>
      </w:r>
      <w:r w:rsidR="0083351B" w:rsidRPr="00C255E6">
        <w:rPr>
          <w:b/>
          <w:szCs w:val="22"/>
          <w:lang w:eastAsia="fr-BE"/>
        </w:rPr>
        <w:t xml:space="preserve"> (EU) 2024/…</w:t>
      </w:r>
      <w:r>
        <w:rPr>
          <w:b/>
          <w:szCs w:val="22"/>
          <w:lang w:eastAsia="fr-BE"/>
        </w:rPr>
        <w:t xml:space="preserve"> Europskog parlamenta i V</w:t>
      </w:r>
      <w:r w:rsidRPr="00C255E6">
        <w:rPr>
          <w:b/>
          <w:szCs w:val="22"/>
          <w:lang w:eastAsia="fr-BE"/>
        </w:rPr>
        <w:t>ijeća</w:t>
      </w:r>
      <w:r>
        <w:rPr>
          <w:b/>
          <w:szCs w:val="22"/>
          <w:lang w:eastAsia="fr-BE"/>
        </w:rPr>
        <w:t xml:space="preserve"> </w:t>
      </w:r>
      <w:r w:rsidR="00F23B49" w:rsidRPr="00C255E6">
        <w:rPr>
          <w:rFonts w:eastAsiaTheme="minorHAnsi"/>
          <w:b/>
          <w:szCs w:val="22"/>
          <w:lang w:eastAsia="en-US"/>
        </w:rPr>
        <w:t>o izmjeni Uredbe (EU) 2018/1806 u pogledu nositelja sr</w:t>
      </w:r>
      <w:r w:rsidR="003F36D6" w:rsidRPr="00C255E6">
        <w:rPr>
          <w:rFonts w:eastAsiaTheme="minorHAnsi"/>
          <w:b/>
          <w:szCs w:val="22"/>
          <w:lang w:eastAsia="en-US"/>
        </w:rPr>
        <w:t>bijanskih</w:t>
      </w:r>
      <w:r w:rsidR="00F23B49" w:rsidRPr="00C255E6">
        <w:rPr>
          <w:rFonts w:eastAsiaTheme="minorHAnsi"/>
          <w:b/>
          <w:szCs w:val="22"/>
          <w:lang w:eastAsia="en-US"/>
        </w:rPr>
        <w:t xml:space="preserve"> putovnica koje je izdala sr</w:t>
      </w:r>
      <w:r w:rsidR="00A85608" w:rsidRPr="00C255E6">
        <w:rPr>
          <w:rFonts w:eastAsiaTheme="minorHAnsi"/>
          <w:b/>
          <w:szCs w:val="22"/>
          <w:lang w:eastAsia="en-US"/>
        </w:rPr>
        <w:t>bijanska</w:t>
      </w:r>
      <w:r w:rsidR="00F23B49" w:rsidRPr="00C255E6">
        <w:rPr>
          <w:rFonts w:eastAsiaTheme="minorHAnsi"/>
          <w:b/>
          <w:szCs w:val="22"/>
          <w:lang w:eastAsia="en-US"/>
        </w:rPr>
        <w:t xml:space="preserve"> Koordinacijska uprava </w:t>
      </w:r>
      <w:bookmarkStart w:id="8" w:name="_GoBack"/>
      <w:r w:rsidR="00F23B49" w:rsidRPr="00460449">
        <w:rPr>
          <w:rFonts w:eastAsiaTheme="minorHAnsi"/>
          <w:b/>
          <w:szCs w:val="22"/>
          <w:lang w:eastAsia="en-US"/>
        </w:rPr>
        <w:t>(Koordinaciona uprava)</w:t>
      </w:r>
    </w:p>
    <w:bookmarkEnd w:id="8"/>
    <w:p w14:paraId="1706CE88" w14:textId="7DB919F6" w:rsidR="00460449" w:rsidRPr="002246B8" w:rsidRDefault="00460449" w:rsidP="00460449">
      <w:pPr>
        <w:widowControl/>
        <w:spacing w:before="360" w:after="120"/>
        <w:rPr>
          <w:rFonts w:eastAsia="Calibri"/>
          <w:b/>
          <w:szCs w:val="22"/>
          <w:lang w:eastAsia="en-US"/>
        </w:rPr>
      </w:pPr>
      <w:r w:rsidRPr="00486C4D">
        <w:rPr>
          <w:rFonts w:eastAsia="Calibri"/>
          <w:i/>
          <w:szCs w:val="24"/>
          <w:lang w:eastAsia="en-US"/>
        </w:rPr>
        <w:t>(S obzirom da je postignut sporazum Parlamenta i Vijeća, stajalište Parlamenta odgovara konačnom zakonodavnom aktu</w:t>
      </w:r>
      <w:r>
        <w:rPr>
          <w:rFonts w:eastAsia="Calibri"/>
          <w:i/>
          <w:szCs w:val="24"/>
          <w:lang w:eastAsia="en-US"/>
        </w:rPr>
        <w:t>, Uredbi (</w:t>
      </w:r>
      <w:r w:rsidRPr="000D07B0">
        <w:rPr>
          <w:rFonts w:eastAsia="Calibri"/>
          <w:i/>
          <w:szCs w:val="24"/>
          <w:lang w:eastAsia="en-US"/>
        </w:rPr>
        <w:t xml:space="preserve">EU) </w:t>
      </w:r>
      <w:r w:rsidRPr="00460449">
        <w:rPr>
          <w:rFonts w:eastAsia="Calibri"/>
          <w:i/>
          <w:szCs w:val="24"/>
          <w:lang w:eastAsia="en-US"/>
        </w:rPr>
        <w:t xml:space="preserve">2024/2495.) </w:t>
      </w:r>
      <w:r w:rsidRPr="000D07B0">
        <w:rPr>
          <w:rFonts w:eastAsia="Calibri"/>
          <w:i/>
          <w:szCs w:val="24"/>
          <w:lang w:eastAsia="en-US"/>
        </w:rPr>
        <w:t xml:space="preserve"> </w:t>
      </w:r>
    </w:p>
    <w:p w14:paraId="4D4963E0" w14:textId="77777777" w:rsidR="00460449" w:rsidRPr="00C255E6" w:rsidRDefault="00460449" w:rsidP="00D124EE">
      <w:pPr>
        <w:widowControl/>
        <w:spacing w:before="120" w:after="120"/>
        <w:rPr>
          <w:rFonts w:eastAsiaTheme="minorHAnsi"/>
          <w:b/>
          <w:noProof/>
          <w:szCs w:val="22"/>
          <w:lang w:eastAsia="en-US"/>
        </w:rPr>
      </w:pPr>
    </w:p>
    <w:sectPr w:rsidR="00460449" w:rsidRPr="00C255E6" w:rsidSect="0083351B">
      <w:footnotePr>
        <w:numRestart w:val="eachSect"/>
      </w:footnotePr>
      <w:endnotePr>
        <w:numFmt w:val="decimal"/>
      </w:endnotePr>
      <w:pgSz w:w="11906" w:h="16838" w:code="9"/>
      <w:pgMar w:top="1134" w:right="1134" w:bottom="1134" w:left="1134" w:header="1134" w:footer="567" w:gutter="0"/>
      <w:cols w:space="720"/>
      <w:noEndnote/>
      <w:docGrid w:linePitch="326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A2E5BAE" w16cex:dateUtc="2024-07-02T08:57:00Z"/>
  <w16cex:commentExtensible w16cex:durableId="2A2E6F80" w16cex:dateUtc="2024-07-02T10:22:00Z"/>
  <w16cex:commentExtensible w16cex:durableId="2A2CF077" w16cex:dateUtc="2024-07-01T07:08:00Z"/>
  <w16cex:commentExtensible w16cex:durableId="2A2D1553" w16cex:dateUtc="2024-07-01T09:45:00Z"/>
  <w16cex:commentExtensible w16cex:durableId="2A2E70B1" w16cex:dateUtc="2024-07-02T10:27:00Z"/>
  <w16cex:commentExtensible w16cex:durableId="2A2CF329" w16cex:dateUtc="2024-07-01T07:1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B86AB5B" w16cid:durableId="2A2E5BAE"/>
  <w16cid:commentId w16cid:paraId="6CB71A63" w16cid:durableId="2A2E6F80"/>
  <w16cid:commentId w16cid:paraId="36842490" w16cid:durableId="2A2CF077"/>
  <w16cid:commentId w16cid:paraId="69E01EBF" w16cid:durableId="2A2D1553"/>
  <w16cid:commentId w16cid:paraId="7482C5CD" w16cid:durableId="2A2CEECF"/>
  <w16cid:commentId w16cid:paraId="084CCA87" w16cid:durableId="2A2E70B1"/>
  <w16cid:commentId w16cid:paraId="57EB2E06" w16cid:durableId="2A2CEED0"/>
  <w16cid:commentId w16cid:paraId="4CB14586" w16cid:durableId="2A2CF329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4D6142" w14:textId="77777777" w:rsidR="00EE6A1B" w:rsidRPr="00F977E6" w:rsidRDefault="00EE6A1B">
      <w:r w:rsidRPr="00F977E6">
        <w:separator/>
      </w:r>
    </w:p>
  </w:endnote>
  <w:endnote w:type="continuationSeparator" w:id="0">
    <w:p w14:paraId="5EF88DDA" w14:textId="77777777" w:rsidR="00EE6A1B" w:rsidRPr="00F977E6" w:rsidRDefault="00EE6A1B">
      <w:r w:rsidRPr="00F977E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3000003" w:usb1="00000000" w:usb2="00000000" w:usb3="00000000" w:csb0="0001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4000D5" w14:textId="77777777" w:rsidR="00D124EE" w:rsidRPr="00F977E6" w:rsidRDefault="00D124E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1ECF4A" w14:textId="77777777" w:rsidR="00D124EE" w:rsidRPr="00F977E6" w:rsidRDefault="00D124EE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A959BA" w14:textId="77777777" w:rsidR="00D124EE" w:rsidRPr="00F977E6" w:rsidRDefault="00D124E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903CCA" w14:textId="77777777" w:rsidR="00EE6A1B" w:rsidRPr="00F977E6" w:rsidRDefault="00EE6A1B">
      <w:r w:rsidRPr="00F977E6">
        <w:separator/>
      </w:r>
    </w:p>
  </w:footnote>
  <w:footnote w:type="continuationSeparator" w:id="0">
    <w:p w14:paraId="4EF800FF" w14:textId="77777777" w:rsidR="00EE6A1B" w:rsidRPr="00F977E6" w:rsidRDefault="00EE6A1B">
      <w:r w:rsidRPr="00F977E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9D2332" w14:textId="77777777" w:rsidR="00D124EE" w:rsidRPr="00F977E6" w:rsidRDefault="00D124E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F4F3D5" w14:textId="77777777" w:rsidR="00D124EE" w:rsidRPr="00F977E6" w:rsidRDefault="00D124EE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74C8CB" w14:textId="77777777" w:rsidR="00D124EE" w:rsidRPr="00F977E6" w:rsidRDefault="00D124E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0"/>
  </w:num>
  <w:num w:numId="42">
    <w:abstractNumId w:val="10"/>
  </w:num>
  <w:num w:numId="43">
    <w:abstractNumId w:val="10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172/2024"/>
    <w:docVar w:name="dvlangue" w:val="HR"/>
    <w:docVar w:name="dvnumam" w:val="0"/>
    <w:docVar w:name="dvpe" w:val="759.740"/>
    <w:docVar w:name="dvrapporteur" w:val="Izvjestitelj: "/>
    <w:docVar w:name="dvstar" w:val="***I"/>
    <w:docVar w:name="dvtitre" w:val="Zakonodavna rezolucija Europskog parlamenta od .... 2024. o Prijedlogu uredbe Europskog parlamenta i Vijeća o izmjeni Uredbe (EU) 2018/1806 u pogledu nositelja srpskih putovnica koje je izdala srpska Koordinacijska uprava („Koordinaciona uprava”)(COM(2023)0733 – C9-0412/2023 – 2023/0418(COD))"/>
    <w:docVar w:name="DW_DocType" w:val="Normal"/>
  </w:docVars>
  <w:rsids>
    <w:rsidRoot w:val="00EE6A1B"/>
    <w:rsid w:val="00002272"/>
    <w:rsid w:val="00064002"/>
    <w:rsid w:val="000677B9"/>
    <w:rsid w:val="000830B3"/>
    <w:rsid w:val="000831BA"/>
    <w:rsid w:val="00090D75"/>
    <w:rsid w:val="000A42CC"/>
    <w:rsid w:val="000A6E50"/>
    <w:rsid w:val="000E7DD9"/>
    <w:rsid w:val="0010095E"/>
    <w:rsid w:val="00125B37"/>
    <w:rsid w:val="00187494"/>
    <w:rsid w:val="001B3B12"/>
    <w:rsid w:val="001F32AE"/>
    <w:rsid w:val="002767FF"/>
    <w:rsid w:val="002B18FE"/>
    <w:rsid w:val="002B5493"/>
    <w:rsid w:val="00331359"/>
    <w:rsid w:val="00343214"/>
    <w:rsid w:val="00361C00"/>
    <w:rsid w:val="003933E8"/>
    <w:rsid w:val="00395FA1"/>
    <w:rsid w:val="003D77A5"/>
    <w:rsid w:val="003E15D4"/>
    <w:rsid w:val="003F36D6"/>
    <w:rsid w:val="00411CCE"/>
    <w:rsid w:val="0041666E"/>
    <w:rsid w:val="00421060"/>
    <w:rsid w:val="00460449"/>
    <w:rsid w:val="00471C19"/>
    <w:rsid w:val="004736C2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9113B"/>
    <w:rsid w:val="005C2568"/>
    <w:rsid w:val="006037C0"/>
    <w:rsid w:val="006631B6"/>
    <w:rsid w:val="00680577"/>
    <w:rsid w:val="006B68BB"/>
    <w:rsid w:val="006F74FA"/>
    <w:rsid w:val="006F776C"/>
    <w:rsid w:val="0071301E"/>
    <w:rsid w:val="00731ADD"/>
    <w:rsid w:val="00734777"/>
    <w:rsid w:val="00747932"/>
    <w:rsid w:val="00751A4A"/>
    <w:rsid w:val="00756632"/>
    <w:rsid w:val="00762C74"/>
    <w:rsid w:val="00786EC0"/>
    <w:rsid w:val="007B4A71"/>
    <w:rsid w:val="007D1690"/>
    <w:rsid w:val="007E22AD"/>
    <w:rsid w:val="00817416"/>
    <w:rsid w:val="0083351B"/>
    <w:rsid w:val="00842779"/>
    <w:rsid w:val="00865F67"/>
    <w:rsid w:val="00881A7B"/>
    <w:rsid w:val="008840E5"/>
    <w:rsid w:val="00887B3E"/>
    <w:rsid w:val="008C2AC6"/>
    <w:rsid w:val="00930C23"/>
    <w:rsid w:val="0093193B"/>
    <w:rsid w:val="009348EF"/>
    <w:rsid w:val="009509D8"/>
    <w:rsid w:val="00950B64"/>
    <w:rsid w:val="00981893"/>
    <w:rsid w:val="00A1687D"/>
    <w:rsid w:val="00A43E52"/>
    <w:rsid w:val="00A4678D"/>
    <w:rsid w:val="00A778C7"/>
    <w:rsid w:val="00A85608"/>
    <w:rsid w:val="00AB441E"/>
    <w:rsid w:val="00AB6293"/>
    <w:rsid w:val="00AE0928"/>
    <w:rsid w:val="00AE4DB2"/>
    <w:rsid w:val="00AF3B82"/>
    <w:rsid w:val="00B12E95"/>
    <w:rsid w:val="00B22876"/>
    <w:rsid w:val="00B558F0"/>
    <w:rsid w:val="00BB79A3"/>
    <w:rsid w:val="00BD48FE"/>
    <w:rsid w:val="00BD7BD8"/>
    <w:rsid w:val="00BE6ADC"/>
    <w:rsid w:val="00C05BFE"/>
    <w:rsid w:val="00C23CD4"/>
    <w:rsid w:val="00C255E6"/>
    <w:rsid w:val="00C61C0C"/>
    <w:rsid w:val="00C941CB"/>
    <w:rsid w:val="00CC2357"/>
    <w:rsid w:val="00CD6886"/>
    <w:rsid w:val="00CF071A"/>
    <w:rsid w:val="00D058B8"/>
    <w:rsid w:val="00D124EE"/>
    <w:rsid w:val="00D16A54"/>
    <w:rsid w:val="00D458E2"/>
    <w:rsid w:val="00D56C11"/>
    <w:rsid w:val="00D834A0"/>
    <w:rsid w:val="00D872DF"/>
    <w:rsid w:val="00D91E21"/>
    <w:rsid w:val="00DA7FCD"/>
    <w:rsid w:val="00E365E1"/>
    <w:rsid w:val="00E820A4"/>
    <w:rsid w:val="00EA4798"/>
    <w:rsid w:val="00EB006A"/>
    <w:rsid w:val="00EB4772"/>
    <w:rsid w:val="00ED169E"/>
    <w:rsid w:val="00ED4235"/>
    <w:rsid w:val="00EE6A1B"/>
    <w:rsid w:val="00F04346"/>
    <w:rsid w:val="00F075DC"/>
    <w:rsid w:val="00F149E9"/>
    <w:rsid w:val="00F23B49"/>
    <w:rsid w:val="00F5134D"/>
    <w:rsid w:val="00F74202"/>
    <w:rsid w:val="00F87713"/>
    <w:rsid w:val="00F977E6"/>
    <w:rsid w:val="00FB4360"/>
    <w:rsid w:val="00FB4AEC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C06AD4"/>
  <w15:chartTrackingRefBased/>
  <w15:docId w15:val="{1EAECF29-8C36-49E1-98DD-33BA54433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hr-HR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semiHidden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semiHidden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semiHidden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EPComma">
    <w:name w:val="EPComma"/>
    <w:basedOn w:val="Normal"/>
    <w:rsid w:val="00D458E2"/>
    <w:pPr>
      <w:spacing w:before="480" w:after="240"/>
    </w:pPr>
  </w:style>
  <w:style w:type="paragraph" w:customStyle="1" w:styleId="NormalBold">
    <w:name w:val="NormalBold"/>
    <w:basedOn w:val="Normal"/>
    <w:rsid w:val="00D458E2"/>
    <w:rPr>
      <w:b/>
    </w:rPr>
  </w:style>
  <w:style w:type="paragraph" w:customStyle="1" w:styleId="NormalHanging12a">
    <w:name w:val="NormalHanging12a"/>
    <w:basedOn w:val="Normal"/>
    <w:rsid w:val="00D458E2"/>
    <w:pPr>
      <w:spacing w:after="240"/>
      <w:ind w:left="567" w:hanging="567"/>
    </w:pPr>
  </w:style>
  <w:style w:type="paragraph" w:styleId="BalloonText">
    <w:name w:val="Balloon Text"/>
    <w:basedOn w:val="Normal"/>
    <w:link w:val="BalloonTextChar"/>
    <w:rsid w:val="00F23B4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F23B49"/>
    <w:rPr>
      <w:rFonts w:ascii="Segoe UI" w:hAnsi="Segoe UI" w:cs="Segoe UI"/>
      <w:sz w:val="18"/>
      <w:szCs w:val="18"/>
      <w:lang w:val="hr-HR"/>
    </w:rPr>
  </w:style>
  <w:style w:type="paragraph" w:styleId="Header">
    <w:name w:val="header"/>
    <w:basedOn w:val="Normal"/>
    <w:link w:val="HeaderChar"/>
    <w:rsid w:val="00D16A5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D16A54"/>
    <w:rPr>
      <w:sz w:val="24"/>
      <w:lang w:val="hr-HR"/>
    </w:rPr>
  </w:style>
  <w:style w:type="paragraph" w:styleId="Footer">
    <w:name w:val="footer"/>
    <w:basedOn w:val="Normal"/>
    <w:link w:val="FooterChar"/>
    <w:rsid w:val="00D16A5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D16A54"/>
    <w:rPr>
      <w:sz w:val="24"/>
      <w:lang w:val="hr-HR"/>
    </w:rPr>
  </w:style>
  <w:style w:type="character" w:styleId="CommentReference">
    <w:name w:val="annotation reference"/>
    <w:basedOn w:val="DefaultParagraphFont"/>
    <w:rsid w:val="000A6E50"/>
    <w:rPr>
      <w:sz w:val="16"/>
      <w:szCs w:val="16"/>
    </w:rPr>
  </w:style>
  <w:style w:type="paragraph" w:styleId="CommentText">
    <w:name w:val="annotation text"/>
    <w:basedOn w:val="Normal"/>
    <w:link w:val="CommentTextChar"/>
    <w:rsid w:val="000A6E50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0A6E50"/>
    <w:rPr>
      <w:lang w:val="hr-HR"/>
    </w:rPr>
  </w:style>
  <w:style w:type="paragraph" w:styleId="CommentSubject">
    <w:name w:val="annotation subject"/>
    <w:basedOn w:val="CommentText"/>
    <w:next w:val="CommentText"/>
    <w:link w:val="CommentSubjectChar"/>
    <w:rsid w:val="000A6E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0A6E50"/>
    <w:rPr>
      <w:b/>
      <w:bCs/>
      <w:lang w:val="hr-HR"/>
    </w:rPr>
  </w:style>
  <w:style w:type="character" w:styleId="Hyperlink">
    <w:name w:val="Hyperlink"/>
    <w:basedOn w:val="DefaultParagraphFont"/>
    <w:rsid w:val="006F776C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331359"/>
    <w:rPr>
      <w:sz w:val="24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microsoft.com/office/2018/08/relationships/commentsExtensible" Target="commentsExtensible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40124C-EC8B-4C8C-9BE9-F0B839DB31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258</Words>
  <Characters>1882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JELIC PRIMORAC Ivana</dc:creator>
  <cp:keywords/>
  <cp:lastModifiedBy>ZOVKO Jadranka</cp:lastModifiedBy>
  <cp:revision>2</cp:revision>
  <cp:lastPrinted>2004-11-19T15:42:00Z</cp:lastPrinted>
  <dcterms:created xsi:type="dcterms:W3CDTF">2025-01-27T14:56:00Z</dcterms:created>
  <dcterms:modified xsi:type="dcterms:W3CDTF">2025-01-27T14:56:00Z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HR</vt:lpwstr>
  </property>
  <property fmtid="{D5CDD505-2E9C-101B-9397-08002B2CF9AE}" pid="3" name="&lt;FdR&gt;">
    <vt:lpwstr>P9_TA(2024)0305_</vt:lpwstr>
  </property>
  <property fmtid="{D5CDD505-2E9C-101B-9397-08002B2CF9AE}" pid="4" name="&lt;Type&gt;">
    <vt:lpwstr>RR</vt:lpwstr>
  </property>
  <property fmtid="{D5CDD505-2E9C-101B-9397-08002B2CF9AE}" pid="5" name="MSIP_Label_b1df41d6-74a9-4a97-809c-213cd32520cc_Enabled">
    <vt:lpwstr>true</vt:lpwstr>
  </property>
  <property fmtid="{D5CDD505-2E9C-101B-9397-08002B2CF9AE}" pid="6" name="MSIP_Label_b1df41d6-74a9-4a97-809c-213cd32520cc_SetDate">
    <vt:lpwstr>2024-07-01T07:08:49Z</vt:lpwstr>
  </property>
  <property fmtid="{D5CDD505-2E9C-101B-9397-08002B2CF9AE}" pid="7" name="MSIP_Label_b1df41d6-74a9-4a97-809c-213cd32520cc_Method">
    <vt:lpwstr>Standard</vt:lpwstr>
  </property>
  <property fmtid="{D5CDD505-2E9C-101B-9397-08002B2CF9AE}" pid="8" name="MSIP_Label_b1df41d6-74a9-4a97-809c-213cd32520cc_Name">
    <vt:lpwstr>GSCEU - NON PUBLIC Label</vt:lpwstr>
  </property>
  <property fmtid="{D5CDD505-2E9C-101B-9397-08002B2CF9AE}" pid="9" name="MSIP_Label_b1df41d6-74a9-4a97-809c-213cd32520cc_SiteId">
    <vt:lpwstr>03ad1c97-0a4d-4e82-8f93-27291a6a0767</vt:lpwstr>
  </property>
  <property fmtid="{D5CDD505-2E9C-101B-9397-08002B2CF9AE}" pid="10" name="MSIP_Label_b1df41d6-74a9-4a97-809c-213cd32520cc_ActionId">
    <vt:lpwstr>ba809310-eef6-46b8-962f-90dde41bdfe8</vt:lpwstr>
  </property>
  <property fmtid="{D5CDD505-2E9C-101B-9397-08002B2CF9AE}" pid="11" name="MSIP_Label_b1df41d6-74a9-4a97-809c-213cd32520cc_ContentBits">
    <vt:lpwstr>0</vt:lpwstr>
  </property>
</Properties>
</file>