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28E9" w14:paraId="537204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F685D9" w14:textId="77777777" w:rsidR="00751A4A" w:rsidRPr="003628E9" w:rsidRDefault="003F377D" w:rsidP="0010095E">
            <w:pPr>
              <w:pStyle w:val="EPName"/>
            </w:pPr>
            <w:r w:rsidRPr="003628E9">
              <w:t>Evropský parlament</w:t>
            </w:r>
          </w:p>
          <w:p w14:paraId="4379AE53" w14:textId="77777777" w:rsidR="00751A4A" w:rsidRPr="003628E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28E9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E216D7C" w14:textId="77777777" w:rsidR="00751A4A" w:rsidRPr="003628E9" w:rsidRDefault="00187494" w:rsidP="0010095E">
            <w:pPr>
              <w:pStyle w:val="EPLogo"/>
            </w:pPr>
            <w:r w:rsidRPr="003628E9">
              <w:rPr>
                <w:noProof/>
                <w:lang w:val="en-GB"/>
              </w:rPr>
              <w:drawing>
                <wp:inline distT="0" distB="0" distL="0" distR="0" wp14:anchorId="7E742996" wp14:editId="496C59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32664F" w14:textId="77777777" w:rsidR="00D058B8" w:rsidRPr="003628E9" w:rsidRDefault="00D058B8" w:rsidP="004C5D52">
      <w:pPr>
        <w:pStyle w:val="LineTop"/>
      </w:pPr>
    </w:p>
    <w:p w14:paraId="208BC97B" w14:textId="77777777" w:rsidR="00680577" w:rsidRPr="003628E9" w:rsidRDefault="003F377D" w:rsidP="00680577">
      <w:pPr>
        <w:pStyle w:val="EPBodyTA1"/>
      </w:pPr>
      <w:r w:rsidRPr="003628E9">
        <w:t>PŘIJATÉ TEXTY</w:t>
      </w:r>
    </w:p>
    <w:p w14:paraId="2DBD32ED" w14:textId="77777777" w:rsidR="00D058B8" w:rsidRPr="003628E9" w:rsidRDefault="00D058B8" w:rsidP="00D058B8">
      <w:pPr>
        <w:pStyle w:val="LineBottom"/>
      </w:pPr>
    </w:p>
    <w:p w14:paraId="4E576D43" w14:textId="409FEEB4" w:rsidR="003F377D" w:rsidRPr="003628E9" w:rsidRDefault="003F377D" w:rsidP="003F377D">
      <w:pPr>
        <w:pStyle w:val="ATHeading1"/>
      </w:pPr>
      <w:bookmarkStart w:id="0" w:name="TANumber"/>
      <w:r w:rsidRPr="003628E9">
        <w:t>P9_TA(2024)0</w:t>
      </w:r>
      <w:r w:rsidR="00662E7C">
        <w:t>3</w:t>
      </w:r>
      <w:r w:rsidRPr="003628E9">
        <w:t>0</w:t>
      </w:r>
      <w:r w:rsidR="00662E7C">
        <w:t>6</w:t>
      </w:r>
      <w:bookmarkStart w:id="1" w:name="_GoBack"/>
      <w:bookmarkEnd w:id="0"/>
      <w:bookmarkEnd w:id="1"/>
    </w:p>
    <w:p w14:paraId="0B0781E7" w14:textId="77777777" w:rsidR="003F377D" w:rsidRPr="003628E9" w:rsidRDefault="003F377D" w:rsidP="003F377D">
      <w:pPr>
        <w:pStyle w:val="ATHeading2"/>
      </w:pPr>
      <w:bookmarkStart w:id="2" w:name="title"/>
      <w:r w:rsidRPr="003628E9">
        <w:t>Protokol k Evropsko-středomořské dohodě: účast Egypta na programech Unie</w:t>
      </w:r>
      <w:bookmarkEnd w:id="2"/>
    </w:p>
    <w:p w14:paraId="3A0F373C" w14:textId="77777777" w:rsidR="003F377D" w:rsidRPr="003628E9" w:rsidRDefault="003F377D" w:rsidP="003F377D">
      <w:pPr>
        <w:rPr>
          <w:i/>
          <w:vanish/>
        </w:rPr>
      </w:pPr>
      <w:r w:rsidRPr="003628E9">
        <w:rPr>
          <w:i/>
        </w:rPr>
        <w:fldChar w:fldCharType="begin"/>
      </w:r>
      <w:r w:rsidRPr="003628E9">
        <w:rPr>
          <w:i/>
        </w:rPr>
        <w:instrText xml:space="preserve"> TC"(</w:instrText>
      </w:r>
      <w:bookmarkStart w:id="3" w:name="DocNumber"/>
      <w:r w:rsidRPr="003628E9">
        <w:rPr>
          <w:i/>
        </w:rPr>
        <w:instrText>A9-0175/2024</w:instrText>
      </w:r>
      <w:bookmarkEnd w:id="3"/>
      <w:r w:rsidRPr="003628E9">
        <w:rPr>
          <w:i/>
        </w:rPr>
        <w:instrText xml:space="preserve"> - Zpravodaj: Michael Gahler)"\l3 \n&gt; \* MERGEFORMAT </w:instrText>
      </w:r>
      <w:r w:rsidRPr="003628E9">
        <w:rPr>
          <w:i/>
        </w:rPr>
        <w:fldChar w:fldCharType="end"/>
      </w:r>
    </w:p>
    <w:p w14:paraId="74C6DB1A" w14:textId="77777777" w:rsidR="003F377D" w:rsidRPr="003628E9" w:rsidRDefault="003F377D" w:rsidP="003F377D">
      <w:pPr>
        <w:rPr>
          <w:vanish/>
        </w:rPr>
      </w:pPr>
      <w:bookmarkStart w:id="4" w:name="Commission"/>
      <w:r w:rsidRPr="003628E9">
        <w:rPr>
          <w:vanish/>
        </w:rPr>
        <w:t>Výbor pro zahraniční věci</w:t>
      </w:r>
      <w:bookmarkEnd w:id="4"/>
    </w:p>
    <w:p w14:paraId="0BD05A47" w14:textId="77777777" w:rsidR="003F377D" w:rsidRPr="003628E9" w:rsidRDefault="003F377D" w:rsidP="003F377D">
      <w:pPr>
        <w:rPr>
          <w:vanish/>
        </w:rPr>
      </w:pPr>
      <w:bookmarkStart w:id="5" w:name="PE"/>
      <w:r w:rsidRPr="003628E9">
        <w:rPr>
          <w:vanish/>
        </w:rPr>
        <w:t>PE759.729</w:t>
      </w:r>
      <w:bookmarkEnd w:id="5"/>
    </w:p>
    <w:p w14:paraId="53240393" w14:textId="77777777" w:rsidR="003F377D" w:rsidRPr="003628E9" w:rsidRDefault="003F377D" w:rsidP="003F377D">
      <w:pPr>
        <w:pStyle w:val="ATHeading3"/>
      </w:pPr>
      <w:bookmarkStart w:id="6" w:name="Sujet"/>
      <w:r w:rsidRPr="003628E9">
        <w:t>Legislativní usnesení Evropského parlamentu ze dne 23. dubna 2024 k návrhu rozhodnutí Rady o uzavření Protokolu k Evropsko-středomořské dohodě zakládající přidružení mezi Evropskými společenstvími a jejich členskými státy na jedné straně a Egyptskou arabskou republikou na straně druhé o rámcové dohodě mezi Evropskou unií a Egyptskou arabskou republikou o obecných zásadách účasti Egyptské arabské republiky na programech Unie jménem Unie</w:t>
      </w:r>
      <w:bookmarkEnd w:id="6"/>
      <w:r w:rsidRPr="003628E9">
        <w:t xml:space="preserve"> </w:t>
      </w:r>
      <w:bookmarkStart w:id="7" w:name="References"/>
      <w:r w:rsidRPr="003628E9">
        <w:t>(15093/2023 – C9-0017/2024 – 2023/0220(NLE))</w:t>
      </w:r>
      <w:bookmarkEnd w:id="7"/>
    </w:p>
    <w:p w14:paraId="27A9F792" w14:textId="77777777" w:rsidR="003F377D" w:rsidRPr="003628E9" w:rsidRDefault="003F377D" w:rsidP="003F377D"/>
    <w:p w14:paraId="3E8B555C" w14:textId="77777777" w:rsidR="00091820" w:rsidRPr="003628E9" w:rsidRDefault="00091820" w:rsidP="00091820">
      <w:pPr>
        <w:pStyle w:val="NormalBold"/>
      </w:pPr>
      <w:bookmarkStart w:id="8" w:name="TextBodyBegin"/>
      <w:bookmarkEnd w:id="8"/>
      <w:r w:rsidRPr="003628E9">
        <w:t>(Souhlas)</w:t>
      </w:r>
    </w:p>
    <w:p w14:paraId="0256828B" w14:textId="77777777" w:rsidR="00091820" w:rsidRPr="003628E9" w:rsidRDefault="00091820" w:rsidP="00091820">
      <w:pPr>
        <w:pStyle w:val="EPComma"/>
      </w:pPr>
      <w:r w:rsidRPr="003628E9">
        <w:rPr>
          <w:i/>
        </w:rPr>
        <w:t>Evropský parlament</w:t>
      </w:r>
      <w:r w:rsidRPr="003628E9">
        <w:t>,</w:t>
      </w:r>
    </w:p>
    <w:p w14:paraId="4BDAB2FC" w14:textId="77777777" w:rsidR="00091820" w:rsidRPr="003628E9" w:rsidRDefault="00091820" w:rsidP="00091820">
      <w:pPr>
        <w:pStyle w:val="NormalHanging12a"/>
      </w:pPr>
      <w:r w:rsidRPr="003628E9">
        <w:t>–</w:t>
      </w:r>
      <w:r w:rsidRPr="003628E9">
        <w:tab/>
        <w:t>s ohledem na návrh rozhodnutí Rady (15093/2023),</w:t>
      </w:r>
    </w:p>
    <w:p w14:paraId="20115900" w14:textId="77777777" w:rsidR="00091820" w:rsidRPr="003628E9" w:rsidRDefault="00091820" w:rsidP="00091820">
      <w:pPr>
        <w:pStyle w:val="NormalHanging12a"/>
      </w:pPr>
      <w:r w:rsidRPr="003628E9">
        <w:t>–</w:t>
      </w:r>
      <w:r w:rsidRPr="003628E9">
        <w:tab/>
        <w:t>s ohledem na návrh Protokolu k Evropsko-středomořské dohodě zakládající přidružení mezi Evropskými společenstvími a jejich členskými státy na jedné straně a Egyptskou arabskou republikou na straně druhé o rámcové dohodě mezi Evropskou unií a Egyptskou arabskou republikou o obecných zásadách účasti Egyptské arabské republiky na programech Unie (15086/2023),</w:t>
      </w:r>
    </w:p>
    <w:p w14:paraId="54900B3F" w14:textId="73433303" w:rsidR="00091820" w:rsidRPr="003628E9" w:rsidRDefault="00091820" w:rsidP="00091820">
      <w:pPr>
        <w:pStyle w:val="NormalHanging12a"/>
      </w:pPr>
      <w:r w:rsidRPr="003628E9">
        <w:t>–</w:t>
      </w:r>
      <w:r w:rsidRPr="003628E9">
        <w:tab/>
        <w:t>s ohledem na žádost o udělení souhlasu, kterou předložila Rada v souladu s článkem 212</w:t>
      </w:r>
      <w:r w:rsidR="005703F7">
        <w:t>,</w:t>
      </w:r>
      <w:r w:rsidRPr="003628E9">
        <w:t> čl. 218 odst. 6 druhým pododstavcem písm. a) a čl. 218 odst. 7 Smlouvy o fungování Evropské unie (C9</w:t>
      </w:r>
      <w:r w:rsidRPr="003628E9">
        <w:noBreakHyphen/>
        <w:t>0017/2024),</w:t>
      </w:r>
    </w:p>
    <w:p w14:paraId="350C5D35" w14:textId="77777777" w:rsidR="00091820" w:rsidRPr="003628E9" w:rsidRDefault="00091820" w:rsidP="00091820">
      <w:pPr>
        <w:pStyle w:val="NormalHanging12a"/>
      </w:pPr>
      <w:r w:rsidRPr="003628E9">
        <w:t>–</w:t>
      </w:r>
      <w:r w:rsidRPr="003628E9">
        <w:tab/>
        <w:t>s ohledem na čl. 105 odst. 1 a 4 a čl. 114 odst. 7 jednacího řádu,</w:t>
      </w:r>
    </w:p>
    <w:p w14:paraId="3660949E" w14:textId="77777777" w:rsidR="00091820" w:rsidRPr="003628E9" w:rsidRDefault="00091820" w:rsidP="00091820">
      <w:pPr>
        <w:pStyle w:val="NormalHanging12a"/>
      </w:pPr>
      <w:r w:rsidRPr="003628E9">
        <w:t>–</w:t>
      </w:r>
      <w:r w:rsidRPr="003628E9">
        <w:tab/>
        <w:t>s ohledem na doporučení Výboru pro zahraniční věci (A9</w:t>
      </w:r>
      <w:r w:rsidRPr="003628E9">
        <w:noBreakHyphen/>
        <w:t>0175/2024),</w:t>
      </w:r>
    </w:p>
    <w:p w14:paraId="32324D7D" w14:textId="77777777" w:rsidR="00091820" w:rsidRPr="003628E9" w:rsidRDefault="00091820" w:rsidP="00091820">
      <w:pPr>
        <w:pStyle w:val="NormalHanging12a"/>
      </w:pPr>
      <w:r w:rsidRPr="003628E9">
        <w:t>1.</w:t>
      </w:r>
      <w:r w:rsidRPr="003628E9">
        <w:tab/>
        <w:t>uděluje souhlas s uzavřením dohody;</w:t>
      </w:r>
    </w:p>
    <w:p w14:paraId="4ED370F4" w14:textId="7408F74B" w:rsidR="00E365E1" w:rsidRPr="003628E9" w:rsidRDefault="00091820" w:rsidP="0051095D">
      <w:pPr>
        <w:pStyle w:val="NormalHanging12a"/>
      </w:pPr>
      <w:r w:rsidRPr="003628E9">
        <w:t>2.</w:t>
      </w:r>
      <w:r w:rsidRPr="003628E9">
        <w:tab/>
        <w:t>pověřuje svou předsedkyni, aby předala postoj Parlamentu Radě</w:t>
      </w:r>
      <w:r w:rsidR="00AD4879">
        <w:t xml:space="preserve"> a</w:t>
      </w:r>
      <w:r w:rsidRPr="003628E9">
        <w:t xml:space="preserve"> Komisi, jakož i vládám a parlamentům členských států a Egyptské arabské republiky.</w:t>
      </w:r>
      <w:bookmarkStart w:id="9" w:name="TextBodyEnd"/>
      <w:bookmarkEnd w:id="9"/>
    </w:p>
    <w:sectPr w:rsidR="00E365E1" w:rsidRPr="003628E9" w:rsidSect="003628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51CE2" w14:textId="77777777" w:rsidR="003F377D" w:rsidRPr="003628E9" w:rsidRDefault="003F377D">
      <w:r w:rsidRPr="003628E9">
        <w:separator/>
      </w:r>
    </w:p>
  </w:endnote>
  <w:endnote w:type="continuationSeparator" w:id="0">
    <w:p w14:paraId="5A7945FB" w14:textId="77777777" w:rsidR="003F377D" w:rsidRPr="003628E9" w:rsidRDefault="003F377D">
      <w:r w:rsidRPr="003628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B8C4A" w14:textId="77777777" w:rsidR="00064002" w:rsidRPr="003628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A35E2" w14:textId="77777777" w:rsidR="00064002" w:rsidRPr="003628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60720" w14:textId="77777777" w:rsidR="00064002" w:rsidRPr="003628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0042F0" w14:textId="77777777" w:rsidR="003F377D" w:rsidRPr="003628E9" w:rsidRDefault="003F377D">
      <w:r w:rsidRPr="003628E9">
        <w:separator/>
      </w:r>
    </w:p>
  </w:footnote>
  <w:footnote w:type="continuationSeparator" w:id="0">
    <w:p w14:paraId="6F062805" w14:textId="77777777" w:rsidR="003F377D" w:rsidRPr="003628E9" w:rsidRDefault="003F377D">
      <w:r w:rsidRPr="003628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78359" w14:textId="77777777" w:rsidR="00064002" w:rsidRPr="003628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2FE1E" w14:textId="77777777" w:rsidR="00064002" w:rsidRPr="003628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D6BB1" w14:textId="77777777" w:rsidR="00064002" w:rsidRPr="003628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CS"/>
    <w:docVar w:name="dvnumam" w:val="0"/>
    <w:docVar w:name="dvpe" w:val="759.729"/>
    <w:docVar w:name="dvrapporteur" w:val="Zpravodaj: "/>
    <w:docVar w:name="dvstar" w:val="***"/>
    <w:docVar w:name="dvtitre" w:val="Legislativní usnesení Evropského parlamentu ze dne 23. dubna 2024 k návrhu rozhodnutí Rady o uzavření Protokolu k Evropsko-středomořské dohodě zakládající přidružení mezi Evropskými společenstvími a jejich členskými státy na jedné straně a Egyptskou arabskou republikou na straně druhé o rámcové dohodě mezi Evropskou unií a Egyptskou arabskou republikou o obecných zásadách účasti Egyptské arabské republiky na programech Unie jménem Unie(15093/2023 – C9-0017/2024 – 2023/0220(NLE))"/>
  </w:docVars>
  <w:rsids>
    <w:rsidRoot w:val="003F377D"/>
    <w:rsid w:val="00002272"/>
    <w:rsid w:val="00030BA1"/>
    <w:rsid w:val="00064002"/>
    <w:rsid w:val="000677B9"/>
    <w:rsid w:val="000831BA"/>
    <w:rsid w:val="0009182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28E9"/>
    <w:rsid w:val="00395FA1"/>
    <w:rsid w:val="003E15D4"/>
    <w:rsid w:val="003F377D"/>
    <w:rsid w:val="00411CCE"/>
    <w:rsid w:val="0041666E"/>
    <w:rsid w:val="00421060"/>
    <w:rsid w:val="00471C19"/>
    <w:rsid w:val="004867E3"/>
    <w:rsid w:val="00494A28"/>
    <w:rsid w:val="004A0014"/>
    <w:rsid w:val="004C0004"/>
    <w:rsid w:val="004C5D52"/>
    <w:rsid w:val="0050519A"/>
    <w:rsid w:val="005072A1"/>
    <w:rsid w:val="0051095D"/>
    <w:rsid w:val="00514517"/>
    <w:rsid w:val="00545827"/>
    <w:rsid w:val="00560270"/>
    <w:rsid w:val="005703F7"/>
    <w:rsid w:val="005C2568"/>
    <w:rsid w:val="006037C0"/>
    <w:rsid w:val="00662E7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87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8177B"/>
  <w15:chartTrackingRefBased/>
  <w15:docId w15:val="{8D57CC49-B394-4997-8FD9-5645B22C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91820"/>
    <w:pPr>
      <w:spacing w:before="480" w:after="240"/>
    </w:pPr>
  </w:style>
  <w:style w:type="paragraph" w:customStyle="1" w:styleId="NormalBold">
    <w:name w:val="NormalBold"/>
    <w:basedOn w:val="Normal"/>
    <w:rsid w:val="00091820"/>
    <w:rPr>
      <w:b/>
    </w:rPr>
  </w:style>
  <w:style w:type="paragraph" w:customStyle="1" w:styleId="NormalHanging12a">
    <w:name w:val="NormalHanging12a"/>
    <w:basedOn w:val="Normal"/>
    <w:rsid w:val="0009182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4A00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00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001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A00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0014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4A00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001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2DA5C-B8C2-451A-8900-13D958381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2024-04-23T12:20:00Z</dcterms:created>
  <dcterms:modified xsi:type="dcterms:W3CDTF">2024-04-23T12:20:00Z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