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077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0776" w:rsidRDefault="009A7509" w:rsidP="0010095E">
            <w:pPr>
              <w:pStyle w:val="EPName"/>
            </w:pPr>
            <w:r w:rsidRPr="00F60776">
              <w:t>Parlamento Europeo</w:t>
            </w:r>
          </w:p>
          <w:p w:rsidR="00751A4A" w:rsidRPr="00F607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077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60776" w:rsidRDefault="00187494" w:rsidP="0010095E">
            <w:pPr>
              <w:pStyle w:val="EPLogo"/>
            </w:pPr>
            <w:r w:rsidRPr="00F6077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60776" w:rsidRDefault="00D058B8" w:rsidP="004C5D52">
      <w:pPr>
        <w:pStyle w:val="LineTop"/>
      </w:pPr>
    </w:p>
    <w:p w:rsidR="00680577" w:rsidRPr="00F60776" w:rsidRDefault="009A7509" w:rsidP="00680577">
      <w:pPr>
        <w:pStyle w:val="EPBodyTA1"/>
      </w:pPr>
      <w:r w:rsidRPr="00F60776">
        <w:t>TEXTOS APROBADOS</w:t>
      </w:r>
    </w:p>
    <w:p w:rsidR="00D058B8" w:rsidRPr="00F60776" w:rsidRDefault="00D058B8" w:rsidP="00D058B8">
      <w:pPr>
        <w:pStyle w:val="LineBottom"/>
      </w:pPr>
    </w:p>
    <w:p w:rsidR="009A7509" w:rsidRPr="003523C5" w:rsidRDefault="009A7509" w:rsidP="009A7509">
      <w:pPr>
        <w:pStyle w:val="ATHeading1"/>
      </w:pPr>
      <w:bookmarkStart w:id="0" w:name="TANumber"/>
      <w:r w:rsidRPr="003523C5">
        <w:t>P9_</w:t>
      </w:r>
      <w:proofErr w:type="gramStart"/>
      <w:r w:rsidRPr="003523C5">
        <w:t>TA(</w:t>
      </w:r>
      <w:proofErr w:type="gramEnd"/>
      <w:r w:rsidRPr="003523C5">
        <w:t>2024)</w:t>
      </w:r>
      <w:bookmarkEnd w:id="0"/>
      <w:r w:rsidR="00F60776" w:rsidRPr="003523C5">
        <w:t>0306</w:t>
      </w:r>
    </w:p>
    <w:p w:rsidR="009A7509" w:rsidRPr="003523C5" w:rsidRDefault="009A7509" w:rsidP="009A7509">
      <w:pPr>
        <w:pStyle w:val="ATHeading2"/>
      </w:pPr>
      <w:bookmarkStart w:id="1" w:name="title"/>
      <w:r w:rsidRPr="003523C5">
        <w:t>Protocolo del Acuerdo Euromediterráneo: participación de Egipto en programas de la Unión</w:t>
      </w:r>
      <w:bookmarkEnd w:id="1"/>
    </w:p>
    <w:p w:rsidR="009A7509" w:rsidRPr="00F60776" w:rsidRDefault="009A7509" w:rsidP="009A7509">
      <w:pPr>
        <w:rPr>
          <w:i/>
          <w:vanish/>
        </w:rPr>
      </w:pPr>
      <w:r w:rsidRPr="00F60776">
        <w:rPr>
          <w:i/>
        </w:rPr>
        <w:fldChar w:fldCharType="begin"/>
      </w:r>
      <w:r w:rsidRPr="00F60776">
        <w:rPr>
          <w:i/>
        </w:rPr>
        <w:instrText xml:space="preserve"> TC"(</w:instrText>
      </w:r>
      <w:bookmarkStart w:id="2" w:name="DocNumber"/>
      <w:r w:rsidRPr="00F60776">
        <w:rPr>
          <w:i/>
        </w:rPr>
        <w:instrText>A9-0175/2024</w:instrText>
      </w:r>
      <w:bookmarkEnd w:id="2"/>
      <w:r w:rsidRPr="00F60776">
        <w:rPr>
          <w:i/>
        </w:rPr>
        <w:instrText xml:space="preserve"> - Ponente:  Michael </w:instrText>
      </w:r>
      <w:proofErr w:type="spellStart"/>
      <w:r w:rsidRPr="00F60776">
        <w:rPr>
          <w:i/>
        </w:rPr>
        <w:instrText>Gahler</w:instrText>
      </w:r>
      <w:proofErr w:type="spellEnd"/>
      <w:r w:rsidRPr="00F60776">
        <w:rPr>
          <w:i/>
        </w:rPr>
        <w:instrText xml:space="preserve">)"\l3 \n&gt; \* MERGEFORMAT </w:instrText>
      </w:r>
      <w:r w:rsidRPr="00F60776">
        <w:rPr>
          <w:i/>
        </w:rPr>
        <w:fldChar w:fldCharType="end"/>
      </w:r>
    </w:p>
    <w:p w:rsidR="009A7509" w:rsidRPr="00F60776" w:rsidRDefault="009A7509" w:rsidP="009A7509">
      <w:pPr>
        <w:rPr>
          <w:vanish/>
        </w:rPr>
      </w:pPr>
      <w:bookmarkStart w:id="3" w:name="Commission"/>
      <w:r w:rsidRPr="00F60776">
        <w:rPr>
          <w:vanish/>
        </w:rPr>
        <w:t>Comisión de Asuntos Exteriores</w:t>
      </w:r>
      <w:bookmarkEnd w:id="3"/>
    </w:p>
    <w:p w:rsidR="009A7509" w:rsidRPr="00F60776" w:rsidRDefault="009A7509" w:rsidP="009A7509">
      <w:pPr>
        <w:rPr>
          <w:vanish/>
        </w:rPr>
      </w:pPr>
      <w:bookmarkStart w:id="4" w:name="PE"/>
      <w:r w:rsidRPr="00F60776">
        <w:rPr>
          <w:vanish/>
        </w:rPr>
        <w:t>PE759.729</w:t>
      </w:r>
      <w:bookmarkEnd w:id="4"/>
    </w:p>
    <w:p w:rsidR="009A7509" w:rsidRPr="003523C5" w:rsidRDefault="009A7509" w:rsidP="009A7509">
      <w:pPr>
        <w:pStyle w:val="ATHeading3"/>
      </w:pPr>
      <w:bookmarkStart w:id="5" w:name="Sujet"/>
      <w:r w:rsidRPr="003523C5">
        <w:t xml:space="preserve">Resolución legislativa del Parlamento Europeo, de </w:t>
      </w:r>
      <w:r w:rsidR="008D5236" w:rsidRPr="003523C5">
        <w:t>23</w:t>
      </w:r>
      <w:r w:rsidRPr="003523C5">
        <w:t xml:space="preserve"> de abril de 2024, sobre el proyecto de Decisión del Consejo relativa a la celebración, en nombre de la Unión, del Protocolo del Acuerdo Euromediterráneo por el que se establece una Asociación entre las Comunidades Europeas y sus Estados miembros, por una parte, y la República Árabe de Egipto, por otra, relativo a un Acuerdo Marco entre la Unión Europea y la República Árabe de Egipto sobre los principios generales de la participación de la República Árabe de Egipto en programas de la Unión</w:t>
      </w:r>
      <w:bookmarkEnd w:id="5"/>
      <w:r w:rsidRPr="003523C5">
        <w:t xml:space="preserve"> </w:t>
      </w:r>
      <w:bookmarkStart w:id="6" w:name="References"/>
      <w:r w:rsidRPr="003523C5">
        <w:t>(15093/2023 – C9-0017/2024 – 2023/0220(NLE))</w:t>
      </w:r>
      <w:bookmarkEnd w:id="6"/>
    </w:p>
    <w:p w:rsidR="009A7509" w:rsidRPr="00F60776" w:rsidRDefault="009A7509" w:rsidP="009A7509"/>
    <w:p w:rsidR="00593AD8" w:rsidRPr="00F60776" w:rsidRDefault="00593AD8" w:rsidP="00593AD8">
      <w:pPr>
        <w:pStyle w:val="NormalBold"/>
      </w:pPr>
      <w:bookmarkStart w:id="7" w:name="TextBodyBegin"/>
      <w:bookmarkEnd w:id="7"/>
      <w:r w:rsidRPr="00F60776">
        <w:t>(Aprobación)</w:t>
      </w:r>
    </w:p>
    <w:p w:rsidR="00593AD8" w:rsidRPr="00F60776" w:rsidRDefault="00593AD8" w:rsidP="00593AD8">
      <w:pPr>
        <w:pStyle w:val="EPComma"/>
      </w:pPr>
      <w:r w:rsidRPr="00F60776">
        <w:rPr>
          <w:i/>
        </w:rPr>
        <w:t>El Parlamento Europeo</w:t>
      </w:r>
      <w:r w:rsidRPr="00F60776">
        <w:t>,</w:t>
      </w:r>
    </w:p>
    <w:p w:rsidR="00593AD8" w:rsidRPr="00F60776" w:rsidRDefault="00593AD8" w:rsidP="00593AD8">
      <w:pPr>
        <w:pStyle w:val="NormalHanging12a"/>
      </w:pPr>
      <w:r w:rsidRPr="00F60776">
        <w:t>–</w:t>
      </w:r>
      <w:r w:rsidRPr="00F60776">
        <w:tab/>
        <w:t>Visto el proyecto de Decisión del Consejo (15093/2023),</w:t>
      </w:r>
    </w:p>
    <w:p w:rsidR="00593AD8" w:rsidRPr="00F60776" w:rsidRDefault="00593AD8" w:rsidP="00593AD8">
      <w:pPr>
        <w:pStyle w:val="NormalHanging12a"/>
        <w:rPr>
          <w:szCs w:val="24"/>
        </w:rPr>
      </w:pPr>
      <w:r w:rsidRPr="00F60776">
        <w:t>–</w:t>
      </w:r>
      <w:r w:rsidRPr="00F60776">
        <w:tab/>
        <w:t>Visto el proyecto de Protocolo del Acuerdo Euromediterrá</w:t>
      </w:r>
      <w:bookmarkStart w:id="8" w:name="_GoBack"/>
      <w:bookmarkEnd w:id="8"/>
      <w:r w:rsidRPr="00F60776">
        <w:t>neo por el que se establece una Asociación entre las Comunidades Europeas y sus Estados miembros, por una parte, y la República Árabe de Egipto, por otra, relativo a un Acuerdo Marco entre la Unión Europea y la República Árabe de Egipto sobre los principios generales de la participación de la República Árabe de Egipto en programas de la Unión (15086/2023),</w:t>
      </w:r>
    </w:p>
    <w:p w:rsidR="00593AD8" w:rsidRPr="00F60776" w:rsidRDefault="00593AD8" w:rsidP="00593AD8">
      <w:pPr>
        <w:pStyle w:val="NormalHanging12a"/>
        <w:rPr>
          <w:szCs w:val="24"/>
        </w:rPr>
      </w:pPr>
      <w:r w:rsidRPr="00F60776">
        <w:t>–</w:t>
      </w:r>
      <w:r w:rsidRPr="00F60776">
        <w:tab/>
        <w:t>Vista la solicitud de aprobación presentada por el Consejo de conformidad con el artículo 212 y el artículo 218, apartado 6, párrafo segundo, letra a), así como con el artículo 218, apartado 7, del Tratado de Funcionamiento de la Unión Europea (C9</w:t>
      </w:r>
      <w:r w:rsidRPr="00F60776">
        <w:noBreakHyphen/>
        <w:t>0017/2024),</w:t>
      </w:r>
    </w:p>
    <w:p w:rsidR="00593AD8" w:rsidRPr="00F60776" w:rsidRDefault="00593AD8" w:rsidP="00593AD8">
      <w:pPr>
        <w:pStyle w:val="NormalHanging12a"/>
        <w:rPr>
          <w:szCs w:val="24"/>
        </w:rPr>
      </w:pPr>
      <w:r w:rsidRPr="00F60776">
        <w:t>–</w:t>
      </w:r>
      <w:r w:rsidRPr="00F60776">
        <w:tab/>
        <w:t>Visto el artículo 105, apartados 1 y 4, así como el artículo 114, apartado 7, de su Reglamento interno,</w:t>
      </w:r>
    </w:p>
    <w:p w:rsidR="00593AD8" w:rsidRPr="00F60776" w:rsidRDefault="00593AD8" w:rsidP="00593AD8">
      <w:pPr>
        <w:pStyle w:val="NormalHanging12a"/>
        <w:rPr>
          <w:szCs w:val="24"/>
        </w:rPr>
      </w:pPr>
      <w:r w:rsidRPr="00F60776">
        <w:t>–</w:t>
      </w:r>
      <w:r w:rsidRPr="00F60776">
        <w:tab/>
        <w:t>Vista la Recomendación de la Comisión de Asuntos Exteriores (A9-0175/2024),</w:t>
      </w:r>
    </w:p>
    <w:p w:rsidR="00593AD8" w:rsidRPr="00F60776" w:rsidRDefault="00593AD8" w:rsidP="00593AD8">
      <w:pPr>
        <w:pStyle w:val="NormalHanging12a"/>
        <w:rPr>
          <w:szCs w:val="24"/>
        </w:rPr>
      </w:pPr>
      <w:r w:rsidRPr="00F60776">
        <w:t>1.</w:t>
      </w:r>
      <w:r w:rsidRPr="00F60776">
        <w:tab/>
        <w:t>Concede su aprobación a la celebración del Protocolo;</w:t>
      </w:r>
    </w:p>
    <w:p w:rsidR="00593AD8" w:rsidRPr="00F60776" w:rsidRDefault="00593AD8" w:rsidP="00593AD8">
      <w:pPr>
        <w:pStyle w:val="NormalHanging12a"/>
      </w:pPr>
      <w:r w:rsidRPr="00F60776">
        <w:t>2.</w:t>
      </w:r>
      <w:r w:rsidRPr="00F60776">
        <w:tab/>
        <w:t xml:space="preserve">Encarga a su presidenta que transmita la Posición del Parlamento al Consejo y a la </w:t>
      </w:r>
      <w:r w:rsidRPr="00F60776">
        <w:lastRenderedPageBreak/>
        <w:t>Comisión, así como a los Gobiernos y Parlamentos de los Estados miembros y a la República Árabe de Egipto.</w:t>
      </w:r>
    </w:p>
    <w:sectPr w:rsidR="00593AD8" w:rsidRPr="00F60776" w:rsidSect="00771E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509" w:rsidRPr="00771E6D" w:rsidRDefault="009A7509">
      <w:r w:rsidRPr="00771E6D">
        <w:separator/>
      </w:r>
    </w:p>
  </w:endnote>
  <w:endnote w:type="continuationSeparator" w:id="0">
    <w:p w:rsidR="009A7509" w:rsidRPr="00771E6D" w:rsidRDefault="009A7509">
      <w:r w:rsidRPr="00771E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E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E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E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509" w:rsidRPr="00771E6D" w:rsidRDefault="009A7509">
      <w:r w:rsidRPr="00771E6D">
        <w:separator/>
      </w:r>
    </w:p>
  </w:footnote>
  <w:footnote w:type="continuationSeparator" w:id="0">
    <w:p w:rsidR="009A7509" w:rsidRPr="00771E6D" w:rsidRDefault="009A7509">
      <w:r w:rsidRPr="00771E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E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E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E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ES"/>
    <w:docVar w:name="dvnumam" w:val="0"/>
    <w:docVar w:name="dvpe" w:val="759.729"/>
    <w:docVar w:name="dvrapporteur" w:val="Ponente: "/>
    <w:docVar w:name="dvstar" w:val="***"/>
    <w:docVar w:name="dvtitre" w:val="Resolución legislativa del Parlamento Europeo, de x de abril de 2024, sobre el proyecto de Decisión del Consejo relativa a la celebración, en nombre de la Unión, del Protocolo del Acuerdo Euromediterráneo por el que se establece una Asociación entre las Comunidades Europeas y sus Estados miembros, por una parte, y la República Árabe de Egipto, por otra, relativo a un Acuerdo Marco entre la Unión Europea y la República Árabe de Egipto sobre los principios generales de la participación de la República Árabe de Egipto en programas de la Unión(15093/2023 – C9-0017/2024 – 2023/0220(NLE))"/>
  </w:docVars>
  <w:rsids>
    <w:rsidRoot w:val="009A75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23C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AD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E6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236"/>
    <w:rsid w:val="00930C23"/>
    <w:rsid w:val="0093193B"/>
    <w:rsid w:val="009509D8"/>
    <w:rsid w:val="00950B64"/>
    <w:rsid w:val="00981893"/>
    <w:rsid w:val="009A750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7B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77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F38FC7-612A-46C3-975E-2D57FC7C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3AD8"/>
    <w:pPr>
      <w:spacing w:before="480" w:after="240"/>
    </w:pPr>
  </w:style>
  <w:style w:type="paragraph" w:customStyle="1" w:styleId="NormalBold">
    <w:name w:val="NormalBold"/>
    <w:basedOn w:val="Normal"/>
    <w:rsid w:val="00593AD8"/>
    <w:rPr>
      <w:b/>
    </w:rPr>
  </w:style>
  <w:style w:type="paragraph" w:customStyle="1" w:styleId="NormalHanging12a">
    <w:name w:val="NormalHanging12a"/>
    <w:basedOn w:val="Normal"/>
    <w:rsid w:val="00593AD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607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0776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E669E-EBE2-4ADE-8EE3-218BE408C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César Castelló</cp:lastModifiedBy>
  <cp:revision>2</cp:revision>
  <cp:lastPrinted>2004-11-19T15:42:00Z</cp:lastPrinted>
  <dcterms:created xsi:type="dcterms:W3CDTF">2024-04-23T12:45:00Z</dcterms:created>
  <dcterms:modified xsi:type="dcterms:W3CDTF">2024-04-23T12:45:00Z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