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66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6659" w:rsidRDefault="00B37F42" w:rsidP="0010095E">
            <w:pPr>
              <w:pStyle w:val="EPName"/>
            </w:pPr>
            <w:r w:rsidRPr="002B6659">
              <w:t>Parlamento europeo</w:t>
            </w:r>
          </w:p>
          <w:p w:rsidR="00751A4A" w:rsidRPr="002B66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66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B6659" w:rsidRDefault="00187494" w:rsidP="0010095E">
            <w:pPr>
              <w:pStyle w:val="EPLogo"/>
            </w:pPr>
            <w:r w:rsidRPr="002B66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6659" w:rsidRDefault="00D058B8" w:rsidP="004C5D52">
      <w:pPr>
        <w:pStyle w:val="LineTop"/>
      </w:pPr>
    </w:p>
    <w:p w:rsidR="00680577" w:rsidRPr="002B6659" w:rsidRDefault="00B37F42" w:rsidP="00680577">
      <w:pPr>
        <w:pStyle w:val="EPBodyTA1"/>
      </w:pPr>
      <w:r w:rsidRPr="002B6659">
        <w:t>TESTI APPROVATI</w:t>
      </w:r>
    </w:p>
    <w:p w:rsidR="00D058B8" w:rsidRPr="002B6659" w:rsidRDefault="00D058B8" w:rsidP="00D058B8">
      <w:pPr>
        <w:pStyle w:val="LineBottom"/>
      </w:pPr>
    </w:p>
    <w:p w:rsidR="00B37F42" w:rsidRPr="002B6659" w:rsidRDefault="00B37F42" w:rsidP="00B37F42">
      <w:pPr>
        <w:pStyle w:val="ATHeading1"/>
      </w:pPr>
      <w:bookmarkStart w:id="0" w:name="TANumber"/>
      <w:r w:rsidRPr="002B6659">
        <w:t>P9_TA(2024)0</w:t>
      </w:r>
      <w:r w:rsidR="00E47B08">
        <w:t>306</w:t>
      </w:r>
      <w:bookmarkStart w:id="1" w:name="_GoBack"/>
      <w:bookmarkEnd w:id="0"/>
      <w:bookmarkEnd w:id="1"/>
    </w:p>
    <w:p w:rsidR="00B37F42" w:rsidRPr="002B6659" w:rsidRDefault="00B37F42" w:rsidP="00B37F42">
      <w:pPr>
        <w:pStyle w:val="ATHeading2"/>
      </w:pPr>
      <w:bookmarkStart w:id="2" w:name="title"/>
      <w:r w:rsidRPr="002B6659">
        <w:t xml:space="preserve">Protocollo dell'accordo </w:t>
      </w:r>
      <w:proofErr w:type="spellStart"/>
      <w:r w:rsidRPr="002B6659">
        <w:t>euromediterraneo</w:t>
      </w:r>
      <w:proofErr w:type="spellEnd"/>
      <w:r w:rsidRPr="002B6659">
        <w:t>: partecipazione dell'Egitto ai programmi dell'Unione</w:t>
      </w:r>
      <w:bookmarkEnd w:id="2"/>
    </w:p>
    <w:p w:rsidR="00B37F42" w:rsidRPr="002B6659" w:rsidRDefault="00B37F42" w:rsidP="00B37F42">
      <w:pPr>
        <w:rPr>
          <w:i/>
          <w:vanish/>
        </w:rPr>
      </w:pPr>
      <w:r w:rsidRPr="002B6659">
        <w:rPr>
          <w:i/>
        </w:rPr>
        <w:fldChar w:fldCharType="begin"/>
      </w:r>
      <w:r w:rsidRPr="002B6659">
        <w:rPr>
          <w:i/>
        </w:rPr>
        <w:instrText xml:space="preserve"> TC"(</w:instrText>
      </w:r>
      <w:bookmarkStart w:id="3" w:name="DocNumber"/>
      <w:r w:rsidRPr="002B6659">
        <w:rPr>
          <w:i/>
        </w:rPr>
        <w:instrText>A9-0175/2024</w:instrText>
      </w:r>
      <w:bookmarkEnd w:id="3"/>
      <w:r w:rsidRPr="002B6659">
        <w:rPr>
          <w:i/>
        </w:rPr>
        <w:instrText xml:space="preserve"> - Relatore: Michael Gahler)"\l3 \n&gt; \* MERGEFORMAT </w:instrText>
      </w:r>
      <w:r w:rsidRPr="002B6659">
        <w:rPr>
          <w:i/>
        </w:rPr>
        <w:fldChar w:fldCharType="end"/>
      </w:r>
    </w:p>
    <w:p w:rsidR="00B37F42" w:rsidRPr="002B6659" w:rsidRDefault="00B37F42" w:rsidP="00B37F42">
      <w:pPr>
        <w:rPr>
          <w:vanish/>
        </w:rPr>
      </w:pPr>
      <w:bookmarkStart w:id="4" w:name="Commission"/>
      <w:r w:rsidRPr="002B6659">
        <w:rPr>
          <w:vanish/>
        </w:rPr>
        <w:t>Commissione per gli affari esteri</w:t>
      </w:r>
      <w:bookmarkEnd w:id="4"/>
    </w:p>
    <w:p w:rsidR="00B37F42" w:rsidRPr="002B6659" w:rsidRDefault="00B37F42" w:rsidP="00B37F42">
      <w:pPr>
        <w:rPr>
          <w:vanish/>
        </w:rPr>
      </w:pPr>
      <w:bookmarkStart w:id="5" w:name="PE"/>
      <w:r w:rsidRPr="002B6659">
        <w:rPr>
          <w:vanish/>
        </w:rPr>
        <w:t>PE759.729</w:t>
      </w:r>
      <w:bookmarkEnd w:id="5"/>
    </w:p>
    <w:p w:rsidR="00B37F42" w:rsidRPr="002B6659" w:rsidRDefault="00B37F42" w:rsidP="00B37F42">
      <w:pPr>
        <w:pStyle w:val="ATHeading3"/>
      </w:pPr>
      <w:bookmarkStart w:id="6" w:name="Sujet"/>
      <w:r w:rsidRPr="002B6659">
        <w:t xml:space="preserve">Risoluzione legislativa del Parlamento europeo del 23 aprile 2024 concernente il progetto di decisione del Consiglio relativa alla conclusione, a nome dell'Unione, del protocollo dell'accordo </w:t>
      </w:r>
      <w:proofErr w:type="spellStart"/>
      <w:r w:rsidRPr="002B6659">
        <w:t>euromediterraneo</w:t>
      </w:r>
      <w:proofErr w:type="spellEnd"/>
      <w:r w:rsidRPr="002B6659">
        <w:t xml:space="preserve"> che istituisce un'associazione tra le Comunità europee e i loro Stati membri, da una parte, e la Repubblica araba d'Egitto, dall'altra, riguardante un accordo quadro tra l'Unione europea e la Repubblica araba d'Egitto sui principi generali della partecipazione della Repubblica araba d'Egitto ai programmi dell'Unione</w:t>
      </w:r>
      <w:bookmarkEnd w:id="6"/>
      <w:r w:rsidRPr="002B6659">
        <w:t xml:space="preserve"> </w:t>
      </w:r>
      <w:bookmarkStart w:id="7" w:name="References"/>
      <w:r w:rsidRPr="002B6659">
        <w:t>(15093/2023 – C9-0017/2024 – 2023/0220(NLE))</w:t>
      </w:r>
      <w:bookmarkEnd w:id="7"/>
    </w:p>
    <w:p w:rsidR="00B37F42" w:rsidRPr="002B6659" w:rsidRDefault="00B37F42" w:rsidP="00B37F42"/>
    <w:p w:rsidR="00F53DEF" w:rsidRPr="002B6659" w:rsidRDefault="00F53DEF" w:rsidP="00F53DEF">
      <w:pPr>
        <w:pStyle w:val="NormalBold"/>
      </w:pPr>
      <w:bookmarkStart w:id="8" w:name="TextBodyBegin"/>
      <w:bookmarkEnd w:id="8"/>
      <w:r w:rsidRPr="002B6659">
        <w:t>(Approvazione)</w:t>
      </w:r>
    </w:p>
    <w:p w:rsidR="00F53DEF" w:rsidRPr="002B6659" w:rsidRDefault="00F53DEF" w:rsidP="00F53DEF">
      <w:pPr>
        <w:pStyle w:val="EPComma"/>
      </w:pPr>
      <w:r w:rsidRPr="002B6659">
        <w:rPr>
          <w:i/>
          <w:iCs/>
        </w:rPr>
        <w:t>Il Parlamento europeo</w:t>
      </w:r>
      <w:r w:rsidRPr="002B6659">
        <w:t>,</w:t>
      </w:r>
    </w:p>
    <w:p w:rsidR="00F53DEF" w:rsidRPr="002B6659" w:rsidRDefault="00F53DEF" w:rsidP="00F53DEF">
      <w:pPr>
        <w:pStyle w:val="NormalHanging12a"/>
      </w:pPr>
      <w:r w:rsidRPr="002B6659">
        <w:t>–</w:t>
      </w:r>
      <w:r w:rsidRPr="002B6659">
        <w:tab/>
        <w:t>visto il progetto di decisione del Consiglio (15093/2023),</w:t>
      </w:r>
    </w:p>
    <w:p w:rsidR="00F53DEF" w:rsidRPr="002B6659" w:rsidRDefault="00F53DEF" w:rsidP="00F53DEF">
      <w:pPr>
        <w:pStyle w:val="NormalHanging12a"/>
        <w:rPr>
          <w:szCs w:val="24"/>
        </w:rPr>
      </w:pPr>
      <w:r w:rsidRPr="002B6659">
        <w:t>–</w:t>
      </w:r>
      <w:r w:rsidRPr="002B6659">
        <w:tab/>
        <w:t xml:space="preserve">visto il progetto di protocollo dell'accordo </w:t>
      </w:r>
      <w:proofErr w:type="spellStart"/>
      <w:r w:rsidRPr="002B6659">
        <w:t>euromediterraneo</w:t>
      </w:r>
      <w:proofErr w:type="spellEnd"/>
      <w:r w:rsidR="00B64DFC">
        <w:t xml:space="preserve"> che istituisce un'a</w:t>
      </w:r>
      <w:r w:rsidRPr="002B6659">
        <w:t>ssociazione tra le Comunità europee e i loro Stati membri, da una parte, e la Repubblica araba d'Egitto, dall'altra, riguardante un accordo quadro tra l'Unione europea e la Repubblica araba d'Egitto sui principi generali della partecipazione della Repubblica araba d'Egitto ai programmi dell'Unione (15086/2023),</w:t>
      </w:r>
    </w:p>
    <w:p w:rsidR="00F53DEF" w:rsidRPr="002B6659" w:rsidRDefault="00F53DEF" w:rsidP="00F53DEF">
      <w:pPr>
        <w:pStyle w:val="NormalHanging12a"/>
        <w:rPr>
          <w:szCs w:val="24"/>
        </w:rPr>
      </w:pPr>
      <w:r w:rsidRPr="002B6659">
        <w:t>–</w:t>
      </w:r>
      <w:r w:rsidRPr="002B6659">
        <w:tab/>
        <w:t>vista la richiesta di approvazione presentata dal Consiglio a norma dell'articolo 212, dell'articolo 218, paragrafo 6, secondo comma, lettera a), e dell'articolo 218, paragrafo 7, del trattato sul funzionamento dell'Unione europea (C9</w:t>
      </w:r>
      <w:r w:rsidRPr="002B6659">
        <w:noBreakHyphen/>
        <w:t>0017/2024),</w:t>
      </w:r>
    </w:p>
    <w:p w:rsidR="00F53DEF" w:rsidRPr="002B6659" w:rsidRDefault="00F53DEF" w:rsidP="00F53DEF">
      <w:pPr>
        <w:pStyle w:val="NormalHanging12a"/>
        <w:rPr>
          <w:szCs w:val="24"/>
          <w:highlight w:val="yellow"/>
        </w:rPr>
      </w:pPr>
      <w:r w:rsidRPr="002B6659">
        <w:t>–</w:t>
      </w:r>
      <w:r w:rsidRPr="002B6659">
        <w:tab/>
        <w:t>visti l'articolo 105, paragrafi 1 e 4, e l'articolo 114, paragrafo 7, del suo regolamento,</w:t>
      </w:r>
    </w:p>
    <w:p w:rsidR="00F53DEF" w:rsidRPr="002B6659" w:rsidRDefault="00F53DEF" w:rsidP="00F53DEF">
      <w:pPr>
        <w:pStyle w:val="NormalHanging12a"/>
        <w:rPr>
          <w:szCs w:val="24"/>
        </w:rPr>
      </w:pPr>
      <w:r w:rsidRPr="002B6659">
        <w:t>–</w:t>
      </w:r>
      <w:r w:rsidRPr="002B6659">
        <w:tab/>
        <w:t>vista la raccomandazione della commissione per gli affari esteri (A9</w:t>
      </w:r>
      <w:r w:rsidRPr="002B6659">
        <w:noBreakHyphen/>
        <w:t>0175/2024),</w:t>
      </w:r>
    </w:p>
    <w:p w:rsidR="00F53DEF" w:rsidRPr="002B6659" w:rsidRDefault="00F53DEF" w:rsidP="00F53DEF">
      <w:pPr>
        <w:pStyle w:val="NormalHanging12a"/>
        <w:rPr>
          <w:szCs w:val="24"/>
        </w:rPr>
      </w:pPr>
      <w:r w:rsidRPr="002B6659">
        <w:t>1.</w:t>
      </w:r>
      <w:r w:rsidRPr="002B6659">
        <w:tab/>
        <w:t>dà la sua approvazione alla conclusione del protocollo;</w:t>
      </w:r>
    </w:p>
    <w:p w:rsidR="00F53DEF" w:rsidRPr="002B6659" w:rsidRDefault="00F53DEF" w:rsidP="00F53DEF">
      <w:pPr>
        <w:pStyle w:val="NormalHanging12a"/>
      </w:pPr>
      <w:r w:rsidRPr="002B6659">
        <w:t>2.</w:t>
      </w:r>
      <w:r w:rsidRPr="002B6659">
        <w:tab/>
        <w:t>incarica la sua Presidente di trasmettere la posizione del Parlamento al Consiglio e alla Commissione nonché ai governi e ai parlamenti degli Stati membri e della Repubblica araba d'Egitto.</w:t>
      </w:r>
    </w:p>
    <w:sectPr w:rsidR="00F53DEF" w:rsidRPr="002B6659" w:rsidSect="002B66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F42" w:rsidRPr="002B6659" w:rsidRDefault="00B37F42">
      <w:r w:rsidRPr="002B6659">
        <w:separator/>
      </w:r>
    </w:p>
  </w:endnote>
  <w:endnote w:type="continuationSeparator" w:id="0">
    <w:p w:rsidR="00B37F42" w:rsidRPr="002B6659" w:rsidRDefault="00B37F42">
      <w:r w:rsidRPr="002B66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F42" w:rsidRPr="002B6659" w:rsidRDefault="00B37F42">
      <w:r w:rsidRPr="002B6659">
        <w:separator/>
      </w:r>
    </w:p>
  </w:footnote>
  <w:footnote w:type="continuationSeparator" w:id="0">
    <w:p w:rsidR="00B37F42" w:rsidRPr="002B6659" w:rsidRDefault="00B37F42">
      <w:r w:rsidRPr="002B665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66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5/2024"/>
    <w:docVar w:name="dvlangue" w:val="IT"/>
    <w:docVar w:name="dvnumam" w:val="0"/>
    <w:docVar w:name="dvpe" w:val="759.729"/>
    <w:docVar w:name="dvrapporteur" w:val="Relatore: "/>
    <w:docVar w:name="dvstar" w:val="***"/>
    <w:docVar w:name="dvtitre" w:val="Risoluzione legislativa del Parlamento europeo del 23 aprile 2024 concernente il progetto di decisione del Consiglio relativa alla conclusione, a nome dell'Unione, del protocollo dell'accordo euromediterraneo che istituisce un'associazione tra le Comunità europee e i loro Stati membri, da una parte, e la Repubblica araba d'Egitto, dall'altra, riguardante un accordo quadro tra l'Unione europea e la Repubblica araba d'Egitto sui principi generali della partecipazione della Repubblica araba d'Egitto ai programmi dell'Unione(15093/2023 – C9-0017/2024 – 2023/0220(NLE))"/>
  </w:docVars>
  <w:rsids>
    <w:rsidRoot w:val="00B37F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665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F42"/>
    <w:rsid w:val="00B558F0"/>
    <w:rsid w:val="00B64DF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7B08"/>
    <w:rsid w:val="00E820A4"/>
    <w:rsid w:val="00EB006A"/>
    <w:rsid w:val="00EB4772"/>
    <w:rsid w:val="00ED169E"/>
    <w:rsid w:val="00ED4235"/>
    <w:rsid w:val="00F00C5F"/>
    <w:rsid w:val="00F04346"/>
    <w:rsid w:val="00F075DC"/>
    <w:rsid w:val="00F149E9"/>
    <w:rsid w:val="00F5134D"/>
    <w:rsid w:val="00F53DE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922253"/>
  <w15:chartTrackingRefBased/>
  <w15:docId w15:val="{EDAB77F0-2A08-4B03-A425-EF9D5C56C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F53D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F53DEF"/>
    <w:pPr>
      <w:spacing w:before="480" w:after="240"/>
    </w:pPr>
  </w:style>
  <w:style w:type="paragraph" w:customStyle="1" w:styleId="PageHeading">
    <w:name w:val="PageHeading"/>
    <w:basedOn w:val="Normal"/>
    <w:rsid w:val="00F53D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F53DEF"/>
    <w:rPr>
      <w:b/>
    </w:rPr>
  </w:style>
  <w:style w:type="paragraph" w:customStyle="1" w:styleId="NormalHanging12a">
    <w:name w:val="NormalHanging12a"/>
    <w:basedOn w:val="Normal"/>
    <w:rsid w:val="00F53DEF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F53D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53DEF"/>
    <w:rPr>
      <w:sz w:val="24"/>
      <w:lang w:val="it-IT"/>
    </w:rPr>
  </w:style>
  <w:style w:type="paragraph" w:customStyle="1" w:styleId="EPFooter">
    <w:name w:val="EPFooter"/>
    <w:basedOn w:val="Normal"/>
    <w:rsid w:val="00F53D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F53DEF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F53DEF"/>
    <w:pPr>
      <w:jc w:val="center"/>
    </w:pPr>
    <w:rPr>
      <w:b/>
      <w:lang w:val="en-GB"/>
    </w:rPr>
  </w:style>
  <w:style w:type="paragraph" w:customStyle="1" w:styleId="Normal12a">
    <w:name w:val="Normal12a"/>
    <w:basedOn w:val="Normal"/>
    <w:rsid w:val="00F53DEF"/>
    <w:pPr>
      <w:spacing w:after="240"/>
    </w:pPr>
    <w:rPr>
      <w:lang w:val="en-GB"/>
    </w:rPr>
  </w:style>
  <w:style w:type="paragraph" w:customStyle="1" w:styleId="RollCallVotes">
    <w:name w:val="RollCallVotes"/>
    <w:basedOn w:val="Normal"/>
    <w:rsid w:val="00F53DEF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F53DEF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F53DEF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F53DEF"/>
    <w:pPr>
      <w:spacing w:before="120" w:after="120"/>
    </w:pPr>
    <w:rPr>
      <w:snapToGrid w:val="0"/>
      <w:sz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96EBB-BED2-4927-9647-F678F8B2F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249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4</cp:revision>
  <cp:lastPrinted>2004-11-19T15:42:00Z</cp:lastPrinted>
  <dcterms:created xsi:type="dcterms:W3CDTF">2024-04-22T16:32:00Z</dcterms:created>
  <dcterms:modified xsi:type="dcterms:W3CDTF">2024-04-23T12:03:00Z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A9-0175/2024</vt:lpwstr>
  </property>
  <property fmtid="{D5CDD505-2E9C-101B-9397-08002B2CF9AE}" pid="4" name="&lt;Type&gt;">
    <vt:lpwstr>RR</vt:lpwstr>
  </property>
</Properties>
</file>