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395A" w:rsidTr="0010095E">
        <w:trPr>
          <w:trHeight w:hRule="exact" w:val="1418"/>
        </w:trPr>
        <w:tc>
          <w:tcPr>
            <w:tcW w:w="6804" w:type="dxa"/>
            <w:shd w:val="clear" w:color="auto" w:fill="auto"/>
            <w:vAlign w:val="center"/>
          </w:tcPr>
          <w:p w:rsidR="00751A4A" w:rsidRPr="00D6395A" w:rsidRDefault="003941FF" w:rsidP="0010095E">
            <w:pPr>
              <w:pStyle w:val="EPName"/>
            </w:pPr>
            <w:bookmarkStart w:id="0" w:name="_GoBack"/>
            <w:bookmarkEnd w:id="0"/>
            <w:r w:rsidRPr="00D6395A">
              <w:t>Parlamentul European</w:t>
            </w:r>
          </w:p>
          <w:p w:rsidR="00751A4A" w:rsidRPr="00D6395A" w:rsidRDefault="00817416" w:rsidP="00756632">
            <w:pPr>
              <w:pStyle w:val="EPTerm"/>
              <w:rPr>
                <w:rStyle w:val="HideTWBExt"/>
                <w:noProof w:val="0"/>
                <w:vanish w:val="0"/>
                <w:color w:val="auto"/>
              </w:rPr>
            </w:pPr>
            <w:r w:rsidRPr="00D6395A">
              <w:t>2019-2024</w:t>
            </w:r>
          </w:p>
        </w:tc>
        <w:tc>
          <w:tcPr>
            <w:tcW w:w="2268" w:type="dxa"/>
            <w:shd w:val="clear" w:color="auto" w:fill="auto"/>
          </w:tcPr>
          <w:p w:rsidR="00751A4A" w:rsidRPr="00D6395A" w:rsidRDefault="00187494" w:rsidP="0010095E">
            <w:pPr>
              <w:pStyle w:val="EPLogo"/>
            </w:pPr>
            <w:r w:rsidRPr="00D6395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395A" w:rsidRDefault="00D058B8" w:rsidP="004C5D52">
      <w:pPr>
        <w:pStyle w:val="LineTop"/>
      </w:pPr>
    </w:p>
    <w:p w:rsidR="00680577" w:rsidRPr="00D6395A" w:rsidRDefault="003941FF" w:rsidP="00680577">
      <w:pPr>
        <w:pStyle w:val="EPBodyTA1"/>
      </w:pPr>
      <w:r w:rsidRPr="00D6395A">
        <w:t>TEXTE ADOPTATE</w:t>
      </w:r>
    </w:p>
    <w:p w:rsidR="00D058B8" w:rsidRPr="00D6395A" w:rsidRDefault="00D058B8" w:rsidP="00D058B8">
      <w:pPr>
        <w:pStyle w:val="LineBottom"/>
      </w:pPr>
    </w:p>
    <w:p w:rsidR="003941FF" w:rsidRPr="00D6395A" w:rsidRDefault="003941FF" w:rsidP="003941FF">
      <w:pPr>
        <w:pStyle w:val="ATHeading1"/>
      </w:pPr>
      <w:bookmarkStart w:id="1" w:name="TANumber"/>
      <w:r w:rsidRPr="00D6395A">
        <w:t>P9_TA(2024)0</w:t>
      </w:r>
      <w:bookmarkEnd w:id="1"/>
      <w:r w:rsidR="00D6395A" w:rsidRPr="00D6395A">
        <w:t>306</w:t>
      </w:r>
    </w:p>
    <w:p w:rsidR="003941FF" w:rsidRPr="00D6395A" w:rsidRDefault="003941FF" w:rsidP="003941FF">
      <w:pPr>
        <w:pStyle w:val="ATHeading2"/>
      </w:pPr>
      <w:bookmarkStart w:id="2" w:name="title"/>
      <w:r w:rsidRPr="00D6395A">
        <w:t>Protocol la Acordul euro-mediteraneean: participarea Egiptului la programele Uniunii</w:t>
      </w:r>
      <w:bookmarkEnd w:id="2"/>
    </w:p>
    <w:p w:rsidR="003941FF" w:rsidRPr="00D6395A" w:rsidRDefault="003941FF" w:rsidP="003941FF">
      <w:pPr>
        <w:rPr>
          <w:i/>
          <w:vanish/>
        </w:rPr>
      </w:pPr>
      <w:r w:rsidRPr="00D6395A">
        <w:rPr>
          <w:i/>
        </w:rPr>
        <w:fldChar w:fldCharType="begin"/>
      </w:r>
      <w:r w:rsidRPr="00D6395A">
        <w:rPr>
          <w:i/>
        </w:rPr>
        <w:instrText xml:space="preserve"> TC"(</w:instrText>
      </w:r>
      <w:bookmarkStart w:id="3" w:name="DocNumber"/>
      <w:r w:rsidRPr="00D6395A">
        <w:rPr>
          <w:i/>
        </w:rPr>
        <w:instrText>A9-0175/2024</w:instrText>
      </w:r>
      <w:bookmarkEnd w:id="3"/>
      <w:r w:rsidRPr="00D6395A">
        <w:rPr>
          <w:i/>
        </w:rPr>
        <w:instrText xml:space="preserve"> - Raportor:  Michael Gahler)"\l3 \n&gt; \* MERGEFORMAT </w:instrText>
      </w:r>
      <w:r w:rsidRPr="00D6395A">
        <w:rPr>
          <w:i/>
        </w:rPr>
        <w:fldChar w:fldCharType="end"/>
      </w:r>
    </w:p>
    <w:p w:rsidR="003941FF" w:rsidRPr="00D6395A" w:rsidRDefault="003941FF" w:rsidP="003941FF">
      <w:pPr>
        <w:rPr>
          <w:vanish/>
        </w:rPr>
      </w:pPr>
      <w:bookmarkStart w:id="4" w:name="Commission"/>
      <w:r w:rsidRPr="00D6395A">
        <w:rPr>
          <w:vanish/>
        </w:rPr>
        <w:t>Comisia pentru afaceri externe</w:t>
      </w:r>
      <w:bookmarkEnd w:id="4"/>
    </w:p>
    <w:p w:rsidR="003941FF" w:rsidRPr="00D6395A" w:rsidRDefault="003941FF" w:rsidP="003941FF">
      <w:pPr>
        <w:rPr>
          <w:vanish/>
        </w:rPr>
      </w:pPr>
      <w:bookmarkStart w:id="5" w:name="PE"/>
      <w:r w:rsidRPr="00D6395A">
        <w:rPr>
          <w:vanish/>
        </w:rPr>
        <w:t>PE759.729</w:t>
      </w:r>
      <w:bookmarkEnd w:id="5"/>
    </w:p>
    <w:p w:rsidR="003941FF" w:rsidRPr="00D6395A" w:rsidRDefault="003941FF" w:rsidP="003941FF">
      <w:pPr>
        <w:pStyle w:val="ATHeading3"/>
      </w:pPr>
      <w:bookmarkStart w:id="6" w:name="Sujet"/>
      <w:r w:rsidRPr="00D6395A">
        <w:t>Rezoluția legislativă a Parlamentului European din 23 aprilie 2024 referitoare la proiectul de decizie a Consiliului privind încheierea, în numele Uniunii, a Protocolului la Acordul euro-mediteraneean de constituire a unei asocieri între Comunitățile Europene și statele membre ale acestora, pe de o parte, și Republica Arabă Egipt, pe de altă parte, referitor la un Acord-cadru între Uniunea Europeană și Republica Arabă Egipt privind principiile generale ale participării Republicii Arabe Egipt la programele Uniunii</w:t>
      </w:r>
      <w:bookmarkEnd w:id="6"/>
      <w:r w:rsidRPr="00D6395A">
        <w:t xml:space="preserve"> </w:t>
      </w:r>
      <w:bookmarkStart w:id="7" w:name="References"/>
      <w:r w:rsidRPr="00D6395A">
        <w:t>(15093/2023 – C9-0017/2024 – 2023/0220(NLE))</w:t>
      </w:r>
      <w:bookmarkEnd w:id="7"/>
    </w:p>
    <w:p w:rsidR="003941FF" w:rsidRPr="00D6395A" w:rsidRDefault="003941FF" w:rsidP="003941FF"/>
    <w:p w:rsidR="000A235E" w:rsidRPr="00D6395A" w:rsidRDefault="000A235E" w:rsidP="000A235E">
      <w:pPr>
        <w:pStyle w:val="NormalBold"/>
      </w:pPr>
      <w:bookmarkStart w:id="8" w:name="TextBodyBegin"/>
      <w:bookmarkEnd w:id="8"/>
      <w:r w:rsidRPr="00D6395A">
        <w:t>(Procedura de aprobare)</w:t>
      </w:r>
    </w:p>
    <w:p w:rsidR="000A235E" w:rsidRPr="00D6395A" w:rsidRDefault="000A235E" w:rsidP="008F39D6">
      <w:pPr>
        <w:pStyle w:val="EPComma"/>
        <w:spacing w:before="360" w:after="120"/>
      </w:pPr>
      <w:r w:rsidRPr="00D6395A">
        <w:rPr>
          <w:i/>
        </w:rPr>
        <w:t>Parlamentul European</w:t>
      </w:r>
      <w:r w:rsidRPr="00D6395A">
        <w:t>,</w:t>
      </w:r>
    </w:p>
    <w:p w:rsidR="000A235E" w:rsidRPr="00D6395A" w:rsidRDefault="000A235E" w:rsidP="000A235E">
      <w:pPr>
        <w:pStyle w:val="NormalHanging12a"/>
      </w:pPr>
      <w:r w:rsidRPr="00D6395A">
        <w:t>–</w:t>
      </w:r>
      <w:r w:rsidRPr="00D6395A">
        <w:tab/>
        <w:t>având în vedere proiectul de decizie a Consiliului (15093/2023),</w:t>
      </w:r>
    </w:p>
    <w:p w:rsidR="000A235E" w:rsidRPr="00D6395A" w:rsidRDefault="000A235E" w:rsidP="000A235E">
      <w:pPr>
        <w:pStyle w:val="NormalHanging12a"/>
        <w:rPr>
          <w:szCs w:val="24"/>
        </w:rPr>
      </w:pPr>
      <w:r w:rsidRPr="00D6395A">
        <w:t>–</w:t>
      </w:r>
      <w:r w:rsidRPr="00D6395A">
        <w:tab/>
        <w:t>având în vedere proiectul de protocol la Acordul euro-mediteraneean de constituire a unei asocieri între Comunitățile Europene și statele membre ale acestora, pe de o parte, și Republica Arabă Egipt, pe de altă parte, referitor la un Acord-cadru între Uniunea Europeană și Republica Arabă Egipt privind principiile generale ale participării Republicii Arabe Egipt la programele Uniunii (15086/2023),</w:t>
      </w:r>
    </w:p>
    <w:p w:rsidR="000A235E" w:rsidRPr="00D6395A" w:rsidRDefault="000A235E" w:rsidP="000A235E">
      <w:pPr>
        <w:pStyle w:val="NormalHanging12a"/>
        <w:rPr>
          <w:szCs w:val="24"/>
        </w:rPr>
      </w:pPr>
      <w:r w:rsidRPr="00D6395A">
        <w:t>–</w:t>
      </w:r>
      <w:r w:rsidRPr="00D6395A">
        <w:tab/>
        <w:t>având în vedere cererea de aprobare prezentată de Consiliu în conformitate cu articolul 212, articolul 218 alineatul (6) al doilea paragraf litera (a) și articolul 218 alineatul (7) din Tratatul privind funcționarea Uniunii Europene (C9</w:t>
      </w:r>
      <w:r w:rsidRPr="00D6395A">
        <w:noBreakHyphen/>
        <w:t>0017/2024),</w:t>
      </w:r>
    </w:p>
    <w:p w:rsidR="000A235E" w:rsidRPr="00D6395A" w:rsidRDefault="000A235E" w:rsidP="000A235E">
      <w:pPr>
        <w:pStyle w:val="NormalHanging12a"/>
        <w:rPr>
          <w:szCs w:val="24"/>
        </w:rPr>
      </w:pPr>
      <w:r w:rsidRPr="00D6395A">
        <w:t>–</w:t>
      </w:r>
      <w:r w:rsidRPr="00D6395A">
        <w:tab/>
        <w:t>având în vedere articolul 105 alineatele (1) și (4) și articolul 114 alineatul (7) din Regulamentul său de procedură,</w:t>
      </w:r>
    </w:p>
    <w:p w:rsidR="000A235E" w:rsidRPr="00D6395A" w:rsidRDefault="000A235E" w:rsidP="000A235E">
      <w:pPr>
        <w:pStyle w:val="NormalHanging12a"/>
        <w:rPr>
          <w:szCs w:val="24"/>
        </w:rPr>
      </w:pPr>
      <w:r w:rsidRPr="00D6395A">
        <w:t>–</w:t>
      </w:r>
      <w:r w:rsidRPr="00D6395A">
        <w:tab/>
        <w:t>având în vedere recomandarea Comisiei pentru afaceri externe (A9-0175/2024),</w:t>
      </w:r>
    </w:p>
    <w:p w:rsidR="000A235E" w:rsidRPr="00D6395A" w:rsidRDefault="000A235E" w:rsidP="000A235E">
      <w:pPr>
        <w:pStyle w:val="NormalHanging12a"/>
        <w:rPr>
          <w:szCs w:val="24"/>
        </w:rPr>
      </w:pPr>
      <w:r w:rsidRPr="00D6395A">
        <w:t>1.</w:t>
      </w:r>
      <w:r w:rsidRPr="00D6395A">
        <w:tab/>
        <w:t>aprobă încheierea protocolului;</w:t>
      </w:r>
    </w:p>
    <w:p w:rsidR="00E365E1" w:rsidRPr="00D6395A" w:rsidRDefault="000A235E" w:rsidP="008F39D6">
      <w:pPr>
        <w:pStyle w:val="NormalHanging12a"/>
      </w:pPr>
      <w:r w:rsidRPr="00D6395A">
        <w:t>2.</w:t>
      </w:r>
      <w:r w:rsidRPr="00D6395A">
        <w:tab/>
        <w:t>încredințează Președintei sarcina de a transmite poziția Parlamentului Consiliului și Comisiei, precum și guvernelor și parlamentelor statelor membre și ale Republicii Arabe Egipt.</w:t>
      </w:r>
      <w:bookmarkStart w:id="9" w:name="TextBodyEnd"/>
      <w:bookmarkEnd w:id="9"/>
    </w:p>
    <w:sectPr w:rsidR="00E365E1" w:rsidRPr="00D6395A" w:rsidSect="00AD34E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1FF" w:rsidRPr="00AD34EA" w:rsidRDefault="003941FF">
      <w:r w:rsidRPr="00AD34EA">
        <w:separator/>
      </w:r>
    </w:p>
  </w:endnote>
  <w:endnote w:type="continuationSeparator" w:id="0">
    <w:p w:rsidR="003941FF" w:rsidRPr="00AD34EA" w:rsidRDefault="003941FF">
      <w:r w:rsidRPr="00AD34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1FF" w:rsidRPr="00AD34EA" w:rsidRDefault="003941FF">
      <w:r w:rsidRPr="00AD34EA">
        <w:separator/>
      </w:r>
    </w:p>
  </w:footnote>
  <w:footnote w:type="continuationSeparator" w:id="0">
    <w:p w:rsidR="003941FF" w:rsidRPr="00AD34EA" w:rsidRDefault="003941FF">
      <w:r w:rsidRPr="00AD34E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RO"/>
    <w:docVar w:name="dvnumam" w:val="0"/>
    <w:docVar w:name="dvpe" w:val="759.729"/>
    <w:docVar w:name="dvrapporteur" w:val="Raportor: "/>
    <w:docVar w:name="dvstar" w:val="***"/>
    <w:docVar w:name="dvtitre" w:val="Rezoluția legislativă a Parlamentului European din 23 aprilie 2024 referitoare la proiectul de decizie a Consiliului privind încheierea, în numele Uniunii, a Protocolului la Acordul euro-mediteraneean de constituire a unei asocieri între Comunitățile Europene și statele membre ale acestora, pe de o parte, și Republica Arabă Egipt, pe de altă parte, referitor la un Acord-cadru între Uniunea Europeană și Republica Arabă Egipt privind principiile generale ale participării Republicii Arabe Egipt la programele Uniunii(15093/2023 – C9-0017/2024 – 2023/0220(NLE))"/>
  </w:docVars>
  <w:rsids>
    <w:rsidRoot w:val="003941FF"/>
    <w:rsid w:val="00002272"/>
    <w:rsid w:val="00064002"/>
    <w:rsid w:val="000677B9"/>
    <w:rsid w:val="000831BA"/>
    <w:rsid w:val="000A235E"/>
    <w:rsid w:val="000A42CC"/>
    <w:rsid w:val="000E7DD9"/>
    <w:rsid w:val="0010095E"/>
    <w:rsid w:val="00125B37"/>
    <w:rsid w:val="00187494"/>
    <w:rsid w:val="001F32AE"/>
    <w:rsid w:val="002767FF"/>
    <w:rsid w:val="002B18FE"/>
    <w:rsid w:val="002B5493"/>
    <w:rsid w:val="00343214"/>
    <w:rsid w:val="00361C00"/>
    <w:rsid w:val="003941F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9D6"/>
    <w:rsid w:val="00930C23"/>
    <w:rsid w:val="0093193B"/>
    <w:rsid w:val="009509D8"/>
    <w:rsid w:val="00950B64"/>
    <w:rsid w:val="00981893"/>
    <w:rsid w:val="00A1687D"/>
    <w:rsid w:val="00A43E52"/>
    <w:rsid w:val="00A4678D"/>
    <w:rsid w:val="00A778C7"/>
    <w:rsid w:val="00AB441E"/>
    <w:rsid w:val="00AB6293"/>
    <w:rsid w:val="00AD34E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95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96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1A208"/>
  <w15:chartTrackingRefBased/>
  <w15:docId w15:val="{4CE5E7DF-AC02-4F18-8107-7554B4FA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A235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A235E"/>
    <w:pPr>
      <w:spacing w:before="480" w:after="240"/>
    </w:pPr>
  </w:style>
  <w:style w:type="paragraph" w:customStyle="1" w:styleId="NormalBold">
    <w:name w:val="NormalBold"/>
    <w:basedOn w:val="Normal"/>
    <w:rsid w:val="000A235E"/>
    <w:rPr>
      <w:b/>
    </w:rPr>
  </w:style>
  <w:style w:type="paragraph" w:customStyle="1" w:styleId="NormalHanging12a">
    <w:name w:val="NormalHanging12a"/>
    <w:basedOn w:val="Normal"/>
    <w:rsid w:val="000A235E"/>
    <w:pPr>
      <w:spacing w:after="240"/>
      <w:ind w:left="567" w:hanging="567"/>
    </w:pPr>
  </w:style>
  <w:style w:type="paragraph" w:styleId="Header">
    <w:name w:val="header"/>
    <w:basedOn w:val="Normal"/>
    <w:link w:val="HeaderChar"/>
    <w:rsid w:val="000A235E"/>
    <w:pPr>
      <w:tabs>
        <w:tab w:val="center" w:pos="4513"/>
        <w:tab w:val="right" w:pos="9026"/>
      </w:tabs>
    </w:pPr>
  </w:style>
  <w:style w:type="character" w:customStyle="1" w:styleId="HeaderChar">
    <w:name w:val="Header Char"/>
    <w:basedOn w:val="DefaultParagraphFont"/>
    <w:link w:val="Header"/>
    <w:rsid w:val="000A235E"/>
    <w:rPr>
      <w:sz w:val="24"/>
      <w:lang w:val="ro-RO"/>
    </w:rPr>
  </w:style>
  <w:style w:type="paragraph" w:customStyle="1" w:styleId="EPFooter">
    <w:name w:val="EPFooter"/>
    <w:basedOn w:val="Normal"/>
    <w:rsid w:val="000A235E"/>
    <w:pPr>
      <w:tabs>
        <w:tab w:val="center" w:pos="4535"/>
        <w:tab w:val="right" w:pos="9071"/>
      </w:tabs>
      <w:spacing w:before="240" w:after="240"/>
    </w:pPr>
    <w:rPr>
      <w:color w:val="010000"/>
      <w:sz w:val="22"/>
    </w:rPr>
  </w:style>
  <w:style w:type="paragraph" w:styleId="Footer">
    <w:name w:val="footer"/>
    <w:basedOn w:val="Normal"/>
    <w:link w:val="FooterChar"/>
    <w:rsid w:val="008F39D6"/>
    <w:pPr>
      <w:tabs>
        <w:tab w:val="center" w:pos="4513"/>
        <w:tab w:val="right" w:pos="9026"/>
      </w:tabs>
    </w:pPr>
  </w:style>
  <w:style w:type="character" w:customStyle="1" w:styleId="FooterChar">
    <w:name w:val="Footer Char"/>
    <w:basedOn w:val="DefaultParagraphFont"/>
    <w:link w:val="Footer"/>
    <w:rsid w:val="008F39D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2298D-C61A-416F-AA23-78B0DDD04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1762</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2024-04-23T13:43:00Z</dcterms:created>
  <dcterms:modified xsi:type="dcterms:W3CDTF">2024-04-23T13:43:00Z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A9-0175/2024</vt:lpwstr>
  </property>
  <property fmtid="{D5CDD505-2E9C-101B-9397-08002B2CF9AE}" pid="4" name="&lt;Type&gt;">
    <vt:lpwstr>RR</vt:lpwstr>
  </property>
</Properties>
</file>