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19AE" w:rsidTr="0010095E">
        <w:trPr>
          <w:trHeight w:hRule="exact" w:val="1418"/>
        </w:trPr>
        <w:tc>
          <w:tcPr>
            <w:tcW w:w="6804" w:type="dxa"/>
            <w:shd w:val="clear" w:color="auto" w:fill="auto"/>
            <w:vAlign w:val="center"/>
          </w:tcPr>
          <w:p w:rsidR="00751A4A" w:rsidRPr="00D419AE" w:rsidRDefault="000B2A00" w:rsidP="0010095E">
            <w:pPr>
              <w:pStyle w:val="EPName"/>
            </w:pPr>
            <w:r w:rsidRPr="00D419AE">
              <w:t>Ευρωπαϊκό Κοινοβούλιο</w:t>
            </w:r>
          </w:p>
          <w:p w:rsidR="00751A4A" w:rsidRPr="00D419AE" w:rsidRDefault="00817416" w:rsidP="00756632">
            <w:pPr>
              <w:pStyle w:val="EPTerm"/>
              <w:rPr>
                <w:rStyle w:val="HideTWBExt"/>
                <w:noProof w:val="0"/>
                <w:vanish w:val="0"/>
                <w:color w:val="auto"/>
              </w:rPr>
            </w:pPr>
            <w:r w:rsidRPr="00D419AE">
              <w:t>2019-2024</w:t>
            </w:r>
          </w:p>
        </w:tc>
        <w:tc>
          <w:tcPr>
            <w:tcW w:w="2268" w:type="dxa"/>
            <w:shd w:val="clear" w:color="auto" w:fill="auto"/>
          </w:tcPr>
          <w:p w:rsidR="00751A4A" w:rsidRPr="00D419AE" w:rsidRDefault="00187494" w:rsidP="0010095E">
            <w:pPr>
              <w:pStyle w:val="EPLogo"/>
            </w:pPr>
            <w:r w:rsidRPr="00D419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19AE" w:rsidRDefault="00D058B8" w:rsidP="004C5D52">
      <w:pPr>
        <w:pStyle w:val="LineTop"/>
      </w:pPr>
    </w:p>
    <w:p w:rsidR="00680577" w:rsidRPr="00D419AE" w:rsidRDefault="000B2A00" w:rsidP="00680577">
      <w:pPr>
        <w:pStyle w:val="EPBodyTA1"/>
      </w:pPr>
      <w:r w:rsidRPr="00D419AE">
        <w:t>ΚΕΙΜΕΝΑ ΠΟΥ ΕΓΚΡΙΘΗΚΑΝ</w:t>
      </w:r>
    </w:p>
    <w:p w:rsidR="00D058B8" w:rsidRPr="00D419AE" w:rsidRDefault="00D058B8" w:rsidP="00D058B8">
      <w:pPr>
        <w:pStyle w:val="LineBottom"/>
      </w:pPr>
    </w:p>
    <w:p w:rsidR="000B2A00" w:rsidRPr="00D752EE" w:rsidRDefault="000B2A00" w:rsidP="000B2A00">
      <w:pPr>
        <w:pStyle w:val="ATHeading1"/>
      </w:pPr>
      <w:bookmarkStart w:id="0" w:name="TANumber"/>
      <w:r w:rsidRPr="00D419AE">
        <w:t>P9_TA(202</w:t>
      </w:r>
      <w:r w:rsidR="00F71181">
        <w:t>4</w:t>
      </w:r>
      <w:r w:rsidRPr="00D419AE">
        <w:t>)</w:t>
      </w:r>
      <w:bookmarkEnd w:id="0"/>
      <w:r w:rsidR="00D752EE" w:rsidRPr="00D419AE">
        <w:t>0</w:t>
      </w:r>
      <w:r w:rsidR="00D752EE" w:rsidRPr="00D752EE">
        <w:t>308</w:t>
      </w:r>
    </w:p>
    <w:p w:rsidR="000B2A00" w:rsidRPr="00D419AE" w:rsidRDefault="000B2A00" w:rsidP="000B2A00">
      <w:pPr>
        <w:pStyle w:val="ATHeading2"/>
      </w:pPr>
      <w:bookmarkStart w:id="1" w:name="title"/>
      <w:r w:rsidRPr="00D419AE">
        <w:t>Κοινοί κανόνες για την προώθηση της επισκευής αγαθών</w:t>
      </w:r>
      <w:bookmarkEnd w:id="1"/>
    </w:p>
    <w:p w:rsidR="000B2A00" w:rsidRPr="00D419AE" w:rsidRDefault="000B2A00" w:rsidP="000B2A00">
      <w:pPr>
        <w:rPr>
          <w:i/>
          <w:vanish/>
        </w:rPr>
      </w:pPr>
      <w:r w:rsidRPr="00D419AE">
        <w:rPr>
          <w:i/>
        </w:rPr>
        <w:fldChar w:fldCharType="begin"/>
      </w:r>
      <w:r w:rsidRPr="00D419AE">
        <w:rPr>
          <w:i/>
        </w:rPr>
        <w:instrText xml:space="preserve"> TC"(</w:instrText>
      </w:r>
      <w:bookmarkStart w:id="2" w:name="DocNumber"/>
      <w:r w:rsidRPr="00D419AE">
        <w:rPr>
          <w:i/>
        </w:rPr>
        <w:instrText>A9-0316/2023</w:instrText>
      </w:r>
      <w:bookmarkEnd w:id="2"/>
      <w:r w:rsidRPr="00D419AE">
        <w:rPr>
          <w:i/>
        </w:rPr>
        <w:instrText xml:space="preserve"> - Εισηγητής: René Repasi)"\l3 \n&gt; \* MERGEFORMAT </w:instrText>
      </w:r>
      <w:r w:rsidRPr="00D419AE">
        <w:rPr>
          <w:i/>
        </w:rPr>
        <w:fldChar w:fldCharType="end"/>
      </w:r>
    </w:p>
    <w:p w:rsidR="000B2A00" w:rsidRPr="00D419AE" w:rsidRDefault="000B2A00" w:rsidP="000B2A00">
      <w:pPr>
        <w:rPr>
          <w:vanish/>
        </w:rPr>
      </w:pPr>
      <w:bookmarkStart w:id="3" w:name="Commission"/>
      <w:r w:rsidRPr="00D419AE">
        <w:rPr>
          <w:vanish/>
        </w:rPr>
        <w:t>Επιτροπή Εσωτερικής Αγοράς και Προστασίας των Καταναλωτών</w:t>
      </w:r>
      <w:bookmarkEnd w:id="3"/>
    </w:p>
    <w:p w:rsidR="000B2A00" w:rsidRPr="00D419AE" w:rsidRDefault="000B2A00" w:rsidP="000B2A00">
      <w:pPr>
        <w:rPr>
          <w:vanish/>
        </w:rPr>
      </w:pPr>
      <w:bookmarkStart w:id="4" w:name="PE"/>
      <w:r w:rsidRPr="00D419AE">
        <w:rPr>
          <w:vanish/>
        </w:rPr>
        <w:t>PE749.950</w:t>
      </w:r>
      <w:bookmarkEnd w:id="4"/>
    </w:p>
    <w:p w:rsidR="000B2A00" w:rsidRPr="00D419AE" w:rsidRDefault="000B2A00" w:rsidP="000B2A00">
      <w:pPr>
        <w:pStyle w:val="ATHeading3"/>
      </w:pPr>
      <w:bookmarkStart w:id="5" w:name="Sujet"/>
      <w:r w:rsidRPr="00D419AE">
        <w:t>Νομοθετικό ψήφισμα του Ευρωπαϊκού Κοινοβουλίου</w:t>
      </w:r>
      <w:r w:rsidR="00F71181">
        <w:t xml:space="preserve"> της </w:t>
      </w:r>
      <w:r w:rsidR="00E32FA3">
        <w:t>23</w:t>
      </w:r>
      <w:r w:rsidR="00F71181">
        <w:t>ης Απριλίου 2024</w:t>
      </w:r>
      <w:r w:rsidRPr="00D419AE">
        <w:t xml:space="preserve"> σχετικά με την πρόταση οδηγίας του Ευρωπαϊκού Κοινοβουλίου και του Συμβουλίου που αφορά κοινούς κανόνες για την προώθηση της επισκευής αγαθών και την τροποποίηση του κανονισμού (ΕΕ) 2017/2394 και των οδηγιών (ΕΕ) 2019/771 και (ΕΕ) 2020/1828</w:t>
      </w:r>
      <w:bookmarkEnd w:id="5"/>
      <w:r w:rsidRPr="00D419AE">
        <w:t xml:space="preserve"> </w:t>
      </w:r>
      <w:bookmarkStart w:id="6" w:name="References"/>
      <w:r w:rsidRPr="00D419AE">
        <w:t>(COM(2023)0155 – C9-0117/2023 – 2023/0083(COD))</w:t>
      </w:r>
      <w:bookmarkEnd w:id="6"/>
    </w:p>
    <w:p w:rsidR="00206CDC" w:rsidRPr="00D419AE" w:rsidRDefault="00206CDC" w:rsidP="00206CDC">
      <w:pPr>
        <w:pStyle w:val="NormalBold"/>
      </w:pPr>
      <w:bookmarkStart w:id="7" w:name="TextBodyBegin"/>
      <w:bookmarkEnd w:id="7"/>
      <w:r w:rsidRPr="00D419AE">
        <w:t>(Συνήθης νομοθετική διαδικασία: πρώτη ανάγνωση)</w:t>
      </w:r>
    </w:p>
    <w:p w:rsidR="00206CDC" w:rsidRPr="00D419AE" w:rsidRDefault="00206CDC" w:rsidP="00206CDC">
      <w:pPr>
        <w:pStyle w:val="EPComma"/>
      </w:pPr>
      <w:r w:rsidRPr="00D419AE">
        <w:rPr>
          <w:i/>
        </w:rPr>
        <w:t>Το Ευρωπαϊκό Κοινοβούλιο</w:t>
      </w:r>
      <w:r w:rsidRPr="00D419AE">
        <w:t>,</w:t>
      </w:r>
    </w:p>
    <w:p w:rsidR="00206CDC" w:rsidRPr="00D419AE" w:rsidRDefault="00206CDC" w:rsidP="00206CDC">
      <w:pPr>
        <w:pStyle w:val="NormalHanging12a"/>
      </w:pPr>
      <w:r w:rsidRPr="00D419AE">
        <w:t>–</w:t>
      </w:r>
      <w:r w:rsidRPr="00D419AE">
        <w:tab/>
        <w:t>έχοντας υπόψη την πρόταση της Επιτροπής προς το Κοινοβούλιο και το Συμβούλιο (COM(2023)0155),</w:t>
      </w:r>
    </w:p>
    <w:p w:rsidR="00206CDC" w:rsidRPr="00D419AE" w:rsidRDefault="00206CDC" w:rsidP="00206CDC">
      <w:pPr>
        <w:pStyle w:val="NormalHanging12a"/>
      </w:pPr>
      <w:r w:rsidRPr="00D419AE">
        <w:t>–</w:t>
      </w:r>
      <w:r w:rsidRPr="00D419AE">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D419AE">
        <w:noBreakHyphen/>
        <w:t>0117/2023),</w:t>
      </w:r>
    </w:p>
    <w:p w:rsidR="00206CDC" w:rsidRDefault="00206CDC" w:rsidP="00206CDC">
      <w:pPr>
        <w:pStyle w:val="NormalHanging12a"/>
      </w:pPr>
      <w:r w:rsidRPr="00D419AE">
        <w:t>–</w:t>
      </w:r>
      <w:r w:rsidRPr="00D419AE">
        <w:tab/>
        <w:t>έχοντας υπόψη το άρθρο 294 παράγραφος 3 της Συνθήκης για τη λειτουργία της Ευρωπαϊκής Ένωσης,</w:t>
      </w:r>
    </w:p>
    <w:p w:rsidR="00CD6FA8" w:rsidRDefault="00CD6FA8" w:rsidP="00206CDC">
      <w:pPr>
        <w:pStyle w:val="NormalHanging12a"/>
      </w:pPr>
      <w:r w:rsidRPr="00D419AE">
        <w:t>–</w:t>
      </w:r>
      <w:r w:rsidRPr="00D419AE">
        <w:tab/>
      </w:r>
      <w:r w:rsidRPr="00CD6FA8">
        <w:t>έχοντας υπόψη τη γνώμη της Ευρωπαϊκής Οικονομικής και Κοινωνικής Επιτροπής της 14ης Ιουνίου 2023</w:t>
      </w:r>
      <w:r>
        <w:rPr>
          <w:rStyle w:val="FootnoteReference"/>
        </w:rPr>
        <w:footnoteReference w:id="1"/>
      </w:r>
      <w:r>
        <w:t>,</w:t>
      </w:r>
    </w:p>
    <w:p w:rsidR="00CD6FA8" w:rsidRDefault="00CD6FA8" w:rsidP="00206CDC">
      <w:pPr>
        <w:pStyle w:val="NormalHanging12a"/>
      </w:pPr>
      <w:r w:rsidRPr="00D419AE">
        <w:t>–</w:t>
      </w:r>
      <w:r w:rsidRPr="00D419AE">
        <w:tab/>
      </w:r>
      <w:r w:rsidRPr="00CD6FA8">
        <w:t>έχοντας υπόψη τη γνώμη της Επιτροπής των Περιφερειών της 10ης Οκτωβρίου 2023</w:t>
      </w:r>
      <w:r>
        <w:rPr>
          <w:rStyle w:val="FootnoteReference"/>
        </w:rPr>
        <w:footnoteReference w:id="2"/>
      </w:r>
      <w:r w:rsidRPr="00CD6FA8">
        <w:t>,</w:t>
      </w:r>
    </w:p>
    <w:p w:rsidR="00CD6FA8" w:rsidRPr="00CD6FA8" w:rsidRDefault="00CD6FA8" w:rsidP="00206CDC">
      <w:pPr>
        <w:pStyle w:val="NormalHanging12a"/>
      </w:pPr>
      <w:r w:rsidRPr="00930AA7">
        <w:t>–</w:t>
      </w:r>
      <w:r w:rsidRPr="00930AA7">
        <w:tab/>
        <w:t>έχοντας υπόψη την προσωρινή συμφωνία που εγκρίθηκε από τ</w:t>
      </w:r>
      <w:r w:rsidR="0044649B" w:rsidRPr="00D752EE">
        <w:t>ην</w:t>
      </w:r>
      <w:r w:rsidRPr="00930AA7">
        <w:t xml:space="preserve"> αρμόδι</w:t>
      </w:r>
      <w:r w:rsidR="0044649B" w:rsidRPr="00D752EE">
        <w:t>α</w:t>
      </w:r>
      <w:r w:rsidRPr="00930AA7">
        <w:t xml:space="preserve"> επιτροπ</w:t>
      </w:r>
      <w:r w:rsidR="0044649B" w:rsidRPr="00D752EE">
        <w:t>ή</w:t>
      </w:r>
      <w:r w:rsidRPr="00930AA7">
        <w:t xml:space="preserve"> σύμφωνα με το άρθρο 74 παράγραφος 4 του Κανονισμού του και τη δέσμευση του εκπροσώπου του Συμβουλίου, με επιστολή της </w:t>
      </w:r>
      <w:r>
        <w:t>14</w:t>
      </w:r>
      <w:r w:rsidRPr="00930AA7">
        <w:t xml:space="preserve">ης </w:t>
      </w:r>
      <w:r>
        <w:t>Φεβρουαρίου 2024</w:t>
      </w:r>
      <w:r w:rsidRPr="00930AA7">
        <w:t>, να εγκρίνει τη θέση του Κοινοβουλίου, σύμφωνα με το άρθρο 294 παράγραφος 4 της Συνθήκης για τη λειτουργία της Ευρωπαϊκής Ένωσης,</w:t>
      </w:r>
    </w:p>
    <w:p w:rsidR="00206CDC" w:rsidRPr="00D419AE" w:rsidRDefault="00206CDC" w:rsidP="00206CDC">
      <w:pPr>
        <w:pStyle w:val="NormalHanging12a"/>
      </w:pPr>
      <w:r w:rsidRPr="00D419AE">
        <w:t>–</w:t>
      </w:r>
      <w:r w:rsidRPr="00D419AE">
        <w:tab/>
        <w:t>έχοντας υπόψη το άρθρο 59 του Κανονισμού του,</w:t>
      </w:r>
    </w:p>
    <w:p w:rsidR="00206CDC" w:rsidRPr="00D419AE" w:rsidRDefault="00206CDC" w:rsidP="00206CDC">
      <w:pPr>
        <w:pStyle w:val="NormalHanging12a"/>
      </w:pPr>
      <w:r w:rsidRPr="00D419AE">
        <w:lastRenderedPageBreak/>
        <w:t>–</w:t>
      </w:r>
      <w:r w:rsidRPr="00D419AE">
        <w:tab/>
        <w:t>έχοντας υπόψη τη γνωμοδότηση της Επιτροπής Περιβάλλοντος, Δημόσιας Υγείας και Ασφάλειας των Τροφίμων,</w:t>
      </w:r>
    </w:p>
    <w:p w:rsidR="00206CDC" w:rsidRPr="00D419AE" w:rsidRDefault="00206CDC" w:rsidP="00206CDC">
      <w:pPr>
        <w:pStyle w:val="NormalHanging12a"/>
      </w:pPr>
      <w:r w:rsidRPr="00D419AE">
        <w:t>–</w:t>
      </w:r>
      <w:r w:rsidRPr="00D419AE">
        <w:tab/>
        <w:t>έχοντας υπόψη την έκθεση της Επιτροπής Εσωτερικής Αγοράς και Προστασίας των Καταναλωτών (A9-0316/2023),</w:t>
      </w:r>
    </w:p>
    <w:p w:rsidR="00206CDC" w:rsidRPr="00D419AE" w:rsidRDefault="00206CDC" w:rsidP="00206CDC">
      <w:pPr>
        <w:pStyle w:val="NormalHanging12a"/>
      </w:pPr>
      <w:r w:rsidRPr="00D419AE">
        <w:t>1.</w:t>
      </w:r>
      <w:r w:rsidRPr="00D419AE">
        <w:tab/>
        <w:t>εγκρίνει τη θέση του σε πρώτη ανάγνωση όπως παρατίθεται κατωτέρω</w:t>
      </w:r>
      <w:r w:rsidR="00CD6FA8">
        <w:rPr>
          <w:rStyle w:val="FootnoteReference"/>
        </w:rPr>
        <w:footnoteReference w:id="3"/>
      </w:r>
      <w:r w:rsidRPr="00D419AE">
        <w:t>·</w:t>
      </w:r>
    </w:p>
    <w:p w:rsidR="00206CDC" w:rsidRPr="00D419AE" w:rsidRDefault="00206CDC" w:rsidP="00206CDC">
      <w:pPr>
        <w:pStyle w:val="NormalHanging12a"/>
      </w:pPr>
      <w:r w:rsidRPr="00D419AE">
        <w:t>2.</w:t>
      </w:r>
      <w:r w:rsidRPr="00D419AE">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06CDC" w:rsidRPr="00D419AE" w:rsidRDefault="00206CDC" w:rsidP="00206CDC">
      <w:pPr>
        <w:pStyle w:val="NormalHanging12a"/>
      </w:pPr>
      <w:r w:rsidRPr="00D419AE">
        <w:t>3.</w:t>
      </w:r>
      <w:r w:rsidRPr="00D419AE">
        <w:tab/>
        <w:t>αναθέτει στην Πρόεδρό του να διαβιβάσει τη θέση του Κοινοβουλίου στο Συμβούλιο, στην Επιτροπή και στα εθνικά κοινοβούλια.</w:t>
      </w:r>
    </w:p>
    <w:p w:rsidR="00204AAD" w:rsidRDefault="00204AAD" w:rsidP="00206CDC">
      <w:pPr>
        <w:sectPr w:rsidR="00204AAD" w:rsidSect="00D419A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25318" w:rsidRPr="00C96A0A" w:rsidRDefault="00825318" w:rsidP="0082531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Pr>
          <w:b/>
        </w:rPr>
        <w:t>083</w:t>
      </w:r>
    </w:p>
    <w:p w:rsidR="00204AAD" w:rsidRDefault="00825318" w:rsidP="00735C89">
      <w:pPr>
        <w:spacing w:before="120" w:after="12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23 Απριλίου 2024</w:t>
      </w:r>
      <w:r w:rsidRPr="00C96A0A">
        <w:rPr>
          <w:b/>
        </w:rPr>
        <w:t xml:space="preserve"> εν όψει της έγκρισης </w:t>
      </w:r>
      <w:r>
        <w:rPr>
          <w:b/>
        </w:rPr>
        <w:t>οδηγίας</w:t>
      </w:r>
      <w:r w:rsidRPr="00C96A0A">
        <w:rPr>
          <w:b/>
        </w:rPr>
        <w:t xml:space="preserve"> (ΕΕ) 20</w:t>
      </w:r>
      <w:r>
        <w:rPr>
          <w:b/>
        </w:rPr>
        <w:t>24</w:t>
      </w:r>
      <w:r w:rsidRPr="00C96A0A">
        <w:rPr>
          <w:b/>
        </w:rPr>
        <w:t>/... του Ευρωπαϊκού Κοινοβουλίου και του Συμβουλίου</w:t>
      </w:r>
      <w:r>
        <w:rPr>
          <w:b/>
        </w:rPr>
        <w:t xml:space="preserve"> </w:t>
      </w:r>
      <w:r w:rsidR="00204AAD" w:rsidRPr="00204AAD">
        <w:rPr>
          <w:rFonts w:eastAsia="Calibri"/>
          <w:b/>
          <w:szCs w:val="22"/>
          <w:lang w:eastAsia="en-US"/>
        </w:rPr>
        <w:t>σχετικά με κοινούς κανόνες για την προώθηση της επισκευής αγαθών και για την τροποποίηση του κανονισμού (ΕΕ) 2017/2394 και των οδηγιών (ΕΕ) 2019/771 και (ΕΕ) 2020/1828</w:t>
      </w:r>
    </w:p>
    <w:p w:rsidR="00735C89" w:rsidRPr="00204AAD" w:rsidRDefault="00735C89" w:rsidP="00825318">
      <w:pPr>
        <w:rPr>
          <w:rFonts w:eastAsia="Calibri"/>
          <w:b/>
          <w:szCs w:val="22"/>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οδηγία</w:t>
      </w:r>
      <w:r w:rsidRPr="007B7B26">
        <w:rPr>
          <w:i/>
        </w:rPr>
        <w:t xml:space="preserve"> (Ε</w:t>
      </w:r>
      <w:r>
        <w:rPr>
          <w:i/>
        </w:rPr>
        <w:t>Ε</w:t>
      </w:r>
      <w:r w:rsidRPr="007B7B26">
        <w:rPr>
          <w:i/>
        </w:rPr>
        <w:t xml:space="preserve">) </w:t>
      </w:r>
      <w:r>
        <w:rPr>
          <w:i/>
        </w:rPr>
        <w:t>20</w:t>
      </w:r>
      <w:bookmarkStart w:id="8" w:name="_GoBack"/>
      <w:bookmarkEnd w:id="8"/>
      <w:r>
        <w:rPr>
          <w:i/>
        </w:rPr>
        <w:t>2</w:t>
      </w:r>
      <w:r>
        <w:rPr>
          <w:i/>
        </w:rPr>
        <w:t>4</w:t>
      </w:r>
      <w:r>
        <w:rPr>
          <w:i/>
        </w:rPr>
        <w:t>/</w:t>
      </w:r>
      <w:r>
        <w:rPr>
          <w:i/>
        </w:rPr>
        <w:t>1799</w:t>
      </w:r>
      <w:r>
        <w:rPr>
          <w:i/>
        </w:rPr>
        <w:t>.</w:t>
      </w:r>
      <w:r w:rsidRPr="007B7B26">
        <w:rPr>
          <w:i/>
        </w:rPr>
        <w:t>)</w:t>
      </w:r>
    </w:p>
    <w:sectPr w:rsidR="00735C89" w:rsidRPr="00204AAD" w:rsidSect="00735C8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A00" w:rsidRPr="00D419AE" w:rsidRDefault="000B2A00">
      <w:r w:rsidRPr="00D419AE">
        <w:separator/>
      </w:r>
    </w:p>
  </w:endnote>
  <w:endnote w:type="continuationSeparator" w:id="0">
    <w:p w:rsidR="000B2A00" w:rsidRPr="00D419AE" w:rsidRDefault="000B2A00">
      <w:r w:rsidRPr="00D41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A00" w:rsidRPr="00D419AE" w:rsidRDefault="000B2A00">
      <w:r w:rsidRPr="00D419AE">
        <w:separator/>
      </w:r>
    </w:p>
  </w:footnote>
  <w:footnote w:type="continuationSeparator" w:id="0">
    <w:p w:rsidR="000B2A00" w:rsidRPr="00D419AE" w:rsidRDefault="000B2A00">
      <w:r w:rsidRPr="00D419AE">
        <w:continuationSeparator/>
      </w:r>
    </w:p>
  </w:footnote>
  <w:footnote w:id="1">
    <w:p w:rsidR="00CD6FA8" w:rsidRPr="00D752EE" w:rsidRDefault="00CD6FA8" w:rsidP="00D752EE">
      <w:pPr>
        <w:pStyle w:val="FootnoteText"/>
        <w:ind w:left="851" w:hanging="851"/>
        <w:rPr>
          <w:sz w:val="24"/>
          <w:szCs w:val="24"/>
          <w:lang w:val="el-GR"/>
        </w:rPr>
      </w:pPr>
      <w:r w:rsidRPr="00D752EE">
        <w:rPr>
          <w:rStyle w:val="FootnoteReference"/>
          <w:sz w:val="24"/>
          <w:szCs w:val="24"/>
        </w:rPr>
        <w:footnoteRef/>
      </w:r>
      <w:r w:rsidRPr="00D752EE">
        <w:rPr>
          <w:sz w:val="24"/>
          <w:szCs w:val="24"/>
          <w:lang w:val="el-GR"/>
        </w:rPr>
        <w:t xml:space="preserve"> </w:t>
      </w:r>
      <w:r w:rsidRPr="00D752EE">
        <w:rPr>
          <w:sz w:val="24"/>
          <w:szCs w:val="24"/>
          <w:lang w:val="el-GR"/>
        </w:rPr>
        <w:tab/>
        <w:t xml:space="preserve">ΕΕ </w:t>
      </w:r>
      <w:r w:rsidRPr="00D752EE">
        <w:rPr>
          <w:sz w:val="24"/>
          <w:szCs w:val="24"/>
        </w:rPr>
        <w:t>C</w:t>
      </w:r>
      <w:r w:rsidRPr="00D752EE">
        <w:rPr>
          <w:sz w:val="24"/>
          <w:szCs w:val="24"/>
          <w:lang w:val="el-GR"/>
        </w:rPr>
        <w:t xml:space="preserve"> 293 της 18.8.2023, σ. 77.</w:t>
      </w:r>
    </w:p>
  </w:footnote>
  <w:footnote w:id="2">
    <w:p w:rsidR="00CD6FA8" w:rsidRPr="001171C3" w:rsidRDefault="00CD6FA8" w:rsidP="00D752EE">
      <w:pPr>
        <w:pStyle w:val="FootnoteText"/>
        <w:ind w:left="851" w:hanging="851"/>
        <w:rPr>
          <w:lang w:val="el-GR"/>
        </w:rPr>
      </w:pPr>
      <w:r w:rsidRPr="00D752EE">
        <w:rPr>
          <w:rStyle w:val="FootnoteReference"/>
          <w:sz w:val="24"/>
          <w:szCs w:val="24"/>
        </w:rPr>
        <w:footnoteRef/>
      </w:r>
      <w:r w:rsidRPr="001171C3">
        <w:rPr>
          <w:sz w:val="24"/>
          <w:szCs w:val="24"/>
          <w:lang w:val="el-GR"/>
        </w:rPr>
        <w:t xml:space="preserve"> </w:t>
      </w:r>
      <w:r w:rsidRPr="001171C3">
        <w:rPr>
          <w:sz w:val="24"/>
          <w:szCs w:val="24"/>
          <w:lang w:val="el-GR"/>
        </w:rPr>
        <w:tab/>
      </w:r>
      <w:r w:rsidRPr="00D752EE">
        <w:rPr>
          <w:sz w:val="24"/>
          <w:szCs w:val="24"/>
          <w:lang w:val="el-GR"/>
        </w:rPr>
        <w:t>ΕΕ</w:t>
      </w:r>
      <w:r w:rsidRPr="001171C3">
        <w:rPr>
          <w:sz w:val="24"/>
          <w:szCs w:val="24"/>
          <w:lang w:val="el-GR"/>
        </w:rPr>
        <w:t xml:space="preserve"> </w:t>
      </w:r>
      <w:r w:rsidRPr="00D752EE">
        <w:rPr>
          <w:sz w:val="24"/>
          <w:szCs w:val="24"/>
          <w:lang w:val="fi-FI"/>
        </w:rPr>
        <w:t>C</w:t>
      </w:r>
      <w:r w:rsidRPr="001171C3">
        <w:rPr>
          <w:sz w:val="24"/>
          <w:szCs w:val="24"/>
          <w:lang w:val="el-GR"/>
        </w:rPr>
        <w:t xml:space="preserve">, </w:t>
      </w:r>
      <w:r w:rsidRPr="00D752EE">
        <w:rPr>
          <w:sz w:val="24"/>
          <w:szCs w:val="24"/>
          <w:lang w:val="fi-FI"/>
        </w:rPr>
        <w:t>C</w:t>
      </w:r>
      <w:r w:rsidRPr="001171C3">
        <w:rPr>
          <w:sz w:val="24"/>
          <w:szCs w:val="24"/>
          <w:lang w:val="el-GR"/>
        </w:rPr>
        <w:t xml:space="preserve">/2023/1330, 22.12.2023, </w:t>
      </w:r>
      <w:r w:rsidRPr="00D752EE">
        <w:rPr>
          <w:sz w:val="24"/>
          <w:szCs w:val="24"/>
          <w:lang w:val="fi-FI"/>
        </w:rPr>
        <w:t>ELI</w:t>
      </w:r>
      <w:r w:rsidRPr="001171C3">
        <w:rPr>
          <w:sz w:val="24"/>
          <w:szCs w:val="24"/>
          <w:lang w:val="el-GR"/>
        </w:rPr>
        <w:t xml:space="preserve">: </w:t>
      </w:r>
      <w:r w:rsidR="00735C89">
        <w:fldChar w:fldCharType="begin"/>
      </w:r>
      <w:r w:rsidR="00735C89" w:rsidRPr="00735C89">
        <w:rPr>
          <w:lang w:val="el-GR"/>
        </w:rPr>
        <w:instrText xml:space="preserve"> </w:instrText>
      </w:r>
      <w:r w:rsidR="00735C89">
        <w:instrText>HYPERLINK</w:instrText>
      </w:r>
      <w:r w:rsidR="00735C89" w:rsidRPr="00735C89">
        <w:rPr>
          <w:lang w:val="el-GR"/>
        </w:rPr>
        <w:instrText xml:space="preserve"> "</w:instrText>
      </w:r>
      <w:r w:rsidR="00735C89">
        <w:instrText>http</w:instrText>
      </w:r>
      <w:r w:rsidR="00735C89" w:rsidRPr="00735C89">
        <w:rPr>
          <w:lang w:val="el-GR"/>
        </w:rPr>
        <w:instrText>://</w:instrText>
      </w:r>
      <w:r w:rsidR="00735C89">
        <w:instrText>data</w:instrText>
      </w:r>
      <w:r w:rsidR="00735C89" w:rsidRPr="00735C89">
        <w:rPr>
          <w:lang w:val="el-GR"/>
        </w:rPr>
        <w:instrText>.</w:instrText>
      </w:r>
      <w:r w:rsidR="00735C89">
        <w:instrText>europa</w:instrText>
      </w:r>
      <w:r w:rsidR="00735C89" w:rsidRPr="00735C89">
        <w:rPr>
          <w:lang w:val="el-GR"/>
        </w:rPr>
        <w:instrText>.</w:instrText>
      </w:r>
      <w:r w:rsidR="00735C89">
        <w:instrText>eu</w:instrText>
      </w:r>
      <w:r w:rsidR="00735C89" w:rsidRPr="00735C89">
        <w:rPr>
          <w:lang w:val="el-GR"/>
        </w:rPr>
        <w:instrText>/</w:instrText>
      </w:r>
      <w:r w:rsidR="00735C89">
        <w:instrText>eli</w:instrText>
      </w:r>
      <w:r w:rsidR="00735C89" w:rsidRPr="00735C89">
        <w:rPr>
          <w:lang w:val="el-GR"/>
        </w:rPr>
        <w:instrText>/</w:instrText>
      </w:r>
      <w:r w:rsidR="00735C89">
        <w:instrText>C</w:instrText>
      </w:r>
      <w:r w:rsidR="00735C89" w:rsidRPr="00735C89">
        <w:rPr>
          <w:lang w:val="el-GR"/>
        </w:rPr>
        <w:instrText>/2023/1330/</w:instrText>
      </w:r>
      <w:r w:rsidR="00735C89">
        <w:instrText>oj</w:instrText>
      </w:r>
      <w:r w:rsidR="00735C89" w:rsidRPr="00735C89">
        <w:rPr>
          <w:lang w:val="el-GR"/>
        </w:rPr>
        <w:instrText xml:space="preserve">" </w:instrText>
      </w:r>
      <w:r w:rsidR="00735C89">
        <w:fldChar w:fldCharType="separate"/>
      </w:r>
      <w:r w:rsidRPr="00D752EE">
        <w:rPr>
          <w:rStyle w:val="Hyperlink"/>
          <w:sz w:val="24"/>
          <w:szCs w:val="24"/>
          <w:lang w:val="fi-FI"/>
        </w:rPr>
        <w:t>http</w:t>
      </w:r>
      <w:r w:rsidRPr="001171C3">
        <w:rPr>
          <w:rStyle w:val="Hyperlink"/>
          <w:sz w:val="24"/>
          <w:szCs w:val="24"/>
          <w:lang w:val="el-GR"/>
        </w:rPr>
        <w:t>://</w:t>
      </w:r>
      <w:r w:rsidRPr="00D752EE">
        <w:rPr>
          <w:rStyle w:val="Hyperlink"/>
          <w:sz w:val="24"/>
          <w:szCs w:val="24"/>
          <w:lang w:val="fi-FI"/>
        </w:rPr>
        <w:t>data</w:t>
      </w:r>
      <w:r w:rsidRPr="001171C3">
        <w:rPr>
          <w:rStyle w:val="Hyperlink"/>
          <w:sz w:val="24"/>
          <w:szCs w:val="24"/>
          <w:lang w:val="el-GR"/>
        </w:rPr>
        <w:t>.</w:t>
      </w:r>
      <w:r w:rsidRPr="00D752EE">
        <w:rPr>
          <w:rStyle w:val="Hyperlink"/>
          <w:sz w:val="24"/>
          <w:szCs w:val="24"/>
          <w:lang w:val="fi-FI"/>
        </w:rPr>
        <w:t>europa</w:t>
      </w:r>
      <w:r w:rsidRPr="001171C3">
        <w:rPr>
          <w:rStyle w:val="Hyperlink"/>
          <w:sz w:val="24"/>
          <w:szCs w:val="24"/>
          <w:lang w:val="el-GR"/>
        </w:rPr>
        <w:t>.</w:t>
      </w:r>
      <w:r w:rsidRPr="00D752EE">
        <w:rPr>
          <w:rStyle w:val="Hyperlink"/>
          <w:sz w:val="24"/>
          <w:szCs w:val="24"/>
          <w:lang w:val="fi-FI"/>
        </w:rPr>
        <w:t>eu</w:t>
      </w:r>
      <w:r w:rsidRPr="001171C3">
        <w:rPr>
          <w:rStyle w:val="Hyperlink"/>
          <w:sz w:val="24"/>
          <w:szCs w:val="24"/>
          <w:lang w:val="el-GR"/>
        </w:rPr>
        <w:t>/</w:t>
      </w:r>
      <w:r w:rsidRPr="00D752EE">
        <w:rPr>
          <w:rStyle w:val="Hyperlink"/>
          <w:sz w:val="24"/>
          <w:szCs w:val="24"/>
          <w:lang w:val="fi-FI"/>
        </w:rPr>
        <w:t>eli</w:t>
      </w:r>
      <w:r w:rsidRPr="001171C3">
        <w:rPr>
          <w:rStyle w:val="Hyperlink"/>
          <w:sz w:val="24"/>
          <w:szCs w:val="24"/>
          <w:lang w:val="el-GR"/>
        </w:rPr>
        <w:t>/</w:t>
      </w:r>
      <w:r w:rsidRPr="00D752EE">
        <w:rPr>
          <w:rStyle w:val="Hyperlink"/>
          <w:sz w:val="24"/>
          <w:szCs w:val="24"/>
          <w:lang w:val="fi-FI"/>
        </w:rPr>
        <w:t>C</w:t>
      </w:r>
      <w:r w:rsidRPr="001171C3">
        <w:rPr>
          <w:rStyle w:val="Hyperlink"/>
          <w:sz w:val="24"/>
          <w:szCs w:val="24"/>
          <w:lang w:val="el-GR"/>
        </w:rPr>
        <w:t>/2023/1330/</w:t>
      </w:r>
      <w:r w:rsidRPr="00D752EE">
        <w:rPr>
          <w:rStyle w:val="Hyperlink"/>
          <w:sz w:val="24"/>
          <w:szCs w:val="24"/>
          <w:lang w:val="fi-FI"/>
        </w:rPr>
        <w:t>oj</w:t>
      </w:r>
      <w:r w:rsidR="00735C89">
        <w:rPr>
          <w:rStyle w:val="Hyperlink"/>
          <w:sz w:val="24"/>
          <w:szCs w:val="24"/>
          <w:lang w:val="fi-FI"/>
        </w:rPr>
        <w:fldChar w:fldCharType="end"/>
      </w:r>
      <w:r w:rsidRPr="001171C3">
        <w:rPr>
          <w:sz w:val="24"/>
          <w:szCs w:val="24"/>
          <w:lang w:val="el-GR"/>
        </w:rPr>
        <w:t xml:space="preserve">. </w:t>
      </w:r>
    </w:p>
  </w:footnote>
  <w:footnote w:id="3">
    <w:p w:rsidR="00CD6FA8" w:rsidRPr="00D752EE" w:rsidRDefault="00CD6FA8" w:rsidP="00D752EE">
      <w:pPr>
        <w:pStyle w:val="FootnoteText"/>
        <w:ind w:left="851" w:hanging="851"/>
        <w:rPr>
          <w:sz w:val="24"/>
          <w:szCs w:val="24"/>
          <w:lang w:val="el-GR"/>
        </w:rPr>
      </w:pPr>
      <w:r w:rsidRPr="00D752EE">
        <w:rPr>
          <w:rStyle w:val="FootnoteReference"/>
          <w:sz w:val="24"/>
          <w:szCs w:val="24"/>
        </w:rPr>
        <w:footnoteRef/>
      </w:r>
      <w:r w:rsidRPr="00D752EE">
        <w:rPr>
          <w:sz w:val="24"/>
          <w:szCs w:val="24"/>
          <w:lang w:val="el-GR"/>
        </w:rPr>
        <w:t xml:space="preserve"> </w:t>
      </w:r>
      <w:r w:rsidRPr="00D752EE">
        <w:rPr>
          <w:sz w:val="24"/>
          <w:szCs w:val="24"/>
          <w:lang w:val="el-GR"/>
        </w:rPr>
        <w:tab/>
        <w:t xml:space="preserve">Η παρούσα θέση αντικαθιστά τις τροπολογίες που εγκρίθηκαν στις </w:t>
      </w:r>
      <w:r>
        <w:rPr>
          <w:sz w:val="24"/>
          <w:szCs w:val="24"/>
          <w:lang w:val="el-GR"/>
        </w:rPr>
        <w:t>21 Νοεμβρίου 2023</w:t>
      </w:r>
      <w:r w:rsidRPr="00D752EE">
        <w:rPr>
          <w:sz w:val="24"/>
          <w:szCs w:val="24"/>
          <w:lang w:val="el-GR"/>
        </w:rPr>
        <w:t xml:space="preserve"> (Κείμενα που εγκρίθηκαν, </w:t>
      </w:r>
      <w:r w:rsidRPr="00D752EE">
        <w:rPr>
          <w:sz w:val="24"/>
          <w:szCs w:val="24"/>
        </w:rPr>
        <w:t>P</w:t>
      </w:r>
      <w:r w:rsidRPr="00D752EE">
        <w:rPr>
          <w:sz w:val="24"/>
          <w:szCs w:val="24"/>
          <w:lang w:val="el-GR"/>
        </w:rPr>
        <w:t>9_</w:t>
      </w:r>
      <w:r w:rsidRPr="00D752EE">
        <w:rPr>
          <w:sz w:val="24"/>
          <w:szCs w:val="24"/>
        </w:rPr>
        <w:t>TA</w:t>
      </w:r>
      <w:r w:rsidRPr="00D752EE">
        <w:rPr>
          <w:sz w:val="24"/>
          <w:szCs w:val="24"/>
          <w:lang w:val="el-GR"/>
        </w:rPr>
        <w:t>(20</w:t>
      </w:r>
      <w:r>
        <w:rPr>
          <w:sz w:val="24"/>
          <w:szCs w:val="24"/>
          <w:lang w:val="el-GR"/>
        </w:rPr>
        <w:t>23</w:t>
      </w:r>
      <w:r w:rsidRPr="00D752EE">
        <w:rPr>
          <w:sz w:val="24"/>
          <w:szCs w:val="24"/>
          <w:lang w:val="el-GR"/>
        </w:rPr>
        <w:t>)0</w:t>
      </w:r>
      <w:r>
        <w:rPr>
          <w:sz w:val="24"/>
          <w:szCs w:val="24"/>
          <w:lang w:val="el-GR"/>
        </w:rPr>
        <w:t>400</w:t>
      </w:r>
      <w:r w:rsidRPr="00D752EE">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0"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2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2"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2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2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1"/>
  </w:num>
  <w:num w:numId="3">
    <w:abstractNumId w:val="18"/>
  </w:num>
  <w:num w:numId="4">
    <w:abstractNumId w:val="1"/>
  </w:num>
  <w:num w:numId="5">
    <w:abstractNumId w:val="19"/>
  </w:num>
  <w:num w:numId="6">
    <w:abstractNumId w:val="15"/>
  </w:num>
  <w:num w:numId="7">
    <w:abstractNumId w:val="3"/>
  </w:num>
  <w:num w:numId="8">
    <w:abstractNumId w:val="23"/>
  </w:num>
  <w:num w:numId="9">
    <w:abstractNumId w:val="25"/>
  </w:num>
  <w:num w:numId="10">
    <w:abstractNumId w:val="13"/>
  </w:num>
  <w:num w:numId="11">
    <w:abstractNumId w:val="21"/>
  </w:num>
  <w:num w:numId="12">
    <w:abstractNumId w:val="16"/>
  </w:num>
  <w:num w:numId="13">
    <w:abstractNumId w:val="12"/>
  </w:num>
  <w:num w:numId="14">
    <w:abstractNumId w:val="7"/>
  </w:num>
  <w:num w:numId="15">
    <w:abstractNumId w:val="5"/>
  </w:num>
  <w:num w:numId="16">
    <w:abstractNumId w:val="17"/>
  </w:num>
  <w:num w:numId="17">
    <w:abstractNumId w:val="24"/>
  </w:num>
  <w:num w:numId="18">
    <w:abstractNumId w:val="0"/>
  </w:num>
  <w:num w:numId="19">
    <w:abstractNumId w:val="8"/>
  </w:num>
  <w:num w:numId="20">
    <w:abstractNumId w:val="4"/>
  </w:num>
  <w:num w:numId="21">
    <w:abstractNumId w:val="9"/>
  </w:num>
  <w:num w:numId="22">
    <w:abstractNumId w:val="14"/>
  </w:num>
  <w:num w:numId="23">
    <w:abstractNumId w:val="6"/>
  </w:num>
  <w:num w:numId="24">
    <w:abstractNumId w:val="26"/>
  </w:num>
  <w:num w:numId="25">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EL"/>
    <w:docVar w:name="dvnumam" w:val="140"/>
    <w:docVar w:name="dvpe" w:val="749.950"/>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κοινούς κανόνες για την προώθηση της επισκευής αγαθών και την τροποποίηση του κανονισμού (ΕΕ) 2017/2394 και των οδηγιών (ΕΕ) 2019/771 και (ΕΕ) 2020/1828(COM(2023)0155 – C9-0117/2023 – 2023/0083(COD))"/>
  </w:docVars>
  <w:rsids>
    <w:rsidRoot w:val="000B2A00"/>
    <w:rsid w:val="00002272"/>
    <w:rsid w:val="00064002"/>
    <w:rsid w:val="000677B9"/>
    <w:rsid w:val="000831BA"/>
    <w:rsid w:val="000A42CC"/>
    <w:rsid w:val="000B2A00"/>
    <w:rsid w:val="000E7DD9"/>
    <w:rsid w:val="0010095E"/>
    <w:rsid w:val="001171C3"/>
    <w:rsid w:val="00125B37"/>
    <w:rsid w:val="00187494"/>
    <w:rsid w:val="001F32AE"/>
    <w:rsid w:val="00204AAD"/>
    <w:rsid w:val="00206CDC"/>
    <w:rsid w:val="002767FF"/>
    <w:rsid w:val="002964CB"/>
    <w:rsid w:val="002B18FE"/>
    <w:rsid w:val="002B5493"/>
    <w:rsid w:val="00343214"/>
    <w:rsid w:val="00361C00"/>
    <w:rsid w:val="00395FA1"/>
    <w:rsid w:val="003E15D4"/>
    <w:rsid w:val="003F1D8E"/>
    <w:rsid w:val="00411CCE"/>
    <w:rsid w:val="0041666E"/>
    <w:rsid w:val="00421060"/>
    <w:rsid w:val="00432A4C"/>
    <w:rsid w:val="0044649B"/>
    <w:rsid w:val="00471C19"/>
    <w:rsid w:val="004867E3"/>
    <w:rsid w:val="00494A28"/>
    <w:rsid w:val="004C0004"/>
    <w:rsid w:val="004C5D52"/>
    <w:rsid w:val="0050519A"/>
    <w:rsid w:val="005072A1"/>
    <w:rsid w:val="00514517"/>
    <w:rsid w:val="00531DE7"/>
    <w:rsid w:val="00542C93"/>
    <w:rsid w:val="00545827"/>
    <w:rsid w:val="00550042"/>
    <w:rsid w:val="00560270"/>
    <w:rsid w:val="005C2568"/>
    <w:rsid w:val="005F7F23"/>
    <w:rsid w:val="006037C0"/>
    <w:rsid w:val="006631B6"/>
    <w:rsid w:val="00680577"/>
    <w:rsid w:val="0068314B"/>
    <w:rsid w:val="0069728D"/>
    <w:rsid w:val="006C73AC"/>
    <w:rsid w:val="006F74FA"/>
    <w:rsid w:val="00731ADD"/>
    <w:rsid w:val="00734777"/>
    <w:rsid w:val="00735C89"/>
    <w:rsid w:val="00747932"/>
    <w:rsid w:val="00751A4A"/>
    <w:rsid w:val="00756632"/>
    <w:rsid w:val="00762C74"/>
    <w:rsid w:val="00786EC0"/>
    <w:rsid w:val="007D1690"/>
    <w:rsid w:val="007E22AD"/>
    <w:rsid w:val="00817416"/>
    <w:rsid w:val="00825318"/>
    <w:rsid w:val="00842779"/>
    <w:rsid w:val="00865F67"/>
    <w:rsid w:val="00881A7B"/>
    <w:rsid w:val="008840E5"/>
    <w:rsid w:val="00887B3E"/>
    <w:rsid w:val="008B6709"/>
    <w:rsid w:val="008C2AC6"/>
    <w:rsid w:val="00930C23"/>
    <w:rsid w:val="0093193B"/>
    <w:rsid w:val="009509D8"/>
    <w:rsid w:val="00950B64"/>
    <w:rsid w:val="00981893"/>
    <w:rsid w:val="00A1687D"/>
    <w:rsid w:val="00A43E52"/>
    <w:rsid w:val="00A4678D"/>
    <w:rsid w:val="00A778C7"/>
    <w:rsid w:val="00AB441E"/>
    <w:rsid w:val="00AB6293"/>
    <w:rsid w:val="00AE0928"/>
    <w:rsid w:val="00AF0519"/>
    <w:rsid w:val="00AF3B82"/>
    <w:rsid w:val="00B02950"/>
    <w:rsid w:val="00B12E95"/>
    <w:rsid w:val="00B22876"/>
    <w:rsid w:val="00B558F0"/>
    <w:rsid w:val="00BD2926"/>
    <w:rsid w:val="00BD48FE"/>
    <w:rsid w:val="00BD7BD8"/>
    <w:rsid w:val="00BE6ADC"/>
    <w:rsid w:val="00BF5C33"/>
    <w:rsid w:val="00C05BFE"/>
    <w:rsid w:val="00C23CD4"/>
    <w:rsid w:val="00C61C0C"/>
    <w:rsid w:val="00C941CB"/>
    <w:rsid w:val="00CC2357"/>
    <w:rsid w:val="00CD6FA8"/>
    <w:rsid w:val="00CD7E72"/>
    <w:rsid w:val="00CF071A"/>
    <w:rsid w:val="00D058B8"/>
    <w:rsid w:val="00D3734A"/>
    <w:rsid w:val="00D419AE"/>
    <w:rsid w:val="00D56C11"/>
    <w:rsid w:val="00D74D0B"/>
    <w:rsid w:val="00D752EE"/>
    <w:rsid w:val="00D77117"/>
    <w:rsid w:val="00D834A0"/>
    <w:rsid w:val="00D872DF"/>
    <w:rsid w:val="00D91E21"/>
    <w:rsid w:val="00DA7FCD"/>
    <w:rsid w:val="00E32FA3"/>
    <w:rsid w:val="00E365E1"/>
    <w:rsid w:val="00E820A4"/>
    <w:rsid w:val="00EB006A"/>
    <w:rsid w:val="00EB4772"/>
    <w:rsid w:val="00ED169E"/>
    <w:rsid w:val="00ED4235"/>
    <w:rsid w:val="00F02608"/>
    <w:rsid w:val="00F04346"/>
    <w:rsid w:val="00F075DC"/>
    <w:rsid w:val="00F149E9"/>
    <w:rsid w:val="00F5134D"/>
    <w:rsid w:val="00F71181"/>
    <w:rsid w:val="00F74202"/>
    <w:rsid w:val="00F87713"/>
    <w:rsid w:val="00FB4360"/>
    <w:rsid w:val="00FD0C70"/>
    <w:rsid w:val="00FE29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B3D8D"/>
  <w15:chartTrackingRefBased/>
  <w15:docId w15:val="{DED00727-F347-4ACB-8290-DCE60EF3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6CDC"/>
    <w:rPr>
      <w:b/>
      <w:kern w:val="28"/>
      <w:sz w:val="28"/>
      <w:lang w:val="fr-FR" w:eastAsia="fr-FR"/>
    </w:rPr>
  </w:style>
  <w:style w:type="character" w:customStyle="1" w:styleId="Heading2Char">
    <w:name w:val="Heading 2 Char"/>
    <w:basedOn w:val="DefaultParagraphFont"/>
    <w:link w:val="Heading2"/>
    <w:semiHidden/>
    <w:rsid w:val="00206CDC"/>
    <w:rPr>
      <w:sz w:val="24"/>
      <w:lang w:val="fr-FR" w:eastAsia="fr-FR"/>
    </w:rPr>
  </w:style>
  <w:style w:type="character" w:customStyle="1" w:styleId="Heading3Char">
    <w:name w:val="Heading 3 Char"/>
    <w:basedOn w:val="DefaultParagraphFont"/>
    <w:link w:val="Heading3"/>
    <w:semiHidden/>
    <w:rsid w:val="00206CDC"/>
    <w:rPr>
      <w:rFonts w:ascii="Arial" w:hAnsi="Arial"/>
      <w:sz w:val="24"/>
      <w:lang w:val="fr-FR" w:eastAsia="fr-FR"/>
    </w:rPr>
  </w:style>
  <w:style w:type="character" w:customStyle="1" w:styleId="Heading4Char">
    <w:name w:val="Heading 4 Char"/>
    <w:basedOn w:val="DefaultParagraphFont"/>
    <w:link w:val="Heading4"/>
    <w:semiHidden/>
    <w:rsid w:val="00206CDC"/>
    <w:rPr>
      <w:sz w:val="24"/>
      <w:lang w:val="en-US" w:eastAsia="fr-FR"/>
    </w:rPr>
  </w:style>
  <w:style w:type="character" w:customStyle="1" w:styleId="Heading5Char">
    <w:name w:val="Heading 5 Char"/>
    <w:basedOn w:val="DefaultParagraphFont"/>
    <w:link w:val="Heading5"/>
    <w:semiHidden/>
    <w:rsid w:val="00206CDC"/>
    <w:rPr>
      <w:sz w:val="24"/>
      <w:lang w:val="en-US" w:eastAsia="fr-FR"/>
    </w:rPr>
  </w:style>
  <w:style w:type="character" w:customStyle="1" w:styleId="Heading6Char">
    <w:name w:val="Heading 6 Char"/>
    <w:basedOn w:val="DefaultParagraphFont"/>
    <w:link w:val="Heading6"/>
    <w:semiHidden/>
    <w:rsid w:val="00206CDC"/>
    <w:rPr>
      <w:i/>
      <w:sz w:val="22"/>
      <w:lang w:val="el-GR"/>
    </w:rPr>
  </w:style>
  <w:style w:type="character" w:customStyle="1" w:styleId="Heading7Char">
    <w:name w:val="Heading 7 Char"/>
    <w:basedOn w:val="DefaultParagraphFont"/>
    <w:link w:val="Heading7"/>
    <w:semiHidden/>
    <w:rsid w:val="00206CDC"/>
    <w:rPr>
      <w:rFonts w:ascii="Arial" w:hAnsi="Arial"/>
      <w:sz w:val="24"/>
      <w:lang w:val="el-GR"/>
    </w:rPr>
  </w:style>
  <w:style w:type="character" w:customStyle="1" w:styleId="Heading8Char">
    <w:name w:val="Heading 8 Char"/>
    <w:basedOn w:val="DefaultParagraphFont"/>
    <w:link w:val="Heading8"/>
    <w:semiHidden/>
    <w:rsid w:val="00206CDC"/>
    <w:rPr>
      <w:rFonts w:ascii="Arial" w:hAnsi="Arial"/>
      <w:i/>
      <w:sz w:val="24"/>
      <w:lang w:val="el-GR"/>
    </w:rPr>
  </w:style>
  <w:style w:type="character" w:customStyle="1" w:styleId="Heading9Char">
    <w:name w:val="Heading 9 Char"/>
    <w:basedOn w:val="DefaultParagraphFont"/>
    <w:link w:val="Heading9"/>
    <w:semiHidden/>
    <w:rsid w:val="00206CDC"/>
    <w:rPr>
      <w:rFonts w:ascii="Arial" w:hAnsi="Arial"/>
      <w:b/>
      <w:i/>
      <w:sz w:val="18"/>
      <w:lang w:val="el-GR"/>
    </w:rPr>
  </w:style>
  <w:style w:type="paragraph" w:styleId="TOCHeading">
    <w:name w:val="TOC Heading"/>
    <w:basedOn w:val="Normal"/>
    <w:next w:val="Normal"/>
    <w:uiPriority w:val="39"/>
    <w:unhideWhenUsed/>
    <w:qFormat/>
    <w:rsid w:val="00206CDC"/>
    <w:pPr>
      <w:widowControl/>
      <w:spacing w:after="240"/>
    </w:pPr>
    <w:rPr>
      <w:lang w:val="en-GB"/>
    </w:rPr>
  </w:style>
  <w:style w:type="paragraph" w:customStyle="1" w:styleId="EPFooter2">
    <w:name w:val="EPFooter2"/>
    <w:basedOn w:val="Normal"/>
    <w:next w:val="Normal"/>
    <w:rsid w:val="00206CD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6CDC"/>
    <w:pPr>
      <w:keepNext/>
      <w:spacing w:after="240"/>
      <w:jc w:val="right"/>
    </w:pPr>
    <w:rPr>
      <w:rFonts w:ascii="Arial" w:hAnsi="Arial"/>
      <w:b/>
    </w:rPr>
  </w:style>
  <w:style w:type="paragraph" w:customStyle="1" w:styleId="Normal6a">
    <w:name w:val="Normal6a"/>
    <w:basedOn w:val="Normal"/>
    <w:rsid w:val="00206CDC"/>
    <w:pPr>
      <w:spacing w:after="120"/>
    </w:pPr>
  </w:style>
  <w:style w:type="paragraph" w:customStyle="1" w:styleId="PageHeading">
    <w:name w:val="PageHeading"/>
    <w:basedOn w:val="Normal"/>
    <w:rsid w:val="00206CDC"/>
    <w:pPr>
      <w:keepNext/>
      <w:spacing w:after="480"/>
      <w:jc w:val="center"/>
    </w:pPr>
    <w:rPr>
      <w:rFonts w:ascii="Arial" w:hAnsi="Arial" w:cs="Arial"/>
      <w:b/>
    </w:rPr>
  </w:style>
  <w:style w:type="paragraph" w:customStyle="1" w:styleId="NormalBold">
    <w:name w:val="NormalBold"/>
    <w:basedOn w:val="Normal"/>
    <w:link w:val="NormalBoldChar"/>
    <w:rsid w:val="00206CDC"/>
    <w:rPr>
      <w:b/>
    </w:rPr>
  </w:style>
  <w:style w:type="character" w:customStyle="1" w:styleId="NormalBoldChar">
    <w:name w:val="NormalBold Char"/>
    <w:basedOn w:val="DefaultParagraphFont"/>
    <w:link w:val="NormalBold"/>
    <w:rsid w:val="00206CDC"/>
    <w:rPr>
      <w:b/>
      <w:sz w:val="24"/>
      <w:lang w:val="el-GR"/>
    </w:rPr>
  </w:style>
  <w:style w:type="paragraph" w:customStyle="1" w:styleId="NormalBold12a">
    <w:name w:val="NormalBold12a"/>
    <w:basedOn w:val="Normal"/>
    <w:rsid w:val="00206CDC"/>
    <w:pPr>
      <w:spacing w:after="240"/>
    </w:pPr>
    <w:rPr>
      <w:b/>
    </w:rPr>
  </w:style>
  <w:style w:type="paragraph" w:customStyle="1" w:styleId="AmJustText">
    <w:name w:val="AmJustText"/>
    <w:basedOn w:val="Normal"/>
    <w:rsid w:val="00206CDC"/>
    <w:pPr>
      <w:spacing w:after="240"/>
    </w:pPr>
    <w:rPr>
      <w:i/>
    </w:rPr>
  </w:style>
  <w:style w:type="paragraph" w:customStyle="1" w:styleId="NormalHanging12a">
    <w:name w:val="NormalHanging12a"/>
    <w:basedOn w:val="Normal"/>
    <w:rsid w:val="00206CDC"/>
    <w:pPr>
      <w:spacing w:after="240"/>
      <w:ind w:left="567" w:hanging="567"/>
    </w:pPr>
  </w:style>
  <w:style w:type="paragraph" w:customStyle="1" w:styleId="CoverNormal24a">
    <w:name w:val="CoverNormal24a"/>
    <w:basedOn w:val="Normal"/>
    <w:rsid w:val="00206CDC"/>
    <w:pPr>
      <w:spacing w:after="480"/>
      <w:ind w:left="1417"/>
    </w:pPr>
  </w:style>
  <w:style w:type="paragraph" w:customStyle="1" w:styleId="CoverNormal">
    <w:name w:val="CoverNormal"/>
    <w:basedOn w:val="Normal"/>
    <w:rsid w:val="00206CDC"/>
    <w:pPr>
      <w:ind w:left="1418"/>
    </w:pPr>
  </w:style>
  <w:style w:type="paragraph" w:customStyle="1" w:styleId="AmCrossRef">
    <w:name w:val="AmCrossRef"/>
    <w:basedOn w:val="Normal"/>
    <w:rsid w:val="00206CDC"/>
    <w:pPr>
      <w:spacing w:before="240" w:after="240"/>
      <w:jc w:val="center"/>
    </w:pPr>
    <w:rPr>
      <w:i/>
    </w:rPr>
  </w:style>
  <w:style w:type="paragraph" w:customStyle="1" w:styleId="AmJustTitle">
    <w:name w:val="AmJustTitle"/>
    <w:basedOn w:val="Normal"/>
    <w:next w:val="AmJustText"/>
    <w:rsid w:val="00206CDC"/>
    <w:pPr>
      <w:keepNext/>
      <w:spacing w:before="240" w:after="240"/>
      <w:jc w:val="center"/>
    </w:pPr>
    <w:rPr>
      <w:i/>
    </w:rPr>
  </w:style>
  <w:style w:type="paragraph" w:customStyle="1" w:styleId="CoverReference">
    <w:name w:val="CoverReference"/>
    <w:basedOn w:val="Normal"/>
    <w:rsid w:val="00206CDC"/>
    <w:pPr>
      <w:spacing w:before="1080"/>
      <w:jc w:val="right"/>
    </w:pPr>
    <w:rPr>
      <w:rFonts w:ascii="Arial" w:hAnsi="Arial" w:cs="Arial"/>
      <w:b/>
    </w:rPr>
  </w:style>
  <w:style w:type="paragraph" w:customStyle="1" w:styleId="CoverDocType">
    <w:name w:val="CoverDocType"/>
    <w:basedOn w:val="Normal"/>
    <w:rsid w:val="00206CDC"/>
    <w:pPr>
      <w:ind w:left="1418"/>
    </w:pPr>
    <w:rPr>
      <w:rFonts w:ascii="Arial" w:hAnsi="Arial"/>
      <w:b/>
      <w:sz w:val="48"/>
    </w:rPr>
  </w:style>
  <w:style w:type="paragraph" w:customStyle="1" w:styleId="CoverDocType24a">
    <w:name w:val="CoverDocType24a"/>
    <w:basedOn w:val="Normal"/>
    <w:rsid w:val="00206CDC"/>
    <w:pPr>
      <w:spacing w:after="480"/>
      <w:ind w:left="1418"/>
    </w:pPr>
    <w:rPr>
      <w:rFonts w:ascii="Arial" w:hAnsi="Arial"/>
      <w:b/>
      <w:sz w:val="48"/>
    </w:rPr>
  </w:style>
  <w:style w:type="paragraph" w:customStyle="1" w:styleId="CoverDate">
    <w:name w:val="CoverDate"/>
    <w:basedOn w:val="Normal"/>
    <w:rsid w:val="00206CDC"/>
    <w:pPr>
      <w:spacing w:before="240" w:after="1200"/>
    </w:pPr>
  </w:style>
  <w:style w:type="paragraph" w:styleId="Header">
    <w:name w:val="header"/>
    <w:basedOn w:val="Normal"/>
    <w:link w:val="HeaderChar"/>
    <w:uiPriority w:val="99"/>
    <w:rsid w:val="00206CDC"/>
    <w:pPr>
      <w:tabs>
        <w:tab w:val="center" w:pos="4513"/>
        <w:tab w:val="right" w:pos="9026"/>
      </w:tabs>
    </w:pPr>
  </w:style>
  <w:style w:type="character" w:customStyle="1" w:styleId="HeaderChar">
    <w:name w:val="Header Char"/>
    <w:basedOn w:val="DefaultParagraphFont"/>
    <w:link w:val="Header"/>
    <w:uiPriority w:val="99"/>
    <w:rsid w:val="00206CDC"/>
    <w:rPr>
      <w:sz w:val="24"/>
      <w:lang w:val="el-GR"/>
    </w:rPr>
  </w:style>
  <w:style w:type="paragraph" w:customStyle="1" w:styleId="AmOrLang">
    <w:name w:val="AmOrLang"/>
    <w:basedOn w:val="Normal"/>
    <w:rsid w:val="00206CDC"/>
    <w:pPr>
      <w:spacing w:before="240" w:after="240"/>
      <w:jc w:val="right"/>
    </w:pPr>
  </w:style>
  <w:style w:type="paragraph" w:customStyle="1" w:styleId="AmColumnHeading">
    <w:name w:val="AmColumnHeading"/>
    <w:basedOn w:val="Normal"/>
    <w:rsid w:val="00206CDC"/>
    <w:pPr>
      <w:spacing w:after="240"/>
      <w:jc w:val="center"/>
    </w:pPr>
    <w:rPr>
      <w:i/>
    </w:rPr>
  </w:style>
  <w:style w:type="paragraph" w:customStyle="1" w:styleId="AmNumberTabs">
    <w:name w:val="AmNumberTabs"/>
    <w:basedOn w:val="Normal"/>
    <w:link w:val="AmNumberTabsChar"/>
    <w:rsid w:val="00206C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06CDC"/>
    <w:pPr>
      <w:spacing w:before="240"/>
    </w:pPr>
    <w:rPr>
      <w:b/>
    </w:rPr>
  </w:style>
  <w:style w:type="paragraph" w:customStyle="1" w:styleId="EPBody">
    <w:name w:val="EPBody"/>
    <w:basedOn w:val="Normal"/>
    <w:rsid w:val="00206CDC"/>
    <w:pPr>
      <w:jc w:val="center"/>
    </w:pPr>
    <w:rPr>
      <w:rFonts w:ascii="Arial" w:hAnsi="Arial" w:cs="Arial"/>
      <w:i/>
      <w:sz w:val="22"/>
      <w:szCs w:val="22"/>
    </w:rPr>
  </w:style>
  <w:style w:type="paragraph" w:customStyle="1" w:styleId="EPFooter">
    <w:name w:val="EPFooter"/>
    <w:basedOn w:val="Normal"/>
    <w:rsid w:val="00206CDC"/>
    <w:pPr>
      <w:tabs>
        <w:tab w:val="center" w:pos="4535"/>
        <w:tab w:val="right" w:pos="9071"/>
      </w:tabs>
      <w:spacing w:before="240" w:after="240"/>
    </w:pPr>
    <w:rPr>
      <w:color w:val="010000"/>
      <w:sz w:val="22"/>
    </w:rPr>
  </w:style>
  <w:style w:type="paragraph" w:customStyle="1" w:styleId="EPComma">
    <w:name w:val="EPComma"/>
    <w:basedOn w:val="Normal"/>
    <w:rsid w:val="00206CDC"/>
    <w:pPr>
      <w:spacing w:before="480" w:after="240"/>
    </w:pPr>
  </w:style>
  <w:style w:type="paragraph" w:customStyle="1" w:styleId="Lgendesigne">
    <w:name w:val="Légende signe"/>
    <w:basedOn w:val="Normal"/>
    <w:rsid w:val="00206CDC"/>
    <w:pPr>
      <w:tabs>
        <w:tab w:val="right" w:pos="454"/>
        <w:tab w:val="left" w:pos="737"/>
      </w:tabs>
      <w:ind w:left="737" w:hanging="737"/>
    </w:pPr>
    <w:rPr>
      <w:snapToGrid w:val="0"/>
      <w:sz w:val="18"/>
      <w:lang w:eastAsia="en-US"/>
    </w:rPr>
  </w:style>
  <w:style w:type="paragraph" w:customStyle="1" w:styleId="Lgendetitre">
    <w:name w:val="Légende titre"/>
    <w:basedOn w:val="Normal"/>
    <w:rsid w:val="00206CDC"/>
    <w:pPr>
      <w:spacing w:before="240" w:after="240"/>
    </w:pPr>
    <w:rPr>
      <w:b/>
      <w:i/>
      <w:snapToGrid w:val="0"/>
      <w:lang w:eastAsia="en-US"/>
    </w:rPr>
  </w:style>
  <w:style w:type="paragraph" w:customStyle="1" w:styleId="Lgendestandard">
    <w:name w:val="Légende standard"/>
    <w:basedOn w:val="Normal"/>
    <w:rsid w:val="00206CDC"/>
    <w:rPr>
      <w:sz w:val="18"/>
    </w:rPr>
  </w:style>
  <w:style w:type="paragraph" w:customStyle="1" w:styleId="EntPE">
    <w:name w:val="EntPE"/>
    <w:basedOn w:val="Normal12"/>
    <w:rsid w:val="00206CDC"/>
    <w:pPr>
      <w:jc w:val="center"/>
    </w:pPr>
    <w:rPr>
      <w:noProof w:val="0"/>
      <w:sz w:val="56"/>
    </w:rPr>
  </w:style>
  <w:style w:type="paragraph" w:customStyle="1" w:styleId="Normal12">
    <w:name w:val="Normal12"/>
    <w:basedOn w:val="Normal"/>
    <w:link w:val="Normal12Char"/>
    <w:rsid w:val="00206CDC"/>
    <w:pPr>
      <w:spacing w:after="240"/>
    </w:pPr>
    <w:rPr>
      <w:noProof/>
    </w:rPr>
  </w:style>
  <w:style w:type="character" w:customStyle="1" w:styleId="Normal12Char">
    <w:name w:val="Normal12 Char"/>
    <w:basedOn w:val="DefaultParagraphFont"/>
    <w:link w:val="Normal12"/>
    <w:locked/>
    <w:rsid w:val="00206CDC"/>
    <w:rPr>
      <w:noProof/>
      <w:sz w:val="24"/>
      <w:lang w:val="el-GR"/>
    </w:rPr>
  </w:style>
  <w:style w:type="paragraph" w:customStyle="1" w:styleId="Normal6">
    <w:name w:val="Normal6"/>
    <w:basedOn w:val="Normal"/>
    <w:link w:val="Normal6Char"/>
    <w:rsid w:val="00206CDC"/>
    <w:pPr>
      <w:spacing w:after="120"/>
    </w:pPr>
  </w:style>
  <w:style w:type="character" w:customStyle="1" w:styleId="Normal6Char">
    <w:name w:val="Normal6 Char"/>
    <w:basedOn w:val="DefaultParagraphFont"/>
    <w:link w:val="Normal6"/>
    <w:rsid w:val="00206CDC"/>
    <w:rPr>
      <w:sz w:val="24"/>
      <w:lang w:val="el-GR"/>
    </w:rPr>
  </w:style>
  <w:style w:type="paragraph" w:customStyle="1" w:styleId="Normal12Italic">
    <w:name w:val="Normal12Italic"/>
    <w:basedOn w:val="Normal12"/>
    <w:rsid w:val="00206CDC"/>
    <w:rPr>
      <w:i/>
    </w:rPr>
  </w:style>
  <w:style w:type="character" w:customStyle="1" w:styleId="erpldocument-subtitle-author">
    <w:name w:val="erpl_document-subtitle-author"/>
    <w:basedOn w:val="DefaultParagraphFont"/>
    <w:rsid w:val="00206CDC"/>
  </w:style>
  <w:style w:type="paragraph" w:customStyle="1" w:styleId="AMNumberTabs0">
    <w:name w:val="AMNumberTabs"/>
    <w:basedOn w:val="Normal"/>
    <w:rsid w:val="00206C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06CDC"/>
    <w:pPr>
      <w:spacing w:after="240"/>
      <w:jc w:val="center"/>
    </w:pPr>
    <w:rPr>
      <w:i/>
    </w:rPr>
  </w:style>
  <w:style w:type="paragraph" w:customStyle="1" w:styleId="Olang">
    <w:name w:val="Olang"/>
    <w:basedOn w:val="Normal"/>
    <w:rsid w:val="00206CDC"/>
    <w:pPr>
      <w:spacing w:before="240" w:after="240"/>
      <w:jc w:val="right"/>
    </w:pPr>
    <w:rPr>
      <w:noProof/>
      <w:szCs w:val="24"/>
    </w:rPr>
  </w:style>
  <w:style w:type="paragraph" w:customStyle="1" w:styleId="CrossRef">
    <w:name w:val="CrossRef"/>
    <w:basedOn w:val="Normal"/>
    <w:rsid w:val="00206CDC"/>
    <w:pPr>
      <w:spacing w:before="240"/>
      <w:jc w:val="center"/>
    </w:pPr>
    <w:rPr>
      <w:i/>
    </w:rPr>
  </w:style>
  <w:style w:type="paragraph" w:styleId="BalloonText">
    <w:name w:val="Balloon Text"/>
    <w:basedOn w:val="Normal"/>
    <w:link w:val="BalloonTextChar"/>
    <w:unhideWhenUsed/>
    <w:rsid w:val="00206CDC"/>
    <w:rPr>
      <w:rFonts w:ascii="Segoe UI" w:hAnsi="Segoe UI" w:cs="Segoe UI"/>
      <w:sz w:val="18"/>
      <w:szCs w:val="18"/>
    </w:rPr>
  </w:style>
  <w:style w:type="character" w:customStyle="1" w:styleId="BalloonTextChar">
    <w:name w:val="Balloon Text Char"/>
    <w:basedOn w:val="DefaultParagraphFont"/>
    <w:link w:val="BalloonText"/>
    <w:uiPriority w:val="99"/>
    <w:rsid w:val="00206CDC"/>
    <w:rPr>
      <w:rFonts w:ascii="Segoe UI" w:hAnsi="Segoe UI" w:cs="Segoe UI"/>
      <w:sz w:val="18"/>
      <w:szCs w:val="18"/>
      <w:lang w:val="el-GR"/>
    </w:rPr>
  </w:style>
  <w:style w:type="character" w:styleId="CommentReference">
    <w:name w:val="annotation reference"/>
    <w:basedOn w:val="DefaultParagraphFont"/>
    <w:uiPriority w:val="99"/>
    <w:rsid w:val="00206CDC"/>
    <w:rPr>
      <w:sz w:val="16"/>
      <w:szCs w:val="16"/>
    </w:rPr>
  </w:style>
  <w:style w:type="paragraph" w:styleId="CommentText">
    <w:name w:val="annotation text"/>
    <w:basedOn w:val="Normal"/>
    <w:link w:val="CommentTextChar"/>
    <w:rsid w:val="00206CDC"/>
    <w:rPr>
      <w:sz w:val="20"/>
    </w:rPr>
  </w:style>
  <w:style w:type="character" w:customStyle="1" w:styleId="CommentTextChar">
    <w:name w:val="Comment Text Char"/>
    <w:basedOn w:val="DefaultParagraphFont"/>
    <w:link w:val="CommentText"/>
    <w:uiPriority w:val="99"/>
    <w:rsid w:val="00206CDC"/>
    <w:rPr>
      <w:lang w:val="el-GR"/>
    </w:rPr>
  </w:style>
  <w:style w:type="paragraph" w:styleId="CommentSubject">
    <w:name w:val="annotation subject"/>
    <w:basedOn w:val="CommentText"/>
    <w:next w:val="CommentText"/>
    <w:link w:val="CommentSubjectChar"/>
    <w:uiPriority w:val="99"/>
    <w:unhideWhenUsed/>
    <w:rsid w:val="00206CDC"/>
    <w:rPr>
      <w:b/>
      <w:bCs/>
    </w:rPr>
  </w:style>
  <w:style w:type="character" w:customStyle="1" w:styleId="CommentSubjectChar">
    <w:name w:val="Comment Subject Char"/>
    <w:basedOn w:val="CommentTextChar"/>
    <w:link w:val="CommentSubject"/>
    <w:uiPriority w:val="99"/>
    <w:rsid w:val="00206CDC"/>
    <w:rPr>
      <w:b/>
      <w:bCs/>
      <w:lang w:val="el-GR"/>
    </w:rPr>
  </w:style>
  <w:style w:type="paragraph" w:styleId="Revision">
    <w:name w:val="Revision"/>
    <w:hidden/>
    <w:uiPriority w:val="99"/>
    <w:semiHidden/>
    <w:rsid w:val="00206CDC"/>
    <w:rPr>
      <w:sz w:val="24"/>
      <w:lang w:val="el-GR"/>
    </w:rPr>
  </w:style>
  <w:style w:type="paragraph" w:customStyle="1" w:styleId="Normal12a">
    <w:name w:val="Normal12a"/>
    <w:basedOn w:val="Normal"/>
    <w:rsid w:val="00206CDC"/>
    <w:pPr>
      <w:spacing w:after="240"/>
    </w:pPr>
  </w:style>
  <w:style w:type="paragraph" w:customStyle="1" w:styleId="PageHeadingNotTOC">
    <w:name w:val="PageHeadingNotTOC"/>
    <w:basedOn w:val="Normal"/>
    <w:rsid w:val="00206CDC"/>
    <w:pPr>
      <w:keepNext/>
      <w:spacing w:after="480"/>
      <w:jc w:val="center"/>
    </w:pPr>
    <w:rPr>
      <w:rFonts w:ascii="Arial" w:hAnsi="Arial" w:cs="Arial"/>
      <w:b/>
    </w:rPr>
  </w:style>
  <w:style w:type="paragraph" w:customStyle="1" w:styleId="AmHeadingPA">
    <w:name w:val="AmHeadingPA"/>
    <w:basedOn w:val="Normal"/>
    <w:next w:val="Normal"/>
    <w:rsid w:val="00206CDC"/>
    <w:pPr>
      <w:spacing w:before="480" w:after="240"/>
      <w:jc w:val="center"/>
    </w:pPr>
    <w:rPr>
      <w:rFonts w:ascii="Arial" w:hAnsi="Arial"/>
      <w:b/>
      <w:caps/>
      <w:snapToGrid w:val="0"/>
      <w:szCs w:val="24"/>
      <w:lang w:eastAsia="en-US"/>
    </w:rPr>
  </w:style>
  <w:style w:type="paragraph" w:customStyle="1" w:styleId="Normal24a">
    <w:name w:val="Normal24a"/>
    <w:basedOn w:val="Normal"/>
    <w:rsid w:val="00206CDC"/>
    <w:pPr>
      <w:spacing w:after="480"/>
    </w:pPr>
  </w:style>
  <w:style w:type="character" w:customStyle="1" w:styleId="AmNumberTabsChar">
    <w:name w:val="AmNumberTabs Char"/>
    <w:basedOn w:val="DefaultParagraphFont"/>
    <w:link w:val="AmNumberTabs"/>
    <w:rsid w:val="00206CDC"/>
    <w:rPr>
      <w:b/>
      <w:sz w:val="24"/>
      <w:lang w:val="el-GR"/>
    </w:rPr>
  </w:style>
  <w:style w:type="character" w:customStyle="1" w:styleId="NormalBold12bChar">
    <w:name w:val="NormalBold12b Char"/>
    <w:basedOn w:val="AmNumberTabsChar"/>
    <w:link w:val="NormalBold12b"/>
    <w:rsid w:val="00206CDC"/>
    <w:rPr>
      <w:b/>
      <w:sz w:val="24"/>
      <w:lang w:val="el-GR"/>
    </w:rPr>
  </w:style>
  <w:style w:type="paragraph" w:customStyle="1" w:styleId="RollCallSymbols14pt">
    <w:name w:val="RollCallSymbols14pt"/>
    <w:basedOn w:val="Normal"/>
    <w:rsid w:val="00206CD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06CDC"/>
    <w:pPr>
      <w:tabs>
        <w:tab w:val="center" w:pos="284"/>
        <w:tab w:val="left" w:pos="426"/>
      </w:tabs>
    </w:pPr>
    <w:rPr>
      <w:snapToGrid w:val="0"/>
      <w:lang w:eastAsia="en-US"/>
    </w:rPr>
  </w:style>
  <w:style w:type="paragraph" w:customStyle="1" w:styleId="RollCallVotes">
    <w:name w:val="RollCallVotes"/>
    <w:basedOn w:val="Normal"/>
    <w:rsid w:val="00206CDC"/>
    <w:pPr>
      <w:spacing w:before="120" w:after="120"/>
      <w:jc w:val="center"/>
    </w:pPr>
    <w:rPr>
      <w:b/>
      <w:bCs/>
      <w:snapToGrid w:val="0"/>
      <w:sz w:val="16"/>
      <w:lang w:eastAsia="en-US"/>
    </w:rPr>
  </w:style>
  <w:style w:type="paragraph" w:customStyle="1" w:styleId="RollCallTable">
    <w:name w:val="RollCallTable"/>
    <w:basedOn w:val="Normal"/>
    <w:rsid w:val="00206CDC"/>
    <w:pPr>
      <w:spacing w:before="120" w:after="120"/>
    </w:pPr>
    <w:rPr>
      <w:snapToGrid w:val="0"/>
      <w:sz w:val="16"/>
      <w:lang w:eastAsia="en-US"/>
    </w:rPr>
  </w:style>
  <w:style w:type="paragraph" w:styleId="Footer">
    <w:name w:val="footer"/>
    <w:basedOn w:val="Normal"/>
    <w:link w:val="FooterChar"/>
    <w:uiPriority w:val="99"/>
    <w:rsid w:val="00206CDC"/>
    <w:pPr>
      <w:tabs>
        <w:tab w:val="center" w:pos="4513"/>
        <w:tab w:val="right" w:pos="9026"/>
      </w:tabs>
    </w:pPr>
  </w:style>
  <w:style w:type="character" w:customStyle="1" w:styleId="FooterChar">
    <w:name w:val="Footer Char"/>
    <w:basedOn w:val="DefaultParagraphFont"/>
    <w:link w:val="Footer"/>
    <w:uiPriority w:val="99"/>
    <w:rsid w:val="00206CDC"/>
    <w:rPr>
      <w:sz w:val="24"/>
      <w:lang w:val="el-GR"/>
    </w:rPr>
  </w:style>
  <w:style w:type="paragraph" w:customStyle="1" w:styleId="AmDocTypeTab">
    <w:name w:val="AmDocTypeTab"/>
    <w:basedOn w:val="Normal"/>
    <w:rsid w:val="00204AAD"/>
    <w:pPr>
      <w:tabs>
        <w:tab w:val="right" w:pos="9072"/>
      </w:tabs>
    </w:pPr>
    <w:rPr>
      <w:b/>
    </w:rPr>
  </w:style>
  <w:style w:type="paragraph" w:customStyle="1" w:styleId="NormalCenter12a">
    <w:name w:val="NormalCenter12a"/>
    <w:basedOn w:val="Normal"/>
    <w:rsid w:val="00204AAD"/>
    <w:pPr>
      <w:spacing w:after="240"/>
      <w:jc w:val="center"/>
    </w:pPr>
  </w:style>
  <w:style w:type="paragraph" w:customStyle="1" w:styleId="AmDateTab">
    <w:name w:val="AmDateTab"/>
    <w:basedOn w:val="Normal"/>
    <w:rsid w:val="00204AAD"/>
    <w:pPr>
      <w:tabs>
        <w:tab w:val="right" w:pos="9072"/>
      </w:tabs>
    </w:pPr>
  </w:style>
  <w:style w:type="paragraph" w:customStyle="1" w:styleId="AmHeadingConsam">
    <w:name w:val="AmHeadingConsam"/>
    <w:basedOn w:val="Normal"/>
    <w:next w:val="NormalCenter12a"/>
    <w:rsid w:val="00204AAD"/>
    <w:pPr>
      <w:spacing w:before="720" w:after="240"/>
      <w:jc w:val="center"/>
    </w:pPr>
  </w:style>
  <w:style w:type="numbering" w:customStyle="1" w:styleId="NoList1">
    <w:name w:val="No List1"/>
    <w:next w:val="NoList"/>
    <w:uiPriority w:val="99"/>
    <w:semiHidden/>
    <w:unhideWhenUsed/>
    <w:rsid w:val="00204AAD"/>
  </w:style>
  <w:style w:type="paragraph" w:customStyle="1" w:styleId="NormalCentered">
    <w:name w:val="Normal Centered"/>
    <w:basedOn w:val="Normal"/>
    <w:rsid w:val="00204AA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204AA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204AA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204AA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04AA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04AAD"/>
    <w:pPr>
      <w:widowControl/>
    </w:pPr>
    <w:rPr>
      <w:rFonts w:eastAsia="Calibri"/>
      <w:sz w:val="2"/>
      <w:szCs w:val="22"/>
      <w:lang w:eastAsia="en-US"/>
    </w:rPr>
  </w:style>
  <w:style w:type="paragraph" w:customStyle="1" w:styleId="FooterCouncil">
    <w:name w:val="Footer Council"/>
    <w:basedOn w:val="Normal"/>
    <w:rsid w:val="00204AAD"/>
    <w:pPr>
      <w:widowControl/>
    </w:pPr>
    <w:rPr>
      <w:rFonts w:eastAsia="Calibri"/>
      <w:sz w:val="2"/>
      <w:szCs w:val="22"/>
      <w:lang w:eastAsia="en-US"/>
    </w:rPr>
  </w:style>
  <w:style w:type="paragraph" w:customStyle="1" w:styleId="TechnicalBlock">
    <w:name w:val="Technical Block"/>
    <w:basedOn w:val="Normal"/>
    <w:next w:val="Normal"/>
    <w:link w:val="TechnicalBlockChar"/>
    <w:rsid w:val="00204AAD"/>
    <w:pPr>
      <w:widowControl/>
      <w:spacing w:after="240"/>
      <w:jc w:val="center"/>
    </w:pPr>
    <w:rPr>
      <w:rFonts w:eastAsia="Calibri"/>
      <w:szCs w:val="22"/>
      <w:lang w:eastAsia="en-US"/>
    </w:rPr>
  </w:style>
  <w:style w:type="paragraph" w:customStyle="1" w:styleId="FinalLine">
    <w:name w:val="Final Line"/>
    <w:basedOn w:val="Normal"/>
    <w:next w:val="Normal"/>
    <w:rsid w:val="00204AA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204AA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204AAD"/>
    <w:pPr>
      <w:widowControl/>
      <w:spacing w:before="120" w:after="120" w:line="360" w:lineRule="auto"/>
      <w:ind w:left="567"/>
    </w:pPr>
    <w:rPr>
      <w:rFonts w:eastAsia="Calibri"/>
      <w:szCs w:val="22"/>
      <w:lang w:eastAsia="en-US"/>
    </w:rPr>
  </w:style>
  <w:style w:type="paragraph" w:customStyle="1" w:styleId="Text2">
    <w:name w:val="Text 2"/>
    <w:basedOn w:val="Normal"/>
    <w:rsid w:val="00204AAD"/>
    <w:pPr>
      <w:widowControl/>
      <w:spacing w:before="120" w:after="120" w:line="360" w:lineRule="auto"/>
      <w:ind w:left="1134"/>
    </w:pPr>
    <w:rPr>
      <w:rFonts w:eastAsia="Calibri"/>
      <w:szCs w:val="22"/>
      <w:lang w:eastAsia="en-US"/>
    </w:rPr>
  </w:style>
  <w:style w:type="paragraph" w:customStyle="1" w:styleId="Text3">
    <w:name w:val="Text 3"/>
    <w:basedOn w:val="Normal"/>
    <w:rsid w:val="00204AAD"/>
    <w:pPr>
      <w:widowControl/>
      <w:spacing w:before="120" w:after="120" w:line="360" w:lineRule="auto"/>
      <w:ind w:left="1701"/>
    </w:pPr>
    <w:rPr>
      <w:rFonts w:eastAsia="Calibri"/>
      <w:szCs w:val="22"/>
      <w:lang w:eastAsia="en-US"/>
    </w:rPr>
  </w:style>
  <w:style w:type="paragraph" w:customStyle="1" w:styleId="Text4">
    <w:name w:val="Text 4"/>
    <w:basedOn w:val="Normal"/>
    <w:rsid w:val="00204AAD"/>
    <w:pPr>
      <w:widowControl/>
      <w:spacing w:before="120" w:after="120" w:line="360" w:lineRule="auto"/>
      <w:ind w:left="2268"/>
    </w:pPr>
    <w:rPr>
      <w:rFonts w:eastAsia="Calibri"/>
      <w:szCs w:val="22"/>
      <w:lang w:eastAsia="en-US"/>
    </w:rPr>
  </w:style>
  <w:style w:type="paragraph" w:customStyle="1" w:styleId="Text5">
    <w:name w:val="Text 5"/>
    <w:basedOn w:val="Normal"/>
    <w:rsid w:val="00204AAD"/>
    <w:pPr>
      <w:widowControl/>
      <w:spacing w:before="120" w:after="120" w:line="360" w:lineRule="auto"/>
      <w:ind w:left="2835"/>
    </w:pPr>
    <w:rPr>
      <w:rFonts w:eastAsia="Calibri"/>
      <w:szCs w:val="22"/>
      <w:lang w:eastAsia="en-US"/>
    </w:rPr>
  </w:style>
  <w:style w:type="paragraph" w:customStyle="1" w:styleId="Text6">
    <w:name w:val="Text 6"/>
    <w:basedOn w:val="Normal"/>
    <w:rsid w:val="00204AA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204AA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204AA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204AA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204AA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204AA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204AA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204AA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204AA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204AA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204AA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204AAD"/>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204AAD"/>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204AAD"/>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204AAD"/>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204AAD"/>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204AAD"/>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204AAD"/>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204AAD"/>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204AAD"/>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204AAD"/>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204AAD"/>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204AAD"/>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204AAD"/>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204AAD"/>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204AAD"/>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204AAD"/>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204AAD"/>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204AAD"/>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204AAD"/>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204AAD"/>
    <w:pPr>
      <w:widowControl/>
      <w:numPr>
        <w:numId w:val="3"/>
      </w:numPr>
      <w:spacing w:before="120" w:after="120" w:line="360" w:lineRule="auto"/>
    </w:pPr>
    <w:rPr>
      <w:rFonts w:eastAsia="Calibri"/>
      <w:szCs w:val="22"/>
      <w:lang w:eastAsia="en-US"/>
    </w:rPr>
  </w:style>
  <w:style w:type="paragraph" w:customStyle="1" w:styleId="Dash1">
    <w:name w:val="Dash 1"/>
    <w:basedOn w:val="Normal"/>
    <w:rsid w:val="00204AAD"/>
    <w:pPr>
      <w:widowControl/>
      <w:numPr>
        <w:numId w:val="4"/>
      </w:numPr>
      <w:spacing w:before="120" w:after="120" w:line="360" w:lineRule="auto"/>
    </w:pPr>
    <w:rPr>
      <w:rFonts w:eastAsia="Calibri"/>
      <w:szCs w:val="22"/>
      <w:lang w:eastAsia="en-US"/>
    </w:rPr>
  </w:style>
  <w:style w:type="paragraph" w:customStyle="1" w:styleId="Dash2">
    <w:name w:val="Dash 2"/>
    <w:basedOn w:val="Normal"/>
    <w:rsid w:val="00204AAD"/>
    <w:pPr>
      <w:widowControl/>
      <w:numPr>
        <w:numId w:val="5"/>
      </w:numPr>
      <w:spacing w:before="120" w:after="120" w:line="360" w:lineRule="auto"/>
    </w:pPr>
    <w:rPr>
      <w:rFonts w:eastAsia="Calibri"/>
      <w:szCs w:val="22"/>
      <w:lang w:eastAsia="en-US"/>
    </w:rPr>
  </w:style>
  <w:style w:type="paragraph" w:customStyle="1" w:styleId="Dash3">
    <w:name w:val="Dash 3"/>
    <w:basedOn w:val="Normal"/>
    <w:rsid w:val="00204AAD"/>
    <w:pPr>
      <w:widowControl/>
      <w:numPr>
        <w:numId w:val="6"/>
      </w:numPr>
      <w:spacing w:before="120" w:after="120" w:line="360" w:lineRule="auto"/>
    </w:pPr>
    <w:rPr>
      <w:rFonts w:eastAsia="Calibri"/>
      <w:szCs w:val="22"/>
      <w:lang w:eastAsia="en-US"/>
    </w:rPr>
  </w:style>
  <w:style w:type="paragraph" w:customStyle="1" w:styleId="Dash4">
    <w:name w:val="Dash 4"/>
    <w:basedOn w:val="Normal"/>
    <w:rsid w:val="00204AAD"/>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204AAD"/>
    <w:pPr>
      <w:numPr>
        <w:numId w:val="8"/>
      </w:numPr>
      <w:tabs>
        <w:tab w:val="clear" w:pos="567"/>
        <w:tab w:val="num" w:pos="1080"/>
      </w:tabs>
      <w:ind w:left="1080" w:hanging="360"/>
    </w:pPr>
  </w:style>
  <w:style w:type="paragraph" w:customStyle="1" w:styleId="DashEqual1">
    <w:name w:val="Dash Equal 1"/>
    <w:basedOn w:val="Dash1"/>
    <w:rsid w:val="00204AAD"/>
    <w:pPr>
      <w:numPr>
        <w:numId w:val="9"/>
      </w:numPr>
      <w:tabs>
        <w:tab w:val="clear" w:pos="1134"/>
        <w:tab w:val="num" w:pos="1440"/>
      </w:tabs>
      <w:ind w:left="1440" w:hanging="360"/>
    </w:pPr>
  </w:style>
  <w:style w:type="paragraph" w:customStyle="1" w:styleId="DashEqual2">
    <w:name w:val="Dash Equal 2"/>
    <w:basedOn w:val="Dash2"/>
    <w:rsid w:val="00204AAD"/>
    <w:pPr>
      <w:numPr>
        <w:numId w:val="10"/>
      </w:numPr>
      <w:tabs>
        <w:tab w:val="clear" w:pos="1701"/>
        <w:tab w:val="num" w:pos="1440"/>
      </w:tabs>
      <w:ind w:left="1440" w:hanging="360"/>
    </w:pPr>
  </w:style>
  <w:style w:type="paragraph" w:customStyle="1" w:styleId="DashEqual3">
    <w:name w:val="Dash Equal 3"/>
    <w:basedOn w:val="Dash3"/>
    <w:rsid w:val="00204AAD"/>
    <w:pPr>
      <w:numPr>
        <w:numId w:val="11"/>
      </w:numPr>
      <w:tabs>
        <w:tab w:val="clear" w:pos="2268"/>
        <w:tab w:val="num" w:pos="1800"/>
      </w:tabs>
      <w:ind w:left="1800" w:hanging="360"/>
    </w:pPr>
  </w:style>
  <w:style w:type="paragraph" w:customStyle="1" w:styleId="DashEqual4">
    <w:name w:val="Dash Equal 4"/>
    <w:basedOn w:val="Dash4"/>
    <w:rsid w:val="00204AAD"/>
    <w:pPr>
      <w:numPr>
        <w:numId w:val="12"/>
      </w:numPr>
      <w:tabs>
        <w:tab w:val="clear" w:pos="2835"/>
        <w:tab w:val="num" w:pos="1800"/>
      </w:tabs>
      <w:ind w:left="1800" w:hanging="360"/>
    </w:pPr>
  </w:style>
  <w:style w:type="character" w:customStyle="1" w:styleId="Marker">
    <w:name w:val="Marker"/>
    <w:basedOn w:val="DefaultParagraphFont"/>
    <w:rsid w:val="00204AAD"/>
    <w:rPr>
      <w:color w:val="0000FF"/>
      <w:shd w:val="clear" w:color="auto" w:fill="auto"/>
    </w:rPr>
  </w:style>
  <w:style w:type="character" w:customStyle="1" w:styleId="Marker1">
    <w:name w:val="Marker1"/>
    <w:basedOn w:val="DefaultParagraphFont"/>
    <w:rsid w:val="00204AAD"/>
    <w:rPr>
      <w:color w:val="008000"/>
      <w:shd w:val="clear" w:color="auto" w:fill="auto"/>
    </w:rPr>
  </w:style>
  <w:style w:type="paragraph" w:customStyle="1" w:styleId="HeadingLeft">
    <w:name w:val="Heading Left"/>
    <w:basedOn w:val="Normal"/>
    <w:next w:val="Normal"/>
    <w:rsid w:val="00204AA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204AAD"/>
    <w:pPr>
      <w:numPr>
        <w:numId w:val="22"/>
      </w:numPr>
      <w:tabs>
        <w:tab w:val="clear" w:pos="567"/>
        <w:tab w:val="num" w:pos="1800"/>
      </w:tabs>
      <w:ind w:left="1800" w:hanging="360"/>
    </w:pPr>
  </w:style>
  <w:style w:type="paragraph" w:customStyle="1" w:styleId="Heading123">
    <w:name w:val="Heading 123"/>
    <w:basedOn w:val="HeadingLeft"/>
    <w:next w:val="Normal"/>
    <w:rsid w:val="00204AAD"/>
    <w:pPr>
      <w:numPr>
        <w:numId w:val="21"/>
      </w:numPr>
      <w:tabs>
        <w:tab w:val="clear" w:pos="567"/>
        <w:tab w:val="num" w:pos="1800"/>
      </w:tabs>
      <w:ind w:left="1800" w:hanging="360"/>
    </w:pPr>
  </w:style>
  <w:style w:type="paragraph" w:customStyle="1" w:styleId="HeadingABC">
    <w:name w:val="Heading ABC"/>
    <w:basedOn w:val="HeadingLeft"/>
    <w:next w:val="Normal"/>
    <w:rsid w:val="00204AAD"/>
    <w:pPr>
      <w:numPr>
        <w:numId w:val="20"/>
      </w:numPr>
      <w:tabs>
        <w:tab w:val="clear" w:pos="567"/>
        <w:tab w:val="num" w:pos="1440"/>
      </w:tabs>
      <w:ind w:left="1440" w:hanging="360"/>
    </w:pPr>
  </w:style>
  <w:style w:type="paragraph" w:customStyle="1" w:styleId="HeadingCentered">
    <w:name w:val="Heading Centered"/>
    <w:basedOn w:val="HeadingLeft"/>
    <w:next w:val="Normal"/>
    <w:rsid w:val="00204AAD"/>
    <w:pPr>
      <w:jc w:val="center"/>
    </w:pPr>
  </w:style>
  <w:style w:type="paragraph" w:customStyle="1" w:styleId="Jardin">
    <w:name w:val="Jardin"/>
    <w:basedOn w:val="Normal"/>
    <w:rsid w:val="00204AAD"/>
    <w:pPr>
      <w:widowControl/>
      <w:spacing w:before="200"/>
      <w:jc w:val="center"/>
    </w:pPr>
    <w:rPr>
      <w:rFonts w:eastAsia="Calibri"/>
      <w:szCs w:val="22"/>
      <w:lang w:eastAsia="en-US"/>
    </w:rPr>
  </w:style>
  <w:style w:type="paragraph" w:customStyle="1" w:styleId="Amendment">
    <w:name w:val="Amendment"/>
    <w:basedOn w:val="Normal"/>
    <w:next w:val="Normal"/>
    <w:rsid w:val="00204AA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204AA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204AAD"/>
    <w:pPr>
      <w:widowControl/>
      <w:spacing w:before="120" w:after="480"/>
      <w:contextualSpacing/>
    </w:pPr>
    <w:rPr>
      <w:rFonts w:eastAsia="Calibri"/>
      <w:szCs w:val="22"/>
      <w:lang w:eastAsia="en-US"/>
    </w:rPr>
  </w:style>
  <w:style w:type="paragraph" w:customStyle="1" w:styleId="ReplyBold">
    <w:name w:val="Reply Bold"/>
    <w:basedOn w:val="ReplyRE"/>
    <w:next w:val="Normal"/>
    <w:rsid w:val="00204AAD"/>
    <w:rPr>
      <w:b/>
    </w:rPr>
  </w:style>
  <w:style w:type="paragraph" w:customStyle="1" w:styleId="Annex">
    <w:name w:val="Annex"/>
    <w:basedOn w:val="Normal"/>
    <w:next w:val="Normal"/>
    <w:rsid w:val="00204AA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204AA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204AA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204AAD"/>
    <w:rPr>
      <w:rFonts w:ascii="Times New Roman" w:hAnsi="Times New Roman" w:cs="Times New Roman"/>
      <w:b/>
      <w:sz w:val="24"/>
      <w:shd w:val="clear" w:color="auto" w:fill="CCCCCC"/>
    </w:rPr>
  </w:style>
  <w:style w:type="paragraph" w:customStyle="1" w:styleId="NormalCompact">
    <w:name w:val="Normal Compact"/>
    <w:basedOn w:val="Normal"/>
    <w:next w:val="Normal"/>
    <w:rsid w:val="00204AAD"/>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04AAD"/>
    <w:pPr>
      <w:widowControl/>
    </w:pPr>
    <w:rPr>
      <w:sz w:val="20"/>
      <w:lang w:val="en-GB"/>
    </w:rPr>
  </w:style>
  <w:style w:type="character" w:customStyle="1" w:styleId="EndnoteTextChar">
    <w:name w:val="Endnote Text Char"/>
    <w:basedOn w:val="DefaultParagraphFont"/>
    <w:link w:val="EndnoteText1"/>
    <w:uiPriority w:val="99"/>
    <w:semiHidden/>
    <w:rsid w:val="00204AAD"/>
  </w:style>
  <w:style w:type="character" w:styleId="EndnoteReference">
    <w:name w:val="endnote reference"/>
    <w:basedOn w:val="DefaultParagraphFont"/>
    <w:uiPriority w:val="99"/>
    <w:unhideWhenUsed/>
    <w:rsid w:val="00204AAD"/>
    <w:rPr>
      <w:vertAlign w:val="superscript"/>
    </w:rPr>
  </w:style>
  <w:style w:type="paragraph" w:customStyle="1" w:styleId="HeaderCouncilLarge">
    <w:name w:val="Header Council Large"/>
    <w:basedOn w:val="Normal"/>
    <w:link w:val="HeaderCouncilLargeChar"/>
    <w:rsid w:val="00204AA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204AAD"/>
    <w:rPr>
      <w:rFonts w:eastAsia="Calibri"/>
      <w:sz w:val="24"/>
      <w:szCs w:val="22"/>
      <w:lang w:val="el-GR" w:eastAsia="en-US"/>
    </w:rPr>
  </w:style>
  <w:style w:type="character" w:customStyle="1" w:styleId="HeaderCouncilLargeChar">
    <w:name w:val="Header Council Large Char"/>
    <w:basedOn w:val="TechnicalBlockChar"/>
    <w:link w:val="HeaderCouncilLarge"/>
    <w:rsid w:val="00204AAD"/>
    <w:rPr>
      <w:rFonts w:eastAsia="Calibri"/>
      <w:sz w:val="2"/>
      <w:szCs w:val="22"/>
      <w:lang w:val="el-GR" w:eastAsia="en-US"/>
    </w:rPr>
  </w:style>
  <w:style w:type="paragraph" w:customStyle="1" w:styleId="FooterText">
    <w:name w:val="Footer Text"/>
    <w:basedOn w:val="Normal"/>
    <w:rsid w:val="00204AAD"/>
    <w:pPr>
      <w:widowControl/>
    </w:pPr>
    <w:rPr>
      <w:szCs w:val="24"/>
      <w:lang w:eastAsia="en-US"/>
    </w:rPr>
  </w:style>
  <w:style w:type="character" w:styleId="PlaceholderText">
    <w:name w:val="Placeholder Text"/>
    <w:basedOn w:val="DefaultParagraphFont"/>
    <w:uiPriority w:val="99"/>
    <w:semiHidden/>
    <w:rsid w:val="00204AAD"/>
    <w:rPr>
      <w:color w:val="808080"/>
    </w:rPr>
  </w:style>
  <w:style w:type="paragraph" w:customStyle="1" w:styleId="Point1">
    <w:name w:val="Point 1"/>
    <w:basedOn w:val="Normal"/>
    <w:rsid w:val="00204AAD"/>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04AAD"/>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04AAD"/>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04AAD"/>
    <w:pPr>
      <w:widowControl/>
      <w:spacing w:before="120" w:after="120" w:line="360" w:lineRule="auto"/>
      <w:ind w:left="3118" w:hanging="567"/>
    </w:pPr>
    <w:rPr>
      <w:rFonts w:eastAsia="Calibri"/>
      <w:szCs w:val="22"/>
      <w:lang w:eastAsia="en-US"/>
    </w:rPr>
  </w:style>
  <w:style w:type="paragraph" w:customStyle="1" w:styleId="NumPar1">
    <w:name w:val="NumPar 1"/>
    <w:basedOn w:val="Normal"/>
    <w:next w:val="Text1"/>
    <w:rsid w:val="00204AAD"/>
    <w:pPr>
      <w:widowControl/>
      <w:numPr>
        <w:numId w:val="23"/>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204AAD"/>
    <w:pPr>
      <w:widowControl/>
      <w:numPr>
        <w:ilvl w:val="1"/>
        <w:numId w:val="23"/>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204AAD"/>
    <w:pPr>
      <w:widowControl/>
      <w:numPr>
        <w:ilvl w:val="2"/>
        <w:numId w:val="23"/>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204AAD"/>
    <w:pPr>
      <w:widowControl/>
      <w:numPr>
        <w:ilvl w:val="3"/>
        <w:numId w:val="23"/>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204AAD"/>
    <w:pPr>
      <w:widowControl/>
      <w:numPr>
        <w:ilvl w:val="4"/>
        <w:numId w:val="23"/>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204AAD"/>
    <w:pPr>
      <w:widowControl/>
      <w:numPr>
        <w:ilvl w:val="5"/>
        <w:numId w:val="23"/>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204AAD"/>
    <w:pPr>
      <w:widowControl/>
      <w:numPr>
        <w:ilvl w:val="6"/>
        <w:numId w:val="23"/>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204AAD"/>
    <w:pPr>
      <w:widowControl/>
      <w:spacing w:before="120" w:after="120" w:line="360" w:lineRule="auto"/>
      <w:ind w:left="850" w:hanging="850"/>
    </w:pPr>
    <w:rPr>
      <w:rFonts w:eastAsia="Calibri"/>
      <w:szCs w:val="22"/>
      <w:lang w:eastAsia="en-US"/>
    </w:rPr>
  </w:style>
  <w:style w:type="paragraph" w:customStyle="1" w:styleId="PartTitle">
    <w:name w:val="PartTitle"/>
    <w:basedOn w:val="Normal"/>
    <w:next w:val="Normal"/>
    <w:rsid w:val="00204AAD"/>
    <w:pPr>
      <w:keepNext/>
      <w:pageBreakBefore/>
      <w:widowControl/>
      <w:spacing w:before="120" w:after="360" w:line="360" w:lineRule="auto"/>
      <w:jc w:val="center"/>
    </w:pPr>
    <w:rPr>
      <w:rFonts w:eastAsia="Calibri"/>
      <w:b/>
      <w:sz w:val="36"/>
      <w:szCs w:val="22"/>
      <w:lang w:eastAsia="en-US"/>
    </w:rPr>
  </w:style>
  <w:style w:type="paragraph" w:customStyle="1" w:styleId="Point0number">
    <w:name w:val="Point 0 (number)"/>
    <w:basedOn w:val="Normal"/>
    <w:rsid w:val="00204AAD"/>
    <w:pPr>
      <w:widowControl/>
      <w:numPr>
        <w:numId w:val="24"/>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204AAD"/>
    <w:pPr>
      <w:widowControl/>
      <w:numPr>
        <w:ilvl w:val="2"/>
        <w:numId w:val="24"/>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204AAD"/>
    <w:pPr>
      <w:widowControl/>
      <w:numPr>
        <w:ilvl w:val="4"/>
        <w:numId w:val="24"/>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204AAD"/>
    <w:pPr>
      <w:widowControl/>
      <w:numPr>
        <w:ilvl w:val="6"/>
        <w:numId w:val="24"/>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204AAD"/>
    <w:pPr>
      <w:widowControl/>
      <w:numPr>
        <w:ilvl w:val="1"/>
        <w:numId w:val="24"/>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204AAD"/>
    <w:pPr>
      <w:widowControl/>
      <w:numPr>
        <w:ilvl w:val="3"/>
        <w:numId w:val="24"/>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204AAD"/>
    <w:pPr>
      <w:widowControl/>
      <w:numPr>
        <w:ilvl w:val="5"/>
        <w:numId w:val="24"/>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204AAD"/>
    <w:pPr>
      <w:widowControl/>
      <w:numPr>
        <w:ilvl w:val="7"/>
        <w:numId w:val="24"/>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204AAD"/>
    <w:pPr>
      <w:widowControl/>
      <w:numPr>
        <w:ilvl w:val="8"/>
        <w:numId w:val="24"/>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204AAD"/>
    <w:pPr>
      <w:widowControl/>
      <w:numPr>
        <w:numId w:val="25"/>
      </w:numPr>
      <w:tabs>
        <w:tab w:val="clear" w:pos="850"/>
        <w:tab w:val="num" w:pos="1701"/>
      </w:tabs>
      <w:spacing w:before="120" w:after="120" w:line="360" w:lineRule="auto"/>
      <w:ind w:left="1701" w:hanging="567"/>
    </w:pPr>
    <w:rPr>
      <w:rFonts w:eastAsia="Calibri"/>
      <w:szCs w:val="22"/>
      <w:lang w:eastAsia="en-US"/>
    </w:rPr>
  </w:style>
  <w:style w:type="paragraph" w:customStyle="1" w:styleId="Fait">
    <w:name w:val="Fait à"/>
    <w:basedOn w:val="Normal"/>
    <w:next w:val="Institutionquisigne"/>
    <w:rsid w:val="00204AAD"/>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04AAD"/>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04AAD"/>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04AAD"/>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04AAD"/>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04AAD"/>
    <w:pPr>
      <w:widowControl/>
      <w:tabs>
        <w:tab w:val="left" w:pos="5669"/>
      </w:tabs>
      <w:spacing w:line="360" w:lineRule="auto"/>
    </w:pPr>
    <w:rPr>
      <w:rFonts w:eastAsia="Calibri"/>
      <w:i/>
      <w:szCs w:val="22"/>
      <w:lang w:eastAsia="en-US"/>
    </w:rPr>
  </w:style>
  <w:style w:type="paragraph" w:customStyle="1" w:styleId="Statut">
    <w:name w:val="Statut"/>
    <w:basedOn w:val="Normal"/>
    <w:next w:val="Typedudocument"/>
    <w:rsid w:val="00204AAD"/>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04AAD"/>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Normal"/>
    <w:rsid w:val="00204AAD"/>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Normal"/>
    <w:rsid w:val="00204AAD"/>
    <w:pPr>
      <w:widowControl/>
      <w:spacing w:before="360" w:line="360" w:lineRule="auto"/>
      <w:jc w:val="center"/>
    </w:pPr>
    <w:rPr>
      <w:rFonts w:eastAsia="Calibri"/>
      <w:b/>
      <w:szCs w:val="22"/>
      <w:lang w:eastAsia="en-US"/>
    </w:rPr>
  </w:style>
  <w:style w:type="paragraph" w:customStyle="1" w:styleId="Rfrenceinterinstitutionelle">
    <w:name w:val="Référence interinstitutionelle"/>
    <w:basedOn w:val="Normal"/>
    <w:next w:val="Statut"/>
    <w:rsid w:val="00204AAD"/>
    <w:pPr>
      <w:widowControl/>
      <w:spacing w:line="360" w:lineRule="auto"/>
      <w:ind w:left="5103"/>
    </w:pPr>
    <w:rPr>
      <w:rFonts w:eastAsia="Calibri"/>
      <w:szCs w:val="22"/>
      <w:lang w:eastAsia="en-US"/>
    </w:rPr>
  </w:style>
  <w:style w:type="paragraph" w:customStyle="1" w:styleId="IntrtEEE">
    <w:name w:val="Intérêt EEE"/>
    <w:basedOn w:val="Normal"/>
    <w:next w:val="Normal"/>
    <w:rsid w:val="00204AAD"/>
    <w:pPr>
      <w:widowControl/>
      <w:spacing w:before="360" w:after="240" w:line="360" w:lineRule="auto"/>
      <w:jc w:val="center"/>
    </w:pPr>
    <w:rPr>
      <w:rFonts w:eastAsia="Calibri"/>
      <w:szCs w:val="22"/>
      <w:lang w:eastAsia="en-US"/>
    </w:rPr>
  </w:style>
  <w:style w:type="paragraph" w:customStyle="1" w:styleId="Annexetitre">
    <w:name w:val="Annexe titre"/>
    <w:basedOn w:val="Normal"/>
    <w:next w:val="Normal"/>
    <w:rsid w:val="00204AAD"/>
    <w:pPr>
      <w:widowControl/>
      <w:spacing w:before="120" w:after="120" w:line="360" w:lineRule="auto"/>
      <w:jc w:val="center"/>
    </w:pPr>
    <w:rPr>
      <w:rFonts w:eastAsia="Calibri"/>
      <w:b/>
      <w:szCs w:val="22"/>
      <w:u w:val="single"/>
      <w:lang w:eastAsia="en-US"/>
    </w:rPr>
  </w:style>
  <w:style w:type="character" w:customStyle="1" w:styleId="diff-tte-added">
    <w:name w:val="diff-tte-added"/>
    <w:basedOn w:val="DefaultParagraphFont"/>
    <w:rsid w:val="00204AAD"/>
    <w:rPr>
      <w:b/>
      <w:i/>
    </w:rPr>
  </w:style>
  <w:style w:type="paragraph" w:customStyle="1" w:styleId="Revision1">
    <w:name w:val="Revision1"/>
    <w:next w:val="Revision"/>
    <w:hidden/>
    <w:uiPriority w:val="99"/>
    <w:semiHidden/>
    <w:rsid w:val="00204AAD"/>
    <w:rPr>
      <w:rFonts w:eastAsia="Calibri"/>
      <w:sz w:val="24"/>
      <w:szCs w:val="22"/>
      <w:lang w:val="el-GR" w:eastAsia="en-US"/>
    </w:rPr>
  </w:style>
  <w:style w:type="paragraph" w:customStyle="1" w:styleId="CommentText1">
    <w:name w:val="Comment Text1"/>
    <w:basedOn w:val="Normal"/>
    <w:next w:val="CommentText"/>
    <w:uiPriority w:val="99"/>
    <w:unhideWhenUsed/>
    <w:rsid w:val="00204AAD"/>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204AAD"/>
    <w:pPr>
      <w:widowControl/>
      <w:spacing w:before="120" w:after="120"/>
    </w:pPr>
    <w:rPr>
      <w:rFonts w:eastAsia="Calibri"/>
      <w:b/>
      <w:bCs/>
      <w:lang w:eastAsia="en-US"/>
    </w:rPr>
  </w:style>
  <w:style w:type="character" w:customStyle="1" w:styleId="Hyperlink1">
    <w:name w:val="Hyperlink1"/>
    <w:basedOn w:val="DefaultParagraphFont"/>
    <w:uiPriority w:val="99"/>
    <w:unhideWhenUsed/>
    <w:rsid w:val="00204AAD"/>
    <w:rPr>
      <w:color w:val="0000FF"/>
      <w:u w:val="single"/>
    </w:rPr>
  </w:style>
  <w:style w:type="character" w:customStyle="1" w:styleId="UnresolvedMention1">
    <w:name w:val="Unresolved Mention1"/>
    <w:basedOn w:val="DefaultParagraphFont"/>
    <w:uiPriority w:val="99"/>
    <w:semiHidden/>
    <w:unhideWhenUsed/>
    <w:rsid w:val="00204AAD"/>
    <w:rPr>
      <w:color w:val="605E5C"/>
      <w:shd w:val="clear" w:color="auto" w:fill="E1DFDD"/>
    </w:rPr>
  </w:style>
  <w:style w:type="paragraph" w:customStyle="1" w:styleId="BalloonText1">
    <w:name w:val="Balloon Text1"/>
    <w:basedOn w:val="Normal"/>
    <w:next w:val="BalloonText"/>
    <w:uiPriority w:val="99"/>
    <w:semiHidden/>
    <w:unhideWhenUsed/>
    <w:rsid w:val="00204AAD"/>
    <w:pPr>
      <w:widowControl/>
    </w:pPr>
    <w:rPr>
      <w:rFonts w:ascii="Segoe UI" w:hAnsi="Segoe UI" w:cs="Segoe UI"/>
      <w:sz w:val="18"/>
      <w:szCs w:val="18"/>
      <w:lang w:val="en-GB"/>
    </w:rPr>
  </w:style>
  <w:style w:type="character" w:customStyle="1" w:styleId="hgkelc">
    <w:name w:val="hgkelc"/>
    <w:basedOn w:val="DefaultParagraphFont"/>
    <w:rsid w:val="00204AAD"/>
  </w:style>
  <w:style w:type="character" w:customStyle="1" w:styleId="jpfdse">
    <w:name w:val="jpfdse"/>
    <w:basedOn w:val="DefaultParagraphFont"/>
    <w:rsid w:val="00204AAD"/>
  </w:style>
  <w:style w:type="paragraph" w:styleId="EndnoteText">
    <w:name w:val="endnote text"/>
    <w:basedOn w:val="Normal"/>
    <w:link w:val="EndnoteTextChar1"/>
    <w:rsid w:val="00204AAD"/>
    <w:rPr>
      <w:sz w:val="20"/>
    </w:rPr>
  </w:style>
  <w:style w:type="character" w:customStyle="1" w:styleId="EndnoteTextChar1">
    <w:name w:val="Endnote Text Char1"/>
    <w:basedOn w:val="DefaultParagraphFont"/>
    <w:link w:val="EndnoteText"/>
    <w:rsid w:val="00204AAD"/>
    <w:rPr>
      <w:lang w:val="el-GR"/>
    </w:rPr>
  </w:style>
  <w:style w:type="character" w:customStyle="1" w:styleId="CommentTextChar1">
    <w:name w:val="Comment Text Char1"/>
    <w:basedOn w:val="DefaultParagraphFont"/>
    <w:rsid w:val="00204AAD"/>
    <w:rPr>
      <w:lang w:val="el-GR"/>
    </w:rPr>
  </w:style>
  <w:style w:type="character" w:customStyle="1" w:styleId="CommentSubjectChar1">
    <w:name w:val="Comment Subject Char1"/>
    <w:basedOn w:val="CommentTextChar1"/>
    <w:rsid w:val="00204AAD"/>
    <w:rPr>
      <w:b/>
      <w:bCs/>
      <w:lang w:val="el-GR"/>
    </w:rPr>
  </w:style>
  <w:style w:type="character" w:styleId="Hyperlink">
    <w:name w:val="Hyperlink"/>
    <w:basedOn w:val="DefaultParagraphFont"/>
    <w:rsid w:val="00204AAD"/>
    <w:rPr>
      <w:color w:val="0563C1" w:themeColor="hyperlink"/>
      <w:u w:val="single"/>
    </w:rPr>
  </w:style>
  <w:style w:type="character" w:customStyle="1" w:styleId="BalloonTextChar1">
    <w:name w:val="Balloon Text Char1"/>
    <w:basedOn w:val="DefaultParagraphFont"/>
    <w:rsid w:val="00204AA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353DC-2A69-48E6-A658-107955558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2024-09-10T14:59:00Z</dcterms:created>
  <dcterms:modified xsi:type="dcterms:W3CDTF">2024-09-10T14:59:00Z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P9_TA(2024)0308_</vt:lpwstr>
  </property>
  <property fmtid="{D5CDD505-2E9C-101B-9397-08002B2CF9AE}" pid="4" name="&lt;Type&gt;">
    <vt:lpwstr>RR</vt:lpwstr>
  </property>
</Properties>
</file>