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5B8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5B81" w:rsidRDefault="00B93CDE" w:rsidP="0010095E">
            <w:pPr>
              <w:pStyle w:val="EPName"/>
            </w:pPr>
            <w:r w:rsidRPr="00825B81">
              <w:t>Euroopa Parlament</w:t>
            </w:r>
          </w:p>
          <w:p w:rsidR="00751A4A" w:rsidRPr="00825B8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5B8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25B81" w:rsidRDefault="00187494" w:rsidP="0010095E">
            <w:pPr>
              <w:pStyle w:val="EPLogo"/>
            </w:pPr>
            <w:r w:rsidRPr="00825B8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5B81" w:rsidRDefault="00D058B8" w:rsidP="004C5D52">
      <w:pPr>
        <w:pStyle w:val="LineTop"/>
      </w:pPr>
    </w:p>
    <w:p w:rsidR="00680577" w:rsidRPr="00825B81" w:rsidRDefault="00B93CDE" w:rsidP="00680577">
      <w:pPr>
        <w:pStyle w:val="EPBodyTA1"/>
      </w:pPr>
      <w:r w:rsidRPr="00825B81">
        <w:t>VASTUVÕETUD TEKSTID</w:t>
      </w:r>
    </w:p>
    <w:p w:rsidR="00D058B8" w:rsidRPr="00825B81" w:rsidRDefault="00D058B8" w:rsidP="00D058B8">
      <w:pPr>
        <w:pStyle w:val="LineBottom"/>
      </w:pPr>
    </w:p>
    <w:p w:rsidR="00B93CDE" w:rsidRPr="00825B81" w:rsidRDefault="00B93CDE" w:rsidP="00B93CDE">
      <w:pPr>
        <w:pStyle w:val="ATHeading1"/>
      </w:pPr>
      <w:bookmarkStart w:id="0" w:name="TANumber"/>
      <w:r w:rsidRPr="00825B81">
        <w:t>P9_TA(2024)0</w:t>
      </w:r>
      <w:r w:rsidR="00D32327" w:rsidRPr="00825B81">
        <w:t>308</w:t>
      </w:r>
      <w:bookmarkEnd w:id="0"/>
    </w:p>
    <w:p w:rsidR="00B93CDE" w:rsidRPr="00825B81" w:rsidRDefault="00B93CDE" w:rsidP="00B93CDE">
      <w:pPr>
        <w:pStyle w:val="ATHeading2"/>
      </w:pPr>
      <w:bookmarkStart w:id="1" w:name="title"/>
      <w:r w:rsidRPr="00825B81">
        <w:t>Kaupade parandamist edendavad ühised normid</w:t>
      </w:r>
      <w:bookmarkEnd w:id="1"/>
    </w:p>
    <w:p w:rsidR="00B93CDE" w:rsidRPr="00825B81" w:rsidRDefault="00B93CDE" w:rsidP="00B93CDE">
      <w:pPr>
        <w:rPr>
          <w:i/>
          <w:vanish/>
        </w:rPr>
      </w:pPr>
      <w:r w:rsidRPr="00825B81">
        <w:rPr>
          <w:i/>
        </w:rPr>
        <w:fldChar w:fldCharType="begin"/>
      </w:r>
      <w:r w:rsidRPr="00825B81">
        <w:rPr>
          <w:i/>
        </w:rPr>
        <w:instrText xml:space="preserve"> TC"(</w:instrText>
      </w:r>
      <w:bookmarkStart w:id="2" w:name="DocNumber"/>
      <w:r w:rsidRPr="00825B81">
        <w:rPr>
          <w:i/>
        </w:rPr>
        <w:instrText>A9-0316/2023</w:instrText>
      </w:r>
      <w:bookmarkEnd w:id="2"/>
      <w:r w:rsidRPr="00825B81">
        <w:rPr>
          <w:i/>
        </w:rPr>
        <w:instrText xml:space="preserve"> - Raportöör: René Repasi)"\l3 \n&gt; \* MERGEFORMAT </w:instrText>
      </w:r>
      <w:r w:rsidRPr="00825B81">
        <w:rPr>
          <w:i/>
        </w:rPr>
        <w:fldChar w:fldCharType="end"/>
      </w:r>
    </w:p>
    <w:p w:rsidR="00B93CDE" w:rsidRPr="00825B81" w:rsidRDefault="00B93CDE" w:rsidP="00B93CDE">
      <w:pPr>
        <w:rPr>
          <w:vanish/>
        </w:rPr>
      </w:pPr>
      <w:bookmarkStart w:id="3" w:name="Commission"/>
      <w:r w:rsidRPr="00825B81">
        <w:rPr>
          <w:vanish/>
        </w:rPr>
        <w:t>Siseturu- ja tarbijakaitsekomisjon</w:t>
      </w:r>
      <w:bookmarkEnd w:id="3"/>
    </w:p>
    <w:p w:rsidR="00B93CDE" w:rsidRPr="00825B81" w:rsidRDefault="00B93CDE" w:rsidP="00B93CDE">
      <w:pPr>
        <w:rPr>
          <w:vanish/>
        </w:rPr>
      </w:pPr>
      <w:bookmarkStart w:id="4" w:name="PE"/>
      <w:r w:rsidRPr="00825B81">
        <w:rPr>
          <w:vanish/>
        </w:rPr>
        <w:t>PE749.950</w:t>
      </w:r>
      <w:bookmarkEnd w:id="4"/>
    </w:p>
    <w:p w:rsidR="00B93CDE" w:rsidRPr="00825B81" w:rsidRDefault="004D6CA2" w:rsidP="00B93CDE">
      <w:pPr>
        <w:pStyle w:val="ATHeading3"/>
      </w:pPr>
      <w:bookmarkStart w:id="5" w:name="Sujet"/>
      <w:r w:rsidRPr="00825B81">
        <w:t>Euroopa Parlamendi 23</w:t>
      </w:r>
      <w:r w:rsidR="00B93CDE" w:rsidRPr="00825B81">
        <w:t>.</w:t>
      </w:r>
      <w:r w:rsidRPr="00825B81">
        <w:t> aprilli 2024. </w:t>
      </w:r>
      <w:r w:rsidR="00B93CDE" w:rsidRPr="00825B81">
        <w:t>aasta seadusandlik resolutsioon ettepaneku kohta võtta vastu Euroopa Parlamendi ja nõukogu direktiiv kaupade parandamist edendavate ühiste normide kohta ning millega muudetakse määrust (EL) 2017/2394 ning direktiive (EL) 2019/771 ja (EL) 2020/1828</w:t>
      </w:r>
      <w:bookmarkEnd w:id="5"/>
      <w:r w:rsidR="00B93CDE" w:rsidRPr="00825B81">
        <w:t xml:space="preserve"> </w:t>
      </w:r>
      <w:bookmarkStart w:id="6" w:name="References"/>
      <w:r w:rsidRPr="00825B81">
        <w:t>(COM(2023)0155 – C9</w:t>
      </w:r>
      <w:r w:rsidRPr="00825B81">
        <w:noBreakHyphen/>
      </w:r>
      <w:r w:rsidR="00B93CDE" w:rsidRPr="00825B81">
        <w:t>0117/2023 – 2023/0083(COD))</w:t>
      </w:r>
      <w:bookmarkEnd w:id="6"/>
    </w:p>
    <w:p w:rsidR="00091427" w:rsidRPr="00825B81" w:rsidRDefault="00091427" w:rsidP="00091427">
      <w:pPr>
        <w:pStyle w:val="NormalBold"/>
      </w:pPr>
      <w:bookmarkStart w:id="7" w:name="TextBodyBegin"/>
      <w:bookmarkEnd w:id="7"/>
      <w:r w:rsidRPr="00825B81">
        <w:t>(Seadusandlik tavamenetlus: esimene lugemine)</w:t>
      </w:r>
    </w:p>
    <w:p w:rsidR="00091427" w:rsidRPr="00825B81" w:rsidRDefault="00091427" w:rsidP="00091427">
      <w:pPr>
        <w:pStyle w:val="EPComma"/>
      </w:pPr>
      <w:r w:rsidRPr="00825B81">
        <w:rPr>
          <w:i/>
        </w:rPr>
        <w:t>Euroopa Parlament</w:t>
      </w:r>
      <w:r w:rsidRPr="00825B81">
        <w:t>,</w:t>
      </w:r>
    </w:p>
    <w:p w:rsidR="00091427" w:rsidRPr="00825B81" w:rsidRDefault="00091427" w:rsidP="00091427">
      <w:pPr>
        <w:pStyle w:val="NormalHanging12a"/>
      </w:pPr>
      <w:r w:rsidRPr="00825B81">
        <w:t>–</w:t>
      </w:r>
      <w:r w:rsidRPr="00825B81">
        <w:tab/>
        <w:t>võttes arvesse komisjoni ettepanekut Euroopa Parlamendile ja nõukogule (COM(2023)0155),</w:t>
      </w:r>
    </w:p>
    <w:p w:rsidR="00091427" w:rsidRPr="00825B81" w:rsidRDefault="00091427" w:rsidP="00091427">
      <w:pPr>
        <w:pStyle w:val="NormalHanging12a"/>
      </w:pPr>
      <w:r w:rsidRPr="00825B81">
        <w:t>–</w:t>
      </w:r>
      <w:r w:rsidRPr="00825B81">
        <w:tab/>
        <w:t>võttes arvesse Euroopa Liidu toimimise lepingu artikli 294 lõiget 2 ja artiklit 114, mille alusel komisjon esitas ettepaneku Euroopa Parlamendile (C9</w:t>
      </w:r>
      <w:r w:rsidRPr="00825B81">
        <w:noBreakHyphen/>
        <w:t>0117/2023),</w:t>
      </w:r>
    </w:p>
    <w:p w:rsidR="00091427" w:rsidRPr="00825B81" w:rsidRDefault="00091427" w:rsidP="00091427">
      <w:pPr>
        <w:pStyle w:val="NormalHanging12a"/>
      </w:pPr>
      <w:r w:rsidRPr="00825B81">
        <w:t>–</w:t>
      </w:r>
      <w:r w:rsidRPr="00825B81">
        <w:tab/>
        <w:t>võttes arvesse Euroopa Liidu toimimise lepingu artikli 294 lõiget 3,</w:t>
      </w:r>
    </w:p>
    <w:p w:rsidR="004D6CA2" w:rsidRPr="00825B81" w:rsidRDefault="004D6CA2" w:rsidP="004D6CA2">
      <w:pPr>
        <w:spacing w:after="240"/>
        <w:ind w:left="567" w:hanging="567"/>
      </w:pPr>
      <w:r w:rsidRPr="00825B81">
        <w:t>–</w:t>
      </w:r>
      <w:r w:rsidRPr="00825B81">
        <w:tab/>
        <w:t>võttes arvesse Euroopa Majandus- ja Sotsiaalkomitee 14. juuni 2023. aasta arvamust</w:t>
      </w:r>
      <w:r w:rsidRPr="00825B81">
        <w:rPr>
          <w:rStyle w:val="FootnoteReference"/>
        </w:rPr>
        <w:footnoteReference w:id="1"/>
      </w:r>
      <w:r w:rsidRPr="00825B81">
        <w:t>,</w:t>
      </w:r>
    </w:p>
    <w:p w:rsidR="004D6CA2" w:rsidRPr="00825B81" w:rsidRDefault="004D6CA2" w:rsidP="004D6CA2">
      <w:pPr>
        <w:spacing w:after="240"/>
        <w:ind w:left="567" w:hanging="567"/>
      </w:pPr>
      <w:r w:rsidRPr="00825B81">
        <w:t>–</w:t>
      </w:r>
      <w:r w:rsidRPr="00825B81">
        <w:tab/>
        <w:t>võttes arvesse Regioonide Komitee 10. oktoobri 2023. aasta arvamust</w:t>
      </w:r>
      <w:r w:rsidRPr="00825B81">
        <w:rPr>
          <w:rStyle w:val="FootnoteReference"/>
        </w:rPr>
        <w:footnoteReference w:id="2"/>
      </w:r>
      <w:r w:rsidRPr="00825B81">
        <w:t>,</w:t>
      </w:r>
    </w:p>
    <w:p w:rsidR="004D6CA2" w:rsidRPr="00825B81" w:rsidRDefault="004D6CA2" w:rsidP="004D6CA2">
      <w:pPr>
        <w:spacing w:after="240"/>
        <w:ind w:left="567" w:hanging="567"/>
      </w:pPr>
      <w:r w:rsidRPr="00825B81">
        <w:t>–</w:t>
      </w:r>
      <w:r w:rsidRPr="00825B81">
        <w:tab/>
        <w:t>võttes arvesse vastutava komisjoni poolt kodukorra artikli 74 lõike 4 alusel heaks kiidetud esialgset kokkulepet ja nõ</w:t>
      </w:r>
      <w:r w:rsidR="00556B99">
        <w:t>ukogu esindaja poolt 14. veebruari</w:t>
      </w:r>
      <w:r w:rsidRPr="00825B81">
        <w:t xml:space="preserve"> 2024. aasta kirjas võetud kohustust kiita Euroopa Parlamendi seisukoht heaks vastavalt Eu</w:t>
      </w:r>
      <w:bookmarkStart w:id="8" w:name="_GoBack"/>
      <w:bookmarkEnd w:id="8"/>
      <w:r w:rsidRPr="00825B81">
        <w:t>roopa Liidu toimimise lepingu artikli 294 lõikele 4,</w:t>
      </w:r>
    </w:p>
    <w:p w:rsidR="00091427" w:rsidRPr="00825B81" w:rsidRDefault="00091427" w:rsidP="00091427">
      <w:pPr>
        <w:pStyle w:val="NormalHanging12a"/>
      </w:pPr>
      <w:r w:rsidRPr="00825B81">
        <w:t>–</w:t>
      </w:r>
      <w:r w:rsidRPr="00825B81">
        <w:tab/>
        <w:t>võttes arvesse kodukorra artiklit 59,</w:t>
      </w:r>
    </w:p>
    <w:p w:rsidR="00091427" w:rsidRPr="00825B81" w:rsidRDefault="00091427" w:rsidP="00091427">
      <w:pPr>
        <w:pStyle w:val="NormalHanging12a"/>
      </w:pPr>
      <w:r w:rsidRPr="00825B81">
        <w:t>–</w:t>
      </w:r>
      <w:r w:rsidRPr="00825B81">
        <w:tab/>
        <w:t>võttes arvesse keskkonna-, rahvatervise ja toiduohutuse komisjoni arvamusi,</w:t>
      </w:r>
    </w:p>
    <w:p w:rsidR="00091427" w:rsidRPr="00825B81" w:rsidRDefault="00091427" w:rsidP="00091427">
      <w:pPr>
        <w:pStyle w:val="NormalHanging12a"/>
      </w:pPr>
      <w:r w:rsidRPr="00825B81">
        <w:t>–</w:t>
      </w:r>
      <w:r w:rsidRPr="00825B81">
        <w:tab/>
        <w:t>võttes arvesse siseturu- ja tarbijakaitsekomi</w:t>
      </w:r>
      <w:r w:rsidR="004D6CA2" w:rsidRPr="00825B81">
        <w:t>sjoni raportit (A9</w:t>
      </w:r>
      <w:r w:rsidR="004D6CA2" w:rsidRPr="00825B81">
        <w:noBreakHyphen/>
      </w:r>
      <w:r w:rsidRPr="00825B81">
        <w:t>0316/2023),</w:t>
      </w:r>
    </w:p>
    <w:p w:rsidR="00091427" w:rsidRPr="00825B81" w:rsidRDefault="00091427" w:rsidP="00091427">
      <w:pPr>
        <w:pStyle w:val="NormalHanging12a"/>
      </w:pPr>
      <w:r w:rsidRPr="00825B81">
        <w:lastRenderedPageBreak/>
        <w:t>1.</w:t>
      </w:r>
      <w:r w:rsidRPr="00825B81">
        <w:tab/>
        <w:t>võtab vastu allpool toodud esimese lugemise seisukoha</w:t>
      </w:r>
      <w:r w:rsidR="00854226" w:rsidRPr="00825B81">
        <w:rPr>
          <w:rStyle w:val="FootnoteReference"/>
        </w:rPr>
        <w:footnoteReference w:id="3"/>
      </w:r>
      <w:r w:rsidRPr="00825B81">
        <w:t>;</w:t>
      </w:r>
    </w:p>
    <w:p w:rsidR="00091427" w:rsidRPr="00825B81" w:rsidRDefault="00091427" w:rsidP="00091427">
      <w:pPr>
        <w:pStyle w:val="NormalHanging12a"/>
      </w:pPr>
      <w:r w:rsidRPr="00825B81">
        <w:t>2.</w:t>
      </w:r>
      <w:r w:rsidRPr="00825B81">
        <w:tab/>
        <w:t>palub komisjonil ettepaneku uuesti Euroopa Parlamendile saata, kui komisjon asendab selle uue ettepanekuga, muudab seda oluliselt või kavatseb seda oluliselt muuta;</w:t>
      </w:r>
    </w:p>
    <w:p w:rsidR="00091427" w:rsidRPr="00825B81" w:rsidRDefault="00091427" w:rsidP="00832BFE">
      <w:pPr>
        <w:pStyle w:val="NormalHanging12a"/>
      </w:pPr>
      <w:r w:rsidRPr="00825B81">
        <w:t>3.</w:t>
      </w:r>
      <w:r w:rsidRPr="00825B81">
        <w:tab/>
        <w:t>teeb presidendile ülesandeks edastada Euroopa Parlamendi seisukoht nõukogule ja komisjonile ning liikmesriikide parlamentidele.</w:t>
      </w:r>
    </w:p>
    <w:p w:rsidR="004D6CA2" w:rsidRPr="00825B81" w:rsidRDefault="004D6CA2" w:rsidP="00091427">
      <w:pPr>
        <w:sectPr w:rsidR="004D6CA2" w:rsidRPr="00825B81" w:rsidSect="000C0B5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54226" w:rsidRPr="00825B81" w:rsidRDefault="00854226" w:rsidP="00854226">
      <w:pPr>
        <w:pStyle w:val="Statut"/>
        <w:spacing w:before="0" w:after="240"/>
        <w:jc w:val="left"/>
        <w:rPr>
          <w:b/>
        </w:rPr>
      </w:pPr>
      <w:r w:rsidRPr="00825B81">
        <w:rPr>
          <w:b/>
        </w:rPr>
        <w:lastRenderedPageBreak/>
        <w:t>P9_</w:t>
      </w:r>
      <w:r w:rsidR="00832BFE">
        <w:rPr>
          <w:b/>
          <w:noProof/>
        </w:rPr>
        <w:t>TC1</w:t>
      </w:r>
      <w:r w:rsidRPr="00825B81">
        <w:rPr>
          <w:b/>
          <w:noProof/>
        </w:rPr>
        <w:t>-COD</w:t>
      </w:r>
      <w:r w:rsidRPr="00825B81">
        <w:rPr>
          <w:b/>
        </w:rPr>
        <w:t>(2023)0083</w:t>
      </w:r>
    </w:p>
    <w:p w:rsidR="00854226" w:rsidRPr="00825B81" w:rsidRDefault="00854226" w:rsidP="00854226">
      <w:pPr>
        <w:spacing w:after="240"/>
        <w:rPr>
          <w:rFonts w:eastAsia="Calibri"/>
          <w:b/>
          <w:szCs w:val="24"/>
          <w:lang w:eastAsia="en-US"/>
        </w:rPr>
      </w:pPr>
      <w:r w:rsidRPr="00825B81">
        <w:rPr>
          <w:b/>
          <w:noProof/>
        </w:rPr>
        <w:t xml:space="preserve">Euroopa Parlamendi seisukoht, vastu võetud esimesel lugemisel 23. aprillil 2024. aastal eesmärgiga võtta vastu Euroopa Parlamendi ja nõukogu </w:t>
      </w:r>
      <w:r w:rsidRPr="00825B81">
        <w:rPr>
          <w:b/>
        </w:rPr>
        <w:t xml:space="preserve">direktiiv (EL) 2024/… </w:t>
      </w:r>
      <w:r w:rsidRPr="00825B81">
        <w:rPr>
          <w:rFonts w:eastAsia="Calibri"/>
          <w:b/>
          <w:szCs w:val="22"/>
          <w:lang w:eastAsia="en-US"/>
        </w:rPr>
        <w:t>kaupade parandamist edendavate ühiste normide kohta ning millega muudetakse määrust (EL) 2017/2394 ning direktiive (EL) 2019/771 ja (EL) 2020/1828</w:t>
      </w:r>
    </w:p>
    <w:p w:rsidR="00064FAF" w:rsidRPr="003621D3" w:rsidRDefault="00064FAF" w:rsidP="00064FAF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</w:t>
      </w:r>
      <w:r>
        <w:rPr>
          <w:i/>
        </w:rPr>
        <w:t>direktiiv</w:t>
      </w:r>
      <w:r>
        <w:rPr>
          <w:i/>
        </w:rPr>
        <w:t xml:space="preserve"> </w:t>
      </w:r>
      <w:r>
        <w:rPr>
          <w:i/>
        </w:rPr>
        <w:t>(EL) 2024/1799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854226" w:rsidRPr="00825B81" w:rsidRDefault="00854226" w:rsidP="00064FAF">
      <w:pPr>
        <w:widowControl/>
        <w:spacing w:line="360" w:lineRule="auto"/>
        <w:jc w:val="center"/>
        <w:rPr>
          <w:rFonts w:eastAsia="Calibri"/>
          <w:b/>
          <w:i/>
          <w:szCs w:val="24"/>
          <w:lang w:eastAsia="en-US"/>
        </w:rPr>
      </w:pPr>
    </w:p>
    <w:sectPr w:rsidR="00854226" w:rsidRPr="00825B81" w:rsidSect="000C0B5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CDE" w:rsidRPr="000C0B5E" w:rsidRDefault="00B93CDE">
      <w:r w:rsidRPr="000C0B5E">
        <w:separator/>
      </w:r>
    </w:p>
  </w:endnote>
  <w:endnote w:type="continuationSeparator" w:id="0">
    <w:p w:rsidR="00B93CDE" w:rsidRPr="000C0B5E" w:rsidRDefault="00B93CDE">
      <w:r w:rsidRPr="000C0B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0B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0B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0B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CDE" w:rsidRPr="000C0B5E" w:rsidRDefault="00B93CDE">
      <w:r w:rsidRPr="000C0B5E">
        <w:separator/>
      </w:r>
    </w:p>
  </w:footnote>
  <w:footnote w:type="continuationSeparator" w:id="0">
    <w:p w:rsidR="00B93CDE" w:rsidRPr="000C0B5E" w:rsidRDefault="00B93CDE">
      <w:r w:rsidRPr="000C0B5E">
        <w:continuationSeparator/>
      </w:r>
    </w:p>
  </w:footnote>
  <w:footnote w:id="1">
    <w:p w:rsidR="004D6CA2" w:rsidRPr="00854226" w:rsidRDefault="004D6CA2" w:rsidP="00854226">
      <w:pPr>
        <w:pStyle w:val="FootnoteText"/>
        <w:ind w:left="567" w:hanging="567"/>
        <w:rPr>
          <w:sz w:val="24"/>
          <w:szCs w:val="24"/>
          <w:lang w:val="et-EE"/>
        </w:rPr>
      </w:pPr>
      <w:r w:rsidRPr="00854226">
        <w:rPr>
          <w:rStyle w:val="FootnoteReference"/>
          <w:sz w:val="24"/>
          <w:szCs w:val="24"/>
          <w:lang w:val="et-EE"/>
        </w:rPr>
        <w:footnoteRef/>
      </w:r>
      <w:r w:rsidRPr="00854226">
        <w:rPr>
          <w:sz w:val="24"/>
          <w:szCs w:val="24"/>
          <w:lang w:val="et-EE"/>
        </w:rPr>
        <w:t xml:space="preserve"> </w:t>
      </w:r>
      <w:r w:rsidRPr="00854226">
        <w:rPr>
          <w:sz w:val="24"/>
          <w:szCs w:val="24"/>
          <w:lang w:val="et-EE"/>
        </w:rPr>
        <w:tab/>
        <w:t>ELT C 293, 18.8.2023, lk 77.</w:t>
      </w:r>
    </w:p>
  </w:footnote>
  <w:footnote w:id="2">
    <w:p w:rsidR="004D6CA2" w:rsidRPr="00854226" w:rsidRDefault="004D6CA2" w:rsidP="00854226">
      <w:pPr>
        <w:pStyle w:val="FootnoteText"/>
        <w:ind w:left="567" w:hanging="567"/>
        <w:rPr>
          <w:sz w:val="24"/>
          <w:szCs w:val="24"/>
          <w:lang w:val="et-EE"/>
        </w:rPr>
      </w:pPr>
      <w:r w:rsidRPr="00854226">
        <w:rPr>
          <w:rStyle w:val="FootnoteReference"/>
          <w:sz w:val="24"/>
          <w:szCs w:val="24"/>
          <w:lang w:val="et-EE"/>
        </w:rPr>
        <w:footnoteRef/>
      </w:r>
      <w:r w:rsidRPr="00854226">
        <w:rPr>
          <w:sz w:val="24"/>
          <w:szCs w:val="24"/>
          <w:lang w:val="et-EE"/>
        </w:rPr>
        <w:t xml:space="preserve"> </w:t>
      </w:r>
      <w:r w:rsidRPr="00854226">
        <w:rPr>
          <w:sz w:val="24"/>
          <w:szCs w:val="24"/>
          <w:lang w:val="et-EE"/>
        </w:rPr>
        <w:tab/>
      </w:r>
      <w:r w:rsidRPr="00854226">
        <w:rPr>
          <w:sz w:val="24"/>
          <w:szCs w:val="24"/>
          <w:lang w:val="et-EE"/>
        </w:rPr>
        <w:t xml:space="preserve">ELT C, C/2023/1330, 22.12.2023, ELI: </w:t>
      </w:r>
      <w:hyperlink r:id="rId1" w:history="1">
        <w:r w:rsidRPr="00825B81">
          <w:rPr>
            <w:rStyle w:val="Hyperlink"/>
            <w:sz w:val="24"/>
            <w:szCs w:val="24"/>
            <w:lang w:val="et-EE"/>
          </w:rPr>
          <w:t>http://data.europa.eu/eli/C/2023/1330/oj</w:t>
        </w:r>
      </w:hyperlink>
      <w:r w:rsidRPr="00854226">
        <w:rPr>
          <w:sz w:val="24"/>
          <w:szCs w:val="24"/>
          <w:lang w:val="et-EE"/>
        </w:rPr>
        <w:t>.</w:t>
      </w:r>
    </w:p>
  </w:footnote>
  <w:footnote w:id="3">
    <w:p w:rsidR="00854226" w:rsidRPr="00854226" w:rsidRDefault="00854226" w:rsidP="00854226">
      <w:pPr>
        <w:pStyle w:val="FootnoteText"/>
        <w:ind w:left="567" w:hanging="567"/>
        <w:rPr>
          <w:sz w:val="24"/>
          <w:szCs w:val="24"/>
          <w:lang w:val="et-EE"/>
        </w:rPr>
      </w:pPr>
      <w:r w:rsidRPr="00854226">
        <w:rPr>
          <w:rStyle w:val="FootnoteReference"/>
          <w:sz w:val="24"/>
          <w:szCs w:val="24"/>
          <w:lang w:val="et-EE"/>
        </w:rPr>
        <w:footnoteRef/>
      </w:r>
      <w:r w:rsidRPr="00854226">
        <w:rPr>
          <w:sz w:val="24"/>
          <w:szCs w:val="24"/>
          <w:lang w:val="et-EE"/>
        </w:rPr>
        <w:t xml:space="preserve"> </w:t>
      </w:r>
      <w:r w:rsidRPr="00854226">
        <w:rPr>
          <w:sz w:val="24"/>
          <w:szCs w:val="24"/>
          <w:lang w:val="et-EE"/>
        </w:rPr>
        <w:tab/>
        <w:t>Käesolev seisukoht asendab 21. novembril 2023. aastal vastu võetud muudatusettepanekud (Vastuvõetud tekstid, P9_TA(2023)0400).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0B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0B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0B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DE10698"/>
    <w:multiLevelType w:val="hybridMultilevel"/>
    <w:tmpl w:val="D6923078"/>
    <w:lvl w:ilvl="0" w:tplc="C64E2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6/2023"/>
    <w:docVar w:name="dvlangue" w:val="ET"/>
    <w:docVar w:name="dvnumam" w:val="140"/>
    <w:docVar w:name="dvpe" w:val="749.950"/>
    <w:docVar w:name="dvrapporteur" w:val="Raportöör: "/>
    <w:docVar w:name="dvstar" w:val="***I"/>
    <w:docVar w:name="dvtitre" w:val="Euroopa Parlamendi .... 2024. aasta seadusandlik resolutsioon ettepaneku kohta võtta vastu Euroopa Parlamendi ja nõukogu direktiiv kaupade parandamist edendavate ühiste normide kohta ning millega muudetakse määrust (EL) 2017/2394 ning direktiive (EL) 2019/771 ja (EL) 2020/1828(COM(2023)0155 – C9-0117/2023 – 2023/0083(COD))"/>
  </w:docVars>
  <w:rsids>
    <w:rsidRoot w:val="00B93CDE"/>
    <w:rsid w:val="00002272"/>
    <w:rsid w:val="00064002"/>
    <w:rsid w:val="00064FAF"/>
    <w:rsid w:val="000677B9"/>
    <w:rsid w:val="000831BA"/>
    <w:rsid w:val="00091427"/>
    <w:rsid w:val="000A42CC"/>
    <w:rsid w:val="000C0B5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CA2"/>
    <w:rsid w:val="0050519A"/>
    <w:rsid w:val="005072A1"/>
    <w:rsid w:val="00514517"/>
    <w:rsid w:val="00545827"/>
    <w:rsid w:val="00556B99"/>
    <w:rsid w:val="00560270"/>
    <w:rsid w:val="005717A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B81"/>
    <w:rsid w:val="00832BFE"/>
    <w:rsid w:val="00842779"/>
    <w:rsid w:val="0085422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CD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232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3ACD7"/>
  <w15:chartTrackingRefBased/>
  <w15:docId w15:val="{60FE60CA-E27E-4B0B-9CED-09DF6D85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9142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9142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9142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9142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9142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91427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091427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091427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091427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09142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9142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9142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91427"/>
    <w:pPr>
      <w:spacing w:after="120"/>
    </w:pPr>
  </w:style>
  <w:style w:type="paragraph" w:customStyle="1" w:styleId="PageHeading">
    <w:name w:val="PageHeading"/>
    <w:basedOn w:val="Normal"/>
    <w:rsid w:val="000914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91427"/>
    <w:rPr>
      <w:b/>
    </w:rPr>
  </w:style>
  <w:style w:type="character" w:customStyle="1" w:styleId="NormalBoldChar">
    <w:name w:val="NormalBold Char"/>
    <w:basedOn w:val="DefaultParagraphFont"/>
    <w:link w:val="NormalBold"/>
    <w:rsid w:val="00091427"/>
    <w:rPr>
      <w:b/>
      <w:sz w:val="24"/>
      <w:lang w:val="et-EE"/>
    </w:rPr>
  </w:style>
  <w:style w:type="paragraph" w:customStyle="1" w:styleId="NormalBold12a">
    <w:name w:val="NormalBold12a"/>
    <w:basedOn w:val="Normal"/>
    <w:rsid w:val="00091427"/>
    <w:pPr>
      <w:spacing w:after="240"/>
    </w:pPr>
    <w:rPr>
      <w:b/>
    </w:rPr>
  </w:style>
  <w:style w:type="paragraph" w:customStyle="1" w:styleId="AmJustText">
    <w:name w:val="AmJustText"/>
    <w:basedOn w:val="Normal"/>
    <w:rsid w:val="0009142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9142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91427"/>
    <w:pPr>
      <w:spacing w:after="480"/>
      <w:ind w:left="1417"/>
    </w:pPr>
  </w:style>
  <w:style w:type="paragraph" w:customStyle="1" w:styleId="CoverNormal">
    <w:name w:val="CoverNormal"/>
    <w:basedOn w:val="Normal"/>
    <w:rsid w:val="00091427"/>
    <w:pPr>
      <w:ind w:left="1418"/>
    </w:pPr>
  </w:style>
  <w:style w:type="paragraph" w:customStyle="1" w:styleId="AmCrossRef">
    <w:name w:val="AmCrossRef"/>
    <w:basedOn w:val="Normal"/>
    <w:rsid w:val="0009142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9142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9142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9142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9142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91427"/>
    <w:pPr>
      <w:spacing w:before="240" w:after="1200"/>
    </w:pPr>
  </w:style>
  <w:style w:type="paragraph" w:styleId="Header">
    <w:name w:val="header"/>
    <w:basedOn w:val="Normal"/>
    <w:link w:val="HeaderChar"/>
    <w:rsid w:val="000914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91427"/>
    <w:rPr>
      <w:sz w:val="24"/>
      <w:lang w:val="et-EE"/>
    </w:rPr>
  </w:style>
  <w:style w:type="paragraph" w:customStyle="1" w:styleId="AmOrLang">
    <w:name w:val="AmOrLang"/>
    <w:basedOn w:val="Normal"/>
    <w:rsid w:val="0009142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9142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914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91427"/>
    <w:pPr>
      <w:spacing w:before="240"/>
    </w:pPr>
    <w:rPr>
      <w:b/>
    </w:rPr>
  </w:style>
  <w:style w:type="paragraph" w:customStyle="1" w:styleId="EPBody">
    <w:name w:val="EPBody"/>
    <w:basedOn w:val="Normal"/>
    <w:rsid w:val="0009142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9142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91427"/>
    <w:pPr>
      <w:spacing w:before="480" w:after="240"/>
    </w:pPr>
  </w:style>
  <w:style w:type="paragraph" w:customStyle="1" w:styleId="Lgendesigne">
    <w:name w:val="Légende signe"/>
    <w:basedOn w:val="Normal"/>
    <w:rsid w:val="0009142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9142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91427"/>
    <w:rPr>
      <w:sz w:val="18"/>
    </w:rPr>
  </w:style>
  <w:style w:type="paragraph" w:customStyle="1" w:styleId="EntPE">
    <w:name w:val="EntPE"/>
    <w:basedOn w:val="Normal12"/>
    <w:rsid w:val="00091427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091427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091427"/>
    <w:rPr>
      <w:noProof/>
      <w:sz w:val="24"/>
      <w:lang w:val="et-EE"/>
    </w:rPr>
  </w:style>
  <w:style w:type="paragraph" w:customStyle="1" w:styleId="Normal6">
    <w:name w:val="Normal6"/>
    <w:basedOn w:val="Normal"/>
    <w:link w:val="Normal6Char"/>
    <w:rsid w:val="00091427"/>
    <w:pPr>
      <w:spacing w:after="120"/>
    </w:pPr>
    <w:rPr>
      <w:lang w:val="fr-FR"/>
    </w:rPr>
  </w:style>
  <w:style w:type="character" w:customStyle="1" w:styleId="Normal6Char">
    <w:name w:val="Normal6 Char"/>
    <w:basedOn w:val="DefaultParagraphFont"/>
    <w:link w:val="Normal6"/>
    <w:rsid w:val="00091427"/>
    <w:rPr>
      <w:sz w:val="24"/>
      <w:lang w:val="fr-FR"/>
    </w:rPr>
  </w:style>
  <w:style w:type="paragraph" w:customStyle="1" w:styleId="Normal12Italic">
    <w:name w:val="Normal12Italic"/>
    <w:basedOn w:val="Normal12"/>
    <w:rsid w:val="00091427"/>
    <w:rPr>
      <w:i/>
      <w:lang w:val="fr-FR"/>
    </w:rPr>
  </w:style>
  <w:style w:type="character" w:customStyle="1" w:styleId="erpldocument-subtitle-author">
    <w:name w:val="erpl_document-subtitle-author"/>
    <w:basedOn w:val="DefaultParagraphFont"/>
    <w:rsid w:val="00091427"/>
  </w:style>
  <w:style w:type="paragraph" w:customStyle="1" w:styleId="AMNumberTabs0">
    <w:name w:val="AMNumberTabs"/>
    <w:basedOn w:val="Normal"/>
    <w:rsid w:val="000914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091427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091427"/>
    <w:pPr>
      <w:spacing w:before="240" w:after="240"/>
      <w:jc w:val="right"/>
    </w:pPr>
    <w:rPr>
      <w:noProof/>
      <w:szCs w:val="24"/>
      <w:lang w:val="fr-FR"/>
    </w:rPr>
  </w:style>
  <w:style w:type="paragraph" w:customStyle="1" w:styleId="CrossRef">
    <w:name w:val="CrossRef"/>
    <w:basedOn w:val="Normal"/>
    <w:rsid w:val="00091427"/>
    <w:pPr>
      <w:spacing w:before="240"/>
      <w:jc w:val="center"/>
    </w:pPr>
    <w:rPr>
      <w:i/>
      <w:lang w:val="fr-FR"/>
    </w:rPr>
  </w:style>
  <w:style w:type="paragraph" w:styleId="BalloonText">
    <w:name w:val="Balloon Text"/>
    <w:basedOn w:val="Normal"/>
    <w:link w:val="BalloonTextChar"/>
    <w:unhideWhenUsed/>
    <w:rsid w:val="000914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91427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0914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14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1427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914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1427"/>
    <w:rPr>
      <w:b/>
      <w:bCs/>
      <w:lang w:val="et-EE"/>
    </w:rPr>
  </w:style>
  <w:style w:type="paragraph" w:styleId="Revision">
    <w:name w:val="Revision"/>
    <w:hidden/>
    <w:uiPriority w:val="99"/>
    <w:semiHidden/>
    <w:rsid w:val="00091427"/>
    <w:rPr>
      <w:sz w:val="24"/>
    </w:rPr>
  </w:style>
  <w:style w:type="paragraph" w:customStyle="1" w:styleId="Normal12a">
    <w:name w:val="Normal12a"/>
    <w:basedOn w:val="Normal"/>
    <w:rsid w:val="00091427"/>
    <w:pPr>
      <w:spacing w:after="240"/>
    </w:pPr>
  </w:style>
  <w:style w:type="paragraph" w:customStyle="1" w:styleId="PageHeadingNotTOC">
    <w:name w:val="PageHeadingNotTOC"/>
    <w:basedOn w:val="Normal"/>
    <w:rsid w:val="000914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9142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091427"/>
    <w:pPr>
      <w:spacing w:after="480"/>
    </w:pPr>
  </w:style>
  <w:style w:type="character" w:customStyle="1" w:styleId="AmNumberTabsChar">
    <w:name w:val="AmNumberTabs Char"/>
    <w:basedOn w:val="DefaultParagraphFont"/>
    <w:link w:val="AmNumberTabs"/>
    <w:rsid w:val="00091427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091427"/>
    <w:rPr>
      <w:b/>
      <w:sz w:val="24"/>
      <w:lang w:val="et-EE"/>
    </w:rPr>
  </w:style>
  <w:style w:type="paragraph" w:customStyle="1" w:styleId="RollCallSymbols14pt">
    <w:name w:val="RollCallSymbols14pt"/>
    <w:basedOn w:val="Normal"/>
    <w:rsid w:val="0009142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9142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9142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91427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0914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91427"/>
    <w:rPr>
      <w:sz w:val="24"/>
      <w:lang w:val="et-EE"/>
    </w:rPr>
  </w:style>
  <w:style w:type="character" w:styleId="Hyperlink">
    <w:name w:val="Hyperlink"/>
    <w:basedOn w:val="DefaultParagraphFont"/>
    <w:rsid w:val="004D6CA2"/>
    <w:rPr>
      <w:color w:val="0563C1" w:themeColor="hyperlink"/>
      <w:u w:val="single"/>
    </w:rPr>
  </w:style>
  <w:style w:type="paragraph" w:customStyle="1" w:styleId="Statut">
    <w:name w:val="Statut"/>
    <w:basedOn w:val="Normal"/>
    <w:next w:val="Normal"/>
    <w:rsid w:val="00854226"/>
    <w:pPr>
      <w:widowControl/>
      <w:spacing w:before="360"/>
      <w:jc w:val="center"/>
    </w:pPr>
    <w:rPr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3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EA9C7-1A35-4F67-BD06-583EC7279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295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2024-09-05T14:02:00Z</dcterms:created>
  <dcterms:modified xsi:type="dcterms:W3CDTF">2024-09-05T14:02:00Z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P9_TA(2024)0308_</vt:lpwstr>
  </property>
  <property fmtid="{D5CDD505-2E9C-101B-9397-08002B2CF9AE}" pid="4" name="&lt;Type&gt;">
    <vt:lpwstr>RR</vt:lpwstr>
  </property>
</Properties>
</file>