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3B01" w14:paraId="1A1007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EE858C" w14:textId="77777777" w:rsidR="00751A4A" w:rsidRPr="008B3B01" w:rsidRDefault="008544B3" w:rsidP="0010095E">
            <w:pPr>
              <w:pStyle w:val="EPName"/>
            </w:pPr>
            <w:r w:rsidRPr="008B3B01">
              <w:t>Európai Parlament</w:t>
            </w:r>
          </w:p>
          <w:p w14:paraId="1686452C" w14:textId="77777777" w:rsidR="00751A4A" w:rsidRPr="008B3B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3B0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8185F62" w14:textId="77777777" w:rsidR="00751A4A" w:rsidRPr="008B3B01" w:rsidRDefault="00187494" w:rsidP="0010095E">
            <w:pPr>
              <w:pStyle w:val="EPLogo"/>
            </w:pPr>
            <w:r w:rsidRPr="008B3B01">
              <w:rPr>
                <w:noProof/>
                <w:lang w:val="en-GB"/>
              </w:rPr>
              <w:drawing>
                <wp:inline distT="0" distB="0" distL="0" distR="0" wp14:anchorId="00502D02" wp14:editId="1EDB4D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FC6541" w14:textId="77777777" w:rsidR="00D058B8" w:rsidRPr="008B3B01" w:rsidRDefault="00D058B8" w:rsidP="004C5D52">
      <w:pPr>
        <w:pStyle w:val="LineTop"/>
      </w:pPr>
    </w:p>
    <w:p w14:paraId="34C571D0" w14:textId="77777777" w:rsidR="00680577" w:rsidRPr="008B3B01" w:rsidRDefault="008544B3" w:rsidP="00680577">
      <w:pPr>
        <w:pStyle w:val="EPBodyTA1"/>
      </w:pPr>
      <w:r w:rsidRPr="008B3B01">
        <w:t>ELFOGADOTT SZÖVEGEK</w:t>
      </w:r>
    </w:p>
    <w:p w14:paraId="15AC1481" w14:textId="77777777" w:rsidR="00D058B8" w:rsidRPr="008B3B01" w:rsidRDefault="00D058B8" w:rsidP="00D058B8">
      <w:pPr>
        <w:pStyle w:val="LineBottom"/>
      </w:pPr>
    </w:p>
    <w:p w14:paraId="059B4779" w14:textId="57C635A6" w:rsidR="008544B3" w:rsidRPr="008B3B01" w:rsidRDefault="008544B3" w:rsidP="008544B3">
      <w:pPr>
        <w:pStyle w:val="ATHeading1"/>
      </w:pPr>
      <w:bookmarkStart w:id="0" w:name="TANumber"/>
      <w:r w:rsidRPr="008B3B01">
        <w:t>P9_</w:t>
      </w:r>
      <w:proofErr w:type="gramStart"/>
      <w:r w:rsidRPr="008B3B01">
        <w:t>TA(</w:t>
      </w:r>
      <w:proofErr w:type="gramEnd"/>
      <w:r w:rsidRPr="008B3B01">
        <w:t>202</w:t>
      </w:r>
      <w:r w:rsidR="005373D2" w:rsidRPr="008B3B01">
        <w:t>4</w:t>
      </w:r>
      <w:r w:rsidRPr="008B3B01">
        <w:t>)0</w:t>
      </w:r>
      <w:r w:rsidR="008B3B01" w:rsidRPr="008B3B01">
        <w:t>308</w:t>
      </w:r>
      <w:bookmarkEnd w:id="0"/>
    </w:p>
    <w:p w14:paraId="31119FAF" w14:textId="4CCEA6DF" w:rsidR="008544B3" w:rsidRPr="008B3B01" w:rsidRDefault="009B0CED" w:rsidP="008544B3">
      <w:pPr>
        <w:pStyle w:val="ATHeading2"/>
      </w:pPr>
      <w:bookmarkStart w:id="1" w:name="title"/>
      <w:r w:rsidRPr="008B3B01">
        <w:t>Az áruk javítását elő</w:t>
      </w:r>
      <w:r w:rsidR="00A2333C" w:rsidRPr="008B3B01">
        <w:t>segítő</w:t>
      </w:r>
      <w:r w:rsidRPr="008B3B01">
        <w:t xml:space="preserve"> közös szabályok </w:t>
      </w:r>
      <w:bookmarkEnd w:id="1"/>
    </w:p>
    <w:p w14:paraId="0C27D54B" w14:textId="77777777" w:rsidR="008544B3" w:rsidRPr="008B3B01" w:rsidRDefault="008544B3" w:rsidP="008544B3">
      <w:pPr>
        <w:rPr>
          <w:i/>
          <w:vanish/>
        </w:rPr>
      </w:pPr>
      <w:r w:rsidRPr="008B3B01">
        <w:rPr>
          <w:i/>
        </w:rPr>
        <w:fldChar w:fldCharType="begin"/>
      </w:r>
      <w:r w:rsidRPr="008B3B01">
        <w:rPr>
          <w:i/>
        </w:rPr>
        <w:instrText xml:space="preserve"> TC"(</w:instrText>
      </w:r>
      <w:bookmarkStart w:id="2" w:name="DocNumber"/>
      <w:r w:rsidRPr="008B3B01">
        <w:rPr>
          <w:i/>
        </w:rPr>
        <w:instrText>A9-0316/2023</w:instrText>
      </w:r>
      <w:bookmarkEnd w:id="2"/>
      <w:r w:rsidRPr="008B3B01">
        <w:rPr>
          <w:i/>
        </w:rPr>
        <w:instrText xml:space="preserve"> - Előadó: René </w:instrText>
      </w:r>
      <w:proofErr w:type="spellStart"/>
      <w:r w:rsidRPr="008B3B01">
        <w:rPr>
          <w:i/>
        </w:rPr>
        <w:instrText>Repasi</w:instrText>
      </w:r>
      <w:proofErr w:type="spellEnd"/>
      <w:r w:rsidRPr="008B3B01">
        <w:rPr>
          <w:i/>
        </w:rPr>
        <w:instrText xml:space="preserve">)"\l3 \n&gt; \* MERGEFORMAT </w:instrText>
      </w:r>
      <w:r w:rsidRPr="008B3B01">
        <w:rPr>
          <w:i/>
        </w:rPr>
        <w:fldChar w:fldCharType="end"/>
      </w:r>
    </w:p>
    <w:p w14:paraId="6F2E541E" w14:textId="77777777" w:rsidR="008544B3" w:rsidRPr="008B3B01" w:rsidRDefault="008544B3" w:rsidP="008544B3">
      <w:pPr>
        <w:rPr>
          <w:vanish/>
        </w:rPr>
      </w:pPr>
      <w:bookmarkStart w:id="3" w:name="Commission"/>
      <w:r w:rsidRPr="008B3B01">
        <w:rPr>
          <w:vanish/>
        </w:rPr>
        <w:t>Belső Piaci és Fogyasztóvédelmi Bizottság</w:t>
      </w:r>
      <w:bookmarkEnd w:id="3"/>
    </w:p>
    <w:p w14:paraId="5F5DF3BD" w14:textId="77777777" w:rsidR="008544B3" w:rsidRPr="008B3B01" w:rsidRDefault="008544B3" w:rsidP="008544B3">
      <w:pPr>
        <w:rPr>
          <w:vanish/>
        </w:rPr>
      </w:pPr>
      <w:bookmarkStart w:id="4" w:name="PE"/>
      <w:r w:rsidRPr="008B3B01">
        <w:rPr>
          <w:vanish/>
        </w:rPr>
        <w:t>PE749.950</w:t>
      </w:r>
      <w:bookmarkEnd w:id="4"/>
    </w:p>
    <w:p w14:paraId="325C88C8" w14:textId="685C12C4" w:rsidR="008544B3" w:rsidRPr="008B3B01" w:rsidRDefault="008544B3" w:rsidP="008544B3">
      <w:pPr>
        <w:pStyle w:val="ATHeading3"/>
      </w:pPr>
      <w:bookmarkStart w:id="5" w:name="Sujet"/>
      <w:r w:rsidRPr="008B3B01">
        <w:t>Az Európai Parlament 202</w:t>
      </w:r>
      <w:r w:rsidR="006A31CD" w:rsidRPr="008B3B01">
        <w:t>4</w:t>
      </w:r>
      <w:r w:rsidRPr="008B3B01">
        <w:t xml:space="preserve">. </w:t>
      </w:r>
      <w:r w:rsidR="006A31CD" w:rsidRPr="008B3B01">
        <w:t xml:space="preserve">április </w:t>
      </w:r>
      <w:r w:rsidR="006D2F60" w:rsidRPr="008B3B01">
        <w:t>23-</w:t>
      </w:r>
      <w:r w:rsidRPr="008B3B01">
        <w:t>i jogalkotási állásfoglalása az áruk javítását előmozdító közös szabályok meghatározásáról, továbbá az (EU) 2017/2394 rendelet, valamint az (EU) 2019/771 és az (EU) 2020/1828 irányelv módosításáról szóló európai parlamenti és tanácsi irányelvre irányuló javaslatról</w:t>
      </w:r>
      <w:bookmarkEnd w:id="5"/>
      <w:r w:rsidRPr="008B3B01">
        <w:t xml:space="preserve"> </w:t>
      </w:r>
      <w:bookmarkStart w:id="6" w:name="References"/>
      <w:r w:rsidRPr="008B3B01">
        <w:t>(</w:t>
      </w:r>
      <w:proofErr w:type="gramStart"/>
      <w:r w:rsidRPr="008B3B01">
        <w:t>COM(</w:t>
      </w:r>
      <w:proofErr w:type="gramEnd"/>
      <w:r w:rsidRPr="008B3B01">
        <w:t>2023)0155 – C9-0117/2023 – 2023/0083(COD))</w:t>
      </w:r>
      <w:bookmarkEnd w:id="6"/>
    </w:p>
    <w:p w14:paraId="244E3553" w14:textId="77777777" w:rsidR="003A7604" w:rsidRPr="008B3B01" w:rsidRDefault="003A7604" w:rsidP="003A7604">
      <w:pPr>
        <w:pStyle w:val="NormalBold"/>
      </w:pPr>
      <w:bookmarkStart w:id="7" w:name="TextBodyBegin"/>
      <w:bookmarkEnd w:id="7"/>
      <w:r w:rsidRPr="008B3B01">
        <w:t>(Rendes jogalkotási eljárás: első olvasat)</w:t>
      </w:r>
    </w:p>
    <w:p w14:paraId="676076AF" w14:textId="77777777" w:rsidR="003A7604" w:rsidRPr="008B3B01" w:rsidRDefault="003A7604" w:rsidP="003A7604">
      <w:pPr>
        <w:pStyle w:val="EPComma"/>
      </w:pPr>
      <w:r w:rsidRPr="008B3B01">
        <w:rPr>
          <w:i/>
        </w:rPr>
        <w:t>Az Európai Parlament,</w:t>
      </w:r>
    </w:p>
    <w:p w14:paraId="7AB606FD" w14:textId="77777777" w:rsidR="003A7604" w:rsidRPr="008B3B01" w:rsidRDefault="003A7604" w:rsidP="003A7604">
      <w:pPr>
        <w:pStyle w:val="NormalHanging12a"/>
      </w:pPr>
      <w:r w:rsidRPr="008B3B01">
        <w:t>–</w:t>
      </w:r>
      <w:r w:rsidRPr="008B3B01">
        <w:tab/>
        <w:t>tekintettel a Bizottság Parlamenthez és Tanácshoz intézett javaslatára (</w:t>
      </w:r>
      <w:proofErr w:type="gramStart"/>
      <w:r w:rsidRPr="008B3B01">
        <w:t>COM(</w:t>
      </w:r>
      <w:proofErr w:type="gramEnd"/>
      <w:r w:rsidRPr="008B3B01">
        <w:t>2023)0155),</w:t>
      </w:r>
    </w:p>
    <w:p w14:paraId="34371BEF" w14:textId="77777777" w:rsidR="003A7604" w:rsidRPr="008B3B01" w:rsidRDefault="003A7604" w:rsidP="003A7604">
      <w:pPr>
        <w:pStyle w:val="NormalHanging12a"/>
      </w:pPr>
      <w:r w:rsidRPr="008B3B01">
        <w:t>–</w:t>
      </w:r>
      <w:r w:rsidRPr="008B3B01">
        <w:tab/>
        <w:t>tekintettel az Európai Unió működéséről szóló szerződés 294. cikkének (2) bekezdésére és 114</w:t>
      </w:r>
      <w:r w:rsidR="009B0CED" w:rsidRPr="008B3B01">
        <w:t>.</w:t>
      </w:r>
      <w:r w:rsidRPr="008B3B01">
        <w:t xml:space="preserve"> cikkére, amelyek alapján a Bizottság javaslatát benyújtotta a Parlamenthez (C9-0117/2023),</w:t>
      </w:r>
    </w:p>
    <w:p w14:paraId="41377BC3" w14:textId="77777777" w:rsidR="003A7604" w:rsidRPr="008B3B01" w:rsidRDefault="003A7604" w:rsidP="003A7604">
      <w:pPr>
        <w:pStyle w:val="NormalHanging12a"/>
      </w:pPr>
      <w:r w:rsidRPr="008B3B01">
        <w:t>–</w:t>
      </w:r>
      <w:r w:rsidRPr="008B3B01">
        <w:tab/>
        <w:t>tekintettel az Európai Unió működéséről szóló szerződés 294. cikkének (3) bekezdésére,</w:t>
      </w:r>
    </w:p>
    <w:p w14:paraId="5B5129CA" w14:textId="766D1E14" w:rsidR="007B5355" w:rsidRPr="008B3B01" w:rsidRDefault="007B5355" w:rsidP="007B5355">
      <w:pPr>
        <w:pStyle w:val="NormalHanging12a"/>
      </w:pPr>
      <w:r w:rsidRPr="008B3B01">
        <w:t>–</w:t>
      </w:r>
      <w:r w:rsidRPr="008B3B01">
        <w:tab/>
        <w:t>tekintettel az Európai Gazdasági és Szociális Bizottság 2023. június 14-i véleményére</w:t>
      </w:r>
      <w:r w:rsidRPr="008B3B01">
        <w:rPr>
          <w:rStyle w:val="FootnoteReference"/>
        </w:rPr>
        <w:footnoteReference w:id="1"/>
      </w:r>
      <w:r w:rsidRPr="008B3B01">
        <w:t>,</w:t>
      </w:r>
    </w:p>
    <w:p w14:paraId="53BD18E7" w14:textId="6A9658C0" w:rsidR="007B5355" w:rsidRPr="008B3B01" w:rsidRDefault="007B5355" w:rsidP="007B5355">
      <w:pPr>
        <w:pStyle w:val="NormalHanging12a"/>
      </w:pPr>
      <w:r w:rsidRPr="008B3B01">
        <w:t>–</w:t>
      </w:r>
      <w:r w:rsidRPr="008B3B01">
        <w:tab/>
        <w:t>tekintettel a Régiók Bizottságának 2023. október 10-i véleményére</w:t>
      </w:r>
      <w:r w:rsidRPr="008B3B01">
        <w:rPr>
          <w:rStyle w:val="FootnoteReference"/>
        </w:rPr>
        <w:footnoteReference w:id="2"/>
      </w:r>
      <w:r w:rsidRPr="008B3B01">
        <w:t>,</w:t>
      </w:r>
    </w:p>
    <w:p w14:paraId="18712CB0" w14:textId="41940C3D" w:rsidR="007B5355" w:rsidRPr="008B3B01" w:rsidRDefault="007B5355" w:rsidP="007B5355">
      <w:pPr>
        <w:pStyle w:val="NormalHanging12a"/>
      </w:pPr>
      <w:r w:rsidRPr="008B3B01">
        <w:t>–</w:t>
      </w:r>
      <w:r w:rsidRPr="008B3B01">
        <w:tab/>
        <w:t>tekintettel az illetékes bizottság által az eljárási szabályzat 74. cikkének (4) bekezdése alapján jóváhagyott ideiglenes megállapodásra és a Tanács képviselőjének 2024. február 14-i írásbeli kötelezettségvállalására, amely szerint egyetért a Parlament álláspontjával, az Európai Unió működéséről szóló szerződés 294. cikkének (4) bekezdésével összhangban,</w:t>
      </w:r>
    </w:p>
    <w:p w14:paraId="0893BCD0" w14:textId="77777777" w:rsidR="003A7604" w:rsidRPr="008B3B01" w:rsidRDefault="003A7604" w:rsidP="003A7604">
      <w:pPr>
        <w:pStyle w:val="NormalHanging12a"/>
      </w:pPr>
      <w:r w:rsidRPr="008B3B01">
        <w:t>–</w:t>
      </w:r>
      <w:r w:rsidRPr="008B3B01">
        <w:tab/>
        <w:t>tekintettel eljárási szabályzata 59. cikkére,</w:t>
      </w:r>
    </w:p>
    <w:p w14:paraId="26BF2A4A" w14:textId="77777777" w:rsidR="003A7604" w:rsidRPr="008B3B01" w:rsidRDefault="003A7604" w:rsidP="003A7604">
      <w:pPr>
        <w:pStyle w:val="NormalHanging12a"/>
      </w:pPr>
      <w:r w:rsidRPr="008B3B01">
        <w:t>–</w:t>
      </w:r>
      <w:r w:rsidRPr="008B3B01">
        <w:tab/>
        <w:t>tekintettel a Környezetvédelmi, Közegészségügyi és Élelmiszer-biztonsági Bizottság véleményére,</w:t>
      </w:r>
    </w:p>
    <w:p w14:paraId="0EC6319A" w14:textId="77777777" w:rsidR="003A7604" w:rsidRPr="008B3B01" w:rsidRDefault="003A7604" w:rsidP="003A7604">
      <w:pPr>
        <w:pStyle w:val="NormalHanging12a"/>
      </w:pPr>
      <w:r w:rsidRPr="008B3B01">
        <w:lastRenderedPageBreak/>
        <w:t>–</w:t>
      </w:r>
      <w:r w:rsidRPr="008B3B01">
        <w:tab/>
        <w:t>tekintettel a Belső Piaci és Fogyasztóvédelmi Bizottság jelentésére (A9-0316/2023),</w:t>
      </w:r>
    </w:p>
    <w:p w14:paraId="646996D1" w14:textId="59F31D51" w:rsidR="003A7604" w:rsidRPr="008B3B01" w:rsidRDefault="003A7604" w:rsidP="003A7604">
      <w:pPr>
        <w:pStyle w:val="NormalHanging12a"/>
      </w:pPr>
      <w:r w:rsidRPr="008B3B01">
        <w:t>1.</w:t>
      </w:r>
      <w:r w:rsidRPr="008B3B01">
        <w:tab/>
        <w:t>elfogadja első olvasatban az alábbi álláspontot</w:t>
      </w:r>
      <w:r w:rsidR="007B5355" w:rsidRPr="008B3B01">
        <w:rPr>
          <w:rStyle w:val="FootnoteReference"/>
        </w:rPr>
        <w:footnoteReference w:id="3"/>
      </w:r>
      <w:r w:rsidRPr="008B3B01">
        <w:t>;</w:t>
      </w:r>
    </w:p>
    <w:p w14:paraId="41CBC0C5" w14:textId="77777777" w:rsidR="003A7604" w:rsidRPr="008B3B01" w:rsidRDefault="003A7604" w:rsidP="003A7604">
      <w:pPr>
        <w:pStyle w:val="NormalHanging12a"/>
      </w:pPr>
      <w:r w:rsidRPr="008B3B01">
        <w:t>2.</w:t>
      </w:r>
      <w:r w:rsidRPr="008B3B01">
        <w:tab/>
        <w:t xml:space="preserve">felkéri a Bizottságot, hogy utalja az ügyet újból a Parlamenthez, ha javaslatát másik szöveggel váltja fel, lényegesen </w:t>
      </w:r>
      <w:proofErr w:type="gramStart"/>
      <w:r w:rsidRPr="008B3B01">
        <w:t>módosítja</w:t>
      </w:r>
      <w:proofErr w:type="gramEnd"/>
      <w:r w:rsidRPr="008B3B01">
        <w:t xml:space="preserve"> vagy lényegesen módosítani kívánja;</w:t>
      </w:r>
    </w:p>
    <w:p w14:paraId="1D76DAEB" w14:textId="6DF11589" w:rsidR="006A31CD" w:rsidRPr="008B3B01" w:rsidRDefault="003A7604" w:rsidP="003A7604">
      <w:pPr>
        <w:pStyle w:val="NormalHanging12a"/>
      </w:pPr>
      <w:r w:rsidRPr="008B3B01">
        <w:t>3.</w:t>
      </w:r>
      <w:r w:rsidRPr="008B3B01">
        <w:tab/>
        <w:t>utasítja elnökét, hogy továbbítsa a Parlament álláspontját a Tanácsnak és a Bizottságnak, valamint a nemzeti parlamenteknek.</w:t>
      </w:r>
    </w:p>
    <w:p w14:paraId="67D95B48" w14:textId="77777777" w:rsidR="006D2F60" w:rsidRPr="008B3B01" w:rsidRDefault="006D2F60" w:rsidP="006D2F60">
      <w:pPr>
        <w:widowControl/>
        <w:rPr>
          <w:b/>
        </w:rPr>
        <w:sectPr w:rsidR="006D2F60" w:rsidRPr="008B3B01" w:rsidSect="00AB27E9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188FBB64" w14:textId="72148561" w:rsidR="006D2F60" w:rsidRPr="008B3B01" w:rsidRDefault="006D2F60" w:rsidP="006D2F60">
      <w:pPr>
        <w:widowControl/>
        <w:spacing w:after="240"/>
        <w:rPr>
          <w:b/>
          <w:bCs/>
        </w:rPr>
      </w:pPr>
      <w:r w:rsidRPr="008B3B01">
        <w:rPr>
          <w:b/>
          <w:bCs/>
        </w:rPr>
        <w:lastRenderedPageBreak/>
        <w:t>P9_</w:t>
      </w:r>
      <w:proofErr w:type="gramStart"/>
      <w:r w:rsidRPr="008B3B01">
        <w:rPr>
          <w:b/>
          <w:bCs/>
        </w:rPr>
        <w:t>TC1-COD(</w:t>
      </w:r>
      <w:proofErr w:type="gramEnd"/>
      <w:r w:rsidRPr="008B3B01">
        <w:rPr>
          <w:b/>
          <w:bCs/>
        </w:rPr>
        <w:t>2023)0083</w:t>
      </w:r>
    </w:p>
    <w:p w14:paraId="5D14A3D3" w14:textId="47B848D3" w:rsidR="006D2F60" w:rsidRDefault="006D2F60" w:rsidP="006D2F60">
      <w:pPr>
        <w:pStyle w:val="NormalHanging12a"/>
        <w:widowControl/>
        <w:ind w:left="0" w:firstLine="0"/>
        <w:rPr>
          <w:b/>
        </w:rPr>
      </w:pPr>
      <w:r w:rsidRPr="008B3B01">
        <w:rPr>
          <w:b/>
        </w:rPr>
        <w:t xml:space="preserve">Az Európai Parlament álláspontja, amely első olvasatban 2024. április 23-án került elfogadásra </w:t>
      </w:r>
      <w:r w:rsidRPr="008B3B01">
        <w:rPr>
          <w:rFonts w:eastAsia="Calibri"/>
          <w:b/>
          <w:szCs w:val="22"/>
          <w:lang w:eastAsia="en-US"/>
        </w:rPr>
        <w:t xml:space="preserve">az áruk javítását előmozdító közös szabályok meghatározásáról, továbbá az (EU) 2017/2394 rendelet, valamint az (EU) 2019/771 és az (EU) 2020/1828 irányelv módosításáról </w:t>
      </w:r>
      <w:r w:rsidRPr="008B3B01">
        <w:rPr>
          <w:b/>
        </w:rPr>
        <w:t>szóló (EU) 2024/.</w:t>
      </w:r>
      <w:proofErr w:type="gramStart"/>
      <w:r w:rsidRPr="008B3B01">
        <w:rPr>
          <w:b/>
        </w:rPr>
        <w:t>..</w:t>
      </w:r>
      <w:proofErr w:type="gramEnd"/>
      <w:r w:rsidRPr="008B3B01">
        <w:rPr>
          <w:b/>
        </w:rPr>
        <w:t xml:space="preserve"> európai parlamenti és tanácsi irányelv elfogadására tekintettel</w:t>
      </w:r>
    </w:p>
    <w:p w14:paraId="03CEA345" w14:textId="0245573F" w:rsidR="004252B7" w:rsidRPr="004252B7" w:rsidRDefault="004252B7" w:rsidP="006D2F60">
      <w:pPr>
        <w:pStyle w:val="NormalHanging12a"/>
        <w:widowControl/>
        <w:ind w:left="0" w:firstLine="0"/>
        <w:rPr>
          <w:i/>
        </w:rPr>
      </w:pPr>
      <w:r w:rsidRPr="004252B7">
        <w:rPr>
          <w:i/>
        </w:rPr>
        <w:t>(A Parlament és a Tanács megállapodása következtében a Parlament álláspontja megegyezik a végleges jogalkotási aktussal, az (EU) 2024/17</w:t>
      </w:r>
      <w:r>
        <w:rPr>
          <w:i/>
        </w:rPr>
        <w:t>99</w:t>
      </w:r>
      <w:bookmarkStart w:id="8" w:name="_GoBack"/>
      <w:bookmarkEnd w:id="8"/>
      <w:r w:rsidRPr="004252B7">
        <w:rPr>
          <w:i/>
        </w:rPr>
        <w:t xml:space="preserve"> irányelvvel.)</w:t>
      </w:r>
    </w:p>
    <w:sectPr w:rsidR="004252B7" w:rsidRPr="004252B7" w:rsidSect="004252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 w:code="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4591B" w14:textId="77777777" w:rsidR="008544B3" w:rsidRPr="00123711" w:rsidRDefault="008544B3">
      <w:r w:rsidRPr="00123711">
        <w:separator/>
      </w:r>
    </w:p>
  </w:endnote>
  <w:endnote w:type="continuationSeparator" w:id="0">
    <w:p w14:paraId="73FDD267" w14:textId="77777777" w:rsidR="008544B3" w:rsidRPr="00123711" w:rsidRDefault="008544B3">
      <w:r w:rsidRPr="001237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DADD7" w14:textId="77777777" w:rsidR="006D2F60" w:rsidRPr="00AB27E9" w:rsidRDefault="006D2F60" w:rsidP="008B5E08">
    <w:pPr>
      <w:pStyle w:val="EPFooter"/>
    </w:pPr>
    <w:proofErr w:type="gramStart"/>
    <w:r w:rsidRPr="00AB27E9">
      <w:t>PE</w:t>
    </w:r>
    <w:r w:rsidRPr="00AB27E9">
      <w:rPr>
        <w:rStyle w:val="HideTWBExt"/>
        <w:rFonts w:eastAsiaTheme="majorEastAsia"/>
      </w:rPr>
      <w:t>&lt;</w:t>
    </w:r>
    <w:proofErr w:type="spellStart"/>
    <w:proofErr w:type="gramEnd"/>
    <w:r w:rsidRPr="00AB27E9">
      <w:rPr>
        <w:rStyle w:val="HideTWBExt"/>
        <w:rFonts w:eastAsiaTheme="majorEastAsia"/>
      </w:rPr>
      <w:t>NoPE</w:t>
    </w:r>
    <w:proofErr w:type="spellEnd"/>
    <w:r w:rsidRPr="00AB27E9">
      <w:rPr>
        <w:rStyle w:val="HideTWBExt"/>
        <w:rFonts w:eastAsiaTheme="majorEastAsia"/>
      </w:rPr>
      <w:t>&gt;</w:t>
    </w:r>
    <w:r w:rsidRPr="00AB27E9">
      <w:t>749.153</w:t>
    </w:r>
    <w:r w:rsidRPr="00AB27E9">
      <w:rPr>
        <w:rStyle w:val="HideTWBExt"/>
        <w:rFonts w:eastAsiaTheme="majorEastAsia"/>
      </w:rPr>
      <w:t>&lt;/</w:t>
    </w:r>
    <w:proofErr w:type="spellStart"/>
    <w:r w:rsidRPr="00AB27E9">
      <w:rPr>
        <w:rStyle w:val="HideTWBExt"/>
        <w:rFonts w:eastAsiaTheme="majorEastAsia"/>
      </w:rPr>
      <w:t>NoPE</w:t>
    </w:r>
    <w:proofErr w:type="spellEnd"/>
    <w:r w:rsidRPr="00AB27E9">
      <w:rPr>
        <w:rStyle w:val="HideTWBExt"/>
        <w:rFonts w:eastAsiaTheme="majorEastAsia"/>
      </w:rPr>
      <w:t>&gt;&lt;Version&gt;</w:t>
    </w:r>
    <w:r w:rsidRPr="00AB27E9">
      <w:t>v02-00</w:t>
    </w:r>
    <w:r w:rsidRPr="00AB27E9">
      <w:rPr>
        <w:rStyle w:val="HideTWBExt"/>
        <w:rFonts w:eastAsiaTheme="majorEastAsia"/>
      </w:rPr>
      <w:t>&lt;/Version&gt;</w:t>
    </w:r>
    <w:r w:rsidRPr="00AB27E9">
      <w:tab/>
    </w:r>
    <w:r w:rsidRPr="00AB27E9">
      <w:fldChar w:fldCharType="begin"/>
    </w:r>
    <w:r w:rsidRPr="00AB27E9">
      <w:instrText xml:space="preserve"> PAGE  \* MERGEFORMAT </w:instrText>
    </w:r>
    <w:r w:rsidRPr="00AB27E9">
      <w:fldChar w:fldCharType="separate"/>
    </w:r>
    <w:r w:rsidRPr="00AB27E9">
      <w:rPr>
        <w:noProof/>
      </w:rPr>
      <w:t>2</w:t>
    </w:r>
    <w:r w:rsidRPr="00AB27E9">
      <w:fldChar w:fldCharType="end"/>
    </w:r>
    <w:r w:rsidRPr="00AB27E9">
      <w:t>/</w:t>
    </w:r>
    <w:r w:rsidR="004252B7">
      <w:fldChar w:fldCharType="begin"/>
    </w:r>
    <w:r w:rsidR="004252B7">
      <w:instrText xml:space="preserve"> NUMPAGES  \* MERGEFORMAT </w:instrText>
    </w:r>
    <w:r w:rsidR="004252B7">
      <w:fldChar w:fldCharType="separate"/>
    </w:r>
    <w:r w:rsidRPr="00AB27E9">
      <w:rPr>
        <w:noProof/>
      </w:rPr>
      <w:t>3</w:t>
    </w:r>
    <w:r w:rsidR="004252B7">
      <w:rPr>
        <w:noProof/>
      </w:rPr>
      <w:fldChar w:fldCharType="end"/>
    </w:r>
    <w:r w:rsidRPr="00AB27E9">
      <w:tab/>
    </w:r>
    <w:r w:rsidRPr="00AB27E9">
      <w:rPr>
        <w:rStyle w:val="HideTWBExt"/>
        <w:rFonts w:eastAsiaTheme="majorEastAsia"/>
      </w:rPr>
      <w:t>&lt;PathFdR&gt;</w:t>
    </w:r>
    <w:r w:rsidRPr="00AB27E9">
      <w:t>RR\1289064HU.docx</w:t>
    </w:r>
    <w:r w:rsidRPr="00AB27E9">
      <w:rPr>
        <w:rStyle w:val="HideTWBExt"/>
        <w:rFonts w:eastAsiaTheme="majorEastAsia"/>
      </w:rPr>
      <w:t>&lt;/</w:t>
    </w:r>
    <w:proofErr w:type="spellStart"/>
    <w:r w:rsidRPr="00AB27E9">
      <w:rPr>
        <w:rStyle w:val="HideTWBExt"/>
        <w:rFonts w:eastAsiaTheme="majorEastAsia"/>
      </w:rPr>
      <w:t>PathFdR</w:t>
    </w:r>
    <w:proofErr w:type="spellEnd"/>
    <w:r w:rsidRPr="00AB27E9">
      <w:rPr>
        <w:rStyle w:val="HideTWBExt"/>
        <w:rFonts w:eastAsiaTheme="majorEastAsia"/>
      </w:rPr>
      <w:t>&gt;</w:t>
    </w:r>
  </w:p>
  <w:p w14:paraId="0263094B" w14:textId="77777777" w:rsidR="006D2F60" w:rsidRPr="00AB27E9" w:rsidRDefault="006D2F60" w:rsidP="008B5E08">
    <w:pPr>
      <w:pStyle w:val="EPFooter2"/>
    </w:pPr>
    <w:r w:rsidRPr="00AB27E9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7349A" w14:textId="77777777" w:rsidR="006D2F60" w:rsidRPr="00AB27E9" w:rsidRDefault="006D2F60" w:rsidP="008B5E08">
    <w:pPr>
      <w:pStyle w:val="EPFooter"/>
    </w:pPr>
    <w:r w:rsidRPr="00AB27E9">
      <w:rPr>
        <w:rStyle w:val="HideTWBExt"/>
        <w:rFonts w:eastAsiaTheme="majorEastAsia"/>
      </w:rPr>
      <w:t>&lt;PathFdR</w:t>
    </w:r>
    <w:proofErr w:type="gramStart"/>
    <w:r w:rsidRPr="00AB27E9">
      <w:rPr>
        <w:rStyle w:val="HideTWBExt"/>
        <w:rFonts w:eastAsiaTheme="majorEastAsia"/>
      </w:rPr>
      <w:t>&gt;</w:t>
    </w:r>
    <w:r w:rsidRPr="00AB27E9">
      <w:t>RR</w:t>
    </w:r>
    <w:proofErr w:type="gramEnd"/>
    <w:r w:rsidRPr="00AB27E9">
      <w:t>\1289064HU.docx</w:t>
    </w:r>
    <w:r w:rsidRPr="00AB27E9">
      <w:rPr>
        <w:rStyle w:val="HideTWBExt"/>
        <w:rFonts w:eastAsiaTheme="majorEastAsia"/>
      </w:rPr>
      <w:t>&lt;/</w:t>
    </w:r>
    <w:proofErr w:type="spellStart"/>
    <w:r w:rsidRPr="00AB27E9">
      <w:rPr>
        <w:rStyle w:val="HideTWBExt"/>
        <w:rFonts w:eastAsiaTheme="majorEastAsia"/>
      </w:rPr>
      <w:t>PathFdR</w:t>
    </w:r>
    <w:proofErr w:type="spellEnd"/>
    <w:r w:rsidRPr="00AB27E9">
      <w:rPr>
        <w:rStyle w:val="HideTWBExt"/>
        <w:rFonts w:eastAsiaTheme="majorEastAsia"/>
      </w:rPr>
      <w:t>&gt;</w:t>
    </w:r>
    <w:r w:rsidRPr="00AB27E9">
      <w:tab/>
    </w:r>
    <w:r w:rsidRPr="00AB27E9">
      <w:tab/>
      <w:t>PE</w:t>
    </w:r>
    <w:r w:rsidRPr="00AB27E9">
      <w:rPr>
        <w:rStyle w:val="HideTWBExt"/>
        <w:rFonts w:eastAsiaTheme="majorEastAsia"/>
      </w:rPr>
      <w:t>&lt;</w:t>
    </w:r>
    <w:proofErr w:type="spellStart"/>
    <w:r w:rsidRPr="00AB27E9">
      <w:rPr>
        <w:rStyle w:val="HideTWBExt"/>
        <w:rFonts w:eastAsiaTheme="majorEastAsia"/>
      </w:rPr>
      <w:t>NoPE</w:t>
    </w:r>
    <w:proofErr w:type="spellEnd"/>
    <w:r w:rsidRPr="00AB27E9">
      <w:rPr>
        <w:rStyle w:val="HideTWBExt"/>
        <w:rFonts w:eastAsiaTheme="majorEastAsia"/>
      </w:rPr>
      <w:t>&gt;</w:t>
    </w:r>
    <w:r w:rsidRPr="00AB27E9">
      <w:t>749.153</w:t>
    </w:r>
    <w:r w:rsidRPr="00AB27E9">
      <w:rPr>
        <w:rStyle w:val="HideTWBExt"/>
        <w:rFonts w:eastAsiaTheme="majorEastAsia"/>
      </w:rPr>
      <w:t>&lt;/</w:t>
    </w:r>
    <w:proofErr w:type="spellStart"/>
    <w:r w:rsidRPr="00AB27E9">
      <w:rPr>
        <w:rStyle w:val="HideTWBExt"/>
        <w:rFonts w:eastAsiaTheme="majorEastAsia"/>
      </w:rPr>
      <w:t>NoPE</w:t>
    </w:r>
    <w:proofErr w:type="spellEnd"/>
    <w:r w:rsidRPr="00AB27E9">
      <w:rPr>
        <w:rStyle w:val="HideTWBExt"/>
        <w:rFonts w:eastAsiaTheme="majorEastAsia"/>
      </w:rPr>
      <w:t>&gt;&lt;Version&gt;</w:t>
    </w:r>
    <w:r w:rsidRPr="00AB27E9">
      <w:t>v02-00</w:t>
    </w:r>
    <w:r w:rsidRPr="00AB27E9">
      <w:rPr>
        <w:rStyle w:val="HideTWBExt"/>
        <w:rFonts w:eastAsiaTheme="majorEastAsia"/>
      </w:rPr>
      <w:t>&lt;/Version&gt;</w:t>
    </w:r>
  </w:p>
  <w:p w14:paraId="5ED9DB73" w14:textId="77777777" w:rsidR="006D2F60" w:rsidRPr="00AB27E9" w:rsidRDefault="006D2F60" w:rsidP="008B5E08">
    <w:pPr>
      <w:pStyle w:val="EPFooter2"/>
    </w:pPr>
    <w:proofErr w:type="gramStart"/>
    <w:r w:rsidRPr="00AB27E9">
      <w:t>HU</w:t>
    </w:r>
    <w:proofErr w:type="gramEnd"/>
    <w:r w:rsidRPr="00AB27E9">
      <w:tab/>
    </w:r>
    <w:r w:rsidRPr="00AB27E9">
      <w:rPr>
        <w:b w:val="0"/>
        <w:i/>
        <w:color w:val="C0C0C0"/>
        <w:sz w:val="22"/>
      </w:rPr>
      <w:t>Egyesülve a sokféleségben</w:t>
    </w:r>
    <w:r w:rsidRPr="00AB27E9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7C212" w14:textId="77777777" w:rsidR="00064002" w:rsidRPr="0012371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789D4" w14:textId="77777777" w:rsidR="00064002" w:rsidRPr="0012371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74FAB" w14:textId="77777777" w:rsidR="00064002" w:rsidRPr="001237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2D461" w14:textId="77777777" w:rsidR="008544B3" w:rsidRPr="00123711" w:rsidRDefault="008544B3">
      <w:r w:rsidRPr="00123711">
        <w:separator/>
      </w:r>
    </w:p>
  </w:footnote>
  <w:footnote w:type="continuationSeparator" w:id="0">
    <w:p w14:paraId="402731AB" w14:textId="77777777" w:rsidR="008544B3" w:rsidRPr="00123711" w:rsidRDefault="008544B3">
      <w:r w:rsidRPr="00123711">
        <w:continuationSeparator/>
      </w:r>
    </w:p>
  </w:footnote>
  <w:footnote w:id="1">
    <w:p w14:paraId="48CC1C73" w14:textId="053F01A5" w:rsidR="007B5355" w:rsidRPr="008B3B01" w:rsidRDefault="007B5355" w:rsidP="008B3B01">
      <w:pPr>
        <w:pStyle w:val="FootnoteText"/>
        <w:ind w:left="567" w:hanging="567"/>
        <w:rPr>
          <w:sz w:val="24"/>
          <w:szCs w:val="24"/>
          <w:lang w:val="fi-FI"/>
        </w:rPr>
      </w:pPr>
      <w:r w:rsidRPr="007B5355">
        <w:rPr>
          <w:rStyle w:val="FootnoteReference"/>
        </w:rPr>
        <w:footnoteRef/>
      </w:r>
      <w:r w:rsidRPr="007B5355">
        <w:rPr>
          <w:lang w:val="fi-FI"/>
        </w:rPr>
        <w:t xml:space="preserve"> </w:t>
      </w:r>
      <w:r w:rsidRPr="007B5355">
        <w:rPr>
          <w:lang w:val="fi-FI"/>
        </w:rPr>
        <w:tab/>
      </w:r>
      <w:r w:rsidRPr="008B3B01">
        <w:rPr>
          <w:sz w:val="24"/>
          <w:szCs w:val="24"/>
          <w:lang w:val="fi-FI"/>
        </w:rPr>
        <w:t>HL C 293., 2023.8.18., 77. o.</w:t>
      </w:r>
    </w:p>
  </w:footnote>
  <w:footnote w:id="2">
    <w:p w14:paraId="596C50AD" w14:textId="6AF1CD07" w:rsidR="007B5355" w:rsidRPr="00CD66D3" w:rsidRDefault="007B5355" w:rsidP="008B3B01">
      <w:pPr>
        <w:pStyle w:val="FootnoteText"/>
        <w:ind w:left="567" w:hanging="567"/>
        <w:rPr>
          <w:lang w:val="fi-FI"/>
        </w:rPr>
      </w:pPr>
      <w:r w:rsidRPr="008B3B01">
        <w:rPr>
          <w:rStyle w:val="FootnoteReference"/>
          <w:sz w:val="24"/>
          <w:szCs w:val="24"/>
        </w:rPr>
        <w:footnoteRef/>
      </w:r>
      <w:r w:rsidRPr="008B3B01">
        <w:rPr>
          <w:sz w:val="24"/>
          <w:szCs w:val="24"/>
          <w:lang w:val="fi-FI"/>
        </w:rPr>
        <w:t xml:space="preserve"> </w:t>
      </w:r>
      <w:r w:rsidRPr="008B3B01">
        <w:rPr>
          <w:sz w:val="24"/>
          <w:szCs w:val="24"/>
          <w:lang w:val="fi-FI"/>
        </w:rPr>
        <w:tab/>
        <w:t xml:space="preserve">HL C, C/2023/1330, 2023.12.22., ELI: </w:t>
      </w:r>
      <w:hyperlink r:id="rId1" w:history="1">
        <w:r w:rsidRPr="008B3B01">
          <w:rPr>
            <w:rStyle w:val="Hyperlink"/>
            <w:szCs w:val="24"/>
            <w:lang w:val="fi-FI"/>
          </w:rPr>
          <w:t>http://data.europa.eu/eli/C/2023/1330/oj</w:t>
        </w:r>
      </w:hyperlink>
      <w:r w:rsidRPr="007B5355">
        <w:rPr>
          <w:sz w:val="24"/>
          <w:szCs w:val="24"/>
          <w:lang w:val="fi-FI"/>
        </w:rPr>
        <w:t>.</w:t>
      </w:r>
    </w:p>
  </w:footnote>
  <w:footnote w:id="3">
    <w:p w14:paraId="5EB8A3EF" w14:textId="4BCF4BA8" w:rsidR="007B5355" w:rsidRPr="008B3B01" w:rsidRDefault="007B5355" w:rsidP="008B3B0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8B3B01">
        <w:rPr>
          <w:lang w:val="fi-FI"/>
        </w:rPr>
        <w:t xml:space="preserve"> </w:t>
      </w:r>
      <w:r w:rsidRPr="008B3B01">
        <w:rPr>
          <w:lang w:val="fi-FI"/>
        </w:rPr>
        <w:tab/>
      </w:r>
      <w:proofErr w:type="spellStart"/>
      <w:r w:rsidRPr="008B3B01">
        <w:rPr>
          <w:sz w:val="24"/>
          <w:szCs w:val="24"/>
          <w:lang w:val="fi-FI"/>
        </w:rPr>
        <w:t>Ez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az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álláspont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lép</w:t>
      </w:r>
      <w:proofErr w:type="spellEnd"/>
      <w:r w:rsidRPr="008B3B01">
        <w:rPr>
          <w:sz w:val="24"/>
          <w:szCs w:val="24"/>
          <w:lang w:val="fi-FI"/>
        </w:rPr>
        <w:t xml:space="preserve"> a 2023. </w:t>
      </w:r>
      <w:proofErr w:type="spellStart"/>
      <w:r w:rsidRPr="007B5355">
        <w:rPr>
          <w:sz w:val="24"/>
          <w:szCs w:val="24"/>
          <w:lang w:val="fi-FI"/>
        </w:rPr>
        <w:t>november</w:t>
      </w:r>
      <w:proofErr w:type="spellEnd"/>
      <w:r w:rsidRPr="007B5355">
        <w:rPr>
          <w:sz w:val="24"/>
          <w:szCs w:val="24"/>
          <w:lang w:val="fi-FI"/>
        </w:rPr>
        <w:t xml:space="preserve"> 21</w:t>
      </w:r>
      <w:r w:rsidRPr="008B3B01">
        <w:rPr>
          <w:sz w:val="24"/>
          <w:szCs w:val="24"/>
          <w:lang w:val="fi-FI"/>
        </w:rPr>
        <w:t xml:space="preserve">-én </w:t>
      </w:r>
      <w:proofErr w:type="spellStart"/>
      <w:r w:rsidRPr="008B3B01">
        <w:rPr>
          <w:sz w:val="24"/>
          <w:szCs w:val="24"/>
          <w:lang w:val="fi-FI"/>
        </w:rPr>
        <w:t>elfogadott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módosítások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helyébe</w:t>
      </w:r>
      <w:proofErr w:type="spellEnd"/>
      <w:r w:rsidRPr="008B3B01">
        <w:rPr>
          <w:sz w:val="24"/>
          <w:szCs w:val="24"/>
          <w:lang w:val="fi-FI"/>
        </w:rPr>
        <w:t xml:space="preserve"> (</w:t>
      </w:r>
      <w:proofErr w:type="spellStart"/>
      <w:r w:rsidRPr="008B3B01">
        <w:rPr>
          <w:sz w:val="24"/>
          <w:szCs w:val="24"/>
          <w:lang w:val="fi-FI"/>
        </w:rPr>
        <w:t>Elfogadott</w:t>
      </w:r>
      <w:proofErr w:type="spellEnd"/>
      <w:r w:rsidRPr="008B3B01">
        <w:rPr>
          <w:sz w:val="24"/>
          <w:szCs w:val="24"/>
          <w:lang w:val="fi-FI"/>
        </w:rPr>
        <w:t xml:space="preserve"> </w:t>
      </w:r>
      <w:proofErr w:type="spellStart"/>
      <w:r w:rsidRPr="008B3B01">
        <w:rPr>
          <w:sz w:val="24"/>
          <w:szCs w:val="24"/>
          <w:lang w:val="fi-FI"/>
        </w:rPr>
        <w:t>szövegek</w:t>
      </w:r>
      <w:proofErr w:type="spellEnd"/>
      <w:r w:rsidRPr="008B3B01">
        <w:rPr>
          <w:sz w:val="24"/>
          <w:szCs w:val="24"/>
          <w:lang w:val="fi-FI"/>
        </w:rPr>
        <w:t>, P9_</w:t>
      </w:r>
      <w:proofErr w:type="gramStart"/>
      <w:r w:rsidRPr="008B3B01">
        <w:rPr>
          <w:sz w:val="24"/>
          <w:szCs w:val="24"/>
          <w:lang w:val="fi-FI"/>
        </w:rPr>
        <w:t>TA(</w:t>
      </w:r>
      <w:proofErr w:type="gramEnd"/>
      <w:r w:rsidRPr="008B3B01">
        <w:rPr>
          <w:sz w:val="24"/>
          <w:szCs w:val="24"/>
          <w:lang w:val="fi-FI"/>
        </w:rPr>
        <w:t>2023)0400).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49833" w14:textId="77777777" w:rsidR="00064002" w:rsidRPr="001237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FF08EE" w14:textId="77777777" w:rsidR="00064002" w:rsidRPr="001237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7DDC8" w14:textId="77777777" w:rsidR="00064002" w:rsidRPr="001237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DE10698"/>
    <w:multiLevelType w:val="hybridMultilevel"/>
    <w:tmpl w:val="D6923078"/>
    <w:lvl w:ilvl="0" w:tplc="C64E2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6/2023"/>
    <w:docVar w:name="dvlangue" w:val="HU"/>
    <w:docVar w:name="dvnumam" w:val="140"/>
    <w:docVar w:name="dvpe" w:val="749.950"/>
    <w:docVar w:name="dvrapporteur" w:val="Előadó: "/>
    <w:docVar w:name="dvstar" w:val="***I"/>
    <w:docVar w:name="dvtitre" w:val="Az Európai Parlament 2023.  ...-i jogalkotási állásfoglalása az áruk javítását előmozdító közös szabályok meghatározásáról, továbbá az (EU) 2017/2394 rendelet, valamint az (EU) 2019/771 és az (EU) 2020/1828 irányelv módosításáról szóló európai parlamenti és tanácsi irányelvre irányuló javaslatról(COM(2023)0155 – C9-0117/2023 – 2023/0083(COD))"/>
  </w:docVars>
  <w:rsids>
    <w:rsidRoot w:val="008544B3"/>
    <w:rsid w:val="00002272"/>
    <w:rsid w:val="00064002"/>
    <w:rsid w:val="000677B9"/>
    <w:rsid w:val="00081770"/>
    <w:rsid w:val="000831BA"/>
    <w:rsid w:val="000A42CC"/>
    <w:rsid w:val="000E7DD9"/>
    <w:rsid w:val="0010095E"/>
    <w:rsid w:val="0012371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604"/>
    <w:rsid w:val="003E15D4"/>
    <w:rsid w:val="00411CCE"/>
    <w:rsid w:val="0041666E"/>
    <w:rsid w:val="00421060"/>
    <w:rsid w:val="004252B7"/>
    <w:rsid w:val="00460529"/>
    <w:rsid w:val="00471C19"/>
    <w:rsid w:val="004867E3"/>
    <w:rsid w:val="00494A28"/>
    <w:rsid w:val="004C0004"/>
    <w:rsid w:val="004C5D52"/>
    <w:rsid w:val="0050519A"/>
    <w:rsid w:val="005072A1"/>
    <w:rsid w:val="00514517"/>
    <w:rsid w:val="005373D2"/>
    <w:rsid w:val="00545827"/>
    <w:rsid w:val="00560270"/>
    <w:rsid w:val="005C2568"/>
    <w:rsid w:val="006037C0"/>
    <w:rsid w:val="006631B6"/>
    <w:rsid w:val="00680577"/>
    <w:rsid w:val="006A31CD"/>
    <w:rsid w:val="006D2F60"/>
    <w:rsid w:val="006F74FA"/>
    <w:rsid w:val="00731ADD"/>
    <w:rsid w:val="00734777"/>
    <w:rsid w:val="00747932"/>
    <w:rsid w:val="00751A4A"/>
    <w:rsid w:val="00756632"/>
    <w:rsid w:val="00762C74"/>
    <w:rsid w:val="00786EC0"/>
    <w:rsid w:val="007A6CF2"/>
    <w:rsid w:val="007B5355"/>
    <w:rsid w:val="007D1690"/>
    <w:rsid w:val="007E22AD"/>
    <w:rsid w:val="00817416"/>
    <w:rsid w:val="00842779"/>
    <w:rsid w:val="008544B3"/>
    <w:rsid w:val="00865F67"/>
    <w:rsid w:val="00881A7B"/>
    <w:rsid w:val="008840E5"/>
    <w:rsid w:val="00887B3E"/>
    <w:rsid w:val="008B3B01"/>
    <w:rsid w:val="008C2AC6"/>
    <w:rsid w:val="00930C23"/>
    <w:rsid w:val="0093193B"/>
    <w:rsid w:val="009509D8"/>
    <w:rsid w:val="00950B64"/>
    <w:rsid w:val="00981893"/>
    <w:rsid w:val="009B0CED"/>
    <w:rsid w:val="00A1687D"/>
    <w:rsid w:val="00A2333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97A"/>
    <w:rsid w:val="00BD48FE"/>
    <w:rsid w:val="00BD7BD8"/>
    <w:rsid w:val="00BE6ADC"/>
    <w:rsid w:val="00BF4F5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988"/>
    <w:rsid w:val="00D91E21"/>
    <w:rsid w:val="00DA7FCD"/>
    <w:rsid w:val="00DD568B"/>
    <w:rsid w:val="00E365E1"/>
    <w:rsid w:val="00E820A4"/>
    <w:rsid w:val="00EB006A"/>
    <w:rsid w:val="00EB4772"/>
    <w:rsid w:val="00ED169E"/>
    <w:rsid w:val="00ED4235"/>
    <w:rsid w:val="00EF43F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D23D0"/>
  <w15:chartTrackingRefBased/>
  <w15:docId w15:val="{7209E91A-8D0D-44D5-B090-04C76F262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A760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A760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A760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A760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A760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A760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3A760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3A760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3A760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3A760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A76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A760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A7604"/>
    <w:pPr>
      <w:spacing w:after="120"/>
    </w:pPr>
  </w:style>
  <w:style w:type="paragraph" w:customStyle="1" w:styleId="PageHeading">
    <w:name w:val="PageHeading"/>
    <w:basedOn w:val="Normal"/>
    <w:rsid w:val="003A76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A7604"/>
    <w:rPr>
      <w:b/>
    </w:rPr>
  </w:style>
  <w:style w:type="character" w:customStyle="1" w:styleId="NormalBoldChar">
    <w:name w:val="NormalBold Char"/>
    <w:basedOn w:val="DefaultParagraphFont"/>
    <w:link w:val="NormalBold"/>
    <w:rsid w:val="003A7604"/>
    <w:rPr>
      <w:b/>
      <w:sz w:val="24"/>
      <w:lang w:val="hu-HU"/>
    </w:rPr>
  </w:style>
  <w:style w:type="paragraph" w:customStyle="1" w:styleId="NormalBold12a">
    <w:name w:val="NormalBold12a"/>
    <w:basedOn w:val="Normal"/>
    <w:rsid w:val="003A7604"/>
    <w:pPr>
      <w:spacing w:after="240"/>
    </w:pPr>
    <w:rPr>
      <w:b/>
    </w:rPr>
  </w:style>
  <w:style w:type="paragraph" w:customStyle="1" w:styleId="AmJustText">
    <w:name w:val="AmJustText"/>
    <w:basedOn w:val="Normal"/>
    <w:rsid w:val="003A7604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3A760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A7604"/>
    <w:pPr>
      <w:spacing w:after="480"/>
      <w:ind w:left="1417"/>
    </w:pPr>
  </w:style>
  <w:style w:type="paragraph" w:customStyle="1" w:styleId="CoverNormal">
    <w:name w:val="CoverNormal"/>
    <w:basedOn w:val="Normal"/>
    <w:rsid w:val="003A7604"/>
    <w:pPr>
      <w:ind w:left="1418"/>
    </w:pPr>
  </w:style>
  <w:style w:type="paragraph" w:customStyle="1" w:styleId="AmCrossRef">
    <w:name w:val="AmCrossRef"/>
    <w:basedOn w:val="Normal"/>
    <w:rsid w:val="003A760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A760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A760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A760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A760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A760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A76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604"/>
    <w:rPr>
      <w:sz w:val="24"/>
      <w:lang w:val="hu-HU"/>
    </w:rPr>
  </w:style>
  <w:style w:type="paragraph" w:customStyle="1" w:styleId="AmOrLang">
    <w:name w:val="AmOrLang"/>
    <w:basedOn w:val="Normal"/>
    <w:rsid w:val="003A760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A76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A76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3A7604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3A7604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3A7604"/>
    <w:rPr>
      <w:b/>
      <w:sz w:val="24"/>
      <w:lang w:val="hu-HU"/>
    </w:rPr>
  </w:style>
  <w:style w:type="paragraph" w:customStyle="1" w:styleId="EPBody">
    <w:name w:val="EPBody"/>
    <w:basedOn w:val="Normal"/>
    <w:rsid w:val="003A760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A76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7604"/>
    <w:pPr>
      <w:spacing w:before="480" w:after="240"/>
    </w:pPr>
  </w:style>
  <w:style w:type="paragraph" w:customStyle="1" w:styleId="Lgendesigne">
    <w:name w:val="Légende signe"/>
    <w:basedOn w:val="Normal"/>
    <w:rsid w:val="003A76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A76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A7604"/>
    <w:rPr>
      <w:sz w:val="18"/>
    </w:rPr>
  </w:style>
  <w:style w:type="paragraph" w:customStyle="1" w:styleId="EntPE">
    <w:name w:val="EntPE"/>
    <w:basedOn w:val="Normal12"/>
    <w:rsid w:val="003A760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3A7604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3A7604"/>
    <w:rPr>
      <w:noProof/>
      <w:sz w:val="24"/>
      <w:lang w:val="hu-HU"/>
    </w:rPr>
  </w:style>
  <w:style w:type="paragraph" w:customStyle="1" w:styleId="Normal6">
    <w:name w:val="Normal6"/>
    <w:basedOn w:val="Normal"/>
    <w:link w:val="Normal6Char"/>
    <w:rsid w:val="003A7604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A7604"/>
    <w:rPr>
      <w:sz w:val="24"/>
      <w:lang w:val="hu-HU"/>
    </w:rPr>
  </w:style>
  <w:style w:type="paragraph" w:customStyle="1" w:styleId="Normal12Italic">
    <w:name w:val="Normal12Italic"/>
    <w:basedOn w:val="Normal12"/>
    <w:rsid w:val="003A7604"/>
    <w:rPr>
      <w:i/>
    </w:rPr>
  </w:style>
  <w:style w:type="character" w:customStyle="1" w:styleId="erpldocument-subtitle-author">
    <w:name w:val="erpl_document-subtitle-author"/>
    <w:basedOn w:val="DefaultParagraphFont"/>
    <w:rsid w:val="003A7604"/>
  </w:style>
  <w:style w:type="paragraph" w:customStyle="1" w:styleId="AMNumberTabs0">
    <w:name w:val="AMNumberTabs"/>
    <w:basedOn w:val="Normal"/>
    <w:rsid w:val="003A76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3A760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3A7604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3A7604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3A76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A7604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3A76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6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A760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A76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604"/>
    <w:rPr>
      <w:b/>
      <w:bCs/>
      <w:lang w:val="hu-HU"/>
    </w:rPr>
  </w:style>
  <w:style w:type="paragraph" w:styleId="Revision">
    <w:name w:val="Revision"/>
    <w:hidden/>
    <w:uiPriority w:val="99"/>
    <w:semiHidden/>
    <w:rsid w:val="003A7604"/>
    <w:rPr>
      <w:sz w:val="24"/>
      <w:lang w:val="hu-HU"/>
    </w:rPr>
  </w:style>
  <w:style w:type="paragraph" w:customStyle="1" w:styleId="Normal12a">
    <w:name w:val="Normal12a"/>
    <w:basedOn w:val="Normal"/>
    <w:rsid w:val="003A7604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3A7604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A7604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rsid w:val="003A7604"/>
    <w:pPr>
      <w:spacing w:after="480"/>
    </w:pPr>
    <w:rPr>
      <w:lang w:val="en-GB"/>
    </w:rPr>
  </w:style>
  <w:style w:type="paragraph" w:customStyle="1" w:styleId="RollCallSymbols14pt">
    <w:name w:val="RollCallSymbols14pt"/>
    <w:basedOn w:val="Normal"/>
    <w:rsid w:val="003A7604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A7604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A7604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A7604"/>
    <w:pPr>
      <w:spacing w:before="120" w:after="120"/>
    </w:pPr>
    <w:rPr>
      <w:snapToGrid w:val="0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rsid w:val="003A76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604"/>
    <w:rPr>
      <w:sz w:val="24"/>
      <w:lang w:val="hu-HU"/>
    </w:rPr>
  </w:style>
  <w:style w:type="paragraph" w:customStyle="1" w:styleId="Footer2">
    <w:name w:val="Footer2"/>
    <w:basedOn w:val="Normal12"/>
    <w:rsid w:val="003A760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NormalHanging12aChar">
    <w:name w:val="NormalHanging12a Char"/>
    <w:basedOn w:val="DefaultParagraphFont"/>
    <w:link w:val="NormalHanging12a"/>
    <w:locked/>
    <w:rsid w:val="006D2F60"/>
    <w:rPr>
      <w:sz w:val="24"/>
      <w:lang w:val="hu-HU"/>
    </w:rPr>
  </w:style>
  <w:style w:type="paragraph" w:customStyle="1" w:styleId="HeaderCouncil">
    <w:name w:val="Header Council"/>
    <w:basedOn w:val="Normal"/>
    <w:rsid w:val="006D2F60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D2F6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6D2F60"/>
    <w:rPr>
      <w:rFonts w:eastAsia="Calibri"/>
      <w:sz w:val="2"/>
      <w:szCs w:val="22"/>
      <w:lang w:val="hu-HU" w:eastAsia="en-US"/>
    </w:rPr>
  </w:style>
  <w:style w:type="character" w:styleId="Hyperlink">
    <w:name w:val="Hyperlink"/>
    <w:basedOn w:val="DefaultParagraphFont"/>
    <w:rsid w:val="007B53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3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7C5D0-C97E-4112-9792-7F233148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2024-09-05T13:53:00Z</dcterms:created>
  <dcterms:modified xsi:type="dcterms:W3CDTF">2024-09-05T13:53:00Z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P9_TA(2024)0308_</vt:lpwstr>
  </property>
  <property fmtid="{D5CDD505-2E9C-101B-9397-08002B2CF9AE}" pid="4" name="&lt;Type&gt;">
    <vt:lpwstr>RR</vt:lpwstr>
  </property>
</Properties>
</file>