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B09" w:rsidTr="0010095E">
        <w:trPr>
          <w:trHeight w:hRule="exact" w:val="1418"/>
        </w:trPr>
        <w:tc>
          <w:tcPr>
            <w:tcW w:w="6804" w:type="dxa"/>
            <w:shd w:val="clear" w:color="auto" w:fill="auto"/>
            <w:vAlign w:val="center"/>
          </w:tcPr>
          <w:p w:rsidR="00751A4A" w:rsidRPr="003A3B09" w:rsidRDefault="00926CCA" w:rsidP="0010095E">
            <w:pPr>
              <w:pStyle w:val="EPName"/>
            </w:pPr>
            <w:r w:rsidRPr="003A3B09">
              <w:t>Ευρωπαϊκό Κοινοβούλιο</w:t>
            </w:r>
          </w:p>
          <w:p w:rsidR="00751A4A" w:rsidRPr="003A3B09" w:rsidRDefault="00817416" w:rsidP="00756632">
            <w:pPr>
              <w:pStyle w:val="EPTerm"/>
              <w:rPr>
                <w:rStyle w:val="HideTWBExt"/>
                <w:noProof w:val="0"/>
                <w:vanish w:val="0"/>
                <w:color w:val="auto"/>
              </w:rPr>
            </w:pPr>
            <w:r w:rsidRPr="006C7A14">
              <w:t>2019</w:t>
            </w:r>
            <w:r w:rsidRPr="003A3B09">
              <w:t>-</w:t>
            </w:r>
            <w:r w:rsidRPr="006C7A14">
              <w:t>2024</w:t>
            </w:r>
          </w:p>
        </w:tc>
        <w:tc>
          <w:tcPr>
            <w:tcW w:w="2268" w:type="dxa"/>
            <w:shd w:val="clear" w:color="auto" w:fill="auto"/>
          </w:tcPr>
          <w:p w:rsidR="00751A4A" w:rsidRPr="003A3B09" w:rsidRDefault="00187494" w:rsidP="0010095E">
            <w:pPr>
              <w:pStyle w:val="EPLogo"/>
            </w:pPr>
            <w:r w:rsidRPr="003A3B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3B09" w:rsidRDefault="00D058B8" w:rsidP="004C5D52">
      <w:pPr>
        <w:pStyle w:val="LineTop"/>
      </w:pPr>
    </w:p>
    <w:p w:rsidR="00680577" w:rsidRPr="003A3B09" w:rsidRDefault="00926CCA" w:rsidP="00680577">
      <w:pPr>
        <w:pStyle w:val="EPBodyTA1"/>
      </w:pPr>
      <w:r w:rsidRPr="003A3B09">
        <w:t>ΚΕΙΜΕΝΑ ΠΟΥ ΕΓΚΡΙΘΗΚΑΝ</w:t>
      </w:r>
    </w:p>
    <w:p w:rsidR="00D058B8" w:rsidRPr="003A3B09" w:rsidRDefault="00D058B8" w:rsidP="00D058B8">
      <w:pPr>
        <w:pStyle w:val="LineBottom"/>
      </w:pPr>
    </w:p>
    <w:p w:rsidR="00926CCA" w:rsidRPr="003A3B09" w:rsidRDefault="00926CCA" w:rsidP="00926CCA">
      <w:pPr>
        <w:pStyle w:val="ATHeading1"/>
      </w:pPr>
      <w:bookmarkStart w:id="0" w:name="TANumber"/>
      <w:r w:rsidRPr="003A3B09">
        <w:t>P</w:t>
      </w:r>
      <w:r w:rsidRPr="006C7A14">
        <w:t>9</w:t>
      </w:r>
      <w:r w:rsidRPr="003A3B09">
        <w:t>_TA(</w:t>
      </w:r>
      <w:r w:rsidRPr="006C7A14">
        <w:t>2024</w:t>
      </w:r>
      <w:r w:rsidRPr="003A3B09">
        <w:t>)</w:t>
      </w:r>
      <w:r w:rsidRPr="006C7A14">
        <w:t>0</w:t>
      </w:r>
      <w:r w:rsidR="003A3B09" w:rsidRPr="006C7A14">
        <w:t>311</w:t>
      </w:r>
      <w:bookmarkEnd w:id="0"/>
    </w:p>
    <w:p w:rsidR="00926CCA" w:rsidRPr="003A3B09" w:rsidRDefault="00926CCA" w:rsidP="00926CCA">
      <w:pPr>
        <w:pStyle w:val="ATHeading2"/>
      </w:pPr>
      <w:bookmarkStart w:id="1" w:name="title"/>
      <w:r w:rsidRPr="003A3B09">
        <w:t>Αποτελεσματικός συντονισμός των οικονομικών πολιτικών και πολυμερής δημοσιονομική εποπτεία</w:t>
      </w:r>
      <w:bookmarkEnd w:id="1"/>
    </w:p>
    <w:p w:rsidR="00926CCA" w:rsidRPr="003A3B09" w:rsidRDefault="00926CCA" w:rsidP="00926CCA">
      <w:pPr>
        <w:rPr>
          <w:i/>
          <w:vanish/>
        </w:rPr>
      </w:pPr>
      <w:r w:rsidRPr="003A3B09">
        <w:rPr>
          <w:i/>
        </w:rPr>
        <w:fldChar w:fldCharType="begin"/>
      </w:r>
      <w:r w:rsidRPr="003A3B09">
        <w:rPr>
          <w:i/>
        </w:rPr>
        <w:instrText xml:space="preserve"> TC"(</w:instrText>
      </w:r>
      <w:bookmarkStart w:id="2" w:name="DocNumber"/>
      <w:r w:rsidRPr="003A3B09">
        <w:rPr>
          <w:i/>
        </w:rPr>
        <w:instrText>A</w:instrText>
      </w:r>
      <w:r w:rsidRPr="006C7A14">
        <w:rPr>
          <w:i/>
        </w:rPr>
        <w:instrText>9</w:instrText>
      </w:r>
      <w:r w:rsidRPr="003A3B09">
        <w:rPr>
          <w:i/>
        </w:rPr>
        <w:instrText>-</w:instrText>
      </w:r>
      <w:r w:rsidRPr="006C7A14">
        <w:rPr>
          <w:i/>
        </w:rPr>
        <w:instrText>0439</w:instrText>
      </w:r>
      <w:r w:rsidRPr="003A3B09">
        <w:rPr>
          <w:i/>
        </w:rPr>
        <w:instrText>/</w:instrText>
      </w:r>
      <w:r w:rsidRPr="006C7A14">
        <w:rPr>
          <w:i/>
        </w:rPr>
        <w:instrText>2023</w:instrText>
      </w:r>
      <w:bookmarkEnd w:id="2"/>
      <w:r w:rsidR="006C7A14">
        <w:rPr>
          <w:i/>
        </w:rPr>
        <w:instrText xml:space="preserve"> - Εισηγήτριες: Markus Ferber</w:instrText>
      </w:r>
      <w:r w:rsidRPr="003A3B09">
        <w:rPr>
          <w:i/>
        </w:rPr>
        <w:instrText>, Margarida Marques)"\l</w:instrText>
      </w:r>
      <w:r w:rsidRPr="006C7A14">
        <w:rPr>
          <w:i/>
        </w:rPr>
        <w:instrText>3</w:instrText>
      </w:r>
      <w:r w:rsidRPr="003A3B09">
        <w:rPr>
          <w:i/>
        </w:rPr>
        <w:instrText xml:space="preserve"> \n&gt; \* MERGEFORMAT </w:instrText>
      </w:r>
      <w:r w:rsidRPr="003A3B09">
        <w:rPr>
          <w:i/>
        </w:rPr>
        <w:fldChar w:fldCharType="end"/>
      </w:r>
    </w:p>
    <w:p w:rsidR="00926CCA" w:rsidRPr="003A3B09" w:rsidRDefault="00926CCA" w:rsidP="00926CCA">
      <w:pPr>
        <w:rPr>
          <w:vanish/>
        </w:rPr>
      </w:pPr>
      <w:bookmarkStart w:id="3" w:name="Commission"/>
      <w:r w:rsidRPr="003A3B09">
        <w:rPr>
          <w:vanish/>
        </w:rPr>
        <w:t>Επιτροπή Οικονομικής και Νομισματικής Πολιτικής</w:t>
      </w:r>
      <w:bookmarkEnd w:id="3"/>
    </w:p>
    <w:p w:rsidR="00926CCA" w:rsidRPr="003A3B09" w:rsidRDefault="00926CCA" w:rsidP="00926CCA">
      <w:pPr>
        <w:rPr>
          <w:vanish/>
        </w:rPr>
      </w:pPr>
      <w:bookmarkStart w:id="4" w:name="PE"/>
      <w:r w:rsidRPr="003A3B09">
        <w:rPr>
          <w:vanish/>
        </w:rPr>
        <w:t>PE</w:t>
      </w:r>
      <w:r w:rsidRPr="006C7A14">
        <w:rPr>
          <w:vanish/>
        </w:rPr>
        <w:t>754</w:t>
      </w:r>
      <w:r w:rsidRPr="003A3B09">
        <w:rPr>
          <w:vanish/>
        </w:rPr>
        <w:t>.</w:t>
      </w:r>
      <w:r w:rsidRPr="006C7A14">
        <w:rPr>
          <w:vanish/>
        </w:rPr>
        <w:t>668</w:t>
      </w:r>
      <w:bookmarkEnd w:id="4"/>
    </w:p>
    <w:p w:rsidR="00926CCA" w:rsidRPr="003A3B09" w:rsidRDefault="00926CCA" w:rsidP="00926CCA">
      <w:pPr>
        <w:pStyle w:val="ATHeading3"/>
      </w:pPr>
      <w:bookmarkStart w:id="5" w:name="Sujet"/>
      <w:r w:rsidRPr="003A3B09">
        <w:t>Νομοθετικό ψήφισμα του Ευρωπαϊκού Κοινοβουλίου</w:t>
      </w:r>
      <w:r w:rsidR="005C170D" w:rsidRPr="003A3B09">
        <w:t xml:space="preserve"> </w:t>
      </w:r>
      <w:r w:rsidR="009F0A7D" w:rsidRPr="003A3B09">
        <w:t xml:space="preserve">της </w:t>
      </w:r>
      <w:r w:rsidR="00BA563C" w:rsidRPr="006C7A14">
        <w:t>23</w:t>
      </w:r>
      <w:r w:rsidR="009F0A7D" w:rsidRPr="003A3B09">
        <w:t xml:space="preserve">ης Απριλίου </w:t>
      </w:r>
      <w:r w:rsidR="009F0A7D" w:rsidRPr="006C7A14">
        <w:t>2024</w:t>
      </w:r>
      <w:r w:rsidRPr="003A3B09">
        <w:t xml:space="preserve"> σχετικά με την πρόταση κανονισμού του Ευρωπαϊκού Κοινοβουλίου και του Συμβουλίου που αφορά τον αποτελεσματικό συντονισμό των οικονομικών πολιτικών και την πολυμερή δημοσιονομική εποπτεία καθώς και την κατάργηση του κανονισμού (ΕΚ) αριθ. </w:t>
      </w:r>
      <w:r w:rsidRPr="006C7A14">
        <w:t>1466</w:t>
      </w:r>
      <w:r w:rsidRPr="003A3B09">
        <w:t>/</w:t>
      </w:r>
      <w:r w:rsidRPr="006C7A14">
        <w:t>97</w:t>
      </w:r>
      <w:r w:rsidRPr="003A3B09">
        <w:t xml:space="preserve"> του Συμβουλίου</w:t>
      </w:r>
      <w:bookmarkEnd w:id="5"/>
      <w:r w:rsidRPr="003A3B09">
        <w:t xml:space="preserve"> </w:t>
      </w:r>
      <w:bookmarkStart w:id="6" w:name="References"/>
      <w:r w:rsidRPr="003A3B09">
        <w:t>(COM(</w:t>
      </w:r>
      <w:r w:rsidRPr="006C7A14">
        <w:t>2023</w:t>
      </w:r>
      <w:r w:rsidRPr="003A3B09">
        <w:t>)</w:t>
      </w:r>
      <w:r w:rsidRPr="006C7A14">
        <w:t>0240</w:t>
      </w:r>
      <w:r w:rsidRPr="003A3B09">
        <w:t xml:space="preserve"> – C</w:t>
      </w:r>
      <w:r w:rsidRPr="006C7A14">
        <w:t>9</w:t>
      </w:r>
      <w:r w:rsidRPr="003A3B09">
        <w:t>-</w:t>
      </w:r>
      <w:r w:rsidRPr="006C7A14">
        <w:t>0150</w:t>
      </w:r>
      <w:r w:rsidRPr="003A3B09">
        <w:t>/</w:t>
      </w:r>
      <w:r w:rsidRPr="006C7A14">
        <w:t>2023</w:t>
      </w:r>
      <w:r w:rsidRPr="003A3B09">
        <w:t xml:space="preserve"> – </w:t>
      </w:r>
      <w:r w:rsidRPr="006C7A14">
        <w:t>2023</w:t>
      </w:r>
      <w:r w:rsidRPr="003A3B09">
        <w:t>/</w:t>
      </w:r>
      <w:r w:rsidRPr="006C7A14">
        <w:t>0138</w:t>
      </w:r>
      <w:r w:rsidRPr="003A3B09">
        <w:t>(COD))</w:t>
      </w:r>
      <w:bookmarkEnd w:id="6"/>
    </w:p>
    <w:p w:rsidR="005C170D" w:rsidRPr="003A3B09" w:rsidRDefault="005C170D" w:rsidP="00750E37">
      <w:pPr>
        <w:pStyle w:val="NormalBold"/>
      </w:pPr>
      <w:bookmarkStart w:id="7" w:name="TextBodyBegin"/>
      <w:bookmarkEnd w:id="7"/>
    </w:p>
    <w:p w:rsidR="00750E37" w:rsidRPr="003A3B09" w:rsidRDefault="00750E37" w:rsidP="00750E37">
      <w:pPr>
        <w:pStyle w:val="NormalBold"/>
      </w:pPr>
      <w:r w:rsidRPr="003A3B09">
        <w:t>(Συνήθης νομοθετική διαδικασία: πρώτη ανάγνωση)</w:t>
      </w:r>
    </w:p>
    <w:p w:rsidR="00750E37" w:rsidRPr="003A3B09" w:rsidRDefault="00750E37" w:rsidP="00750E37">
      <w:pPr>
        <w:pStyle w:val="EPComma"/>
      </w:pPr>
      <w:r w:rsidRPr="003A3B09">
        <w:rPr>
          <w:i/>
        </w:rPr>
        <w:t>Το Ευρωπαϊκό Κοινοβούλιο</w:t>
      </w:r>
      <w:r w:rsidRPr="003A3B09">
        <w:t>,</w:t>
      </w:r>
    </w:p>
    <w:p w:rsidR="00750E37" w:rsidRPr="003A3B09" w:rsidRDefault="00750E37" w:rsidP="00750E37">
      <w:pPr>
        <w:pStyle w:val="NormalHanging12a"/>
      </w:pPr>
      <w:r w:rsidRPr="003A3B09">
        <w:t>–</w:t>
      </w:r>
      <w:r w:rsidRPr="003A3B09">
        <w:tab/>
        <w:t>έχοντας υπόψη την πρόταση της Επιτροπής προς το Κοινοβούλιο και το Συμβούλιο (COM(</w:t>
      </w:r>
      <w:r w:rsidRPr="006C7A14">
        <w:t>2023</w:t>
      </w:r>
      <w:r w:rsidRPr="003A3B09">
        <w:t>)</w:t>
      </w:r>
      <w:r w:rsidRPr="006C7A14">
        <w:t>0240</w:t>
      </w:r>
      <w:r w:rsidRPr="003A3B09">
        <w:t>),</w:t>
      </w:r>
    </w:p>
    <w:p w:rsidR="00750E37" w:rsidRPr="003A3B09" w:rsidRDefault="00750E37" w:rsidP="00750E37">
      <w:pPr>
        <w:pStyle w:val="NormalHanging12a"/>
      </w:pPr>
      <w:r w:rsidRPr="003A3B09">
        <w:t>–</w:t>
      </w:r>
      <w:r w:rsidRPr="003A3B09">
        <w:tab/>
        <w:t xml:space="preserve">έχοντας υπόψη το άρθρο </w:t>
      </w:r>
      <w:r w:rsidRPr="006C7A14">
        <w:t>294</w:t>
      </w:r>
      <w:r w:rsidRPr="003A3B09">
        <w:t xml:space="preserve"> παράγραφος </w:t>
      </w:r>
      <w:r w:rsidRPr="006C7A14">
        <w:t>2</w:t>
      </w:r>
      <w:r w:rsidRPr="003A3B09">
        <w:t xml:space="preserve"> και το άρθρο </w:t>
      </w:r>
      <w:r w:rsidRPr="006C7A14">
        <w:t>121</w:t>
      </w:r>
      <w:r w:rsidRPr="003A3B09">
        <w:t xml:space="preserve"> παράγραφος </w:t>
      </w:r>
      <w:r w:rsidRPr="006C7A14">
        <w:t>6</w:t>
      </w:r>
      <w:r w:rsidRPr="003A3B09">
        <w:t xml:space="preserve"> της Συνθήκης για τη λειτουργία της Ευρωπαϊκής Ένωσης, σύμφωνα με τα οποία του υποβλήθηκε η πρόταση από την Επιτροπή (C</w:t>
      </w:r>
      <w:r w:rsidRPr="006C7A14">
        <w:t>9</w:t>
      </w:r>
      <w:r w:rsidRPr="003A3B09">
        <w:noBreakHyphen/>
      </w:r>
      <w:r w:rsidRPr="006C7A14">
        <w:t>0150</w:t>
      </w:r>
      <w:r w:rsidRPr="003A3B09">
        <w:t>/</w:t>
      </w:r>
      <w:r w:rsidRPr="006C7A14">
        <w:t>2023</w:t>
      </w:r>
      <w:r w:rsidRPr="003A3B09">
        <w:t>),</w:t>
      </w:r>
    </w:p>
    <w:p w:rsidR="00750E37" w:rsidRPr="003A3B09" w:rsidRDefault="00750E37" w:rsidP="00750E37">
      <w:pPr>
        <w:pStyle w:val="NormalHanging12a"/>
      </w:pPr>
      <w:r w:rsidRPr="003A3B09">
        <w:t>–</w:t>
      </w:r>
      <w:r w:rsidRPr="003A3B09">
        <w:tab/>
        <w:t>έχοντας υπόψη το άρθρο </w:t>
      </w:r>
      <w:r w:rsidRPr="006C7A14">
        <w:t>294</w:t>
      </w:r>
      <w:r w:rsidRPr="003A3B09">
        <w:t xml:space="preserve"> παράγραφος </w:t>
      </w:r>
      <w:r w:rsidRPr="006C7A14">
        <w:t>3</w:t>
      </w:r>
      <w:r w:rsidRPr="003A3B09">
        <w:t xml:space="preserve"> της Συνθήκης για τη λειτουργία της Ευρωπαϊκής Ένωσης,</w:t>
      </w:r>
    </w:p>
    <w:p w:rsidR="00750E37" w:rsidRPr="003A3B09" w:rsidRDefault="00750E37" w:rsidP="00750E37">
      <w:pPr>
        <w:pStyle w:val="NormalHanging12a"/>
      </w:pPr>
      <w:r w:rsidRPr="003A3B09">
        <w:t>–</w:t>
      </w:r>
      <w:r w:rsidRPr="003A3B09">
        <w:tab/>
        <w:t xml:space="preserve">έχοντας υπόψη τη γνώμη της Ευρωπαϊκής Κεντρικής Τράπεζας της </w:t>
      </w:r>
      <w:r w:rsidRPr="006C7A14">
        <w:t>5</w:t>
      </w:r>
      <w:r w:rsidRPr="003A3B09">
        <w:t>ης Ιουλίου </w:t>
      </w:r>
      <w:r w:rsidRPr="006C7A14">
        <w:t>2023</w:t>
      </w:r>
      <w:r w:rsidRPr="003A3B09">
        <w:rPr>
          <w:rStyle w:val="FootnoteReference"/>
        </w:rPr>
        <w:footnoteReference w:id="1"/>
      </w:r>
      <w:r w:rsidRPr="003A3B09">
        <w:t>,</w:t>
      </w:r>
    </w:p>
    <w:p w:rsidR="00750E37" w:rsidRPr="003A3B09" w:rsidRDefault="00750E37" w:rsidP="00750E37">
      <w:pPr>
        <w:pStyle w:val="NormalHanging12a"/>
      </w:pPr>
      <w:r w:rsidRPr="003A3B09">
        <w:t>–</w:t>
      </w:r>
      <w:r w:rsidRPr="003A3B09">
        <w:tab/>
        <w:t xml:space="preserve">έχοντας υπόψη τη γνώμη της Ευρωπαϊκής Οικονομικής και Κοινωνικής Επιτροπής της </w:t>
      </w:r>
      <w:r w:rsidRPr="006C7A14">
        <w:t>21</w:t>
      </w:r>
      <w:r w:rsidRPr="003A3B09">
        <w:t>ης Σεπτεμβρίου </w:t>
      </w:r>
      <w:r w:rsidRPr="006C7A14">
        <w:t>2023</w:t>
      </w:r>
      <w:r w:rsidRPr="003A3B09">
        <w:rPr>
          <w:rStyle w:val="FootnoteReference"/>
        </w:rPr>
        <w:footnoteReference w:id="2"/>
      </w:r>
      <w:r w:rsidRPr="003A3B09">
        <w:t>,</w:t>
      </w:r>
    </w:p>
    <w:p w:rsidR="00750E37" w:rsidRPr="003A3B09" w:rsidRDefault="00750E37" w:rsidP="00750E37">
      <w:pPr>
        <w:pStyle w:val="NormalHanging12a"/>
      </w:pPr>
      <w:r w:rsidRPr="003A3B09">
        <w:t>–</w:t>
      </w:r>
      <w:r w:rsidRPr="003A3B09">
        <w:tab/>
        <w:t xml:space="preserve">έχοντας υπόψη τη γνώμη της Επιτροπής των Περιφερειών της </w:t>
      </w:r>
      <w:r w:rsidRPr="006C7A14">
        <w:t>10</w:t>
      </w:r>
      <w:r w:rsidRPr="003A3B09">
        <w:t>ης Οκτωβρίου </w:t>
      </w:r>
      <w:r w:rsidRPr="006C7A14">
        <w:t>2023</w:t>
      </w:r>
      <w:r w:rsidRPr="003A3B09">
        <w:rPr>
          <w:rStyle w:val="FootnoteReference"/>
          <w:szCs w:val="24"/>
        </w:rPr>
        <w:footnoteReference w:id="3"/>
      </w:r>
      <w:r w:rsidRPr="003A3B09">
        <w:t>,</w:t>
      </w:r>
    </w:p>
    <w:p w:rsidR="00BA563C" w:rsidRPr="003A3B09" w:rsidRDefault="00BA563C" w:rsidP="00750E37">
      <w:pPr>
        <w:pStyle w:val="NormalHanging12a"/>
      </w:pPr>
      <w:r w:rsidRPr="003A3B09">
        <w:t>–</w:t>
      </w:r>
      <w:r w:rsidRPr="003A3B09">
        <w:tab/>
        <w:t xml:space="preserve">έχοντας υπόψη την προσωρινή συμφωνία που εγκρίθηκε από την αρμόδια επιτροπή σύμφωνα με το άρθρο </w:t>
      </w:r>
      <w:r w:rsidRPr="006C7A14">
        <w:t>74</w:t>
      </w:r>
      <w:r w:rsidRPr="003A3B09">
        <w:t xml:space="preserve"> παράγραφος </w:t>
      </w:r>
      <w:r w:rsidRPr="006C7A14">
        <w:t>4</w:t>
      </w:r>
      <w:r w:rsidRPr="003A3B09">
        <w:t xml:space="preserve"> του Κανονισμού του και τη δέσμευση του </w:t>
      </w:r>
      <w:r w:rsidRPr="003A3B09">
        <w:lastRenderedPageBreak/>
        <w:t xml:space="preserve">εκπροσώπου του Συμβουλίου, με επιστολή της </w:t>
      </w:r>
      <w:r w:rsidRPr="006C7A14">
        <w:t>21</w:t>
      </w:r>
      <w:r w:rsidRPr="003A3B09">
        <w:t xml:space="preserve">ης Φεβρουαρίου </w:t>
      </w:r>
      <w:r w:rsidRPr="006C7A14">
        <w:t>2024</w:t>
      </w:r>
      <w:r w:rsidRPr="003A3B09">
        <w:t xml:space="preserve">, να εγκρίνει τη θέση του Κοινοβουλίου, σύμφωνα με το άρθρο </w:t>
      </w:r>
      <w:r w:rsidRPr="006C7A14">
        <w:t>294</w:t>
      </w:r>
      <w:r w:rsidRPr="003A3B09">
        <w:t xml:space="preserve"> παράγραφος </w:t>
      </w:r>
      <w:r w:rsidRPr="006C7A14">
        <w:t>4</w:t>
      </w:r>
      <w:r w:rsidRPr="003A3B09">
        <w:t xml:space="preserve"> της Συνθήκης για τη λειτουργία της Ευρωπαϊκής Ένωσης,</w:t>
      </w:r>
    </w:p>
    <w:p w:rsidR="00750E37" w:rsidRPr="003A3B09" w:rsidRDefault="00750E37" w:rsidP="00750E37">
      <w:pPr>
        <w:pStyle w:val="NormalHanging12a"/>
      </w:pPr>
      <w:r w:rsidRPr="003A3B09">
        <w:t>–</w:t>
      </w:r>
      <w:r w:rsidRPr="003A3B09">
        <w:tab/>
        <w:t>έχοντας υπόψη το άρθρο </w:t>
      </w:r>
      <w:r w:rsidRPr="006C7A14">
        <w:t>59</w:t>
      </w:r>
      <w:r w:rsidRPr="003A3B09">
        <w:t xml:space="preserve"> του Κανονισμού του,</w:t>
      </w:r>
    </w:p>
    <w:p w:rsidR="00750E37" w:rsidRPr="003A3B09" w:rsidRDefault="00750E37" w:rsidP="00750E37">
      <w:pPr>
        <w:pStyle w:val="NormalHanging12a"/>
      </w:pPr>
      <w:r w:rsidRPr="003A3B09">
        <w:t>–</w:t>
      </w:r>
      <w:r w:rsidRPr="003A3B09">
        <w:tab/>
        <w:t>έχοντας υπόψη τη γνωμοδότηση της Επιτροπής Απασχόλησης και Κοινωνικών Υποθέσεων,</w:t>
      </w:r>
    </w:p>
    <w:p w:rsidR="00750E37" w:rsidRPr="003A3B09" w:rsidRDefault="00750E37" w:rsidP="00750E37">
      <w:pPr>
        <w:pStyle w:val="NormalHanging12a"/>
      </w:pPr>
      <w:r w:rsidRPr="003A3B09">
        <w:t>–</w:t>
      </w:r>
      <w:r w:rsidRPr="003A3B09">
        <w:tab/>
        <w:t>έχοντας υπόψη την έκθεση της Επιτροπής Οικονομικής και Νομισματικής Πολιτικής (A</w:t>
      </w:r>
      <w:r w:rsidRPr="006C7A14">
        <w:t>9</w:t>
      </w:r>
      <w:r w:rsidRPr="003A3B09">
        <w:t>-</w:t>
      </w:r>
      <w:r w:rsidRPr="006C7A14">
        <w:t>0439</w:t>
      </w:r>
      <w:r w:rsidRPr="003A3B09">
        <w:t>/</w:t>
      </w:r>
      <w:r w:rsidRPr="006C7A14">
        <w:t>2023</w:t>
      </w:r>
      <w:r w:rsidRPr="003A3B09">
        <w:t>),</w:t>
      </w:r>
    </w:p>
    <w:p w:rsidR="00750E37" w:rsidRPr="003A3B09" w:rsidRDefault="00750E37" w:rsidP="00750E37">
      <w:pPr>
        <w:pStyle w:val="NormalHanging12a"/>
      </w:pPr>
      <w:r w:rsidRPr="006C7A14">
        <w:t>1</w:t>
      </w:r>
      <w:r w:rsidRPr="003A3B09">
        <w:t>.</w:t>
      </w:r>
      <w:r w:rsidRPr="003A3B09">
        <w:tab/>
        <w:t>εγκρίνει τη θέση του σε πρώτη ανάγνωση όπως παρατίθεται κατωτέρω·</w:t>
      </w:r>
    </w:p>
    <w:p w:rsidR="00750E37" w:rsidRPr="003A3B09" w:rsidRDefault="00750E37" w:rsidP="00750E37">
      <w:pPr>
        <w:pStyle w:val="NormalHanging12a"/>
      </w:pPr>
      <w:r w:rsidRPr="006C7A14">
        <w:t>2</w:t>
      </w:r>
      <w:r w:rsidRPr="003A3B09">
        <w:t>.</w:t>
      </w:r>
      <w:r w:rsidRPr="003A3B09">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50E37" w:rsidRPr="003A3B09" w:rsidRDefault="00750E37" w:rsidP="00750E37">
      <w:pPr>
        <w:pStyle w:val="NormalHanging12a"/>
      </w:pPr>
      <w:r w:rsidRPr="006C7A14">
        <w:t>3</w:t>
      </w:r>
      <w:r w:rsidRPr="003A3B09">
        <w:t>.</w:t>
      </w:r>
      <w:r w:rsidRPr="003A3B09">
        <w:tab/>
        <w:t>αναθέτει στην Πρόεδρό του να διαβιβάσει τη θέση του Κοινοβουλίου στο Συμβούλιο, στην Επιτροπή και στα εθνικά κοινοβούλια.</w:t>
      </w:r>
    </w:p>
    <w:p w:rsidR="00BA563C" w:rsidRPr="003A3B09" w:rsidRDefault="00BA563C" w:rsidP="00750E37">
      <w:pPr>
        <w:pStyle w:val="NormalHanging12a"/>
      </w:pPr>
    </w:p>
    <w:p w:rsidR="00BA563C" w:rsidRPr="003A3B09" w:rsidRDefault="00BA563C" w:rsidP="00750E37">
      <w:pPr>
        <w:pStyle w:val="NormalHanging12a"/>
        <w:sectPr w:rsidR="00BA563C" w:rsidRPr="003A3B09" w:rsidSect="00BA563C">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418" w:bottom="1418" w:left="1418" w:header="709" w:footer="709" w:gutter="0"/>
          <w:cols w:space="720"/>
          <w:docGrid w:linePitch="326"/>
        </w:sectPr>
      </w:pPr>
    </w:p>
    <w:p w:rsidR="00BA563C" w:rsidRPr="003A3B09" w:rsidRDefault="00BA563C" w:rsidP="00BA563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3A3B09">
        <w:rPr>
          <w:b/>
        </w:rPr>
        <w:lastRenderedPageBreak/>
        <w:t>P</w:t>
      </w:r>
      <w:r w:rsidRPr="006C7A14">
        <w:rPr>
          <w:b/>
        </w:rPr>
        <w:t>9</w:t>
      </w:r>
      <w:r w:rsidRPr="003A3B09">
        <w:rPr>
          <w:b/>
        </w:rPr>
        <w:t>_TC</w:t>
      </w:r>
      <w:r w:rsidRPr="006C7A14">
        <w:rPr>
          <w:b/>
        </w:rPr>
        <w:t>1</w:t>
      </w:r>
      <w:r w:rsidRPr="003A3B09">
        <w:rPr>
          <w:b/>
        </w:rPr>
        <w:t>-COD(</w:t>
      </w:r>
      <w:r w:rsidRPr="006C7A14">
        <w:rPr>
          <w:b/>
        </w:rPr>
        <w:t>2023</w:t>
      </w:r>
      <w:r w:rsidRPr="003A3B09">
        <w:rPr>
          <w:b/>
        </w:rPr>
        <w:t>)</w:t>
      </w:r>
      <w:r w:rsidRPr="006C7A14">
        <w:rPr>
          <w:b/>
        </w:rPr>
        <w:t>0138</w:t>
      </w:r>
    </w:p>
    <w:p w:rsidR="00BA563C" w:rsidRPr="003A3B09" w:rsidRDefault="00BA563C" w:rsidP="00BA563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3A3B09">
        <w:rPr>
          <w:b/>
        </w:rPr>
        <w:t xml:space="preserve">Θέση του Ευρωπαϊκού Κοινοβουλίου που καθορίστηκε σε πρώτη ανάγνωση στις </w:t>
      </w:r>
      <w:r w:rsidRPr="006C7A14">
        <w:rPr>
          <w:b/>
        </w:rPr>
        <w:t>23</w:t>
      </w:r>
      <w:r w:rsidRPr="003A3B09">
        <w:rPr>
          <w:b/>
        </w:rPr>
        <w:t xml:space="preserve"> Απριλίου </w:t>
      </w:r>
      <w:r w:rsidRPr="006C7A14">
        <w:rPr>
          <w:b/>
        </w:rPr>
        <w:t>2024</w:t>
      </w:r>
      <w:r w:rsidRPr="003A3B09">
        <w:rPr>
          <w:b/>
        </w:rPr>
        <w:t xml:space="preserve"> εν όψει της έγκρισης κανονισμού (ΕΕ) </w:t>
      </w:r>
      <w:r w:rsidRPr="006C7A14">
        <w:rPr>
          <w:b/>
        </w:rPr>
        <w:t>2024</w:t>
      </w:r>
      <w:r w:rsidRPr="003A3B09">
        <w:rPr>
          <w:b/>
        </w:rPr>
        <w:t xml:space="preserve">/... του Ευρωπαϊκού Κοινοβουλίου και του Συμβουλίου </w:t>
      </w:r>
      <w:r w:rsidRPr="003A3B09">
        <w:rPr>
          <w:b/>
          <w:szCs w:val="24"/>
          <w:lang w:eastAsia="en-US"/>
        </w:rPr>
        <w:t>σχετικά με τον αποτελεσματικό συντονισμό των οικονομικών πολιτικών και την πολυμερή δημοσιονομική εποπτεία και την κατάργηση του κανονισμού (ΕΚ) αριθ. </w:t>
      </w:r>
      <w:r w:rsidRPr="006C7A14">
        <w:rPr>
          <w:b/>
          <w:szCs w:val="24"/>
          <w:lang w:eastAsia="en-US"/>
        </w:rPr>
        <w:t>1466</w:t>
      </w:r>
      <w:r w:rsidRPr="003A3B09">
        <w:rPr>
          <w:b/>
          <w:szCs w:val="24"/>
          <w:lang w:eastAsia="en-US"/>
        </w:rPr>
        <w:t>/</w:t>
      </w:r>
      <w:r w:rsidRPr="006C7A14">
        <w:rPr>
          <w:b/>
          <w:szCs w:val="24"/>
          <w:lang w:eastAsia="en-US"/>
        </w:rPr>
        <w:t>97</w:t>
      </w:r>
      <w:r w:rsidRPr="003A3B09">
        <w:rPr>
          <w:b/>
          <w:szCs w:val="24"/>
          <w:lang w:eastAsia="en-US"/>
        </w:rPr>
        <w:t xml:space="preserve"> του Συμβουλίου</w:t>
      </w:r>
    </w:p>
    <w:p w:rsidR="00BA563C" w:rsidRPr="003A3B09" w:rsidRDefault="00B0445A" w:rsidP="00BA563C">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Pr>
          <w:i/>
        </w:rPr>
        <w:t>4</w:t>
      </w:r>
      <w:r>
        <w:rPr>
          <w:i/>
        </w:rPr>
        <w:t>/</w:t>
      </w:r>
      <w:r>
        <w:rPr>
          <w:i/>
        </w:rPr>
        <w:t>1263</w:t>
      </w:r>
      <w:bookmarkStart w:id="8" w:name="_GoBack"/>
      <w:bookmarkEnd w:id="8"/>
      <w:r>
        <w:rPr>
          <w:i/>
        </w:rPr>
        <w:t>.</w:t>
      </w:r>
      <w:r w:rsidRPr="007B7B26">
        <w:rPr>
          <w:i/>
        </w:rPr>
        <w:t>)</w:t>
      </w:r>
    </w:p>
    <w:sectPr w:rsidR="00BA563C" w:rsidRPr="003A3B09" w:rsidSect="00BA563C">
      <w:footnotePr>
        <w:numRestart w:val="eachPage"/>
      </w:footnotePr>
      <w:pgSz w:w="11907" w:h="16839"/>
      <w:pgMar w:top="1134" w:right="1418" w:bottom="1418"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BDD" w:rsidRPr="0002012B" w:rsidRDefault="00517BDD">
      <w:r w:rsidRPr="0002012B">
        <w:separator/>
      </w:r>
    </w:p>
  </w:endnote>
  <w:endnote w:type="continuationSeparator" w:id="0">
    <w:p w:rsidR="00517BDD" w:rsidRPr="0002012B" w:rsidRDefault="00517BDD">
      <w:r w:rsidRPr="000201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BDD" w:rsidRPr="0002012B" w:rsidRDefault="00517BDD">
      <w:r w:rsidRPr="0002012B">
        <w:separator/>
      </w:r>
    </w:p>
  </w:footnote>
  <w:footnote w:type="continuationSeparator" w:id="0">
    <w:p w:rsidR="00517BDD" w:rsidRPr="0002012B" w:rsidRDefault="00517BDD">
      <w:r w:rsidRPr="0002012B">
        <w:continuationSeparator/>
      </w:r>
    </w:p>
  </w:footnote>
  <w:footnote w:id="1">
    <w:p w:rsidR="00517BDD" w:rsidRPr="0002012B" w:rsidRDefault="00517BDD" w:rsidP="0002012B">
      <w:pPr>
        <w:pStyle w:val="FootnoteText"/>
        <w:ind w:left="567" w:hanging="567"/>
        <w:rPr>
          <w:sz w:val="24"/>
          <w:lang w:val="el-GR"/>
        </w:rPr>
      </w:pPr>
      <w:r w:rsidRPr="0002012B">
        <w:rPr>
          <w:rStyle w:val="FootnoteReference"/>
          <w:sz w:val="24"/>
          <w:lang w:val="el-GR"/>
        </w:rPr>
        <w:footnoteRef/>
      </w:r>
      <w:r w:rsidRPr="0002012B">
        <w:rPr>
          <w:sz w:val="24"/>
          <w:lang w:val="el-GR"/>
        </w:rPr>
        <w:t xml:space="preserve"> </w:t>
      </w:r>
      <w:r w:rsidRPr="0002012B">
        <w:rPr>
          <w:sz w:val="24"/>
          <w:lang w:val="el-GR"/>
        </w:rPr>
        <w:tab/>
        <w:t xml:space="preserve">ΕΕ C </w:t>
      </w:r>
      <w:r w:rsidRPr="006C7A14">
        <w:rPr>
          <w:sz w:val="24"/>
          <w:lang w:val="el-GR"/>
        </w:rPr>
        <w:t>290</w:t>
      </w:r>
      <w:r w:rsidRPr="0002012B">
        <w:rPr>
          <w:sz w:val="24"/>
          <w:lang w:val="el-GR"/>
        </w:rPr>
        <w:t xml:space="preserve"> της </w:t>
      </w:r>
      <w:r w:rsidRPr="006C7A14">
        <w:rPr>
          <w:sz w:val="24"/>
          <w:lang w:val="el-GR"/>
        </w:rPr>
        <w:t>18</w:t>
      </w:r>
      <w:r w:rsidRPr="0002012B">
        <w:rPr>
          <w:sz w:val="24"/>
          <w:lang w:val="el-GR"/>
        </w:rPr>
        <w:t>.</w:t>
      </w:r>
      <w:r w:rsidRPr="006C7A14">
        <w:rPr>
          <w:sz w:val="24"/>
          <w:lang w:val="el-GR"/>
        </w:rPr>
        <w:t>8</w:t>
      </w:r>
      <w:r w:rsidRPr="0002012B">
        <w:rPr>
          <w:sz w:val="24"/>
          <w:lang w:val="el-GR"/>
        </w:rPr>
        <w:t>.</w:t>
      </w:r>
      <w:r w:rsidRPr="006C7A14">
        <w:rPr>
          <w:sz w:val="24"/>
          <w:lang w:val="el-GR"/>
        </w:rPr>
        <w:t>2023</w:t>
      </w:r>
      <w:r w:rsidRPr="0002012B">
        <w:rPr>
          <w:sz w:val="24"/>
          <w:lang w:val="el-GR"/>
        </w:rPr>
        <w:t xml:space="preserve">, σ. </w:t>
      </w:r>
      <w:r w:rsidRPr="006C7A14">
        <w:rPr>
          <w:sz w:val="24"/>
          <w:lang w:val="el-GR"/>
        </w:rPr>
        <w:t>17</w:t>
      </w:r>
      <w:r w:rsidRPr="0002012B">
        <w:rPr>
          <w:sz w:val="24"/>
          <w:lang w:val="el-GR"/>
        </w:rPr>
        <w:t>.</w:t>
      </w:r>
    </w:p>
  </w:footnote>
  <w:footnote w:id="2">
    <w:p w:rsidR="00517BDD" w:rsidRPr="0002012B" w:rsidRDefault="00517BDD" w:rsidP="0002012B">
      <w:pPr>
        <w:pStyle w:val="FootnoteText"/>
        <w:ind w:left="567" w:hanging="567"/>
        <w:rPr>
          <w:sz w:val="24"/>
          <w:lang w:val="el-GR"/>
        </w:rPr>
      </w:pPr>
      <w:r w:rsidRPr="0002012B">
        <w:rPr>
          <w:rStyle w:val="FootnoteReference"/>
          <w:sz w:val="24"/>
          <w:lang w:val="el-GR"/>
        </w:rPr>
        <w:footnoteRef/>
      </w:r>
      <w:r w:rsidRPr="0002012B">
        <w:rPr>
          <w:sz w:val="24"/>
          <w:lang w:val="el-GR"/>
        </w:rPr>
        <w:t xml:space="preserve"> </w:t>
      </w:r>
      <w:r w:rsidRPr="0002012B">
        <w:rPr>
          <w:sz w:val="24"/>
          <w:lang w:val="el-GR"/>
        </w:rPr>
        <w:tab/>
        <w:t>Δεν έχει ακόμη δημοσιευθεί στην Επίσημη Εφημερίδα.</w:t>
      </w:r>
    </w:p>
  </w:footnote>
  <w:footnote w:id="3">
    <w:p w:rsidR="00517BDD" w:rsidRPr="003A3B09" w:rsidRDefault="00517BDD" w:rsidP="0002012B">
      <w:pPr>
        <w:pStyle w:val="FootnoteText"/>
        <w:ind w:left="567" w:hanging="567"/>
        <w:rPr>
          <w:sz w:val="24"/>
          <w:lang w:val="fi-FI"/>
        </w:rPr>
      </w:pPr>
      <w:r w:rsidRPr="0002012B">
        <w:rPr>
          <w:rStyle w:val="FootnoteReference"/>
          <w:sz w:val="24"/>
          <w:lang w:val="el-GR"/>
        </w:rPr>
        <w:footnoteRef/>
      </w:r>
      <w:r w:rsidRPr="003A3B09">
        <w:rPr>
          <w:sz w:val="24"/>
          <w:lang w:val="fi-FI"/>
        </w:rPr>
        <w:t xml:space="preserve"> </w:t>
      </w:r>
      <w:r w:rsidRPr="003A3B09">
        <w:rPr>
          <w:sz w:val="24"/>
          <w:lang w:val="fi-FI"/>
        </w:rPr>
        <w:tab/>
      </w:r>
      <w:r w:rsidR="00BA563C">
        <w:rPr>
          <w:sz w:val="24"/>
          <w:lang w:val="el-GR"/>
        </w:rPr>
        <w:t>ΕΕ</w:t>
      </w:r>
      <w:r w:rsidR="00C303B3" w:rsidRPr="00331569">
        <w:rPr>
          <w:sz w:val="24"/>
          <w:lang w:val="fi-FI"/>
        </w:rPr>
        <w:t xml:space="preserve"> C, C/</w:t>
      </w:r>
      <w:r w:rsidR="00C303B3" w:rsidRPr="006C7A14">
        <w:rPr>
          <w:sz w:val="24"/>
          <w:lang w:val="fi-FI"/>
        </w:rPr>
        <w:t>2023</w:t>
      </w:r>
      <w:r w:rsidR="00C303B3" w:rsidRPr="00331569">
        <w:rPr>
          <w:sz w:val="24"/>
          <w:lang w:val="fi-FI"/>
        </w:rPr>
        <w:t>/</w:t>
      </w:r>
      <w:r w:rsidR="00C303B3" w:rsidRPr="006C7A14">
        <w:rPr>
          <w:sz w:val="24"/>
          <w:lang w:val="fi-FI"/>
        </w:rPr>
        <w:t>1329</w:t>
      </w:r>
      <w:r w:rsidR="00C303B3" w:rsidRPr="00331569">
        <w:rPr>
          <w:sz w:val="24"/>
          <w:lang w:val="fi-FI"/>
        </w:rPr>
        <w:t xml:space="preserve">, </w:t>
      </w:r>
      <w:r w:rsidR="00C303B3" w:rsidRPr="006C7A14">
        <w:rPr>
          <w:sz w:val="24"/>
          <w:lang w:val="fi-FI"/>
        </w:rPr>
        <w:t>22</w:t>
      </w:r>
      <w:r w:rsidR="00C303B3" w:rsidRPr="00331569">
        <w:rPr>
          <w:sz w:val="24"/>
          <w:lang w:val="fi-FI"/>
        </w:rPr>
        <w:t>.</w:t>
      </w:r>
      <w:r w:rsidR="00C303B3" w:rsidRPr="006C7A14">
        <w:rPr>
          <w:sz w:val="24"/>
          <w:lang w:val="fi-FI"/>
        </w:rPr>
        <w:t>12</w:t>
      </w:r>
      <w:r w:rsidR="00C303B3" w:rsidRPr="00331569">
        <w:rPr>
          <w:sz w:val="24"/>
          <w:lang w:val="fi-FI"/>
        </w:rPr>
        <w:t>.</w:t>
      </w:r>
      <w:r w:rsidR="00C303B3" w:rsidRPr="006C7A14">
        <w:rPr>
          <w:sz w:val="24"/>
          <w:lang w:val="fi-FI"/>
        </w:rPr>
        <w:t>2023</w:t>
      </w:r>
      <w:r w:rsidR="00C303B3" w:rsidRPr="00331569">
        <w:rPr>
          <w:sz w:val="24"/>
          <w:lang w:val="fi-FI"/>
        </w:rPr>
        <w:t>, ELI:</w:t>
      </w:r>
      <w:r w:rsidR="00C303B3" w:rsidRPr="00331569">
        <w:rPr>
          <w:sz w:val="24"/>
          <w:lang w:val="fi-FI" w:eastAsia="en-GB"/>
        </w:rPr>
        <w:t xml:space="preserve"> </w:t>
      </w:r>
      <w:hyperlink r:id="rId1" w:tooltip="Gives access to this document through its ELI URI." w:history="1">
        <w:r w:rsidR="00C303B3" w:rsidRPr="00331569">
          <w:rPr>
            <w:rFonts w:ascii="Roboto" w:hAnsi="Roboto"/>
            <w:color w:val="337AB7"/>
            <w:sz w:val="21"/>
            <w:szCs w:val="21"/>
            <w:u w:val="single"/>
            <w:shd w:val="clear" w:color="auto" w:fill="FFFFFF"/>
            <w:lang w:val="fi-FI" w:eastAsia="en-GB"/>
          </w:rPr>
          <w:t>http://data.europa.eu/eli/C/</w:t>
        </w:r>
        <w:r w:rsidR="00C303B3" w:rsidRPr="006C7A14">
          <w:rPr>
            <w:rFonts w:ascii="Roboto" w:hAnsi="Roboto"/>
            <w:color w:val="337AB7"/>
            <w:sz w:val="21"/>
            <w:szCs w:val="21"/>
            <w:u w:val="single"/>
            <w:shd w:val="clear" w:color="auto" w:fill="FFFFFF"/>
            <w:lang w:val="fi-FI" w:eastAsia="en-GB"/>
          </w:rPr>
          <w:t>2023</w:t>
        </w:r>
        <w:r w:rsidR="00C303B3" w:rsidRPr="00331569">
          <w:rPr>
            <w:rFonts w:ascii="Roboto" w:hAnsi="Roboto"/>
            <w:color w:val="337AB7"/>
            <w:sz w:val="21"/>
            <w:szCs w:val="21"/>
            <w:u w:val="single"/>
            <w:shd w:val="clear" w:color="auto" w:fill="FFFFFF"/>
            <w:lang w:val="fi-FI" w:eastAsia="en-GB"/>
          </w:rPr>
          <w:t>/</w:t>
        </w:r>
        <w:r w:rsidR="00C303B3" w:rsidRPr="006C7A14">
          <w:rPr>
            <w:rFonts w:ascii="Roboto" w:hAnsi="Roboto"/>
            <w:color w:val="337AB7"/>
            <w:sz w:val="21"/>
            <w:szCs w:val="21"/>
            <w:u w:val="single"/>
            <w:shd w:val="clear" w:color="auto" w:fill="FFFFFF"/>
            <w:lang w:val="fi-FI" w:eastAsia="en-GB"/>
          </w:rPr>
          <w:t>1329</w:t>
        </w:r>
        <w:r w:rsidR="00C303B3" w:rsidRPr="00331569">
          <w:rPr>
            <w:rFonts w:ascii="Roboto" w:hAnsi="Roboto"/>
            <w:color w:val="337AB7"/>
            <w:sz w:val="21"/>
            <w:szCs w:val="21"/>
            <w:u w:val="single"/>
            <w:shd w:val="clear" w:color="auto" w:fill="FFFFFF"/>
            <w:lang w:val="fi-FI" w:eastAsia="en-GB"/>
          </w:rPr>
          <w:t>/oj</w:t>
        </w:r>
      </w:hyperlink>
      <w:r w:rsidR="00C303B3" w:rsidRPr="0033156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BDD" w:rsidRPr="0002012B" w:rsidRDefault="00517BD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4BA07B62"/>
    <w:multiLevelType w:val="hybridMultilevel"/>
    <w:tmpl w:val="1C568F1A"/>
    <w:lvl w:ilvl="0" w:tplc="FAE61662">
      <w:start w:val="31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3"/>
  </w:num>
  <w:num w:numId="48">
    <w:abstractNumId w:val="16"/>
    <w:lvlOverride w:ilvl="0">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EL"/>
    <w:docVar w:name="dvnumam" w:val="0"/>
    <w:docVar w:name="dvpe" w:val="754.668"/>
    <w:docVar w:name="dvrapporteur" w:val="Εισηγήτριε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ον αποτελεσματικό συντονισμό των οικονομικών πολιτικών και την πολυμερή δημοσιονομική εποπτεία καθώς και την κατάργηση του κανονισμού (ΕΚ) αριθ. 1466/97 του Συμβουλίου(COM(2023)0240 – C9-0150/2023 – 2023/0138(COD))"/>
  </w:docVars>
  <w:rsids>
    <w:rsidRoot w:val="00926CCA"/>
    <w:rsid w:val="00002272"/>
    <w:rsid w:val="0002012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B09"/>
    <w:rsid w:val="003E15D4"/>
    <w:rsid w:val="00411CCE"/>
    <w:rsid w:val="0041666E"/>
    <w:rsid w:val="00421060"/>
    <w:rsid w:val="00471C19"/>
    <w:rsid w:val="004867E3"/>
    <w:rsid w:val="00494A28"/>
    <w:rsid w:val="004C0004"/>
    <w:rsid w:val="004C5D52"/>
    <w:rsid w:val="0050519A"/>
    <w:rsid w:val="005072A1"/>
    <w:rsid w:val="00514517"/>
    <w:rsid w:val="00517BDD"/>
    <w:rsid w:val="00545827"/>
    <w:rsid w:val="00560270"/>
    <w:rsid w:val="005C170D"/>
    <w:rsid w:val="005C2568"/>
    <w:rsid w:val="006037C0"/>
    <w:rsid w:val="006631B6"/>
    <w:rsid w:val="00680577"/>
    <w:rsid w:val="006C7A14"/>
    <w:rsid w:val="006F74FA"/>
    <w:rsid w:val="00731ADD"/>
    <w:rsid w:val="00734777"/>
    <w:rsid w:val="00747932"/>
    <w:rsid w:val="00750E37"/>
    <w:rsid w:val="00751A4A"/>
    <w:rsid w:val="00756632"/>
    <w:rsid w:val="00762C74"/>
    <w:rsid w:val="00786EC0"/>
    <w:rsid w:val="007D1690"/>
    <w:rsid w:val="007E22AD"/>
    <w:rsid w:val="00817416"/>
    <w:rsid w:val="00842779"/>
    <w:rsid w:val="00865F67"/>
    <w:rsid w:val="00870C5B"/>
    <w:rsid w:val="00881A7B"/>
    <w:rsid w:val="008840E5"/>
    <w:rsid w:val="00887B3E"/>
    <w:rsid w:val="008C2AC6"/>
    <w:rsid w:val="00926CCA"/>
    <w:rsid w:val="00930C23"/>
    <w:rsid w:val="0093193B"/>
    <w:rsid w:val="009509D8"/>
    <w:rsid w:val="00950B64"/>
    <w:rsid w:val="00981893"/>
    <w:rsid w:val="009F0A7D"/>
    <w:rsid w:val="00A1687D"/>
    <w:rsid w:val="00A43E52"/>
    <w:rsid w:val="00A4678D"/>
    <w:rsid w:val="00A778C7"/>
    <w:rsid w:val="00AB441E"/>
    <w:rsid w:val="00AB6293"/>
    <w:rsid w:val="00AE0928"/>
    <w:rsid w:val="00AF3B82"/>
    <w:rsid w:val="00B0445A"/>
    <w:rsid w:val="00B12E95"/>
    <w:rsid w:val="00B20026"/>
    <w:rsid w:val="00B22876"/>
    <w:rsid w:val="00B558F0"/>
    <w:rsid w:val="00BA563C"/>
    <w:rsid w:val="00BD48FE"/>
    <w:rsid w:val="00BD7BD8"/>
    <w:rsid w:val="00BE6ADC"/>
    <w:rsid w:val="00C05BFE"/>
    <w:rsid w:val="00C23CD4"/>
    <w:rsid w:val="00C303B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A1A1A"/>
  <w15:chartTrackingRefBased/>
  <w15:docId w15:val="{D00D5EE3-FC50-4547-99BC-A347E33D2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1"/>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0E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50E37"/>
    <w:pPr>
      <w:spacing w:before="480" w:after="240"/>
    </w:pPr>
  </w:style>
  <w:style w:type="paragraph" w:customStyle="1" w:styleId="NormalBold">
    <w:name w:val="NormalBold"/>
    <w:basedOn w:val="Normal"/>
    <w:link w:val="NormalBoldChar"/>
    <w:rsid w:val="00750E37"/>
    <w:rPr>
      <w:b/>
    </w:rPr>
  </w:style>
  <w:style w:type="paragraph" w:customStyle="1" w:styleId="NormalBold12a">
    <w:name w:val="NormalBold12a"/>
    <w:basedOn w:val="Normal"/>
    <w:rsid w:val="00750E37"/>
    <w:pPr>
      <w:spacing w:after="240"/>
    </w:pPr>
    <w:rPr>
      <w:b/>
    </w:rPr>
  </w:style>
  <w:style w:type="paragraph" w:customStyle="1" w:styleId="NormalHanging12a">
    <w:name w:val="NormalHanging12a"/>
    <w:basedOn w:val="Normal"/>
    <w:rsid w:val="00750E37"/>
    <w:pPr>
      <w:spacing w:after="240"/>
      <w:ind w:left="567" w:hanging="567"/>
    </w:pPr>
  </w:style>
  <w:style w:type="paragraph" w:customStyle="1" w:styleId="NormalCenter12a">
    <w:name w:val="NormalCenter12a"/>
    <w:basedOn w:val="Normal"/>
    <w:rsid w:val="00750E37"/>
    <w:pPr>
      <w:spacing w:after="240"/>
      <w:jc w:val="center"/>
    </w:pPr>
  </w:style>
  <w:style w:type="paragraph" w:styleId="Header">
    <w:name w:val="header"/>
    <w:basedOn w:val="Normal"/>
    <w:link w:val="HeaderChar"/>
    <w:rsid w:val="00750E37"/>
    <w:pPr>
      <w:tabs>
        <w:tab w:val="center" w:pos="4513"/>
        <w:tab w:val="right" w:pos="9026"/>
      </w:tabs>
    </w:pPr>
  </w:style>
  <w:style w:type="character" w:customStyle="1" w:styleId="HeaderChar">
    <w:name w:val="Header Char"/>
    <w:basedOn w:val="DefaultParagraphFont"/>
    <w:link w:val="Header"/>
    <w:rsid w:val="00750E37"/>
    <w:rPr>
      <w:sz w:val="24"/>
      <w:lang w:val="el-GR"/>
    </w:rPr>
  </w:style>
  <w:style w:type="paragraph" w:customStyle="1" w:styleId="AmNumberTabs">
    <w:name w:val="AmNumberTabs"/>
    <w:basedOn w:val="Normal"/>
    <w:rsid w:val="00750E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50E37"/>
    <w:pPr>
      <w:spacing w:before="720" w:after="240"/>
      <w:jc w:val="center"/>
    </w:pPr>
  </w:style>
  <w:style w:type="paragraph" w:customStyle="1" w:styleId="EPFooter">
    <w:name w:val="EPFooter"/>
    <w:basedOn w:val="Normal"/>
    <w:rsid w:val="00750E37"/>
    <w:pPr>
      <w:tabs>
        <w:tab w:val="center" w:pos="4535"/>
        <w:tab w:val="right" w:pos="9071"/>
      </w:tabs>
      <w:spacing w:before="240" w:after="240"/>
    </w:pPr>
    <w:rPr>
      <w:color w:val="010000"/>
      <w:sz w:val="22"/>
    </w:rPr>
  </w:style>
  <w:style w:type="paragraph" w:styleId="CommentText">
    <w:name w:val="annotation text"/>
    <w:basedOn w:val="Normal"/>
    <w:link w:val="CommentTextChar"/>
    <w:uiPriority w:val="99"/>
    <w:unhideWhenUsed/>
    <w:rsid w:val="00750E37"/>
    <w:pPr>
      <w:widowControl/>
      <w:spacing w:after="20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750E37"/>
    <w:rPr>
      <w:rFonts w:asciiTheme="minorHAnsi" w:eastAsiaTheme="minorHAnsi" w:hAnsiTheme="minorHAnsi" w:cstheme="minorBidi"/>
      <w:lang w:val="el-GR" w:eastAsia="en-US"/>
    </w:rPr>
  </w:style>
  <w:style w:type="paragraph" w:customStyle="1" w:styleId="norm">
    <w:name w:val="norm"/>
    <w:basedOn w:val="Normal"/>
    <w:rsid w:val="00750E37"/>
    <w:pPr>
      <w:widowControl/>
      <w:spacing w:before="100" w:beforeAutospacing="1" w:after="100" w:afterAutospacing="1"/>
    </w:pPr>
    <w:rPr>
      <w:szCs w:val="24"/>
    </w:rPr>
  </w:style>
  <w:style w:type="paragraph" w:customStyle="1" w:styleId="Point0">
    <w:name w:val="Point 0"/>
    <w:basedOn w:val="Normal"/>
    <w:rsid w:val="00750E37"/>
    <w:pPr>
      <w:widowControl/>
      <w:spacing w:before="120" w:after="120"/>
      <w:ind w:left="850" w:hanging="850"/>
      <w:jc w:val="both"/>
    </w:pPr>
    <w:rPr>
      <w:rFonts w:eastAsiaTheme="minorHAnsi"/>
      <w:szCs w:val="22"/>
      <w:lang w:eastAsia="en-US"/>
    </w:rPr>
  </w:style>
  <w:style w:type="paragraph" w:customStyle="1" w:styleId="Point1">
    <w:name w:val="Point 1"/>
    <w:basedOn w:val="Normal"/>
    <w:rsid w:val="00750E37"/>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750E37"/>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750E37"/>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750E37"/>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750E37"/>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750E37"/>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750E37"/>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750E37"/>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750E37"/>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750E37"/>
    <w:pPr>
      <w:widowControl/>
      <w:numPr>
        <w:ilvl w:val="8"/>
        <w:numId w:val="45"/>
      </w:numPr>
      <w:spacing w:before="120" w:after="120"/>
      <w:jc w:val="both"/>
    </w:pPr>
    <w:rPr>
      <w:rFonts w:eastAsiaTheme="minorHAnsi"/>
      <w:szCs w:val="22"/>
      <w:lang w:eastAsia="en-US"/>
    </w:rPr>
  </w:style>
  <w:style w:type="paragraph" w:customStyle="1" w:styleId="Fait">
    <w:name w:val="Fait à"/>
    <w:basedOn w:val="Normal"/>
    <w:next w:val="Institutionquisigne"/>
    <w:rsid w:val="00750E3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50E37"/>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750E3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50E37"/>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750E37"/>
    <w:pPr>
      <w:widowControl/>
      <w:tabs>
        <w:tab w:val="left" w:pos="4252"/>
      </w:tabs>
    </w:pPr>
    <w:rPr>
      <w:rFonts w:eastAsiaTheme="minorHAnsi"/>
      <w:i/>
      <w:szCs w:val="22"/>
      <w:lang w:eastAsia="en-US"/>
    </w:rPr>
  </w:style>
  <w:style w:type="paragraph" w:customStyle="1" w:styleId="Tiret0">
    <w:name w:val="Tiret 0"/>
    <w:basedOn w:val="Point0"/>
    <w:rsid w:val="00750E37"/>
    <w:pPr>
      <w:numPr>
        <w:numId w:val="46"/>
      </w:numPr>
    </w:pPr>
  </w:style>
  <w:style w:type="paragraph" w:customStyle="1" w:styleId="Bullet0">
    <w:name w:val="Bullet 0"/>
    <w:basedOn w:val="Normal"/>
    <w:rsid w:val="00750E37"/>
    <w:pPr>
      <w:widowControl/>
      <w:numPr>
        <w:numId w:val="47"/>
      </w:numPr>
      <w:spacing w:before="120" w:after="120"/>
      <w:jc w:val="both"/>
    </w:pPr>
    <w:rPr>
      <w:rFonts w:eastAsiaTheme="minorHAnsi"/>
      <w:szCs w:val="22"/>
      <w:lang w:eastAsia="en-US"/>
    </w:rPr>
  </w:style>
  <w:style w:type="paragraph" w:customStyle="1" w:styleId="Annexetitre">
    <w:name w:val="Annexe titre"/>
    <w:basedOn w:val="Normal"/>
    <w:next w:val="Normal"/>
    <w:rsid w:val="00750E37"/>
    <w:pPr>
      <w:widowControl/>
      <w:spacing w:before="120" w:after="120"/>
      <w:jc w:val="center"/>
    </w:pPr>
    <w:rPr>
      <w:rFonts w:eastAsiaTheme="minorHAnsi"/>
      <w:b/>
      <w:szCs w:val="22"/>
      <w:u w:val="single"/>
      <w:lang w:eastAsia="en-US"/>
    </w:rPr>
  </w:style>
  <w:style w:type="character" w:customStyle="1" w:styleId="NormalBoldChar">
    <w:name w:val="NormalBold Char"/>
    <w:link w:val="NormalBold"/>
    <w:locked/>
    <w:rsid w:val="00750E37"/>
    <w:rPr>
      <w:b/>
      <w:sz w:val="24"/>
      <w:lang w:val="el-GR"/>
    </w:rPr>
  </w:style>
  <w:style w:type="paragraph" w:customStyle="1" w:styleId="Considrant">
    <w:name w:val="Considérant"/>
    <w:basedOn w:val="Normal"/>
    <w:rsid w:val="00750E37"/>
    <w:pPr>
      <w:widowControl/>
      <w:numPr>
        <w:numId w:val="48"/>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750E37"/>
    <w:pPr>
      <w:keepNext/>
      <w:widowControl/>
      <w:spacing w:before="600" w:after="120"/>
      <w:jc w:val="both"/>
    </w:pPr>
    <w:rPr>
      <w:rFonts w:eastAsiaTheme="minorHAnsi"/>
      <w:szCs w:val="22"/>
      <w:lang w:eastAsia="en-US"/>
    </w:rPr>
  </w:style>
  <w:style w:type="paragraph" w:customStyle="1" w:styleId="Statut">
    <w:name w:val="Statut"/>
    <w:basedOn w:val="Normal"/>
    <w:next w:val="Typedudocument"/>
    <w:link w:val="StatutChar"/>
    <w:rsid w:val="00750E3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50E37"/>
    <w:pPr>
      <w:widowControl/>
      <w:ind w:left="5103"/>
    </w:pPr>
    <w:rPr>
      <w:rFonts w:eastAsiaTheme="minorHAnsi"/>
      <w:szCs w:val="22"/>
      <w:lang w:eastAsia="en-US"/>
    </w:rPr>
  </w:style>
  <w:style w:type="paragraph" w:customStyle="1" w:styleId="Typedudocument">
    <w:name w:val="Type du document"/>
    <w:basedOn w:val="Normal"/>
    <w:next w:val="Titreobjet"/>
    <w:rsid w:val="00750E37"/>
    <w:pPr>
      <w:widowControl/>
      <w:spacing w:before="360"/>
      <w:jc w:val="center"/>
    </w:pPr>
    <w:rPr>
      <w:rFonts w:eastAsiaTheme="minorHAnsi"/>
      <w:b/>
      <w:szCs w:val="22"/>
      <w:lang w:eastAsia="en-US"/>
    </w:rPr>
  </w:style>
  <w:style w:type="paragraph" w:customStyle="1" w:styleId="Titreobjet">
    <w:name w:val="Titre objet"/>
    <w:basedOn w:val="Normal"/>
    <w:next w:val="Normal"/>
    <w:rsid w:val="00750E37"/>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750E37"/>
  </w:style>
  <w:style w:type="character" w:customStyle="1" w:styleId="tabchar">
    <w:name w:val="tabchar"/>
    <w:basedOn w:val="DefaultParagraphFont"/>
    <w:rsid w:val="00750E37"/>
  </w:style>
  <w:style w:type="paragraph" w:styleId="Footer">
    <w:name w:val="footer"/>
    <w:basedOn w:val="Normal"/>
    <w:link w:val="FooterChar"/>
    <w:uiPriority w:val="99"/>
    <w:rsid w:val="00517BDD"/>
    <w:pPr>
      <w:tabs>
        <w:tab w:val="center" w:pos="4513"/>
        <w:tab w:val="right" w:pos="9026"/>
      </w:tabs>
    </w:pPr>
  </w:style>
  <w:style w:type="character" w:customStyle="1" w:styleId="FooterChar">
    <w:name w:val="Footer Char"/>
    <w:basedOn w:val="DefaultParagraphFont"/>
    <w:link w:val="Footer"/>
    <w:uiPriority w:val="99"/>
    <w:rsid w:val="00517BDD"/>
    <w:rPr>
      <w:sz w:val="24"/>
      <w:lang w:val="el-GR"/>
    </w:rPr>
  </w:style>
  <w:style w:type="paragraph" w:styleId="BalloonText">
    <w:name w:val="Balloon Text"/>
    <w:basedOn w:val="Normal"/>
    <w:link w:val="BalloonTextChar"/>
    <w:uiPriority w:val="99"/>
    <w:rsid w:val="00C303B3"/>
    <w:rPr>
      <w:rFonts w:ascii="Segoe UI" w:hAnsi="Segoe UI" w:cs="Segoe UI"/>
      <w:sz w:val="18"/>
      <w:szCs w:val="18"/>
    </w:rPr>
  </w:style>
  <w:style w:type="character" w:customStyle="1" w:styleId="BalloonTextChar">
    <w:name w:val="Balloon Text Char"/>
    <w:basedOn w:val="DefaultParagraphFont"/>
    <w:link w:val="BalloonText"/>
    <w:uiPriority w:val="99"/>
    <w:rsid w:val="00C303B3"/>
    <w:rPr>
      <w:rFonts w:ascii="Segoe UI" w:hAnsi="Segoe UI" w:cs="Segoe UI"/>
      <w:sz w:val="18"/>
      <w:szCs w:val="18"/>
      <w:lang w:val="el-GR"/>
    </w:rPr>
  </w:style>
  <w:style w:type="paragraph" w:customStyle="1" w:styleId="Formuledadoption">
    <w:name w:val="Formule d'adoption"/>
    <w:basedOn w:val="Normal"/>
    <w:next w:val="Normal"/>
    <w:rsid w:val="00870C5B"/>
    <w:pPr>
      <w:keepNext/>
      <w:widowControl/>
      <w:spacing w:before="120" w:after="120"/>
      <w:jc w:val="both"/>
    </w:pPr>
    <w:rPr>
      <w:rFonts w:eastAsiaTheme="minorHAnsi"/>
      <w:szCs w:val="22"/>
      <w:lang w:eastAsia="en-US"/>
    </w:rPr>
  </w:style>
  <w:style w:type="character" w:customStyle="1" w:styleId="Heading1Char">
    <w:name w:val="Heading 1 Char"/>
    <w:basedOn w:val="DefaultParagraphFont"/>
    <w:link w:val="Heading1"/>
    <w:rsid w:val="00BA563C"/>
    <w:rPr>
      <w:b/>
      <w:kern w:val="28"/>
      <w:sz w:val="28"/>
      <w:lang w:val="fr-FR" w:eastAsia="fr-FR"/>
    </w:rPr>
  </w:style>
  <w:style w:type="character" w:customStyle="1" w:styleId="Heading2Char">
    <w:name w:val="Heading 2 Char"/>
    <w:basedOn w:val="DefaultParagraphFont"/>
    <w:rsid w:val="00BA563C"/>
    <w:rPr>
      <w:rFonts w:asciiTheme="majorHAnsi" w:eastAsiaTheme="majorEastAsia" w:hAnsiTheme="majorHAnsi" w:cstheme="majorBidi"/>
      <w:color w:val="2E74B5" w:themeColor="accent1" w:themeShade="BF"/>
      <w:sz w:val="26"/>
      <w:szCs w:val="26"/>
      <w:lang w:val="el-GR"/>
    </w:rPr>
  </w:style>
  <w:style w:type="character" w:customStyle="1" w:styleId="Heading3Char">
    <w:name w:val="Heading 3 Char"/>
    <w:basedOn w:val="DefaultParagraphFont"/>
    <w:link w:val="Heading3"/>
    <w:semiHidden/>
    <w:rsid w:val="00BA563C"/>
    <w:rPr>
      <w:rFonts w:ascii="Arial" w:hAnsi="Arial"/>
      <w:sz w:val="24"/>
      <w:lang w:val="fr-FR" w:eastAsia="fr-FR"/>
    </w:rPr>
  </w:style>
  <w:style w:type="character" w:customStyle="1" w:styleId="Heading4Char">
    <w:name w:val="Heading 4 Char"/>
    <w:basedOn w:val="DefaultParagraphFont"/>
    <w:link w:val="Heading4"/>
    <w:semiHidden/>
    <w:rsid w:val="00BA563C"/>
    <w:rPr>
      <w:sz w:val="24"/>
      <w:lang w:val="en-US" w:eastAsia="fr-FR"/>
    </w:rPr>
  </w:style>
  <w:style w:type="character" w:customStyle="1" w:styleId="Heading5Char">
    <w:name w:val="Heading 5 Char"/>
    <w:basedOn w:val="DefaultParagraphFont"/>
    <w:link w:val="Heading5"/>
    <w:semiHidden/>
    <w:rsid w:val="00BA563C"/>
    <w:rPr>
      <w:sz w:val="24"/>
      <w:lang w:val="en-US" w:eastAsia="fr-FR"/>
    </w:rPr>
  </w:style>
  <w:style w:type="character" w:customStyle="1" w:styleId="Heading6Char">
    <w:name w:val="Heading 6 Char"/>
    <w:basedOn w:val="DefaultParagraphFont"/>
    <w:link w:val="Heading6"/>
    <w:semiHidden/>
    <w:rsid w:val="00BA563C"/>
    <w:rPr>
      <w:i/>
      <w:sz w:val="22"/>
      <w:lang w:val="el-GR"/>
    </w:rPr>
  </w:style>
  <w:style w:type="character" w:customStyle="1" w:styleId="Heading7Char">
    <w:name w:val="Heading 7 Char"/>
    <w:basedOn w:val="DefaultParagraphFont"/>
    <w:link w:val="Heading7"/>
    <w:semiHidden/>
    <w:rsid w:val="00BA563C"/>
    <w:rPr>
      <w:rFonts w:ascii="Arial" w:hAnsi="Arial"/>
      <w:sz w:val="24"/>
      <w:lang w:val="el-GR"/>
    </w:rPr>
  </w:style>
  <w:style w:type="character" w:customStyle="1" w:styleId="Heading8Char">
    <w:name w:val="Heading 8 Char"/>
    <w:basedOn w:val="DefaultParagraphFont"/>
    <w:link w:val="Heading8"/>
    <w:semiHidden/>
    <w:rsid w:val="00BA563C"/>
    <w:rPr>
      <w:rFonts w:ascii="Arial" w:hAnsi="Arial"/>
      <w:i/>
      <w:sz w:val="24"/>
      <w:lang w:val="el-GR"/>
    </w:rPr>
  </w:style>
  <w:style w:type="character" w:customStyle="1" w:styleId="Heading9Char">
    <w:name w:val="Heading 9 Char"/>
    <w:basedOn w:val="DefaultParagraphFont"/>
    <w:link w:val="Heading9"/>
    <w:semiHidden/>
    <w:rsid w:val="00BA563C"/>
    <w:rPr>
      <w:rFonts w:ascii="Arial" w:hAnsi="Arial"/>
      <w:b/>
      <w:i/>
      <w:sz w:val="18"/>
      <w:lang w:val="el-GR"/>
    </w:rPr>
  </w:style>
  <w:style w:type="paragraph" w:customStyle="1" w:styleId="AmDocTypeTab">
    <w:name w:val="AmDocTypeTab"/>
    <w:basedOn w:val="Normal"/>
    <w:rsid w:val="00BA563C"/>
    <w:pPr>
      <w:tabs>
        <w:tab w:val="right" w:pos="9072"/>
      </w:tabs>
    </w:pPr>
    <w:rPr>
      <w:b/>
    </w:rPr>
  </w:style>
  <w:style w:type="paragraph" w:customStyle="1" w:styleId="Normal12a">
    <w:name w:val="Normal12a"/>
    <w:basedOn w:val="Normal"/>
    <w:rsid w:val="00BA563C"/>
    <w:pPr>
      <w:spacing w:after="240"/>
    </w:pPr>
  </w:style>
  <w:style w:type="paragraph" w:customStyle="1" w:styleId="AmOrLang">
    <w:name w:val="AmOrLang"/>
    <w:basedOn w:val="Normal"/>
    <w:rsid w:val="00BA563C"/>
    <w:pPr>
      <w:spacing w:before="240" w:after="240"/>
      <w:jc w:val="right"/>
    </w:pPr>
  </w:style>
  <w:style w:type="paragraph" w:customStyle="1" w:styleId="AmDateTab">
    <w:name w:val="AmDateTab"/>
    <w:basedOn w:val="Normal"/>
    <w:rsid w:val="00BA563C"/>
    <w:pPr>
      <w:tabs>
        <w:tab w:val="right" w:pos="9072"/>
      </w:tabs>
    </w:pPr>
  </w:style>
  <w:style w:type="paragraph" w:styleId="TOCHeading">
    <w:name w:val="TOC Heading"/>
    <w:basedOn w:val="Normal"/>
    <w:next w:val="Normal"/>
    <w:uiPriority w:val="39"/>
    <w:unhideWhenUsed/>
    <w:qFormat/>
    <w:rsid w:val="00BA563C"/>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BA563C"/>
  </w:style>
  <w:style w:type="paragraph" w:customStyle="1" w:styleId="SignaturePersonne">
    <w:name w:val="Signature Personne"/>
    <w:basedOn w:val="Normal"/>
    <w:rsid w:val="00BA563C"/>
    <w:pPr>
      <w:widowControl/>
      <w:tabs>
        <w:tab w:val="left" w:pos="4252"/>
      </w:tabs>
      <w:spacing w:line="360" w:lineRule="auto"/>
    </w:pPr>
    <w:rPr>
      <w:i/>
      <w:szCs w:val="24"/>
      <w:lang w:eastAsia="en-US"/>
    </w:rPr>
  </w:style>
  <w:style w:type="paragraph" w:customStyle="1" w:styleId="FootnoteTextForceStyle">
    <w:name w:val="Footnote Text ForceStyle"/>
    <w:rsid w:val="00BA563C"/>
    <w:pPr>
      <w:keepLines/>
      <w:widowControl w:val="0"/>
      <w:ind w:left="850" w:hanging="850"/>
    </w:pPr>
    <w:rPr>
      <w:sz w:val="24"/>
      <w:lang w:val="el-GR" w:eastAsia="en-US"/>
    </w:rPr>
  </w:style>
  <w:style w:type="character" w:customStyle="1" w:styleId="Footer2">
    <w:name w:val="Footer2"/>
    <w:rsid w:val="00BA563C"/>
    <w:rPr>
      <w:rFonts w:ascii="Arial" w:hAnsi="Arial"/>
      <w:b/>
      <w:sz w:val="48"/>
    </w:rPr>
  </w:style>
  <w:style w:type="paragraph" w:customStyle="1" w:styleId="Normale">
    <w:name w:val="Normale"/>
    <w:rsid w:val="00BA563C"/>
    <w:pPr>
      <w:widowControl w:val="0"/>
      <w:spacing w:before="120" w:after="120" w:line="360" w:lineRule="auto"/>
    </w:pPr>
    <w:rPr>
      <w:sz w:val="24"/>
      <w:lang w:val="el-GR" w:eastAsia="en-US"/>
    </w:rPr>
  </w:style>
  <w:style w:type="paragraph" w:customStyle="1" w:styleId="Rfrenceinstitutionnelle">
    <w:name w:val="Référence institutionnelle"/>
    <w:basedOn w:val="Normal"/>
    <w:next w:val="Normal"/>
    <w:rsid w:val="00BA563C"/>
    <w:pPr>
      <w:widowControl/>
      <w:spacing w:after="240" w:line="360" w:lineRule="auto"/>
      <w:ind w:left="5102"/>
    </w:pPr>
    <w:rPr>
      <w:szCs w:val="24"/>
      <w:lang w:eastAsia="en-US"/>
    </w:rPr>
  </w:style>
  <w:style w:type="paragraph" w:customStyle="1" w:styleId="Footer1">
    <w:name w:val="Footer1"/>
    <w:basedOn w:val="Normal"/>
    <w:rsid w:val="00BA563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A563C"/>
    <w:pPr>
      <w:keepNext/>
      <w:widowControl/>
      <w:tabs>
        <w:tab w:val="left" w:pos="4252"/>
      </w:tabs>
      <w:spacing w:before="720" w:after="100" w:line="360" w:lineRule="auto"/>
      <w:jc w:val="both"/>
    </w:pPr>
    <w:rPr>
      <w:i/>
      <w:szCs w:val="24"/>
      <w:lang w:eastAsia="en-US"/>
    </w:rPr>
  </w:style>
  <w:style w:type="paragraph" w:customStyle="1" w:styleId="IntrtEEE">
    <w:name w:val="Intérêt EEE"/>
    <w:basedOn w:val="Normal"/>
    <w:next w:val="Normal"/>
    <w:rsid w:val="00BA563C"/>
    <w:pPr>
      <w:widowControl/>
      <w:spacing w:before="360" w:after="240" w:line="360" w:lineRule="auto"/>
      <w:jc w:val="center"/>
    </w:pPr>
    <w:rPr>
      <w:szCs w:val="24"/>
      <w:lang w:eastAsia="en-US"/>
    </w:rPr>
  </w:style>
  <w:style w:type="paragraph" w:customStyle="1" w:styleId="TechnicalBlock">
    <w:name w:val="Technical Block"/>
    <w:basedOn w:val="Normal"/>
    <w:link w:val="TechnicalBlockChar"/>
    <w:rsid w:val="00BA563C"/>
    <w:pPr>
      <w:spacing w:after="240"/>
      <w:jc w:val="center"/>
    </w:pPr>
    <w:rPr>
      <w:rFonts w:eastAsiaTheme="minorHAnsi"/>
      <w:szCs w:val="22"/>
      <w:lang w:eastAsia="en-US"/>
    </w:rPr>
  </w:style>
  <w:style w:type="character" w:customStyle="1" w:styleId="StatutChar">
    <w:name w:val="Statut Char"/>
    <w:basedOn w:val="DefaultParagraphFont"/>
    <w:link w:val="Statut"/>
    <w:rsid w:val="00BA563C"/>
    <w:rPr>
      <w:rFonts w:eastAsiaTheme="minorHAnsi"/>
      <w:sz w:val="24"/>
      <w:szCs w:val="22"/>
      <w:lang w:val="el-GR" w:eastAsia="en-US"/>
    </w:rPr>
  </w:style>
  <w:style w:type="character" w:customStyle="1" w:styleId="TechnicalBlockChar">
    <w:name w:val="Technical Block Char"/>
    <w:basedOn w:val="StatutChar"/>
    <w:link w:val="TechnicalBlock"/>
    <w:rsid w:val="00BA563C"/>
    <w:rPr>
      <w:rFonts w:eastAsiaTheme="minorHAnsi"/>
      <w:sz w:val="24"/>
      <w:szCs w:val="22"/>
      <w:lang w:val="el-GR" w:eastAsia="en-US"/>
    </w:rPr>
  </w:style>
  <w:style w:type="character" w:customStyle="1" w:styleId="FooterChar1">
    <w:name w:val="Footer Char1"/>
    <w:basedOn w:val="DefaultParagraphFont"/>
    <w:uiPriority w:val="99"/>
    <w:rsid w:val="00BA563C"/>
    <w:rPr>
      <w:rFonts w:ascii="Times New Roman" w:eastAsia="Times New Roman" w:hAnsi="Times New Roman" w:cs="Times New Roman"/>
      <w:sz w:val="24"/>
      <w:szCs w:val="24"/>
    </w:rPr>
  </w:style>
  <w:style w:type="paragraph" w:customStyle="1" w:styleId="EntText">
    <w:name w:val="EntText"/>
    <w:basedOn w:val="Normal"/>
    <w:rsid w:val="00BA563C"/>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A563C"/>
    <w:pPr>
      <w:widowControl/>
      <w:pBdr>
        <w:bottom w:val="single" w:sz="4" w:space="0" w:color="000000"/>
      </w:pBdr>
      <w:spacing w:before="360" w:after="120" w:line="360" w:lineRule="auto"/>
      <w:ind w:left="3400" w:right="3400"/>
      <w:jc w:val="center"/>
    </w:pPr>
    <w:rPr>
      <w:rFonts w:eastAsia="Calibri"/>
      <w:b/>
      <w:szCs w:val="22"/>
      <w:lang w:eastAsia="en-US"/>
    </w:rPr>
  </w:style>
  <w:style w:type="character" w:customStyle="1" w:styleId="Marker">
    <w:name w:val="Marker"/>
    <w:basedOn w:val="DefaultParagraphFont"/>
    <w:rsid w:val="00BA563C"/>
    <w:rPr>
      <w:color w:val="0000FF"/>
      <w:bdr w:val="none" w:sz="0" w:space="0" w:color="auto"/>
      <w:shd w:val="clear" w:color="auto" w:fill="auto"/>
    </w:rPr>
  </w:style>
  <w:style w:type="paragraph" w:customStyle="1" w:styleId="pj">
    <w:name w:val="p.j."/>
    <w:basedOn w:val="Normal"/>
    <w:link w:val="pjChar"/>
    <w:rsid w:val="00BA563C"/>
    <w:pPr>
      <w:spacing w:before="1200" w:after="120"/>
      <w:ind w:left="1440" w:hanging="1440"/>
    </w:pPr>
    <w:rPr>
      <w:rFonts w:eastAsiaTheme="minorHAnsi"/>
      <w:szCs w:val="24"/>
      <w:lang w:eastAsia="en-US"/>
    </w:rPr>
  </w:style>
  <w:style w:type="character" w:customStyle="1" w:styleId="pjChar">
    <w:name w:val="p.j. Char"/>
    <w:basedOn w:val="StatutChar"/>
    <w:link w:val="pj"/>
    <w:rsid w:val="00BA563C"/>
    <w:rPr>
      <w:rFonts w:eastAsiaTheme="minorHAnsi"/>
      <w:sz w:val="24"/>
      <w:szCs w:val="24"/>
      <w:lang w:val="el-GR" w:eastAsia="en-US"/>
    </w:rPr>
  </w:style>
  <w:style w:type="paragraph" w:customStyle="1" w:styleId="nbbordered">
    <w:name w:val="nb bordered"/>
    <w:basedOn w:val="Normal"/>
    <w:link w:val="nbborderedChar"/>
    <w:rsid w:val="00BA563C"/>
    <w:pPr>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Theme="minorHAnsi"/>
      <w:b/>
      <w:szCs w:val="24"/>
      <w:lang w:eastAsia="en-US"/>
    </w:rPr>
  </w:style>
  <w:style w:type="character" w:customStyle="1" w:styleId="nbborderedChar">
    <w:name w:val="nb bordered Char"/>
    <w:basedOn w:val="StatutChar"/>
    <w:link w:val="nbbordered"/>
    <w:rsid w:val="00BA563C"/>
    <w:rPr>
      <w:rFonts w:eastAsiaTheme="minorHAnsi"/>
      <w:b/>
      <w:sz w:val="24"/>
      <w:szCs w:val="24"/>
      <w:lang w:val="el-GR" w:eastAsia="en-US"/>
    </w:rPr>
  </w:style>
  <w:style w:type="paragraph" w:customStyle="1" w:styleId="HeaderCouncil">
    <w:name w:val="Header Council"/>
    <w:basedOn w:val="Normal"/>
    <w:link w:val="HeaderCouncilChar"/>
    <w:rsid w:val="00BA563C"/>
    <w:pPr>
      <w:spacing w:line="360" w:lineRule="auto"/>
    </w:pPr>
    <w:rPr>
      <w:sz w:val="2"/>
      <w:szCs w:val="24"/>
      <w:lang w:eastAsia="en-US"/>
    </w:rPr>
  </w:style>
  <w:style w:type="character" w:customStyle="1" w:styleId="HeaderCouncilChar">
    <w:name w:val="Header Council Char"/>
    <w:basedOn w:val="DefaultParagraphFont"/>
    <w:link w:val="HeaderCouncil"/>
    <w:rsid w:val="00BA563C"/>
    <w:rPr>
      <w:sz w:val="2"/>
      <w:szCs w:val="24"/>
      <w:lang w:val="el-GR" w:eastAsia="en-US"/>
    </w:rPr>
  </w:style>
  <w:style w:type="paragraph" w:customStyle="1" w:styleId="HeaderCouncilLarge">
    <w:name w:val="Header Council Large"/>
    <w:basedOn w:val="Normal"/>
    <w:link w:val="HeaderCouncilLargeChar"/>
    <w:rsid w:val="00BA563C"/>
    <w:pPr>
      <w:spacing w:after="440" w:line="360" w:lineRule="auto"/>
    </w:pPr>
    <w:rPr>
      <w:sz w:val="2"/>
      <w:szCs w:val="24"/>
      <w:lang w:eastAsia="en-US"/>
    </w:rPr>
  </w:style>
  <w:style w:type="character" w:customStyle="1" w:styleId="HeaderCouncilLargeChar">
    <w:name w:val="Header Council Large Char"/>
    <w:basedOn w:val="DefaultParagraphFont"/>
    <w:link w:val="HeaderCouncilLarge"/>
    <w:rsid w:val="00BA563C"/>
    <w:rPr>
      <w:sz w:val="2"/>
      <w:szCs w:val="24"/>
      <w:lang w:val="el-GR" w:eastAsia="en-US"/>
    </w:rPr>
  </w:style>
  <w:style w:type="paragraph" w:customStyle="1" w:styleId="FooterCouncil">
    <w:name w:val="Footer Council"/>
    <w:basedOn w:val="Normal"/>
    <w:link w:val="FooterCouncilChar"/>
    <w:rsid w:val="00BA563C"/>
    <w:pPr>
      <w:spacing w:line="360" w:lineRule="auto"/>
    </w:pPr>
    <w:rPr>
      <w:sz w:val="2"/>
      <w:szCs w:val="24"/>
      <w:lang w:eastAsia="en-US"/>
    </w:rPr>
  </w:style>
  <w:style w:type="character" w:customStyle="1" w:styleId="FooterCouncilChar">
    <w:name w:val="Footer Council Char"/>
    <w:basedOn w:val="DefaultParagraphFont"/>
    <w:link w:val="FooterCouncil"/>
    <w:rsid w:val="00BA563C"/>
    <w:rPr>
      <w:sz w:val="2"/>
      <w:szCs w:val="24"/>
      <w:lang w:val="el-GR" w:eastAsia="en-US"/>
    </w:rPr>
  </w:style>
  <w:style w:type="paragraph" w:customStyle="1" w:styleId="FooterText">
    <w:name w:val="Footer Text"/>
    <w:basedOn w:val="Normal"/>
    <w:rsid w:val="00BA563C"/>
    <w:pPr>
      <w:widowControl/>
    </w:pPr>
    <w:rPr>
      <w:szCs w:val="24"/>
      <w:lang w:eastAsia="en-US"/>
    </w:rPr>
  </w:style>
  <w:style w:type="character" w:styleId="PlaceholderText">
    <w:name w:val="Placeholder Text"/>
    <w:basedOn w:val="DefaultParagraphFont"/>
    <w:uiPriority w:val="99"/>
    <w:semiHidden/>
    <w:rsid w:val="00BA563C"/>
    <w:rPr>
      <w:color w:val="808080"/>
    </w:rPr>
  </w:style>
  <w:style w:type="paragraph" w:styleId="Revision">
    <w:name w:val="Revision"/>
    <w:hidden/>
    <w:uiPriority w:val="99"/>
    <w:semiHidden/>
    <w:rsid w:val="00BA563C"/>
    <w:rPr>
      <w:sz w:val="24"/>
      <w:szCs w:val="24"/>
      <w:lang w:val="el-GR" w:eastAsia="en-US"/>
    </w:rPr>
  </w:style>
  <w:style w:type="character" w:styleId="CommentReference">
    <w:name w:val="annotation reference"/>
    <w:basedOn w:val="DefaultParagraphFont"/>
    <w:uiPriority w:val="99"/>
    <w:unhideWhenUsed/>
    <w:rsid w:val="00BA563C"/>
    <w:rPr>
      <w:sz w:val="16"/>
      <w:szCs w:val="16"/>
    </w:rPr>
  </w:style>
  <w:style w:type="paragraph" w:styleId="CommentSubject">
    <w:name w:val="annotation subject"/>
    <w:basedOn w:val="CommentText"/>
    <w:next w:val="CommentText"/>
    <w:link w:val="CommentSubjectChar"/>
    <w:uiPriority w:val="99"/>
    <w:unhideWhenUsed/>
    <w:rsid w:val="00BA563C"/>
    <w:pPr>
      <w:widowControl w:val="0"/>
      <w:spacing w:before="120" w:after="12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rsid w:val="00BA563C"/>
    <w:rPr>
      <w:rFonts w:asciiTheme="minorHAnsi" w:eastAsiaTheme="minorHAnsi" w:hAnsiTheme="minorHAnsi" w:cstheme="minorBidi"/>
      <w:b/>
      <w:bCs/>
      <w:lang w:val="el-GR" w:eastAsia="en-US"/>
    </w:rPr>
  </w:style>
  <w:style w:type="paragraph" w:customStyle="1" w:styleId="Manualc">
    <w:name w:val="Manual c"/>
    <w:basedOn w:val="Considrant"/>
    <w:rsid w:val="00BA563C"/>
    <w:pPr>
      <w:widowControl w:val="0"/>
      <w:numPr>
        <w:numId w:val="0"/>
      </w:numPr>
      <w:spacing w:line="360" w:lineRule="auto"/>
      <w:ind w:left="850" w:hanging="850"/>
      <w:jc w:val="left"/>
    </w:pPr>
    <w:rPr>
      <w:rFonts w:eastAsia="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A563C"/>
    <w:pPr>
      <w:widowControl/>
      <w:spacing w:after="160" w:line="240" w:lineRule="exact"/>
      <w:jc w:val="both"/>
    </w:pPr>
    <w:rPr>
      <w:sz w:val="20"/>
      <w:vertAlign w:val="superscript"/>
      <w:lang w:val="en-GB"/>
    </w:rPr>
  </w:style>
  <w:style w:type="character" w:customStyle="1" w:styleId="Heading2Char1">
    <w:name w:val="Heading 2 Char1"/>
    <w:basedOn w:val="DefaultParagraphFont"/>
    <w:link w:val="Heading2"/>
    <w:uiPriority w:val="9"/>
    <w:rsid w:val="00BA563C"/>
    <w:rPr>
      <w:sz w:val="24"/>
      <w:lang w:val="fr-FR" w:eastAsia="fr-FR"/>
    </w:rPr>
  </w:style>
  <w:style w:type="character" w:styleId="Emphasis">
    <w:name w:val="Emphasis"/>
    <w:basedOn w:val="DefaultParagraphFont"/>
    <w:uiPriority w:val="20"/>
    <w:qFormat/>
    <w:rsid w:val="00BA56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29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EE57D-2839-4E37-AA9D-0CB5C5475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391</Words>
  <Characters>2574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2024-09-10T15:01:00Z</dcterms:created>
  <dcterms:modified xsi:type="dcterms:W3CDTF">2024-09-10T15:01:00Z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P9_TA(2024)0311_</vt:lpwstr>
  </property>
  <property fmtid="{D5CDD505-2E9C-101B-9397-08002B2CF9AE}" pid="4" name="&lt;Type&gt;">
    <vt:lpwstr>RR</vt:lpwstr>
  </property>
</Properties>
</file>