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018F" w14:paraId="4B6D42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79A565" w14:textId="77777777" w:rsidR="00751A4A" w:rsidRPr="0011018F" w:rsidRDefault="00E0582E" w:rsidP="0010095E">
            <w:pPr>
              <w:pStyle w:val="EPName"/>
            </w:pPr>
            <w:r w:rsidRPr="0011018F">
              <w:t>Parlaimint na hEorpa</w:t>
            </w:r>
          </w:p>
          <w:p w14:paraId="42CAF88C" w14:textId="77777777" w:rsidR="00751A4A" w:rsidRPr="0011018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0BCE">
              <w:t>2019</w:t>
            </w:r>
            <w:r w:rsidRPr="0011018F">
              <w:t>-</w:t>
            </w:r>
            <w:r w:rsidRPr="00690BCE">
              <w:t>2024</w:t>
            </w:r>
          </w:p>
        </w:tc>
        <w:tc>
          <w:tcPr>
            <w:tcW w:w="2268" w:type="dxa"/>
            <w:shd w:val="clear" w:color="auto" w:fill="auto"/>
          </w:tcPr>
          <w:p w14:paraId="7FADD910" w14:textId="77777777" w:rsidR="00751A4A" w:rsidRPr="0011018F" w:rsidRDefault="00187494" w:rsidP="0010095E">
            <w:pPr>
              <w:pStyle w:val="EPLogo"/>
            </w:pPr>
            <w:r w:rsidRPr="0011018F">
              <w:rPr>
                <w:noProof/>
                <w:lang w:val="en-GB"/>
              </w:rPr>
              <w:drawing>
                <wp:inline distT="0" distB="0" distL="0" distR="0" wp14:anchorId="17504851" wp14:editId="7DF302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A02D10" w14:textId="77777777" w:rsidR="00D058B8" w:rsidRPr="0011018F" w:rsidRDefault="00D058B8" w:rsidP="004C5D52">
      <w:pPr>
        <w:pStyle w:val="LineTop"/>
      </w:pPr>
    </w:p>
    <w:p w14:paraId="50ED9DF9" w14:textId="77777777" w:rsidR="00680577" w:rsidRPr="0011018F" w:rsidRDefault="00E0582E" w:rsidP="00680577">
      <w:pPr>
        <w:pStyle w:val="EPBodyTA1"/>
      </w:pPr>
      <w:r w:rsidRPr="0011018F">
        <w:t>TÉACSANNA ARNA nGLACADH</w:t>
      </w:r>
    </w:p>
    <w:p w14:paraId="46D22728" w14:textId="77777777" w:rsidR="00D058B8" w:rsidRPr="0011018F" w:rsidRDefault="00D058B8" w:rsidP="00D058B8">
      <w:pPr>
        <w:pStyle w:val="LineBottom"/>
      </w:pPr>
    </w:p>
    <w:p w14:paraId="0735113C" w14:textId="07597D37" w:rsidR="00E0582E" w:rsidRPr="00986DA2" w:rsidRDefault="00E0582E" w:rsidP="00E0582E">
      <w:pPr>
        <w:pStyle w:val="ATHeading1"/>
        <w:rPr>
          <w:lang w:val="sv-SE"/>
        </w:rPr>
      </w:pPr>
      <w:bookmarkStart w:id="0" w:name="TANumber"/>
      <w:r w:rsidRPr="0011018F">
        <w:t>P</w:t>
      </w:r>
      <w:r w:rsidRPr="00690BCE">
        <w:t>9</w:t>
      </w:r>
      <w:r w:rsidRPr="0011018F">
        <w:t>_TA(</w:t>
      </w:r>
      <w:r w:rsidRPr="00690BCE">
        <w:t>2024</w:t>
      </w:r>
      <w:r w:rsidRPr="0011018F">
        <w:t>)</w:t>
      </w:r>
      <w:r w:rsidRPr="00690BCE">
        <w:t>0</w:t>
      </w:r>
      <w:bookmarkEnd w:id="0"/>
      <w:r w:rsidR="002375A8" w:rsidRPr="00986DA2">
        <w:rPr>
          <w:lang w:val="sv-SE"/>
        </w:rPr>
        <w:t>311</w:t>
      </w:r>
    </w:p>
    <w:p w14:paraId="19E2ED43" w14:textId="1FFB5BF6" w:rsidR="00E0582E" w:rsidRPr="0011018F" w:rsidRDefault="00F30972" w:rsidP="00E0582E">
      <w:pPr>
        <w:pStyle w:val="ATHeading2"/>
      </w:pPr>
      <w:bookmarkStart w:id="1" w:name="title"/>
      <w:r w:rsidRPr="00F30972">
        <w:t>Comhordú éifeachtach ar bheartais eacnamaíocha agus ar fhaireachas buiséadach iltaobhach</w:t>
      </w:r>
      <w:bookmarkEnd w:id="1"/>
    </w:p>
    <w:p w14:paraId="31B4DB3D" w14:textId="7649F3E1" w:rsidR="00E0582E" w:rsidRPr="0011018F" w:rsidRDefault="00E0582E" w:rsidP="00E0582E">
      <w:pPr>
        <w:rPr>
          <w:i/>
          <w:vanish/>
        </w:rPr>
      </w:pPr>
      <w:r w:rsidRPr="0011018F">
        <w:rPr>
          <w:i/>
        </w:rPr>
        <w:fldChar w:fldCharType="begin"/>
      </w:r>
      <w:r w:rsidRPr="0011018F">
        <w:rPr>
          <w:i/>
        </w:rPr>
        <w:instrText xml:space="preserve"> TC"(</w:instrText>
      </w:r>
      <w:bookmarkStart w:id="2" w:name="DocNumber"/>
      <w:r w:rsidRPr="0011018F">
        <w:rPr>
          <w:i/>
        </w:rPr>
        <w:instrText>A</w:instrText>
      </w:r>
      <w:r w:rsidRPr="00690BCE">
        <w:rPr>
          <w:i/>
        </w:rPr>
        <w:instrText>9</w:instrText>
      </w:r>
      <w:r w:rsidRPr="0011018F">
        <w:rPr>
          <w:i/>
        </w:rPr>
        <w:instrText>-</w:instrText>
      </w:r>
      <w:r w:rsidRPr="00690BCE">
        <w:rPr>
          <w:i/>
        </w:rPr>
        <w:instrText>0439</w:instrText>
      </w:r>
      <w:r w:rsidRPr="0011018F">
        <w:rPr>
          <w:i/>
        </w:rPr>
        <w:instrText>/</w:instrText>
      </w:r>
      <w:r w:rsidRPr="00690BCE">
        <w:rPr>
          <w:i/>
        </w:rPr>
        <w:instrText>2023</w:instrText>
      </w:r>
      <w:bookmarkEnd w:id="2"/>
      <w:r w:rsidRPr="0011018F">
        <w:rPr>
          <w:i/>
        </w:rPr>
        <w:instrText xml:space="preserve"> -  Rapóirtéir: </w:instrText>
      </w:r>
      <w:r w:rsidR="009B310E" w:rsidRPr="0044003C">
        <w:rPr>
          <w:i/>
        </w:rPr>
        <w:instrText>Markus Ferber</w:instrText>
      </w:r>
      <w:r w:rsidRPr="0011018F">
        <w:rPr>
          <w:i/>
        </w:rPr>
        <w:instrText>, Margarida Marques)"\l</w:instrText>
      </w:r>
      <w:r w:rsidRPr="00690BCE">
        <w:rPr>
          <w:i/>
        </w:rPr>
        <w:instrText>3</w:instrText>
      </w:r>
      <w:r w:rsidRPr="0011018F">
        <w:rPr>
          <w:i/>
        </w:rPr>
        <w:instrText xml:space="preserve"> \n&gt; \* MERGEFORMAT </w:instrText>
      </w:r>
      <w:r w:rsidRPr="0011018F">
        <w:rPr>
          <w:i/>
        </w:rPr>
        <w:fldChar w:fldCharType="end"/>
      </w:r>
    </w:p>
    <w:p w14:paraId="024B79F9" w14:textId="77777777" w:rsidR="00E0582E" w:rsidRPr="0011018F" w:rsidRDefault="00E0582E" w:rsidP="00E0582E">
      <w:pPr>
        <w:rPr>
          <w:vanish/>
        </w:rPr>
      </w:pPr>
      <w:bookmarkStart w:id="3" w:name="Commission"/>
      <w:r w:rsidRPr="0011018F">
        <w:rPr>
          <w:vanish/>
        </w:rPr>
        <w:t>An Coiste um Ghnóthaí Eacnamaíochta agus Airgeadaíochta</w:t>
      </w:r>
      <w:bookmarkEnd w:id="3"/>
    </w:p>
    <w:p w14:paraId="2492EB86" w14:textId="77777777" w:rsidR="00E0582E" w:rsidRPr="0011018F" w:rsidRDefault="00E0582E" w:rsidP="00E0582E">
      <w:pPr>
        <w:rPr>
          <w:vanish/>
        </w:rPr>
      </w:pPr>
      <w:bookmarkStart w:id="4" w:name="PE"/>
      <w:r w:rsidRPr="0011018F">
        <w:rPr>
          <w:vanish/>
        </w:rPr>
        <w:t>PE</w:t>
      </w:r>
      <w:r w:rsidRPr="00690BCE">
        <w:rPr>
          <w:vanish/>
        </w:rPr>
        <w:t>754</w:t>
      </w:r>
      <w:r w:rsidRPr="0011018F">
        <w:rPr>
          <w:vanish/>
        </w:rPr>
        <w:t>.</w:t>
      </w:r>
      <w:r w:rsidRPr="00690BCE">
        <w:rPr>
          <w:vanish/>
        </w:rPr>
        <w:t>668</w:t>
      </w:r>
      <w:bookmarkEnd w:id="4"/>
    </w:p>
    <w:p w14:paraId="336231A6" w14:textId="2E1B08B3" w:rsidR="00E0582E" w:rsidRPr="0011018F" w:rsidRDefault="00E0582E" w:rsidP="00E0582E">
      <w:pPr>
        <w:pStyle w:val="ATHeading3"/>
      </w:pPr>
      <w:bookmarkStart w:id="5" w:name="Sujet"/>
      <w:r w:rsidRPr="0011018F">
        <w:t xml:space="preserve">Rún reachtach ó Pharlaimint na hEorpa an </w:t>
      </w:r>
      <w:r w:rsidR="00545613" w:rsidRPr="00690BCE">
        <w:t>23</w:t>
      </w:r>
      <w:r w:rsidR="00545613" w:rsidRPr="0011018F">
        <w:t xml:space="preserve"> </w:t>
      </w:r>
      <w:r w:rsidR="00F30972" w:rsidRPr="0044003C">
        <w:t>Aibreán</w:t>
      </w:r>
      <w:r w:rsidR="00F30972" w:rsidRPr="0011018F">
        <w:t xml:space="preserve"> </w:t>
      </w:r>
      <w:r w:rsidRPr="00690BCE">
        <w:t>2024</w:t>
      </w:r>
      <w:r w:rsidRPr="0011018F">
        <w:t xml:space="preserve"> maidir le togra le haghaidh Rialachán ó Pharlaimint na hEorpa agus ón gComhairle maidir le beartais eacnamaíocha agus faireachas buiséadach iltaobhach a chomhordú go héifeachtach agus lena n-aisghairtear Rialachán (CE) Uimh. </w:t>
      </w:r>
      <w:r w:rsidRPr="00690BCE">
        <w:t>1466</w:t>
      </w:r>
      <w:r w:rsidRPr="0011018F">
        <w:t>/</w:t>
      </w:r>
      <w:r w:rsidRPr="00690BCE">
        <w:t>97</w:t>
      </w:r>
      <w:r w:rsidRPr="0011018F">
        <w:t xml:space="preserve"> ón gComhairle</w:t>
      </w:r>
      <w:bookmarkEnd w:id="5"/>
      <w:r w:rsidRPr="0011018F">
        <w:t xml:space="preserve"> </w:t>
      </w:r>
      <w:bookmarkStart w:id="6" w:name="References"/>
      <w:r w:rsidRPr="0011018F">
        <w:t>(COM(</w:t>
      </w:r>
      <w:r w:rsidRPr="00690BCE">
        <w:t>2023</w:t>
      </w:r>
      <w:r w:rsidRPr="0011018F">
        <w:t>)</w:t>
      </w:r>
      <w:r w:rsidRPr="00690BCE">
        <w:t>0240</w:t>
      </w:r>
      <w:r w:rsidRPr="0011018F">
        <w:t xml:space="preserve"> – C</w:t>
      </w:r>
      <w:r w:rsidRPr="00690BCE">
        <w:t>9</w:t>
      </w:r>
      <w:r w:rsidRPr="0011018F">
        <w:t>-</w:t>
      </w:r>
      <w:r w:rsidRPr="00690BCE">
        <w:t>0150</w:t>
      </w:r>
      <w:r w:rsidRPr="0011018F">
        <w:t>/</w:t>
      </w:r>
      <w:r w:rsidRPr="00690BCE">
        <w:t>2023</w:t>
      </w:r>
      <w:r w:rsidRPr="0011018F">
        <w:t xml:space="preserve"> – </w:t>
      </w:r>
      <w:r w:rsidRPr="00690BCE">
        <w:t>2023</w:t>
      </w:r>
      <w:r w:rsidRPr="0011018F">
        <w:t>/</w:t>
      </w:r>
      <w:r w:rsidRPr="00690BCE">
        <w:t>0138</w:t>
      </w:r>
      <w:r w:rsidRPr="0011018F">
        <w:t>(COD))</w:t>
      </w:r>
      <w:bookmarkEnd w:id="6"/>
    </w:p>
    <w:p w14:paraId="59178019" w14:textId="77777777" w:rsidR="00E0582E" w:rsidRPr="0011018F" w:rsidRDefault="00E0582E" w:rsidP="00E0582E"/>
    <w:p w14:paraId="759A3444" w14:textId="77777777" w:rsidR="00702D78" w:rsidRPr="0011018F" w:rsidRDefault="00702D78" w:rsidP="00702D78">
      <w:pPr>
        <w:pStyle w:val="NormalBold"/>
      </w:pPr>
      <w:bookmarkStart w:id="7" w:name="TextBodyBegin"/>
      <w:bookmarkEnd w:id="7"/>
      <w:r w:rsidRPr="0011018F">
        <w:t>(An gnáthnós imeachta reachtach: an chéad léamh)</w:t>
      </w:r>
    </w:p>
    <w:p w14:paraId="37D41834" w14:textId="77777777" w:rsidR="00702D78" w:rsidRPr="0011018F" w:rsidRDefault="00702D78" w:rsidP="00702D78">
      <w:pPr>
        <w:pStyle w:val="EPComma"/>
      </w:pPr>
      <w:r w:rsidRPr="0011018F">
        <w:rPr>
          <w:i/>
        </w:rPr>
        <w:t>Tá Parlaimint na hEorpa</w:t>
      </w:r>
      <w:r w:rsidRPr="0011018F">
        <w:t>,</w:t>
      </w:r>
    </w:p>
    <w:p w14:paraId="5EB15456" w14:textId="77777777" w:rsidR="00702D78" w:rsidRPr="0011018F" w:rsidRDefault="00702D78" w:rsidP="00702D78">
      <w:pPr>
        <w:pStyle w:val="NormalHanging12a"/>
      </w:pPr>
      <w:r w:rsidRPr="0011018F">
        <w:t>–</w:t>
      </w:r>
      <w:r w:rsidRPr="0011018F">
        <w:tab/>
        <w:t>ag féachaint don togra ón gCoimisiún chuig Parlaimint na hEorpa agus chuig an gComhairle (COM(</w:t>
      </w:r>
      <w:r w:rsidRPr="00690BCE">
        <w:t>2023</w:t>
      </w:r>
      <w:r w:rsidRPr="0011018F">
        <w:t>)</w:t>
      </w:r>
      <w:r w:rsidRPr="00690BCE">
        <w:t>0240</w:t>
      </w:r>
      <w:r w:rsidRPr="0011018F">
        <w:t>),</w:t>
      </w:r>
    </w:p>
    <w:p w14:paraId="53FD5217" w14:textId="77777777" w:rsidR="00702D78" w:rsidRPr="0011018F" w:rsidRDefault="00702D78" w:rsidP="00702D78">
      <w:pPr>
        <w:pStyle w:val="NormalHanging12a"/>
      </w:pPr>
      <w:r w:rsidRPr="0011018F">
        <w:t>–</w:t>
      </w:r>
      <w:r w:rsidRPr="0011018F">
        <w:tab/>
        <w:t>ag féachaint d’Airteagal </w:t>
      </w:r>
      <w:r w:rsidRPr="00690BCE">
        <w:t>294</w:t>
      </w:r>
      <w:r w:rsidRPr="0011018F">
        <w:t>(</w:t>
      </w:r>
      <w:r w:rsidRPr="00690BCE">
        <w:t>2</w:t>
      </w:r>
      <w:r w:rsidRPr="0011018F">
        <w:t>) agus d’Airteagal </w:t>
      </w:r>
      <w:r w:rsidRPr="00690BCE">
        <w:t>121</w:t>
      </w:r>
      <w:r w:rsidRPr="0011018F">
        <w:t>(</w:t>
      </w:r>
      <w:r w:rsidRPr="00690BCE">
        <w:t>6</w:t>
      </w:r>
      <w:r w:rsidRPr="0011018F">
        <w:t>) den Chonradh ar Fheidhmiú an Aontais Eorpaigh, ar dá mbun a thíolaic an Coimisiún an togra do Pharlaimint na hEorpa (C</w:t>
      </w:r>
      <w:r w:rsidRPr="00690BCE">
        <w:t>9</w:t>
      </w:r>
      <w:r w:rsidRPr="0011018F">
        <w:noBreakHyphen/>
      </w:r>
      <w:r w:rsidRPr="00690BCE">
        <w:t>0150</w:t>
      </w:r>
      <w:r w:rsidRPr="0011018F">
        <w:t>/</w:t>
      </w:r>
      <w:r w:rsidRPr="00690BCE">
        <w:t>2023</w:t>
      </w:r>
      <w:r w:rsidRPr="0011018F">
        <w:t>),</w:t>
      </w:r>
    </w:p>
    <w:p w14:paraId="384316F2" w14:textId="77777777" w:rsidR="00702D78" w:rsidRPr="0011018F" w:rsidRDefault="00702D78" w:rsidP="00702D78">
      <w:pPr>
        <w:pStyle w:val="NormalHanging12a"/>
      </w:pPr>
      <w:r w:rsidRPr="0011018F">
        <w:t>–</w:t>
      </w:r>
      <w:r w:rsidRPr="0011018F">
        <w:tab/>
        <w:t xml:space="preserve">ag féachaint d’Airteagal </w:t>
      </w:r>
      <w:r w:rsidRPr="00690BCE">
        <w:t>294</w:t>
      </w:r>
      <w:r w:rsidRPr="0011018F">
        <w:t>(</w:t>
      </w:r>
      <w:r w:rsidRPr="00690BCE">
        <w:t>3</w:t>
      </w:r>
      <w:r w:rsidRPr="0011018F">
        <w:t>) den Chonradh ar Fheidhmiú an Aontais Eorpaigh,</w:t>
      </w:r>
    </w:p>
    <w:p w14:paraId="00D40C8C" w14:textId="77777777" w:rsidR="00702D78" w:rsidRPr="0011018F" w:rsidRDefault="00702D78" w:rsidP="00702D78">
      <w:pPr>
        <w:pStyle w:val="NormalHanging12a"/>
      </w:pPr>
      <w:r w:rsidRPr="0011018F">
        <w:t>–</w:t>
      </w:r>
      <w:r w:rsidRPr="0011018F">
        <w:tab/>
        <w:t xml:space="preserve">ag féachaint do thuairim ón mBanc Ceannais Eorpach an </w:t>
      </w:r>
      <w:r w:rsidRPr="00690BCE">
        <w:t>5</w:t>
      </w:r>
      <w:r w:rsidRPr="0011018F">
        <w:t> Iúil </w:t>
      </w:r>
      <w:r w:rsidRPr="00690BCE">
        <w:t>2023</w:t>
      </w:r>
      <w:r w:rsidRPr="0011018F">
        <w:rPr>
          <w:rStyle w:val="FootnoteReference"/>
        </w:rPr>
        <w:footnoteReference w:id="1"/>
      </w:r>
      <w:r w:rsidRPr="0011018F">
        <w:t>,</w:t>
      </w:r>
    </w:p>
    <w:p w14:paraId="61F20709" w14:textId="77777777" w:rsidR="00702D78" w:rsidRPr="0011018F" w:rsidRDefault="00702D78" w:rsidP="00702D78">
      <w:pPr>
        <w:pStyle w:val="NormalHanging12a"/>
      </w:pPr>
      <w:r w:rsidRPr="0011018F">
        <w:t>–</w:t>
      </w:r>
      <w:r w:rsidRPr="0011018F">
        <w:tab/>
        <w:t xml:space="preserve">ag féachaint do thuairim ó Choiste Eacnamaíoch agus Sóisialta na hEorpa an </w:t>
      </w:r>
      <w:r w:rsidRPr="00690BCE">
        <w:t>21</w:t>
      </w:r>
      <w:r w:rsidRPr="0011018F">
        <w:t> Meán Fómhair </w:t>
      </w:r>
      <w:r w:rsidRPr="00690BCE">
        <w:t>2023</w:t>
      </w:r>
      <w:r w:rsidRPr="0011018F">
        <w:rPr>
          <w:rStyle w:val="FootnoteReference"/>
        </w:rPr>
        <w:footnoteReference w:id="2"/>
      </w:r>
      <w:r w:rsidRPr="0011018F">
        <w:t>,</w:t>
      </w:r>
    </w:p>
    <w:p w14:paraId="1D04DC9C" w14:textId="77777777" w:rsidR="00702D78" w:rsidRPr="0011018F" w:rsidRDefault="00702D78" w:rsidP="00702D78">
      <w:pPr>
        <w:pStyle w:val="NormalHanging12a"/>
      </w:pPr>
      <w:r w:rsidRPr="0011018F">
        <w:t>–</w:t>
      </w:r>
      <w:r w:rsidRPr="0011018F">
        <w:tab/>
        <w:t xml:space="preserve">ag féachaint don tuairim ó Choiste Eorpach na Réigiún an </w:t>
      </w:r>
      <w:r w:rsidRPr="00690BCE">
        <w:t>10</w:t>
      </w:r>
      <w:r w:rsidRPr="0011018F">
        <w:t xml:space="preserve"> Deireadh Fómhair </w:t>
      </w:r>
      <w:r w:rsidRPr="00690BCE">
        <w:t>2023</w:t>
      </w:r>
      <w:r w:rsidRPr="0011018F">
        <w:rPr>
          <w:rStyle w:val="FootnoteReference"/>
          <w:szCs w:val="24"/>
        </w:rPr>
        <w:footnoteReference w:id="3"/>
      </w:r>
      <w:r w:rsidRPr="0011018F">
        <w:t>,</w:t>
      </w:r>
    </w:p>
    <w:p w14:paraId="260D48B7" w14:textId="7F10F2E2" w:rsidR="00545613" w:rsidRPr="00545613" w:rsidRDefault="00545613" w:rsidP="00545613">
      <w:pPr>
        <w:pStyle w:val="NormalHanging12a"/>
        <w:widowControl/>
      </w:pPr>
      <w:r w:rsidRPr="00545613">
        <w:t>–</w:t>
      </w:r>
      <w:r w:rsidRPr="00545613">
        <w:tab/>
        <w:t xml:space="preserve">ag féachaint don chomhaontú sealadach a d’fhormheas an coiste freagrach faoi Riail </w:t>
      </w:r>
      <w:r w:rsidRPr="00690BCE">
        <w:t>74</w:t>
      </w:r>
      <w:r w:rsidRPr="00545613">
        <w:t>(</w:t>
      </w:r>
      <w:r w:rsidRPr="00690BCE">
        <w:t>4</w:t>
      </w:r>
      <w:r w:rsidRPr="00545613">
        <w:t xml:space="preserve">) dá Rialacha Nós Imeachta agus don gheallúint a thug ionadaí na Comhairle i litir dar dáta an </w:t>
      </w:r>
      <w:r w:rsidRPr="00690BCE">
        <w:t>21</w:t>
      </w:r>
      <w:r w:rsidRPr="0044003C">
        <w:t xml:space="preserve"> Feabhra </w:t>
      </w:r>
      <w:r w:rsidRPr="00690BCE">
        <w:t>2024</w:t>
      </w:r>
      <w:r w:rsidRPr="00545613">
        <w:t xml:space="preserve"> go ndéanfadh sí seasamh Pharlaimint na hEorpa a fhormheas, i gcomhréir le hAirteagal </w:t>
      </w:r>
      <w:r w:rsidRPr="00690BCE">
        <w:t>294</w:t>
      </w:r>
      <w:r w:rsidRPr="00545613">
        <w:t>(</w:t>
      </w:r>
      <w:r w:rsidRPr="00690BCE">
        <w:t>4</w:t>
      </w:r>
      <w:r w:rsidRPr="00545613">
        <w:t>) den Chonradh ar Fheidhmiú an Aontais Eorpaigh,</w:t>
      </w:r>
    </w:p>
    <w:p w14:paraId="5E9000AC" w14:textId="77777777" w:rsidR="00702D78" w:rsidRPr="0011018F" w:rsidRDefault="00702D78" w:rsidP="00702D78">
      <w:pPr>
        <w:pStyle w:val="NormalHanging12a"/>
      </w:pPr>
      <w:r w:rsidRPr="0011018F">
        <w:t>–</w:t>
      </w:r>
      <w:r w:rsidRPr="0011018F">
        <w:tab/>
        <w:t xml:space="preserve">ag féachaint do Riail </w:t>
      </w:r>
      <w:r w:rsidRPr="00690BCE">
        <w:t>59</w:t>
      </w:r>
      <w:r w:rsidRPr="0011018F">
        <w:t xml:space="preserve"> dá Rialacha Nós Imeachta,</w:t>
      </w:r>
    </w:p>
    <w:p w14:paraId="5576A292" w14:textId="77777777" w:rsidR="00702D78" w:rsidRPr="0011018F" w:rsidRDefault="00702D78" w:rsidP="00702D78">
      <w:pPr>
        <w:pStyle w:val="NormalHanging12a"/>
      </w:pPr>
      <w:r w:rsidRPr="0011018F">
        <w:lastRenderedPageBreak/>
        <w:t>–</w:t>
      </w:r>
      <w:r w:rsidRPr="0011018F">
        <w:tab/>
        <w:t>ag féachaint don tuairim ón gCoiste um Fhostaíocht agus um Ghnóthaí Sóisialta,</w:t>
      </w:r>
    </w:p>
    <w:p w14:paraId="43479DF2" w14:textId="77777777" w:rsidR="00702D78" w:rsidRPr="0011018F" w:rsidRDefault="00702D78" w:rsidP="00702D78">
      <w:pPr>
        <w:pStyle w:val="NormalHanging12a"/>
      </w:pPr>
      <w:r w:rsidRPr="0011018F">
        <w:t>–</w:t>
      </w:r>
      <w:r w:rsidRPr="0011018F">
        <w:tab/>
        <w:t>ag féachaint don tuarascáil ón gCoiste um Ghnóthaí Eacnamaíochta agus Airgeadaíochta (A</w:t>
      </w:r>
      <w:r w:rsidRPr="00690BCE">
        <w:t>9</w:t>
      </w:r>
      <w:r w:rsidRPr="0011018F">
        <w:t>-</w:t>
      </w:r>
      <w:r w:rsidRPr="00690BCE">
        <w:t>0439</w:t>
      </w:r>
      <w:r w:rsidRPr="0011018F">
        <w:t>/</w:t>
      </w:r>
      <w:r w:rsidRPr="00690BCE">
        <w:t>2023</w:t>
      </w:r>
      <w:r w:rsidRPr="0011018F">
        <w:t>),</w:t>
      </w:r>
    </w:p>
    <w:p w14:paraId="2D831DC3" w14:textId="6B4B1974" w:rsidR="00702D78" w:rsidRPr="0011018F" w:rsidRDefault="00702D78" w:rsidP="00702D78">
      <w:pPr>
        <w:pStyle w:val="NormalHanging12a"/>
      </w:pPr>
      <w:r w:rsidRPr="00690BCE">
        <w:t>1</w:t>
      </w:r>
      <w:r w:rsidRPr="0011018F">
        <w:t>.</w:t>
      </w:r>
      <w:r w:rsidRPr="0011018F">
        <w:tab/>
        <w:t>ag glacadh a seasaimh ar an gcéad léamh mar a leagtar amach ina dhiaidh seo é;</w:t>
      </w:r>
    </w:p>
    <w:p w14:paraId="1A199B4F" w14:textId="77777777" w:rsidR="00702D78" w:rsidRPr="0011018F" w:rsidRDefault="00702D78" w:rsidP="00702D78">
      <w:pPr>
        <w:pStyle w:val="NormalHanging12a"/>
      </w:pPr>
      <w:r w:rsidRPr="00690BCE">
        <w:t>2</w:t>
      </w:r>
      <w:r w:rsidRPr="0011018F">
        <w:t>.</w:t>
      </w:r>
      <w:r w:rsidRPr="0011018F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367D487" w14:textId="77777777" w:rsidR="00702D78" w:rsidRPr="0011018F" w:rsidRDefault="00702D78" w:rsidP="00702D78">
      <w:pPr>
        <w:pStyle w:val="NormalHanging12a"/>
      </w:pPr>
      <w:r w:rsidRPr="00690BCE">
        <w:t>3</w:t>
      </w:r>
      <w:r w:rsidRPr="0011018F">
        <w:t>.</w:t>
      </w:r>
      <w:r w:rsidRPr="0011018F">
        <w:tab/>
        <w:t>á threorú dá hUachtarán a seasamh a chur ar aghaidh chuig an gComhairle, chuig an gCoimisiún agus chuig na parlaimintí náisiúnta.</w:t>
      </w:r>
    </w:p>
    <w:p w14:paraId="4C99C542" w14:textId="77777777" w:rsidR="00545613" w:rsidRDefault="00545613">
      <w:pPr>
        <w:widowControl/>
        <w:sectPr w:rsidR="00545613" w:rsidSect="001101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14:paraId="21512D0A" w14:textId="42315DCD" w:rsidR="00F30972" w:rsidRDefault="00F30972">
      <w:pPr>
        <w:widowControl/>
      </w:pPr>
    </w:p>
    <w:p w14:paraId="07CD3726" w14:textId="237D8418" w:rsidR="00545613" w:rsidRPr="00545613" w:rsidRDefault="00545613" w:rsidP="0054561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t>P</w:t>
      </w:r>
      <w:r w:rsidRPr="00690BCE">
        <w:rPr>
          <w:b/>
          <w:bCs/>
          <w:color w:val="000000"/>
        </w:rPr>
        <w:t>9</w:t>
      </w:r>
      <w:r w:rsidRPr="006F25CC">
        <w:rPr>
          <w:b/>
          <w:bCs/>
          <w:color w:val="000000"/>
        </w:rPr>
        <w:t>_TC</w:t>
      </w:r>
      <w:r w:rsidRPr="00690BCE">
        <w:rPr>
          <w:b/>
          <w:bCs/>
          <w:color w:val="000000"/>
        </w:rPr>
        <w:t>1</w:t>
      </w:r>
      <w:r w:rsidRPr="006F25CC">
        <w:rPr>
          <w:b/>
          <w:bCs/>
          <w:color w:val="000000"/>
        </w:rPr>
        <w:t>-</w:t>
      </w:r>
      <w:r w:rsidRPr="00545613">
        <w:rPr>
          <w:b/>
          <w:bCs/>
          <w:color w:val="000000"/>
        </w:rPr>
        <w:t>COD(</w:t>
      </w:r>
      <w:r w:rsidRPr="00690BCE">
        <w:rPr>
          <w:b/>
          <w:bCs/>
          <w:color w:val="000000"/>
        </w:rPr>
        <w:t>2023</w:t>
      </w:r>
      <w:r w:rsidRPr="00545613">
        <w:rPr>
          <w:b/>
          <w:bCs/>
          <w:color w:val="000000"/>
        </w:rPr>
        <w:t>)</w:t>
      </w:r>
      <w:r w:rsidRPr="00690BCE">
        <w:rPr>
          <w:b/>
          <w:bCs/>
          <w:color w:val="000000"/>
        </w:rPr>
        <w:t>0138</w:t>
      </w:r>
    </w:p>
    <w:p w14:paraId="4239A4FC" w14:textId="7AC7A709" w:rsidR="00702D78" w:rsidRDefault="00545613" w:rsidP="00545613">
      <w:pPr>
        <w:rPr>
          <w:b/>
          <w:bCs/>
        </w:rPr>
      </w:pPr>
      <w:r w:rsidRPr="00545613">
        <w:rPr>
          <w:b/>
          <w:bCs/>
        </w:rPr>
        <w:t xml:space="preserve">Seasamh ó Pharlaimint na hEorpa arna ghlacadh ar an gcéad léamh an </w:t>
      </w:r>
      <w:r w:rsidRPr="00690BCE">
        <w:rPr>
          <w:b/>
          <w:bCs/>
        </w:rPr>
        <w:t>23</w:t>
      </w:r>
      <w:r w:rsidRPr="0044003C">
        <w:rPr>
          <w:b/>
          <w:bCs/>
        </w:rPr>
        <w:t xml:space="preserve"> Aibreán</w:t>
      </w:r>
      <w:r w:rsidRPr="00545613">
        <w:rPr>
          <w:b/>
          <w:bCs/>
        </w:rPr>
        <w:t xml:space="preserve"> </w:t>
      </w:r>
      <w:r w:rsidRPr="00690BCE">
        <w:rPr>
          <w:b/>
          <w:bCs/>
        </w:rPr>
        <w:t>2024</w:t>
      </w:r>
      <w:r w:rsidRPr="00545613">
        <w:rPr>
          <w:b/>
          <w:bCs/>
        </w:rPr>
        <w:t xml:space="preserve"> chun go nglacfaí Rialachán (AE) </w:t>
      </w:r>
      <w:r w:rsidRPr="00690BCE">
        <w:rPr>
          <w:b/>
          <w:bCs/>
        </w:rPr>
        <w:t>2024</w:t>
      </w:r>
      <w:r w:rsidRPr="00545613">
        <w:rPr>
          <w:b/>
          <w:bCs/>
        </w:rPr>
        <w:t xml:space="preserve">/... ó Pharlaimint na hEorpa agus ón gComhairle maidir le beartais eacnamaíocha a chomhordú go héifeachtach agus maidir le faireachas buiséadach iltaobhach agus lena n-aisghairtear Rialachán (CE) Uimh. </w:t>
      </w:r>
      <w:r w:rsidRPr="00690BCE">
        <w:rPr>
          <w:b/>
          <w:bCs/>
        </w:rPr>
        <w:t>1466</w:t>
      </w:r>
      <w:r w:rsidRPr="00545613">
        <w:rPr>
          <w:b/>
          <w:bCs/>
        </w:rPr>
        <w:t>/</w:t>
      </w:r>
      <w:r w:rsidRPr="00690BCE">
        <w:rPr>
          <w:b/>
          <w:bCs/>
        </w:rPr>
        <w:t>97</w:t>
      </w:r>
      <w:r w:rsidRPr="00545613">
        <w:rPr>
          <w:b/>
          <w:bCs/>
        </w:rPr>
        <w:t xml:space="preserve"> ón gComhairle</w:t>
      </w:r>
    </w:p>
    <w:p w14:paraId="585FFE8D" w14:textId="75B551D8" w:rsidR="003372DF" w:rsidRDefault="003372DF" w:rsidP="00545613">
      <w:pPr>
        <w:rPr>
          <w:b/>
          <w:bCs/>
        </w:rPr>
      </w:pPr>
    </w:p>
    <w:p w14:paraId="4811B784" w14:textId="2294A3EE" w:rsidR="003372DF" w:rsidRPr="003372DF" w:rsidRDefault="003372DF" w:rsidP="00545613">
      <w:pPr>
        <w:rPr>
          <w:bCs/>
          <w:i/>
        </w:rPr>
      </w:pPr>
      <w:r w:rsidRPr="003372DF">
        <w:rPr>
          <w:bCs/>
          <w:i/>
        </w:rPr>
        <w:t>(Ós rud é gur tháinig an Pharlaimint agus an Chomhairle ar chomhaontú, comhfhreagraíonn seasamh na Parlaiminte don ghníomh reachtach críochnaitheach, Rialachán (AE) 2024/1263</w:t>
      </w:r>
      <w:bookmarkStart w:id="8" w:name="_GoBack"/>
      <w:bookmarkEnd w:id="8"/>
      <w:r w:rsidRPr="003372DF">
        <w:rPr>
          <w:bCs/>
          <w:i/>
        </w:rPr>
        <w:t xml:space="preserve">.) </w:t>
      </w:r>
    </w:p>
    <w:sectPr w:rsidR="003372DF" w:rsidRPr="003372DF" w:rsidSect="0011018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77528" w14:textId="77777777" w:rsidR="00E0582E" w:rsidRPr="0011018F" w:rsidRDefault="00E0582E">
      <w:r w:rsidRPr="0011018F">
        <w:separator/>
      </w:r>
    </w:p>
  </w:endnote>
  <w:endnote w:type="continuationSeparator" w:id="0">
    <w:p w14:paraId="40463263" w14:textId="77777777" w:rsidR="00E0582E" w:rsidRPr="0011018F" w:rsidRDefault="00E0582E">
      <w:r w:rsidRPr="001101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04643" w14:textId="77777777" w:rsidR="00702D78" w:rsidRPr="0011018F" w:rsidRDefault="00702D78" w:rsidP="00186920">
    <w:pPr>
      <w:pStyle w:val="EPFooter"/>
    </w:pPr>
    <w:r w:rsidRPr="0011018F">
      <w:t>PE</w:t>
    </w:r>
    <w:r w:rsidRPr="0011018F">
      <w:rPr>
        <w:rStyle w:val="HideTWBExt"/>
      </w:rPr>
      <w:t>&lt;NoPE&gt;</w:t>
    </w:r>
    <w:r w:rsidRPr="0011018F">
      <w:t>754.668</w:t>
    </w:r>
    <w:r w:rsidRPr="0011018F">
      <w:rPr>
        <w:rStyle w:val="HideTWBExt"/>
      </w:rPr>
      <w:t>&lt;/NoPE&gt;&lt;Version&gt;</w:t>
    </w:r>
    <w:r w:rsidRPr="0011018F">
      <w:t>v02-00</w:t>
    </w:r>
    <w:r w:rsidRPr="0011018F">
      <w:rPr>
        <w:rStyle w:val="HideTWBExt"/>
      </w:rPr>
      <w:t>&lt;/Version&gt;</w:t>
    </w:r>
    <w:r w:rsidRPr="0011018F">
      <w:tab/>
    </w:r>
    <w:r w:rsidRPr="0011018F">
      <w:fldChar w:fldCharType="begin"/>
    </w:r>
    <w:r w:rsidRPr="0011018F">
      <w:instrText xml:space="preserve"> PAGE  \* MERGEFORMAT </w:instrText>
    </w:r>
    <w:r w:rsidRPr="0011018F">
      <w:fldChar w:fldCharType="separate"/>
    </w:r>
    <w:r w:rsidR="0011018F" w:rsidRPr="0011018F">
      <w:rPr>
        <w:noProof/>
      </w:rPr>
      <w:t>2</w:t>
    </w:r>
    <w:r w:rsidRPr="0011018F">
      <w:fldChar w:fldCharType="end"/>
    </w:r>
    <w:r w:rsidRPr="0011018F">
      <w:t>/</w:t>
    </w:r>
    <w:r w:rsidR="003372DF">
      <w:fldChar w:fldCharType="begin"/>
    </w:r>
    <w:r w:rsidR="003372DF">
      <w:instrText xml:space="preserve"> NUMPAGES  \* MERGEFORMAT </w:instrText>
    </w:r>
    <w:r w:rsidR="003372DF">
      <w:fldChar w:fldCharType="separate"/>
    </w:r>
    <w:r w:rsidR="0011018F" w:rsidRPr="0011018F">
      <w:rPr>
        <w:noProof/>
      </w:rPr>
      <w:t>3</w:t>
    </w:r>
    <w:r w:rsidR="003372DF">
      <w:rPr>
        <w:noProof/>
      </w:rPr>
      <w:fldChar w:fldCharType="end"/>
    </w:r>
    <w:r w:rsidRPr="0011018F">
      <w:tab/>
    </w:r>
    <w:r w:rsidRPr="0011018F">
      <w:rPr>
        <w:rStyle w:val="HideTWBExt"/>
      </w:rPr>
      <w:t>&lt;PathFdR&gt;</w:t>
    </w:r>
    <w:r w:rsidRPr="0011018F">
      <w:t>RR\1293106GA.docx</w:t>
    </w:r>
    <w:r w:rsidRPr="0011018F">
      <w:rPr>
        <w:rStyle w:val="HideTWBExt"/>
      </w:rPr>
      <w:t>&lt;/PathFdR&gt;</w:t>
    </w:r>
  </w:p>
  <w:p w14:paraId="4CC47CF6" w14:textId="77777777" w:rsidR="00702D78" w:rsidRPr="0011018F" w:rsidRDefault="00702D78" w:rsidP="00186920">
    <w:pPr>
      <w:pStyle w:val="EPFooter2"/>
    </w:pPr>
    <w:r w:rsidRPr="0011018F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AF84D" w14:textId="77777777" w:rsidR="00702D78" w:rsidRPr="0011018F" w:rsidRDefault="00702D78" w:rsidP="00186920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F8CBF" w14:textId="77777777" w:rsidR="00702D78" w:rsidRPr="0011018F" w:rsidRDefault="00702D78" w:rsidP="00186920">
    <w:pPr>
      <w:pStyle w:val="EPFooter"/>
    </w:pPr>
    <w:r w:rsidRPr="0011018F">
      <w:rPr>
        <w:rStyle w:val="HideTWBExt"/>
      </w:rPr>
      <w:t>&lt;PathFdR&gt;</w:t>
    </w:r>
    <w:r w:rsidRPr="0011018F">
      <w:t>RR\1293106GA.docx</w:t>
    </w:r>
    <w:r w:rsidRPr="0011018F">
      <w:rPr>
        <w:rStyle w:val="HideTWBExt"/>
      </w:rPr>
      <w:t>&lt;/PathFdR&gt;</w:t>
    </w:r>
    <w:r w:rsidRPr="0011018F">
      <w:tab/>
    </w:r>
    <w:r w:rsidRPr="0011018F">
      <w:tab/>
      <w:t>PE</w:t>
    </w:r>
    <w:r w:rsidRPr="0011018F">
      <w:rPr>
        <w:rStyle w:val="HideTWBExt"/>
      </w:rPr>
      <w:t>&lt;NoPE&gt;</w:t>
    </w:r>
    <w:r w:rsidRPr="0011018F">
      <w:t>754.668</w:t>
    </w:r>
    <w:r w:rsidRPr="0011018F">
      <w:rPr>
        <w:rStyle w:val="HideTWBExt"/>
      </w:rPr>
      <w:t>&lt;/NoPE&gt;&lt;Version&gt;</w:t>
    </w:r>
    <w:r w:rsidRPr="0011018F">
      <w:t>v02-00</w:t>
    </w:r>
    <w:r w:rsidRPr="0011018F">
      <w:rPr>
        <w:rStyle w:val="HideTWBExt"/>
      </w:rPr>
      <w:t>&lt;/Version&gt;</w:t>
    </w:r>
  </w:p>
  <w:p w14:paraId="12875095" w14:textId="77777777" w:rsidR="00702D78" w:rsidRPr="0011018F" w:rsidRDefault="00702D78" w:rsidP="00186920">
    <w:pPr>
      <w:pStyle w:val="EPFooter2"/>
    </w:pPr>
    <w:r w:rsidRPr="0011018F">
      <w:t>GA</w:t>
    </w:r>
    <w:r w:rsidRPr="0011018F">
      <w:tab/>
    </w:r>
    <w:r w:rsidRPr="0011018F">
      <w:rPr>
        <w:b w:val="0"/>
        <w:i/>
        <w:color w:val="C0C0C0"/>
        <w:sz w:val="22"/>
      </w:rPr>
      <w:t>Aontaithe san éagsúlacht</w:t>
    </w:r>
    <w:r w:rsidRPr="0011018F">
      <w:tab/>
      <w:t>GA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1418A" w14:textId="77777777" w:rsidR="00064002" w:rsidRPr="0011018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0E957" w14:textId="77777777" w:rsidR="00064002" w:rsidRPr="0011018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F8C94" w14:textId="77777777" w:rsidR="00064002" w:rsidRPr="001101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936DA" w14:textId="77777777" w:rsidR="00E0582E" w:rsidRPr="0011018F" w:rsidRDefault="00E0582E">
      <w:r w:rsidRPr="0011018F">
        <w:separator/>
      </w:r>
    </w:p>
  </w:footnote>
  <w:footnote w:type="continuationSeparator" w:id="0">
    <w:p w14:paraId="38F81F0A" w14:textId="77777777" w:rsidR="00E0582E" w:rsidRPr="0011018F" w:rsidRDefault="00E0582E">
      <w:r w:rsidRPr="0011018F">
        <w:continuationSeparator/>
      </w:r>
    </w:p>
  </w:footnote>
  <w:footnote w:id="1">
    <w:p w14:paraId="3CDDA515" w14:textId="77777777" w:rsidR="00702D78" w:rsidRPr="0011018F" w:rsidRDefault="00702D78" w:rsidP="0011018F">
      <w:pPr>
        <w:pStyle w:val="FootnoteText"/>
        <w:ind w:left="567" w:hanging="567"/>
        <w:rPr>
          <w:sz w:val="24"/>
          <w:lang w:val="ga-IE"/>
        </w:rPr>
      </w:pPr>
      <w:r w:rsidRPr="0011018F">
        <w:rPr>
          <w:rStyle w:val="FootnoteReference"/>
          <w:sz w:val="24"/>
          <w:lang w:val="ga-IE"/>
        </w:rPr>
        <w:footnoteRef/>
      </w:r>
      <w:r w:rsidR="0011018F" w:rsidRPr="0011018F">
        <w:rPr>
          <w:sz w:val="24"/>
          <w:lang w:val="ga-IE"/>
        </w:rPr>
        <w:t xml:space="preserve"> </w:t>
      </w:r>
      <w:r w:rsidR="0011018F" w:rsidRPr="0011018F">
        <w:rPr>
          <w:sz w:val="24"/>
          <w:lang w:val="ga-IE"/>
        </w:rPr>
        <w:tab/>
      </w:r>
      <w:r w:rsidRPr="0011018F">
        <w:rPr>
          <w:sz w:val="24"/>
          <w:lang w:val="ga-IE"/>
        </w:rPr>
        <w:t xml:space="preserve">IO C </w:t>
      </w:r>
      <w:r w:rsidRPr="00690BCE">
        <w:rPr>
          <w:sz w:val="24"/>
          <w:lang w:val="ga-IE"/>
        </w:rPr>
        <w:t>290</w:t>
      </w:r>
      <w:r w:rsidRPr="0011018F">
        <w:rPr>
          <w:sz w:val="24"/>
          <w:lang w:val="ga-IE"/>
        </w:rPr>
        <w:t xml:space="preserve">, </w:t>
      </w:r>
      <w:r w:rsidRPr="00690BCE">
        <w:rPr>
          <w:sz w:val="24"/>
          <w:lang w:val="ga-IE"/>
        </w:rPr>
        <w:t>18</w:t>
      </w:r>
      <w:r w:rsidRPr="0011018F">
        <w:rPr>
          <w:sz w:val="24"/>
          <w:lang w:val="ga-IE"/>
        </w:rPr>
        <w:t>.</w:t>
      </w:r>
      <w:r w:rsidRPr="00690BCE">
        <w:rPr>
          <w:sz w:val="24"/>
          <w:lang w:val="ga-IE"/>
        </w:rPr>
        <w:t>8</w:t>
      </w:r>
      <w:r w:rsidRPr="0011018F">
        <w:rPr>
          <w:sz w:val="24"/>
          <w:lang w:val="ga-IE"/>
        </w:rPr>
        <w:t>.</w:t>
      </w:r>
      <w:r w:rsidRPr="00690BCE">
        <w:rPr>
          <w:sz w:val="24"/>
          <w:lang w:val="ga-IE"/>
        </w:rPr>
        <w:t>2023</w:t>
      </w:r>
      <w:r w:rsidRPr="0011018F">
        <w:rPr>
          <w:sz w:val="24"/>
          <w:lang w:val="ga-IE"/>
        </w:rPr>
        <w:t xml:space="preserve">, lch. </w:t>
      </w:r>
      <w:r w:rsidRPr="00690BCE">
        <w:rPr>
          <w:sz w:val="24"/>
          <w:lang w:val="ga-IE"/>
        </w:rPr>
        <w:t>17</w:t>
      </w:r>
      <w:r w:rsidRPr="0011018F">
        <w:rPr>
          <w:sz w:val="24"/>
          <w:lang w:val="ga-IE"/>
        </w:rPr>
        <w:t>.</w:t>
      </w:r>
    </w:p>
  </w:footnote>
  <w:footnote w:id="2">
    <w:p w14:paraId="1E12EDFF" w14:textId="77777777" w:rsidR="00702D78" w:rsidRPr="0011018F" w:rsidRDefault="00702D78" w:rsidP="0011018F">
      <w:pPr>
        <w:pStyle w:val="FootnoteText"/>
        <w:ind w:left="567" w:hanging="567"/>
        <w:rPr>
          <w:sz w:val="24"/>
          <w:lang w:val="ga-IE"/>
        </w:rPr>
      </w:pPr>
      <w:r w:rsidRPr="0011018F">
        <w:rPr>
          <w:rStyle w:val="FootnoteReference"/>
          <w:sz w:val="24"/>
          <w:lang w:val="ga-IE"/>
        </w:rPr>
        <w:footnoteRef/>
      </w:r>
      <w:r w:rsidR="0011018F" w:rsidRPr="0011018F">
        <w:rPr>
          <w:sz w:val="24"/>
          <w:lang w:val="ga-IE"/>
        </w:rPr>
        <w:t xml:space="preserve"> </w:t>
      </w:r>
      <w:r w:rsidR="0011018F" w:rsidRPr="0011018F">
        <w:rPr>
          <w:sz w:val="24"/>
          <w:lang w:val="ga-IE"/>
        </w:rPr>
        <w:tab/>
      </w:r>
      <w:r w:rsidRPr="0011018F">
        <w:rPr>
          <w:sz w:val="24"/>
          <w:lang w:val="ga-IE"/>
        </w:rPr>
        <w:t>Nár foilsíodh fós san Iris Oifigiúil.</w:t>
      </w:r>
    </w:p>
  </w:footnote>
  <w:footnote w:id="3">
    <w:p w14:paraId="57412188" w14:textId="77E4E263" w:rsidR="00702D78" w:rsidRPr="0011018F" w:rsidRDefault="00702D78" w:rsidP="0011018F">
      <w:pPr>
        <w:pStyle w:val="FootnoteText"/>
        <w:ind w:left="567" w:hanging="567"/>
        <w:rPr>
          <w:sz w:val="24"/>
          <w:lang w:val="ga-IE"/>
        </w:rPr>
      </w:pPr>
      <w:r w:rsidRPr="0011018F">
        <w:rPr>
          <w:rStyle w:val="FootnoteReference"/>
          <w:sz w:val="24"/>
          <w:lang w:val="ga-IE"/>
        </w:rPr>
        <w:footnoteRef/>
      </w:r>
      <w:r w:rsidR="0011018F" w:rsidRPr="0011018F">
        <w:rPr>
          <w:sz w:val="24"/>
          <w:lang w:val="ga-IE"/>
        </w:rPr>
        <w:t xml:space="preserve"> </w:t>
      </w:r>
      <w:r w:rsidR="0011018F" w:rsidRPr="0011018F">
        <w:rPr>
          <w:sz w:val="24"/>
          <w:lang w:val="ga-IE"/>
        </w:rPr>
        <w:tab/>
      </w:r>
      <w:r w:rsidR="009B310E">
        <w:rPr>
          <w:sz w:val="24"/>
          <w:lang w:val="ga-IE"/>
        </w:rPr>
        <w:t>IO</w:t>
      </w:r>
      <w:r w:rsidR="009B310E" w:rsidRPr="009B310E">
        <w:rPr>
          <w:sz w:val="24"/>
          <w:lang w:val="ga-IE"/>
        </w:rPr>
        <w:t xml:space="preserve"> C, C/</w:t>
      </w:r>
      <w:r w:rsidR="009B310E" w:rsidRPr="00690BCE">
        <w:rPr>
          <w:sz w:val="24"/>
          <w:lang w:val="ga-IE"/>
        </w:rPr>
        <w:t>2023</w:t>
      </w:r>
      <w:r w:rsidR="009B310E" w:rsidRPr="009B310E">
        <w:rPr>
          <w:sz w:val="24"/>
          <w:lang w:val="ga-IE"/>
        </w:rPr>
        <w:t>/</w:t>
      </w:r>
      <w:r w:rsidR="009B310E" w:rsidRPr="00690BCE">
        <w:rPr>
          <w:sz w:val="24"/>
          <w:lang w:val="ga-IE"/>
        </w:rPr>
        <w:t>1329</w:t>
      </w:r>
      <w:r w:rsidR="009B310E" w:rsidRPr="009B310E">
        <w:rPr>
          <w:sz w:val="24"/>
          <w:lang w:val="ga-IE"/>
        </w:rPr>
        <w:t xml:space="preserve">, </w:t>
      </w:r>
      <w:r w:rsidR="009B310E" w:rsidRPr="00690BCE">
        <w:rPr>
          <w:sz w:val="24"/>
          <w:lang w:val="ga-IE"/>
        </w:rPr>
        <w:t>22</w:t>
      </w:r>
      <w:r w:rsidR="009B310E" w:rsidRPr="009B310E">
        <w:rPr>
          <w:sz w:val="24"/>
          <w:lang w:val="ga-IE"/>
        </w:rPr>
        <w:t>.</w:t>
      </w:r>
      <w:r w:rsidR="009B310E" w:rsidRPr="00690BCE">
        <w:rPr>
          <w:sz w:val="24"/>
          <w:lang w:val="ga-IE"/>
        </w:rPr>
        <w:t>12</w:t>
      </w:r>
      <w:r w:rsidR="009B310E" w:rsidRPr="009B310E">
        <w:rPr>
          <w:sz w:val="24"/>
          <w:lang w:val="ga-IE"/>
        </w:rPr>
        <w:t>.</w:t>
      </w:r>
      <w:r w:rsidR="009B310E" w:rsidRPr="00690BCE">
        <w:rPr>
          <w:sz w:val="24"/>
          <w:lang w:val="ga-IE"/>
        </w:rPr>
        <w:t>2023</w:t>
      </w:r>
      <w:r w:rsidR="009B310E" w:rsidRPr="009B310E">
        <w:rPr>
          <w:sz w:val="24"/>
          <w:lang w:val="ga-IE"/>
        </w:rPr>
        <w:t>, ELI: http://data.europa.eu/eli/C/</w:t>
      </w:r>
      <w:r w:rsidR="009B310E" w:rsidRPr="00690BCE">
        <w:rPr>
          <w:sz w:val="24"/>
          <w:lang w:val="ga-IE"/>
        </w:rPr>
        <w:t>2023</w:t>
      </w:r>
      <w:r w:rsidR="009B310E" w:rsidRPr="009B310E">
        <w:rPr>
          <w:sz w:val="24"/>
          <w:lang w:val="ga-IE"/>
        </w:rPr>
        <w:t>/</w:t>
      </w:r>
      <w:r w:rsidR="009B310E" w:rsidRPr="00690BCE">
        <w:rPr>
          <w:sz w:val="24"/>
          <w:lang w:val="ga-IE"/>
        </w:rPr>
        <w:t>1329</w:t>
      </w:r>
      <w:r w:rsidR="009B310E" w:rsidRPr="009B310E">
        <w:rPr>
          <w:sz w:val="24"/>
          <w:lang w:val="ga-IE"/>
        </w:rPr>
        <w:t>/oj</w:t>
      </w:r>
      <w:r w:rsidRPr="0011018F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DD873" w14:textId="77777777" w:rsidR="00702D78" w:rsidRPr="0011018F" w:rsidRDefault="00702D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3111A" w14:textId="77777777" w:rsidR="00702D78" w:rsidRPr="0011018F" w:rsidRDefault="00702D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4E85B" w14:textId="77777777" w:rsidR="00702D78" w:rsidRPr="0011018F" w:rsidRDefault="00702D7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AA431" w14:textId="77777777" w:rsidR="00064002" w:rsidRPr="0011018F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9F00B" w14:textId="77777777" w:rsidR="00064002" w:rsidRPr="0011018F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B6C2B" w14:textId="77777777" w:rsidR="00064002" w:rsidRPr="001101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0CC176F9"/>
    <w:multiLevelType w:val="singleLevel"/>
    <w:tmpl w:val="4282F5D2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5" w15:restartNumberingAfterBreak="0">
    <w:nsid w:val="0EEA6825"/>
    <w:multiLevelType w:val="singleLevel"/>
    <w:tmpl w:val="F14A3676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33A56F26"/>
    <w:multiLevelType w:val="singleLevel"/>
    <w:tmpl w:val="FE964A34"/>
    <w:lvl w:ilvl="0">
      <w:start w:val="1"/>
      <w:numFmt w:val="bullet"/>
      <w:lvlRestart w:val="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5" w15:restartNumberingAfterBreak="0">
    <w:nsid w:val="4BA07B62"/>
    <w:multiLevelType w:val="hybridMultilevel"/>
    <w:tmpl w:val="1C568F1A"/>
    <w:lvl w:ilvl="0" w:tplc="FAE61662">
      <w:start w:val="31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7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8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7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8" w15:restartNumberingAfterBreak="0">
    <w:nsid w:val="7D784AA0"/>
    <w:multiLevelType w:val="multilevel"/>
    <w:tmpl w:val="E7764E8A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1"/>
  </w:num>
  <w:num w:numId="2">
    <w:abstractNumId w:val="19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23"/>
  </w:num>
  <w:num w:numId="6">
    <w:abstractNumId w:val="37"/>
    <w:lvlOverride w:ilvl="0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24"/>
  </w:num>
  <w:num w:numId="19">
    <w:abstractNumId w:val="28"/>
  </w:num>
  <w:num w:numId="20">
    <w:abstractNumId w:val="27"/>
  </w:num>
  <w:num w:numId="21">
    <w:abstractNumId w:val="36"/>
  </w:num>
  <w:num w:numId="22">
    <w:abstractNumId w:val="20"/>
  </w:num>
  <w:num w:numId="23">
    <w:abstractNumId w:val="21"/>
  </w:num>
  <w:num w:numId="24">
    <w:abstractNumId w:val="22"/>
  </w:num>
  <w:num w:numId="25">
    <w:abstractNumId w:val="26"/>
  </w:num>
  <w:num w:numId="26">
    <w:abstractNumId w:val="16"/>
  </w:num>
  <w:num w:numId="27">
    <w:abstractNumId w:val="10"/>
  </w:num>
  <w:num w:numId="28">
    <w:abstractNumId w:val="38"/>
  </w:num>
  <w:num w:numId="29">
    <w:abstractNumId w:val="18"/>
  </w:num>
  <w:num w:numId="30">
    <w:abstractNumId w:val="13"/>
  </w:num>
  <w:num w:numId="31">
    <w:abstractNumId w:val="12"/>
  </w:num>
  <w:num w:numId="32">
    <w:abstractNumId w:val="32"/>
  </w:num>
  <w:num w:numId="33">
    <w:abstractNumId w:val="31"/>
  </w:num>
  <w:num w:numId="34">
    <w:abstractNumId w:val="29"/>
  </w:num>
  <w:num w:numId="35">
    <w:abstractNumId w:val="34"/>
  </w:num>
  <w:num w:numId="36">
    <w:abstractNumId w:val="33"/>
  </w:num>
  <w:num w:numId="37">
    <w:abstractNumId w:val="35"/>
  </w:num>
  <w:num w:numId="38">
    <w:abstractNumId w:val="14"/>
  </w:num>
  <w:num w:numId="39">
    <w:abstractNumId w:val="2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GA"/>
    <w:docVar w:name="dvnumam" w:val="46"/>
    <w:docVar w:name="dvpe" w:val="754.668"/>
    <w:docVar w:name="dvrapporteur" w:val=" Rapóirtéir:"/>
    <w:docVar w:name="dvstar" w:val="***I"/>
    <w:docVar w:name="dvtitre" w:val="Rún reachtach ó Pharlaimint na hEorpa an xx Xxxx 2024 maidir le togra le haghaidh Rialachán ó Pharlaimint na hEorpa agus ón gComhairle maidir le beartais eacnamaíocha agus faireachas buiséadach iltaobhach a chomhordú go héifeachtach agus lena n-aisghairtear Rialachán (CE) Uimh. 1466/97 ón gComhairle(COM(2023)0240 – C9-0150/2023 – 2023/0138(COD))"/>
  </w:docVars>
  <w:rsids>
    <w:rsidRoot w:val="00E0582E"/>
    <w:rsid w:val="00002272"/>
    <w:rsid w:val="00064002"/>
    <w:rsid w:val="000677B9"/>
    <w:rsid w:val="000831BA"/>
    <w:rsid w:val="000A42CC"/>
    <w:rsid w:val="000E7DD9"/>
    <w:rsid w:val="0010095E"/>
    <w:rsid w:val="0011018F"/>
    <w:rsid w:val="00125B37"/>
    <w:rsid w:val="00187494"/>
    <w:rsid w:val="001F32AE"/>
    <w:rsid w:val="002375A8"/>
    <w:rsid w:val="002767FF"/>
    <w:rsid w:val="002B18FE"/>
    <w:rsid w:val="002B5493"/>
    <w:rsid w:val="003372DF"/>
    <w:rsid w:val="00343214"/>
    <w:rsid w:val="00361C00"/>
    <w:rsid w:val="00395FA1"/>
    <w:rsid w:val="003E15D4"/>
    <w:rsid w:val="00411CCE"/>
    <w:rsid w:val="0041666E"/>
    <w:rsid w:val="00421060"/>
    <w:rsid w:val="0044003C"/>
    <w:rsid w:val="00471C19"/>
    <w:rsid w:val="004867E3"/>
    <w:rsid w:val="00494A28"/>
    <w:rsid w:val="004C0004"/>
    <w:rsid w:val="004C5D52"/>
    <w:rsid w:val="0050519A"/>
    <w:rsid w:val="005072A1"/>
    <w:rsid w:val="00514517"/>
    <w:rsid w:val="00545613"/>
    <w:rsid w:val="00545827"/>
    <w:rsid w:val="00560270"/>
    <w:rsid w:val="005C2568"/>
    <w:rsid w:val="006037C0"/>
    <w:rsid w:val="006631B6"/>
    <w:rsid w:val="00680577"/>
    <w:rsid w:val="00690BCE"/>
    <w:rsid w:val="006F74FA"/>
    <w:rsid w:val="00702D7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DA2"/>
    <w:rsid w:val="009B310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6E33"/>
    <w:rsid w:val="00D834A0"/>
    <w:rsid w:val="00D872DF"/>
    <w:rsid w:val="00D91E21"/>
    <w:rsid w:val="00DA7FCD"/>
    <w:rsid w:val="00E0582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97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05601"/>
  <w15:chartTrackingRefBased/>
  <w15:docId w15:val="{DC63FB18-7E76-4946-9C38-9CFC66CA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02D7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02D7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02D7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D7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D7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D78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D78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702D78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702D78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702D7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02D7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02D78"/>
    <w:pPr>
      <w:spacing w:before="480" w:after="240"/>
    </w:pPr>
  </w:style>
  <w:style w:type="paragraph" w:customStyle="1" w:styleId="TOCPage">
    <w:name w:val="TOC Page"/>
    <w:basedOn w:val="Normal"/>
    <w:next w:val="TOC1"/>
    <w:rsid w:val="00702D78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02D7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02D78"/>
    <w:rPr>
      <w:b/>
    </w:rPr>
  </w:style>
  <w:style w:type="paragraph" w:customStyle="1" w:styleId="NormalBold12a">
    <w:name w:val="NormalBold12a"/>
    <w:basedOn w:val="Normal"/>
    <w:rsid w:val="00702D78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702D7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02D78"/>
    <w:pPr>
      <w:spacing w:after="480"/>
      <w:ind w:left="1417"/>
    </w:pPr>
  </w:style>
  <w:style w:type="paragraph" w:customStyle="1" w:styleId="CoverNormal">
    <w:name w:val="CoverNormal"/>
    <w:basedOn w:val="Normal"/>
    <w:rsid w:val="00702D78"/>
    <w:pPr>
      <w:ind w:left="1418"/>
    </w:pPr>
  </w:style>
  <w:style w:type="paragraph" w:customStyle="1" w:styleId="NormalCenter12a">
    <w:name w:val="NormalCenter12a"/>
    <w:basedOn w:val="Normal"/>
    <w:rsid w:val="00702D78"/>
    <w:pPr>
      <w:spacing w:after="240"/>
      <w:jc w:val="center"/>
    </w:pPr>
  </w:style>
  <w:style w:type="paragraph" w:customStyle="1" w:styleId="CoverReference">
    <w:name w:val="CoverReference"/>
    <w:basedOn w:val="Normal"/>
    <w:rsid w:val="00702D7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02D7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02D7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02D78"/>
    <w:pPr>
      <w:spacing w:before="240" w:after="1200"/>
    </w:pPr>
  </w:style>
  <w:style w:type="paragraph" w:styleId="Header">
    <w:name w:val="header"/>
    <w:basedOn w:val="Normal"/>
    <w:link w:val="HeaderChar"/>
    <w:rsid w:val="00702D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02D78"/>
    <w:rPr>
      <w:sz w:val="24"/>
      <w:lang w:val="ga-IE"/>
    </w:rPr>
  </w:style>
  <w:style w:type="paragraph" w:customStyle="1" w:styleId="AmNumberTabs">
    <w:name w:val="AmNumberTabs"/>
    <w:basedOn w:val="Normal"/>
    <w:rsid w:val="00702D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02D78"/>
    <w:pPr>
      <w:spacing w:before="720" w:after="240"/>
      <w:jc w:val="center"/>
    </w:pPr>
  </w:style>
  <w:style w:type="paragraph" w:customStyle="1" w:styleId="EPBody">
    <w:name w:val="EPBody"/>
    <w:basedOn w:val="Normal"/>
    <w:rsid w:val="00702D7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02D7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702D7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02D7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02D78"/>
    <w:rPr>
      <w:sz w:val="18"/>
    </w:rPr>
  </w:style>
  <w:style w:type="paragraph" w:customStyle="1" w:styleId="Normal24a">
    <w:name w:val="Normal24a"/>
    <w:basedOn w:val="Normal"/>
    <w:rsid w:val="00702D78"/>
    <w:pPr>
      <w:spacing w:after="480"/>
    </w:pPr>
  </w:style>
  <w:style w:type="paragraph" w:customStyle="1" w:styleId="NormalBoldCenter">
    <w:name w:val="NormalBoldCenter"/>
    <w:basedOn w:val="Normal"/>
    <w:rsid w:val="00702D78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unhideWhenUsed/>
    <w:rsid w:val="00702D78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2D78"/>
    <w:rPr>
      <w:rFonts w:asciiTheme="minorHAnsi" w:eastAsiaTheme="minorHAnsi" w:hAnsiTheme="minorHAnsi" w:cstheme="minorBidi"/>
      <w:lang w:val="ga-IE" w:eastAsia="en-US"/>
    </w:rPr>
  </w:style>
  <w:style w:type="paragraph" w:customStyle="1" w:styleId="norm">
    <w:name w:val="norm"/>
    <w:basedOn w:val="Normal"/>
    <w:rsid w:val="00702D78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702D7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02D7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702D78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02D78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702D78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02D78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02D78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702D78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02D78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02D78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02D78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02D7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702D78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02D7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02D7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02D7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702D78"/>
    <w:pPr>
      <w:numPr>
        <w:numId w:val="4"/>
      </w:numPr>
    </w:pPr>
  </w:style>
  <w:style w:type="paragraph" w:customStyle="1" w:styleId="Bullet0">
    <w:name w:val="Bullet 0"/>
    <w:basedOn w:val="Normal"/>
    <w:rsid w:val="00702D78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02D7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nhideWhenUsed/>
    <w:rsid w:val="00702D78"/>
    <w:rPr>
      <w:color w:val="0000FF"/>
      <w:u w:val="single"/>
    </w:rPr>
  </w:style>
  <w:style w:type="paragraph" w:customStyle="1" w:styleId="Normal12a">
    <w:name w:val="Normal12a"/>
    <w:basedOn w:val="Normal"/>
    <w:rsid w:val="00702D78"/>
    <w:pPr>
      <w:spacing w:after="240"/>
    </w:pPr>
  </w:style>
  <w:style w:type="paragraph" w:customStyle="1" w:styleId="Normal6a">
    <w:name w:val="Normal6a"/>
    <w:basedOn w:val="Normal"/>
    <w:rsid w:val="00702D78"/>
    <w:pPr>
      <w:spacing w:after="120"/>
    </w:pPr>
  </w:style>
  <w:style w:type="paragraph" w:customStyle="1" w:styleId="PageHeadingNotTOC">
    <w:name w:val="PageHeadingNotTOC"/>
    <w:basedOn w:val="Normal"/>
    <w:rsid w:val="00702D78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link w:val="NormalBold"/>
    <w:locked/>
    <w:rsid w:val="00702D78"/>
    <w:rPr>
      <w:b/>
      <w:sz w:val="24"/>
      <w:lang w:val="ga-IE"/>
    </w:rPr>
  </w:style>
  <w:style w:type="paragraph" w:customStyle="1" w:styleId="AmJustText">
    <w:name w:val="AmJustText"/>
    <w:basedOn w:val="Normal"/>
    <w:rsid w:val="00702D78"/>
    <w:pPr>
      <w:spacing w:after="240"/>
    </w:pPr>
    <w:rPr>
      <w:i/>
    </w:rPr>
  </w:style>
  <w:style w:type="paragraph" w:customStyle="1" w:styleId="AmCrossRef">
    <w:name w:val="AmCrossRef"/>
    <w:basedOn w:val="Normal"/>
    <w:rsid w:val="00702D7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02D78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702D7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702D7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02D78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702D78"/>
    <w:pPr>
      <w:spacing w:before="240"/>
    </w:pPr>
    <w:rPr>
      <w:b/>
    </w:rPr>
  </w:style>
  <w:style w:type="character" w:customStyle="1" w:styleId="Normal12Char">
    <w:name w:val="Normal12 Char"/>
    <w:link w:val="Normal12"/>
    <w:locked/>
    <w:rsid w:val="00702D78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702D78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702D78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702D78"/>
    <w:pPr>
      <w:spacing w:after="120"/>
    </w:pPr>
  </w:style>
  <w:style w:type="paragraph" w:customStyle="1" w:styleId="Normal12Italic">
    <w:name w:val="Normal12Italic"/>
    <w:basedOn w:val="Normal12"/>
    <w:rsid w:val="00702D78"/>
    <w:rPr>
      <w:i/>
    </w:rPr>
  </w:style>
  <w:style w:type="paragraph" w:customStyle="1" w:styleId="EntPE">
    <w:name w:val="EntPE"/>
    <w:basedOn w:val="Normal12"/>
    <w:rsid w:val="00702D78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02D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02D7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02D78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702D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02D78"/>
    <w:rPr>
      <w:rFonts w:ascii="Segoe UI" w:hAnsi="Segoe UI" w:cs="Segoe UI"/>
      <w:sz w:val="18"/>
      <w:szCs w:val="18"/>
      <w:lang w:val="ga-IE"/>
    </w:rPr>
  </w:style>
  <w:style w:type="paragraph" w:customStyle="1" w:styleId="RollCallSymbols14pt">
    <w:name w:val="RollCallSymbols14pt"/>
    <w:basedOn w:val="Normal"/>
    <w:rsid w:val="00702D7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02D7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02D7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02D78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uiPriority w:val="99"/>
    <w:rsid w:val="00702D7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02D78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02D78"/>
    <w:rPr>
      <w:rFonts w:asciiTheme="minorHAnsi" w:eastAsiaTheme="minorHAnsi" w:hAnsiTheme="minorHAnsi" w:cstheme="minorBidi"/>
      <w:b/>
      <w:bCs/>
      <w:lang w:val="ga-IE" w:eastAsia="en-US"/>
    </w:rPr>
  </w:style>
  <w:style w:type="paragraph" w:styleId="EndnoteText">
    <w:name w:val="endnote text"/>
    <w:basedOn w:val="Normal"/>
    <w:link w:val="EndnoteTextChar"/>
    <w:rsid w:val="00702D7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02D78"/>
    <w:rPr>
      <w:lang w:val="ga-IE"/>
    </w:rPr>
  </w:style>
  <w:style w:type="character" w:styleId="EndnoteReference">
    <w:name w:val="endnote reference"/>
    <w:basedOn w:val="DefaultParagraphFont"/>
    <w:uiPriority w:val="99"/>
    <w:rsid w:val="00702D78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702D78"/>
    <w:pPr>
      <w:spacing w:after="100"/>
      <w:ind w:left="1920"/>
    </w:pPr>
  </w:style>
  <w:style w:type="paragraph" w:styleId="Revision">
    <w:name w:val="Revision"/>
    <w:hidden/>
    <w:uiPriority w:val="99"/>
    <w:semiHidden/>
    <w:rsid w:val="00702D78"/>
    <w:rPr>
      <w:sz w:val="24"/>
      <w:lang w:val="ga-IE"/>
    </w:rPr>
  </w:style>
  <w:style w:type="paragraph" w:customStyle="1" w:styleId="Considrant">
    <w:name w:val="Considérant"/>
    <w:basedOn w:val="Normal"/>
    <w:rsid w:val="00702D78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02D7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link w:val="StatutChar"/>
    <w:rsid w:val="00702D7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02D7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02D7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02D7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702D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2D78"/>
    <w:rPr>
      <w:sz w:val="24"/>
      <w:lang w:val="ga-IE"/>
    </w:rPr>
  </w:style>
  <w:style w:type="character" w:customStyle="1" w:styleId="normaltextrun">
    <w:name w:val="normaltextrun"/>
    <w:basedOn w:val="DefaultParagraphFont"/>
    <w:rsid w:val="00702D78"/>
  </w:style>
  <w:style w:type="character" w:customStyle="1" w:styleId="tabchar">
    <w:name w:val="tabchar"/>
    <w:basedOn w:val="DefaultParagraphFont"/>
    <w:rsid w:val="00702D78"/>
  </w:style>
  <w:style w:type="character" w:customStyle="1" w:styleId="erpldocument-subtitle-author">
    <w:name w:val="erpl_document-subtitle-author"/>
    <w:basedOn w:val="DefaultParagraphFont"/>
    <w:rsid w:val="00702D78"/>
  </w:style>
  <w:style w:type="paragraph" w:styleId="TOC7">
    <w:name w:val="toc 7"/>
    <w:basedOn w:val="Normal"/>
    <w:next w:val="Normal"/>
    <w:autoRedefine/>
    <w:uiPriority w:val="39"/>
    <w:rsid w:val="00702D78"/>
    <w:pPr>
      <w:spacing w:after="100"/>
      <w:ind w:left="14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45613"/>
    <w:rPr>
      <w:sz w:val="24"/>
      <w:lang w:val="ga-IE"/>
    </w:rPr>
  </w:style>
  <w:style w:type="paragraph" w:customStyle="1" w:styleId="AmDocTypeTab">
    <w:name w:val="AmDocTypeTab"/>
    <w:basedOn w:val="Normal"/>
    <w:rsid w:val="00545613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54561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545613"/>
  </w:style>
  <w:style w:type="paragraph" w:customStyle="1" w:styleId="TOC11">
    <w:name w:val="TOC 11"/>
    <w:basedOn w:val="Normal"/>
    <w:next w:val="Normal"/>
    <w:uiPriority w:val="39"/>
    <w:semiHidden/>
    <w:unhideWhenUsed/>
    <w:rsid w:val="0054561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54561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54561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4561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4561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4561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4561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4561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4561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4561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4561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54561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54561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4561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4561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4561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4561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4561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4561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4561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4561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4561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4561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4561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4561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4561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4561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4561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4561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4561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4561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4561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4561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4561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4561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4561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4561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4561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4561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4561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4561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4561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4561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4561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4561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4561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4561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4561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4561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4561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45613"/>
    <w:pPr>
      <w:widowControl/>
      <w:numPr>
        <w:numId w:val="18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45613"/>
    <w:pPr>
      <w:widowControl/>
      <w:numPr>
        <w:numId w:val="19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45613"/>
    <w:pPr>
      <w:widowControl/>
      <w:numPr>
        <w:numId w:val="20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45613"/>
    <w:pPr>
      <w:widowControl/>
      <w:numPr>
        <w:numId w:val="21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45613"/>
    <w:pPr>
      <w:widowControl/>
      <w:numPr>
        <w:numId w:val="22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45613"/>
    <w:pPr>
      <w:widowControl/>
      <w:numPr>
        <w:numId w:val="23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45613"/>
    <w:pPr>
      <w:widowControl/>
      <w:numPr>
        <w:numId w:val="24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45613"/>
    <w:pPr>
      <w:widowControl/>
      <w:numPr>
        <w:numId w:val="25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45613"/>
    <w:pPr>
      <w:widowControl/>
      <w:numPr>
        <w:numId w:val="26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45613"/>
    <w:pPr>
      <w:widowControl/>
      <w:numPr>
        <w:ilvl w:val="1"/>
        <w:numId w:val="26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45613"/>
    <w:pPr>
      <w:widowControl/>
      <w:numPr>
        <w:ilvl w:val="2"/>
        <w:numId w:val="26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45613"/>
    <w:pPr>
      <w:widowControl/>
      <w:numPr>
        <w:ilvl w:val="3"/>
        <w:numId w:val="26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45613"/>
    <w:pPr>
      <w:widowControl/>
      <w:numPr>
        <w:ilvl w:val="4"/>
        <w:numId w:val="26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45613"/>
    <w:pPr>
      <w:widowControl/>
      <w:numPr>
        <w:ilvl w:val="5"/>
        <w:numId w:val="26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45613"/>
    <w:pPr>
      <w:widowControl/>
      <w:numPr>
        <w:ilvl w:val="6"/>
        <w:numId w:val="26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456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456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456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456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456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456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456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456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4561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456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456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456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456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456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456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4561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4561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4561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4561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Bullet1">
    <w:name w:val="Bullet 1"/>
    <w:basedOn w:val="Normal"/>
    <w:rsid w:val="00545613"/>
    <w:pPr>
      <w:widowControl/>
      <w:numPr>
        <w:numId w:val="30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45613"/>
    <w:pPr>
      <w:widowControl/>
      <w:numPr>
        <w:numId w:val="31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45613"/>
    <w:pPr>
      <w:widowControl/>
      <w:numPr>
        <w:numId w:val="32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45613"/>
    <w:pPr>
      <w:widowControl/>
      <w:numPr>
        <w:numId w:val="33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45613"/>
    <w:pPr>
      <w:widowControl/>
      <w:numPr>
        <w:numId w:val="34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45613"/>
    <w:pPr>
      <w:widowControl/>
      <w:numPr>
        <w:numId w:val="35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45613"/>
    <w:pPr>
      <w:widowControl/>
      <w:numPr>
        <w:numId w:val="3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45613"/>
    <w:pPr>
      <w:widowControl/>
      <w:numPr>
        <w:numId w:val="37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4561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4561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">
    <w:name w:val="Date d'adoption"/>
    <w:basedOn w:val="Normal"/>
    <w:next w:val="Titreobjet"/>
    <w:rsid w:val="0054561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4561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5456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54561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4561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4561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4561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4561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4561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4561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4561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4561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4561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4561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4561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4561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45613"/>
    <w:pPr>
      <w:spacing w:before="240"/>
    </w:pPr>
  </w:style>
  <w:style w:type="paragraph" w:customStyle="1" w:styleId="Accordtitre">
    <w:name w:val="Accord titre"/>
    <w:basedOn w:val="Normal"/>
    <w:rsid w:val="0054561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4561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4561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4561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4561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45613"/>
    <w:pPr>
      <w:spacing w:after="240"/>
    </w:pPr>
  </w:style>
  <w:style w:type="paragraph" w:customStyle="1" w:styleId="DESignature">
    <w:name w:val="DE Signature"/>
    <w:basedOn w:val="Normal"/>
    <w:next w:val="Normal"/>
    <w:rsid w:val="0054561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545613"/>
    <w:pPr>
      <w:widowControl/>
    </w:pPr>
    <w:rPr>
      <w:sz w:val="20"/>
    </w:rPr>
  </w:style>
  <w:style w:type="paragraph" w:customStyle="1" w:styleId="Division1">
    <w:name w:val="Division 1"/>
    <w:basedOn w:val="Normal"/>
    <w:next w:val="Normal"/>
    <w:rsid w:val="005456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456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456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456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4561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456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4561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4561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4561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4561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4561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4561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4561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4561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4561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4561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4561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4561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4561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4561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4561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4561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4561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4561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4561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456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54561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45613"/>
    <w:rPr>
      <w:rFonts w:eastAsia="Calibri"/>
      <w:sz w:val="24"/>
      <w:szCs w:val="22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45613"/>
    <w:rPr>
      <w:rFonts w:eastAsia="Calibri"/>
      <w:sz w:val="2"/>
      <w:szCs w:val="22"/>
      <w:lang w:val="ga-IE" w:eastAsia="en-US"/>
    </w:rPr>
  </w:style>
  <w:style w:type="paragraph" w:customStyle="1" w:styleId="FooterText">
    <w:name w:val="Footer Text"/>
    <w:basedOn w:val="Normal"/>
    <w:rsid w:val="00545613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545613"/>
    <w:rPr>
      <w:color w:val="808080"/>
    </w:rPr>
  </w:style>
  <w:style w:type="numbering" w:customStyle="1" w:styleId="NoList11">
    <w:name w:val="No List11"/>
    <w:next w:val="NoList"/>
    <w:uiPriority w:val="99"/>
    <w:semiHidden/>
    <w:unhideWhenUsed/>
    <w:rsid w:val="00545613"/>
  </w:style>
  <w:style w:type="paragraph" w:customStyle="1" w:styleId="SignaturePersonne">
    <w:name w:val="Signature Personne"/>
    <w:basedOn w:val="Normal"/>
    <w:rsid w:val="00545613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ootnoteTextForceStyle">
    <w:name w:val="Footnote Text ForceStyle"/>
    <w:rsid w:val="00545613"/>
    <w:pPr>
      <w:keepLines/>
      <w:widowControl w:val="0"/>
      <w:ind w:left="850" w:hanging="850"/>
    </w:pPr>
    <w:rPr>
      <w:sz w:val="24"/>
      <w:lang w:val="ga-IE" w:eastAsia="en-US"/>
    </w:rPr>
  </w:style>
  <w:style w:type="character" w:customStyle="1" w:styleId="Footer2">
    <w:name w:val="Footer2"/>
    <w:rsid w:val="00545613"/>
    <w:rPr>
      <w:rFonts w:ascii="Arial" w:hAnsi="Arial"/>
      <w:b/>
      <w:sz w:val="48"/>
    </w:rPr>
  </w:style>
  <w:style w:type="paragraph" w:customStyle="1" w:styleId="Normale">
    <w:name w:val="Normale"/>
    <w:rsid w:val="00545613"/>
    <w:pPr>
      <w:widowControl w:val="0"/>
      <w:spacing w:before="120" w:after="120" w:line="360" w:lineRule="auto"/>
    </w:pPr>
    <w:rPr>
      <w:sz w:val="24"/>
      <w:lang w:val="ga-IE" w:eastAsia="en-US"/>
    </w:rPr>
  </w:style>
  <w:style w:type="paragraph" w:customStyle="1" w:styleId="Rfrenceinstitutionnelle">
    <w:name w:val="Référence institutionnelle"/>
    <w:basedOn w:val="Normal"/>
    <w:next w:val="Normal"/>
    <w:rsid w:val="00545613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545613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545613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character" w:customStyle="1" w:styleId="StatutChar">
    <w:name w:val="Statut Char"/>
    <w:basedOn w:val="DefaultParagraphFont"/>
    <w:link w:val="Statut"/>
    <w:rsid w:val="00545613"/>
    <w:rPr>
      <w:rFonts w:eastAsiaTheme="minorHAnsi"/>
      <w:sz w:val="24"/>
      <w:szCs w:val="22"/>
      <w:lang w:val="ga-IE" w:eastAsia="en-US"/>
    </w:rPr>
  </w:style>
  <w:style w:type="character" w:customStyle="1" w:styleId="FooterChar1">
    <w:name w:val="Footer Char1"/>
    <w:basedOn w:val="DefaultParagraphFont"/>
    <w:rsid w:val="00545613"/>
    <w:rPr>
      <w:rFonts w:ascii="Times New Roman" w:eastAsia="Times New Roman" w:hAnsi="Times New Roman" w:cs="Times New Roman"/>
      <w:sz w:val="24"/>
      <w:szCs w:val="24"/>
    </w:rPr>
  </w:style>
  <w:style w:type="paragraph" w:customStyle="1" w:styleId="pj">
    <w:name w:val="p.j."/>
    <w:basedOn w:val="Normal"/>
    <w:link w:val="pjChar"/>
    <w:rsid w:val="00545613"/>
    <w:pPr>
      <w:spacing w:before="1200" w:after="120"/>
      <w:ind w:left="1440" w:hanging="1440"/>
    </w:pPr>
    <w:rPr>
      <w:rFonts w:eastAsia="Calibri"/>
      <w:szCs w:val="24"/>
      <w:lang w:eastAsia="en-US"/>
    </w:rPr>
  </w:style>
  <w:style w:type="character" w:customStyle="1" w:styleId="pjChar">
    <w:name w:val="p.j. Char"/>
    <w:basedOn w:val="StatutChar"/>
    <w:link w:val="pj"/>
    <w:rsid w:val="00545613"/>
    <w:rPr>
      <w:rFonts w:eastAsia="Calibri"/>
      <w:sz w:val="24"/>
      <w:szCs w:val="24"/>
      <w:lang w:val="ga-IE" w:eastAsia="en-US"/>
    </w:rPr>
  </w:style>
  <w:style w:type="paragraph" w:customStyle="1" w:styleId="nbbordered">
    <w:name w:val="nb bordered"/>
    <w:basedOn w:val="Normal"/>
    <w:link w:val="nbborderedChar"/>
    <w:rsid w:val="0054561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4"/>
      <w:lang w:eastAsia="en-US"/>
    </w:rPr>
  </w:style>
  <w:style w:type="character" w:customStyle="1" w:styleId="nbborderedChar">
    <w:name w:val="nb bordered Char"/>
    <w:basedOn w:val="StatutChar"/>
    <w:link w:val="nbbordered"/>
    <w:rsid w:val="00545613"/>
    <w:rPr>
      <w:rFonts w:eastAsia="Calibri"/>
      <w:b/>
      <w:sz w:val="24"/>
      <w:szCs w:val="24"/>
      <w:lang w:val="ga-IE" w:eastAsia="en-US"/>
    </w:rPr>
  </w:style>
  <w:style w:type="character" w:customStyle="1" w:styleId="HeaderCouncilChar">
    <w:name w:val="Header Council Char"/>
    <w:basedOn w:val="DefaultParagraphFont"/>
    <w:link w:val="HeaderCouncil"/>
    <w:rsid w:val="00545613"/>
    <w:rPr>
      <w:rFonts w:eastAsia="Calibri"/>
      <w:sz w:val="2"/>
      <w:szCs w:val="22"/>
      <w:lang w:val="ga-IE" w:eastAsia="en-US"/>
    </w:rPr>
  </w:style>
  <w:style w:type="character" w:customStyle="1" w:styleId="FooterCouncilChar">
    <w:name w:val="Footer Council Char"/>
    <w:basedOn w:val="DefaultParagraphFont"/>
    <w:link w:val="FooterCouncil"/>
    <w:rsid w:val="00545613"/>
    <w:rPr>
      <w:rFonts w:eastAsia="Calibri"/>
      <w:sz w:val="2"/>
      <w:szCs w:val="22"/>
      <w:lang w:val="ga-IE" w:eastAsia="en-US"/>
    </w:rPr>
  </w:style>
  <w:style w:type="paragraph" w:customStyle="1" w:styleId="Manualc">
    <w:name w:val="Manual c"/>
    <w:basedOn w:val="Considrant"/>
    <w:rsid w:val="00545613"/>
    <w:pPr>
      <w:widowControl w:val="0"/>
      <w:numPr>
        <w:numId w:val="0"/>
      </w:numPr>
      <w:spacing w:line="360" w:lineRule="auto"/>
      <w:ind w:left="850" w:hanging="850"/>
      <w:jc w:val="left"/>
    </w:pPr>
    <w:rPr>
      <w:rFonts w:eastAsia="Times New Roman"/>
      <w:szCs w:val="24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qFormat/>
    <w:rsid w:val="00545613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eading2Char1">
    <w:name w:val="Heading 2 Char1"/>
    <w:basedOn w:val="DefaultParagraphFont"/>
    <w:uiPriority w:val="9"/>
    <w:rsid w:val="00545613"/>
    <w:rPr>
      <w:rFonts w:ascii="Cambria" w:eastAsia="Times New Roman" w:hAnsi="Cambria" w:cs="Times New Roman"/>
      <w:color w:val="365F9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545613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545613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561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45613"/>
    <w:rPr>
      <w:color w:val="954F72"/>
      <w:u w:val="single"/>
    </w:rPr>
  </w:style>
  <w:style w:type="character" w:customStyle="1" w:styleId="EndnoteTextChar1">
    <w:name w:val="Endnote Text Char1"/>
    <w:basedOn w:val="DefaultParagraphFont"/>
    <w:rsid w:val="00545613"/>
    <w:rPr>
      <w:lang w:val="ga-IE"/>
    </w:rPr>
  </w:style>
  <w:style w:type="character" w:styleId="FollowedHyperlink">
    <w:name w:val="FollowedHyperlink"/>
    <w:basedOn w:val="DefaultParagraphFont"/>
    <w:rsid w:val="005456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5074A-A3B8-4865-991C-68DB65C21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424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2024-09-10T12:28:00Z</dcterms:created>
  <dcterms:modified xsi:type="dcterms:W3CDTF">2024-09-10T12:28:00Z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