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C7052" w14:paraId="323E592B" w14:textId="77777777" w:rsidTr="0010095E">
        <w:trPr>
          <w:trHeight w:hRule="exact" w:val="1418"/>
        </w:trPr>
        <w:tc>
          <w:tcPr>
            <w:tcW w:w="6804" w:type="dxa"/>
            <w:shd w:val="clear" w:color="auto" w:fill="auto"/>
            <w:vAlign w:val="center"/>
          </w:tcPr>
          <w:p w14:paraId="63578E22" w14:textId="77777777" w:rsidR="00751A4A" w:rsidRPr="003C7052" w:rsidRDefault="00155294" w:rsidP="0010095E">
            <w:pPr>
              <w:pStyle w:val="EPName"/>
            </w:pPr>
            <w:r w:rsidRPr="003C7052">
              <w:t>Ευρωπαϊκό Κοινοβούλιο</w:t>
            </w:r>
          </w:p>
          <w:p w14:paraId="30F49814" w14:textId="77777777" w:rsidR="00751A4A" w:rsidRPr="003C7052" w:rsidRDefault="00817416" w:rsidP="00756632">
            <w:pPr>
              <w:pStyle w:val="EPTerm"/>
              <w:rPr>
                <w:rStyle w:val="HideTWBExt"/>
                <w:noProof w:val="0"/>
                <w:vanish w:val="0"/>
                <w:color w:val="auto"/>
              </w:rPr>
            </w:pPr>
            <w:r w:rsidRPr="003C7052">
              <w:t>2019-2024</w:t>
            </w:r>
          </w:p>
        </w:tc>
        <w:tc>
          <w:tcPr>
            <w:tcW w:w="2268" w:type="dxa"/>
            <w:shd w:val="clear" w:color="auto" w:fill="auto"/>
          </w:tcPr>
          <w:p w14:paraId="327AF60F" w14:textId="77777777" w:rsidR="00751A4A" w:rsidRPr="003C7052" w:rsidRDefault="00187494" w:rsidP="0010095E">
            <w:pPr>
              <w:pStyle w:val="EPLogo"/>
            </w:pPr>
            <w:r w:rsidRPr="003C7052">
              <w:rPr>
                <w:noProof/>
                <w:lang w:val="pl-PL" w:eastAsia="pl-PL"/>
              </w:rPr>
              <w:drawing>
                <wp:inline distT="0" distB="0" distL="0" distR="0" wp14:anchorId="056008C0" wp14:editId="503C5B4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CEF978C" w14:textId="77777777" w:rsidR="00D058B8" w:rsidRPr="003C7052" w:rsidRDefault="00D058B8" w:rsidP="004C5D52">
      <w:pPr>
        <w:pStyle w:val="LineTop"/>
      </w:pPr>
    </w:p>
    <w:p w14:paraId="2E958FEE" w14:textId="77777777" w:rsidR="00680577" w:rsidRPr="003C7052" w:rsidRDefault="00155294" w:rsidP="00680577">
      <w:pPr>
        <w:pStyle w:val="EPBodyTA1"/>
      </w:pPr>
      <w:r w:rsidRPr="003C7052">
        <w:t>ΚΕΙΜΕΝΑ ΠΟΥ ΕΓΚΡΙΘΗΚΑΝ</w:t>
      </w:r>
    </w:p>
    <w:p w14:paraId="3ABF6E89" w14:textId="77777777" w:rsidR="00D058B8" w:rsidRPr="003C7052" w:rsidRDefault="00D058B8" w:rsidP="00D058B8">
      <w:pPr>
        <w:pStyle w:val="LineBottom"/>
      </w:pPr>
    </w:p>
    <w:p w14:paraId="5D0045C6" w14:textId="28A9B084" w:rsidR="00155294" w:rsidRPr="003C7052" w:rsidRDefault="00155294" w:rsidP="00155294">
      <w:pPr>
        <w:pStyle w:val="ATHeading1"/>
      </w:pPr>
      <w:bookmarkStart w:id="0" w:name="TANumber"/>
      <w:r w:rsidRPr="003C7052">
        <w:t>P9_TA(2024)0</w:t>
      </w:r>
      <w:r w:rsidR="00C04910" w:rsidRPr="003C7052">
        <w:t>313</w:t>
      </w:r>
      <w:bookmarkEnd w:id="0"/>
    </w:p>
    <w:p w14:paraId="6E81AC1F" w14:textId="64F362A8" w:rsidR="00155294" w:rsidRPr="003C7052" w:rsidRDefault="00AF0D80" w:rsidP="00155294">
      <w:pPr>
        <w:pStyle w:val="ATHeading2"/>
      </w:pPr>
      <w:bookmarkStart w:id="1" w:name="title"/>
      <w:r w:rsidRPr="003C7052">
        <w:t>Α</w:t>
      </w:r>
      <w:r w:rsidR="00155294" w:rsidRPr="003C7052">
        <w:t>παιτήσεις για τα δημοσιονομικά πλαίσια των κρατών μελών</w:t>
      </w:r>
      <w:bookmarkEnd w:id="1"/>
      <w:r w:rsidRPr="003C7052">
        <w:t xml:space="preserve"> – τροποποίηση οδηγίας</w:t>
      </w:r>
    </w:p>
    <w:p w14:paraId="7FB51060" w14:textId="21ED4EFB" w:rsidR="00155294" w:rsidRPr="003C7052" w:rsidRDefault="00155294" w:rsidP="00155294">
      <w:pPr>
        <w:rPr>
          <w:i/>
          <w:vanish/>
        </w:rPr>
      </w:pPr>
      <w:r w:rsidRPr="003C7052">
        <w:rPr>
          <w:i/>
        </w:rPr>
        <w:fldChar w:fldCharType="begin"/>
      </w:r>
      <w:r w:rsidRPr="003C7052">
        <w:rPr>
          <w:i/>
        </w:rPr>
        <w:instrText xml:space="preserve"> TC"(</w:instrText>
      </w:r>
      <w:bookmarkStart w:id="2" w:name="DocNumber"/>
      <w:r w:rsidRPr="003C7052">
        <w:rPr>
          <w:i/>
        </w:rPr>
        <w:instrText>A9-0440/2023</w:instrText>
      </w:r>
      <w:bookmarkEnd w:id="2"/>
      <w:r w:rsidRPr="003C7052">
        <w:rPr>
          <w:i/>
        </w:rPr>
        <w:instrText xml:space="preserve"> - Εισηγ</w:instrText>
      </w:r>
      <w:r w:rsidR="00E058DA" w:rsidRPr="003C7052">
        <w:rPr>
          <w:i/>
        </w:rPr>
        <w:instrText>ητές</w:instrText>
      </w:r>
      <w:r w:rsidRPr="003C7052">
        <w:rPr>
          <w:i/>
        </w:rPr>
        <w:instrText xml:space="preserve">: </w:instrText>
      </w:r>
      <w:r w:rsidR="002D02F4" w:rsidRPr="003C7052">
        <w:rPr>
          <w:i/>
          <w:lang w:val="en-GB"/>
        </w:rPr>
        <w:instrText>Markus</w:instrText>
      </w:r>
      <w:r w:rsidR="002D02F4" w:rsidRPr="003C7052">
        <w:rPr>
          <w:i/>
        </w:rPr>
        <w:instrText xml:space="preserve"> </w:instrText>
      </w:r>
      <w:r w:rsidR="002D02F4" w:rsidRPr="003C7052">
        <w:rPr>
          <w:i/>
          <w:lang w:val="en-GB"/>
        </w:rPr>
        <w:instrText>Ferber</w:instrText>
      </w:r>
      <w:r w:rsidRPr="003C7052">
        <w:rPr>
          <w:i/>
        </w:rPr>
        <w:instrText xml:space="preserve">, </w:instrText>
      </w:r>
      <w:proofErr w:type="spellStart"/>
      <w:r w:rsidRPr="003C7052">
        <w:rPr>
          <w:i/>
        </w:rPr>
        <w:instrText>Margarida</w:instrText>
      </w:r>
      <w:proofErr w:type="spellEnd"/>
      <w:r w:rsidRPr="003C7052">
        <w:rPr>
          <w:i/>
        </w:rPr>
        <w:instrText xml:space="preserve"> </w:instrText>
      </w:r>
      <w:proofErr w:type="spellStart"/>
      <w:r w:rsidRPr="003C7052">
        <w:rPr>
          <w:i/>
        </w:rPr>
        <w:instrText>Marques</w:instrText>
      </w:r>
      <w:proofErr w:type="spellEnd"/>
      <w:r w:rsidRPr="003C7052">
        <w:rPr>
          <w:i/>
        </w:rPr>
        <w:instrText xml:space="preserve">)"\l3 \n&gt; \* MERGEFORMAT </w:instrText>
      </w:r>
      <w:r w:rsidRPr="003C7052">
        <w:rPr>
          <w:i/>
        </w:rPr>
        <w:fldChar w:fldCharType="end"/>
      </w:r>
    </w:p>
    <w:p w14:paraId="60424176" w14:textId="77777777" w:rsidR="00155294" w:rsidRPr="003C7052" w:rsidRDefault="00155294" w:rsidP="00155294">
      <w:pPr>
        <w:rPr>
          <w:vanish/>
        </w:rPr>
      </w:pPr>
      <w:bookmarkStart w:id="3" w:name="Commission"/>
      <w:r w:rsidRPr="003C7052">
        <w:rPr>
          <w:vanish/>
        </w:rPr>
        <w:t>Επιτροπή Οικονομικής και Νομισματικής Πολιτικής</w:t>
      </w:r>
      <w:bookmarkEnd w:id="3"/>
    </w:p>
    <w:p w14:paraId="68D63F2E" w14:textId="77777777" w:rsidR="00155294" w:rsidRPr="003C7052" w:rsidRDefault="00155294" w:rsidP="00155294">
      <w:pPr>
        <w:rPr>
          <w:vanish/>
        </w:rPr>
      </w:pPr>
      <w:bookmarkStart w:id="4" w:name="PE"/>
      <w:r w:rsidRPr="003C7052">
        <w:rPr>
          <w:vanish/>
        </w:rPr>
        <w:t>PE757.278</w:t>
      </w:r>
      <w:bookmarkEnd w:id="4"/>
    </w:p>
    <w:p w14:paraId="7E42B674" w14:textId="5A800AC1" w:rsidR="00155294" w:rsidRPr="003C7052" w:rsidRDefault="00155294" w:rsidP="00155294">
      <w:pPr>
        <w:pStyle w:val="ATHeading3"/>
      </w:pPr>
      <w:bookmarkStart w:id="5" w:name="Sujet"/>
      <w:r w:rsidRPr="003C7052">
        <w:t xml:space="preserve">Νομοθετικό ψήφισμα του Ευρωπαϊκού Κοινοβουλίου </w:t>
      </w:r>
      <w:r w:rsidR="00D37225" w:rsidRPr="003C7052">
        <w:t xml:space="preserve">της </w:t>
      </w:r>
      <w:r w:rsidR="00AF0D80" w:rsidRPr="003C7052">
        <w:t>23</w:t>
      </w:r>
      <w:r w:rsidR="00D37225" w:rsidRPr="003C7052">
        <w:t xml:space="preserve">ης Απριλίου 2024 </w:t>
      </w:r>
      <w:r w:rsidRPr="003C7052">
        <w:t>σχετικά με την πρόταση οδηγίας του Συμβουλίου για την τροποποίηση της οδηγίας 2011/85/ΕΕ σχετικά με τις απαιτήσεις για τα δημοσιονομικά πλαίσια των κρατών μελών</w:t>
      </w:r>
      <w:bookmarkEnd w:id="5"/>
      <w:r w:rsidRPr="003C7052">
        <w:t xml:space="preserve"> </w:t>
      </w:r>
      <w:bookmarkStart w:id="6" w:name="References"/>
      <w:r w:rsidRPr="003C7052">
        <w:t>(</w:t>
      </w:r>
      <w:r w:rsidR="00367AA2" w:rsidRPr="003C7052">
        <w:t xml:space="preserve">15396/2023 </w:t>
      </w:r>
      <w:r w:rsidRPr="003C7052">
        <w:t>– C9-0</w:t>
      </w:r>
      <w:r w:rsidR="00367AA2" w:rsidRPr="003C7052">
        <w:t>006</w:t>
      </w:r>
      <w:r w:rsidRPr="003C7052">
        <w:t>/202</w:t>
      </w:r>
      <w:r w:rsidR="00367AA2" w:rsidRPr="003C7052">
        <w:t>4</w:t>
      </w:r>
      <w:r w:rsidRPr="003C7052">
        <w:t xml:space="preserve"> – 2023/0136(NLE))</w:t>
      </w:r>
      <w:bookmarkEnd w:id="6"/>
    </w:p>
    <w:p w14:paraId="605E6BD0" w14:textId="77777777" w:rsidR="00DA043F" w:rsidRPr="003C7052" w:rsidRDefault="00DA043F" w:rsidP="00004C7B">
      <w:pPr>
        <w:pStyle w:val="NormalBold"/>
      </w:pPr>
      <w:bookmarkStart w:id="7" w:name="TextBodyBegin"/>
      <w:bookmarkEnd w:id="7"/>
    </w:p>
    <w:p w14:paraId="215AE527" w14:textId="77777777" w:rsidR="00004C7B" w:rsidRPr="003C7052" w:rsidRDefault="00004C7B" w:rsidP="00004C7B">
      <w:pPr>
        <w:pStyle w:val="NormalBold"/>
      </w:pPr>
      <w:r w:rsidRPr="003C7052">
        <w:t>(Διαβούλευση)</w:t>
      </w:r>
    </w:p>
    <w:p w14:paraId="3715D3CC" w14:textId="77777777" w:rsidR="00004C7B" w:rsidRPr="003C7052" w:rsidRDefault="00004C7B" w:rsidP="00004C7B">
      <w:pPr>
        <w:pStyle w:val="EPComma"/>
      </w:pPr>
      <w:r w:rsidRPr="003C7052">
        <w:rPr>
          <w:i/>
          <w:iCs/>
        </w:rPr>
        <w:t>Το Ευρωπαϊκό Κοινοβούλιο</w:t>
      </w:r>
      <w:r w:rsidRPr="003C7052">
        <w:t>,</w:t>
      </w:r>
    </w:p>
    <w:p w14:paraId="5B6B0FA6" w14:textId="5008C499" w:rsidR="00004C7B" w:rsidRPr="003C7052" w:rsidRDefault="00004C7B" w:rsidP="00004C7B">
      <w:pPr>
        <w:pStyle w:val="NormalHanging12a"/>
      </w:pPr>
      <w:r w:rsidRPr="003C7052">
        <w:t>–</w:t>
      </w:r>
      <w:r w:rsidRPr="003C7052">
        <w:tab/>
        <w:t xml:space="preserve">έχοντας υπόψη </w:t>
      </w:r>
      <w:r w:rsidR="00367AA2" w:rsidRPr="003C7052">
        <w:t xml:space="preserve">το σχέδιο του Συμβουλίου </w:t>
      </w:r>
      <w:r w:rsidRPr="003C7052">
        <w:t>(</w:t>
      </w:r>
      <w:r w:rsidR="00367AA2" w:rsidRPr="003C7052">
        <w:t>15396/2023</w:t>
      </w:r>
      <w:r w:rsidRPr="003C7052">
        <w:t>),</w:t>
      </w:r>
    </w:p>
    <w:p w14:paraId="35444BA4" w14:textId="7B6AFB1E" w:rsidR="00004C7B" w:rsidRPr="003C7052" w:rsidRDefault="00004C7B" w:rsidP="00004C7B">
      <w:pPr>
        <w:pStyle w:val="NormalHanging12a"/>
      </w:pPr>
      <w:r w:rsidRPr="003C7052">
        <w:t>–</w:t>
      </w:r>
      <w:r w:rsidRPr="003C7052">
        <w:tab/>
        <w:t>έχοντας υπόψη το άρθρο 126 παράγραφος 14 τρίτο εδάφιο της Συνθήκης για τη λειτουργία της Ευρωπαϊκής Ένωσης, σύμφωνα με το οποίο κλήθηκε από το Συμβούλιο να γνωμοδοτήσει (C9</w:t>
      </w:r>
      <w:r w:rsidRPr="003C7052">
        <w:noBreakHyphen/>
        <w:t>0</w:t>
      </w:r>
      <w:r w:rsidR="00367AA2" w:rsidRPr="003C7052">
        <w:t>006/2024</w:t>
      </w:r>
      <w:r w:rsidRPr="003C7052">
        <w:t>),</w:t>
      </w:r>
    </w:p>
    <w:p w14:paraId="1816A17B" w14:textId="77777777" w:rsidR="00004C7B" w:rsidRPr="003C7052" w:rsidRDefault="00004C7B" w:rsidP="00004C7B">
      <w:pPr>
        <w:pStyle w:val="NormalHanging12a"/>
      </w:pPr>
      <w:r w:rsidRPr="003C7052">
        <w:t>–</w:t>
      </w:r>
      <w:r w:rsidRPr="003C7052">
        <w:tab/>
        <w:t>έχοντας υπόψη το άρθρο 82 του Κανονισμού του,</w:t>
      </w:r>
    </w:p>
    <w:p w14:paraId="373DA96D" w14:textId="77777777" w:rsidR="00004C7B" w:rsidRPr="003C7052" w:rsidRDefault="00004C7B" w:rsidP="00004C7B">
      <w:pPr>
        <w:pStyle w:val="NormalHanging12a"/>
      </w:pPr>
      <w:r w:rsidRPr="003C7052">
        <w:t>–</w:t>
      </w:r>
      <w:r w:rsidRPr="003C7052">
        <w:tab/>
        <w:t>έχοντας υπόψη την έκθεση της Επιτροπής Οικονομικής και Νομισματικής Πολιτικής (A9-0440/2023),</w:t>
      </w:r>
    </w:p>
    <w:p w14:paraId="539987D9" w14:textId="5230B06C" w:rsidR="00004C7B" w:rsidRPr="003C7052" w:rsidRDefault="00004C7B" w:rsidP="00004C7B">
      <w:pPr>
        <w:pStyle w:val="NormalHanging12a"/>
      </w:pPr>
      <w:r w:rsidRPr="003C7052">
        <w:t>1.</w:t>
      </w:r>
      <w:r w:rsidRPr="003C7052">
        <w:tab/>
        <w:t xml:space="preserve">εγκρίνει </w:t>
      </w:r>
      <w:r w:rsidR="00367AA2" w:rsidRPr="003C7052">
        <w:t xml:space="preserve">το σχέδιο του Συμβουλίου </w:t>
      </w:r>
      <w:r w:rsidRPr="003C7052">
        <w:t>όπως τροποποιήθηκε·</w:t>
      </w:r>
    </w:p>
    <w:p w14:paraId="6D5B4B2D" w14:textId="108903A5" w:rsidR="00004C7B" w:rsidRPr="003C7052" w:rsidRDefault="00367AA2" w:rsidP="00004C7B">
      <w:pPr>
        <w:pStyle w:val="NormalHanging12a"/>
      </w:pPr>
      <w:r w:rsidRPr="003C7052">
        <w:t>2</w:t>
      </w:r>
      <w:r w:rsidR="00004C7B" w:rsidRPr="003C7052">
        <w:t>.</w:t>
      </w:r>
      <w:r w:rsidR="00004C7B" w:rsidRPr="003C7052">
        <w:tab/>
        <w:t>καλεί το Συμβούλιο, εφόσον προτίθεται να απομακρυνθεί από το κείμενο που ενέκρινε το Κοινοβούλιο, να το ενημερώσει σχετικά·</w:t>
      </w:r>
    </w:p>
    <w:p w14:paraId="625FFFB9" w14:textId="64719CC4" w:rsidR="00004C7B" w:rsidRPr="003C7052" w:rsidRDefault="00F12D87" w:rsidP="00004C7B">
      <w:pPr>
        <w:pStyle w:val="NormalHanging12a"/>
      </w:pPr>
      <w:r w:rsidRPr="003C7052">
        <w:t>3</w:t>
      </w:r>
      <w:r w:rsidR="00004C7B" w:rsidRPr="003C7052">
        <w:t>.</w:t>
      </w:r>
      <w:r w:rsidR="00004C7B" w:rsidRPr="003C7052">
        <w:tab/>
        <w:t xml:space="preserve">ζητεί να κληθεί εκ νέου να γνωμοδοτήσει εφόσον το Συμβούλιο προτίθεται να επιφέρει σημαντικές τροποποιήσεις </w:t>
      </w:r>
      <w:r w:rsidR="00367AA2" w:rsidRPr="003C7052">
        <w:t>στο σχέδιο του Συμβουλίου</w:t>
      </w:r>
      <w:r w:rsidR="00004C7B" w:rsidRPr="003C7052">
        <w:t>·</w:t>
      </w:r>
    </w:p>
    <w:p w14:paraId="17E23826" w14:textId="759803E9" w:rsidR="00004C7B" w:rsidRPr="003C7052" w:rsidRDefault="00F12D87" w:rsidP="00004C7B">
      <w:pPr>
        <w:pStyle w:val="NormalHanging12a"/>
      </w:pPr>
      <w:r w:rsidRPr="003C7052">
        <w:t>4</w:t>
      </w:r>
      <w:r w:rsidR="00004C7B" w:rsidRPr="003C7052">
        <w:t>.</w:t>
      </w:r>
      <w:r w:rsidR="00004C7B" w:rsidRPr="003C7052">
        <w:tab/>
        <w:t xml:space="preserve">αναθέτει στην Πρόεδρό του να διαβιβάσει τη θέση του Κοινοβουλίου στο </w:t>
      </w:r>
      <w:r w:rsidR="008845F1" w:rsidRPr="003C7052">
        <w:t>Συμβούλιο και στην Επιτροπή.</w:t>
      </w:r>
    </w:p>
    <w:p w14:paraId="5C90B869" w14:textId="77777777" w:rsidR="00BB75FC" w:rsidRPr="003C7052" w:rsidRDefault="00BB75FC" w:rsidP="00004C7B">
      <w:pPr>
        <w:pStyle w:val="NormalHanging12a"/>
      </w:pPr>
    </w:p>
    <w:p w14:paraId="36FF6D3C" w14:textId="77777777" w:rsidR="00BB75FC" w:rsidRPr="003C7052" w:rsidRDefault="00BB75FC" w:rsidP="00004C7B">
      <w:pPr>
        <w:pStyle w:val="NormalHanging12a"/>
        <w:sectPr w:rsidR="00BB75FC" w:rsidRPr="003C7052" w:rsidSect="008845F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0016F3A1" w14:textId="19002257" w:rsidR="00C14BB5" w:rsidRPr="003C7052" w:rsidRDefault="00C14BB5" w:rsidP="00C14BB5">
      <w:pPr>
        <w:pStyle w:val="AmNumberTabs"/>
      </w:pPr>
      <w:r w:rsidRPr="003C7052">
        <w:lastRenderedPageBreak/>
        <w:t>Τροπολογία</w:t>
      </w:r>
      <w:r w:rsidRPr="003C7052">
        <w:tab/>
      </w:r>
      <w:r w:rsidRPr="003C7052">
        <w:tab/>
        <w:t>2</w:t>
      </w:r>
    </w:p>
    <w:p w14:paraId="5E64E115" w14:textId="77777777" w:rsidR="00C14BB5" w:rsidRPr="003C7052" w:rsidRDefault="00C14BB5" w:rsidP="00C14BB5">
      <w:pPr>
        <w:pStyle w:val="AmHeadingConsam"/>
      </w:pPr>
      <w:r w:rsidRPr="003C7052">
        <w:t>ΤΡΟΠΟΛΟΓΙΕΣ ΤΟΥ ΕΥΡΩΠΑΪΚΟΥ ΚΟΙΝΟΒΟΥΛΙΟΥ</w:t>
      </w:r>
      <w:r w:rsidRPr="003C7052">
        <w:rPr>
          <w:rStyle w:val="FootnoteReference"/>
        </w:rPr>
        <w:footnoteReference w:customMarkFollows="1" w:id="1"/>
        <w:t>*</w:t>
      </w:r>
    </w:p>
    <w:p w14:paraId="5F1BD74A" w14:textId="39EA72C6" w:rsidR="00C14BB5" w:rsidRPr="003C7052" w:rsidRDefault="00C14BB5" w:rsidP="00C14BB5">
      <w:pPr>
        <w:pStyle w:val="NormalCenter12a"/>
      </w:pPr>
      <w:r w:rsidRPr="003C7052">
        <w:t>στ</w:t>
      </w:r>
      <w:r w:rsidR="00A25D7A" w:rsidRPr="003C7052">
        <w:t xml:space="preserve">ο σχέδιο του Συμβουλίου </w:t>
      </w:r>
      <w:r w:rsidRPr="003C7052">
        <w:t>για</w:t>
      </w:r>
    </w:p>
    <w:p w14:paraId="4A1F2AF7" w14:textId="77777777" w:rsidR="00C14BB5" w:rsidRPr="003C7052" w:rsidRDefault="00C14BB5" w:rsidP="00C14BB5">
      <w:pPr>
        <w:pStyle w:val="NormalCenter12a"/>
      </w:pPr>
      <w:r w:rsidRPr="003C7052">
        <w:t>---------------------------------------------------------</w:t>
      </w:r>
    </w:p>
    <w:p w14:paraId="44D8D0D4" w14:textId="77777777" w:rsidR="00BB75FC" w:rsidRPr="003C7052" w:rsidRDefault="00BB75FC" w:rsidP="00BB75FC">
      <w:pPr>
        <w:widowControl/>
        <w:spacing w:before="840" w:line="360" w:lineRule="auto"/>
        <w:jc w:val="center"/>
        <w:rPr>
          <w:rFonts w:eastAsia="Calibri"/>
          <w:b/>
          <w:szCs w:val="24"/>
          <w:lang w:eastAsia="en-US"/>
        </w:rPr>
      </w:pPr>
      <w:r w:rsidRPr="003C7052">
        <w:rPr>
          <w:rFonts w:eastAsia="Calibri"/>
          <w:b/>
          <w:szCs w:val="24"/>
          <w:lang w:eastAsia="en-US"/>
        </w:rPr>
        <w:t>ΟΔΗΓΙΑ ΤΟΥ ΣΥΜΒΟΥΛΙΟΥ</w:t>
      </w:r>
    </w:p>
    <w:p w14:paraId="4CD01F7F" w14:textId="77777777" w:rsidR="00BB75FC" w:rsidRPr="003C7052" w:rsidRDefault="00BB75FC" w:rsidP="00BB75FC">
      <w:pPr>
        <w:widowControl/>
        <w:spacing w:before="360" w:after="360" w:line="360" w:lineRule="auto"/>
        <w:jc w:val="center"/>
        <w:rPr>
          <w:rFonts w:eastAsia="Calibri"/>
          <w:b/>
          <w:szCs w:val="24"/>
          <w:lang w:eastAsia="en-US"/>
        </w:rPr>
      </w:pPr>
      <w:r w:rsidRPr="003C7052">
        <w:rPr>
          <w:rFonts w:eastAsia="Calibri"/>
          <w:b/>
          <w:szCs w:val="24"/>
          <w:lang w:eastAsia="en-US"/>
        </w:rPr>
        <w:t>για την τροποποίηση της οδηγίας 2011/85/ΕΕ σχετικά με τις απαιτήσεις για τα δημοσιονομικά πλαίσια των κρατών μελών</w:t>
      </w:r>
    </w:p>
    <w:p w14:paraId="67552161" w14:textId="77777777" w:rsidR="00BB75FC" w:rsidRPr="003C7052" w:rsidRDefault="00BB75FC" w:rsidP="00BB75FC">
      <w:pPr>
        <w:keepNext/>
        <w:widowControl/>
        <w:spacing w:before="600" w:after="120" w:line="360" w:lineRule="auto"/>
        <w:rPr>
          <w:rFonts w:eastAsia="Calibri"/>
          <w:szCs w:val="24"/>
          <w:lang w:eastAsia="en-US"/>
        </w:rPr>
      </w:pPr>
      <w:r w:rsidRPr="003C7052">
        <w:rPr>
          <w:rFonts w:eastAsia="Calibri"/>
          <w:szCs w:val="24"/>
          <w:lang w:eastAsia="en-US"/>
        </w:rPr>
        <w:t>ΤΟ ΣΥΜΒΟΥΛΙΟ ΤΗΣ ΕΥΡΩΠΑΪΚΗΣ ΕΝΩΣΗΣ,</w:t>
      </w:r>
    </w:p>
    <w:p w14:paraId="47EE62B3" w14:textId="77777777" w:rsidR="00BB75FC" w:rsidRPr="003C7052" w:rsidRDefault="00BB75FC" w:rsidP="00BB75FC">
      <w:pPr>
        <w:widowControl/>
        <w:tabs>
          <w:tab w:val="left" w:pos="851"/>
          <w:tab w:val="left" w:pos="1418"/>
          <w:tab w:val="left" w:pos="1985"/>
          <w:tab w:val="left" w:pos="2552"/>
          <w:tab w:val="left" w:pos="3119"/>
        </w:tabs>
        <w:spacing w:before="120" w:after="120" w:line="360" w:lineRule="auto"/>
        <w:rPr>
          <w:rFonts w:eastAsia="Calibri"/>
          <w:szCs w:val="24"/>
          <w:lang w:eastAsia="en-US"/>
        </w:rPr>
      </w:pPr>
      <w:r w:rsidRPr="003C7052">
        <w:rPr>
          <w:rFonts w:eastAsia="Calibri"/>
          <w:szCs w:val="24"/>
          <w:lang w:eastAsia="en-US"/>
        </w:rPr>
        <w:t>Έχοντας υπόψη τη Συνθήκη για τη λειτουργία της Ευρωπαϊκής Ένωσης, και ιδίως το άρθρο 126 παράγραφος 14 τρίτο εδάφιο,</w:t>
      </w:r>
    </w:p>
    <w:p w14:paraId="1F4D4C6A" w14:textId="77777777" w:rsidR="00BB75FC" w:rsidRPr="003C7052" w:rsidRDefault="00BB75FC" w:rsidP="00BB75FC">
      <w:pPr>
        <w:widowControl/>
        <w:tabs>
          <w:tab w:val="left" w:pos="851"/>
          <w:tab w:val="left" w:pos="1418"/>
          <w:tab w:val="left" w:pos="1985"/>
          <w:tab w:val="left" w:pos="2552"/>
          <w:tab w:val="left" w:pos="3119"/>
        </w:tabs>
        <w:spacing w:before="120" w:after="120" w:line="360" w:lineRule="auto"/>
        <w:rPr>
          <w:rFonts w:eastAsia="Calibri"/>
          <w:szCs w:val="24"/>
          <w:lang w:eastAsia="en-US"/>
        </w:rPr>
      </w:pPr>
      <w:r w:rsidRPr="003C7052">
        <w:rPr>
          <w:rFonts w:eastAsia="Calibri"/>
          <w:szCs w:val="24"/>
          <w:lang w:eastAsia="en-US"/>
        </w:rPr>
        <w:t>Έχοντας υπόψη την πρόταση της Ευρωπαϊκής Επιτροπής,</w:t>
      </w:r>
    </w:p>
    <w:p w14:paraId="73793ABF" w14:textId="77777777" w:rsidR="00BB75FC" w:rsidRPr="003C7052" w:rsidRDefault="00BB75FC" w:rsidP="00BB75FC">
      <w:pPr>
        <w:widowControl/>
        <w:tabs>
          <w:tab w:val="left" w:pos="851"/>
          <w:tab w:val="left" w:pos="1418"/>
          <w:tab w:val="left" w:pos="1985"/>
          <w:tab w:val="left" w:pos="2552"/>
          <w:tab w:val="left" w:pos="3119"/>
        </w:tabs>
        <w:spacing w:before="120" w:after="120" w:line="360" w:lineRule="auto"/>
        <w:rPr>
          <w:rFonts w:eastAsia="Calibri"/>
          <w:szCs w:val="24"/>
          <w:lang w:eastAsia="en-US"/>
        </w:rPr>
      </w:pPr>
      <w:r w:rsidRPr="003C7052">
        <w:rPr>
          <w:rFonts w:eastAsia="Calibri"/>
          <w:szCs w:val="24"/>
          <w:lang w:eastAsia="en-US"/>
        </w:rPr>
        <w:t>Έχοντας υπόψη τη γνώμη του Ευρωπαϊκού Κοινοβουλίου,</w:t>
      </w:r>
    </w:p>
    <w:p w14:paraId="0CCFB317" w14:textId="77777777" w:rsidR="00BB75FC" w:rsidRPr="003C7052" w:rsidRDefault="00BB75FC" w:rsidP="00BB75FC">
      <w:pPr>
        <w:widowControl/>
        <w:tabs>
          <w:tab w:val="left" w:pos="851"/>
          <w:tab w:val="left" w:pos="1418"/>
          <w:tab w:val="left" w:pos="1985"/>
          <w:tab w:val="left" w:pos="2552"/>
          <w:tab w:val="left" w:pos="3119"/>
        </w:tabs>
        <w:spacing w:before="120" w:after="120" w:line="360" w:lineRule="auto"/>
        <w:rPr>
          <w:rFonts w:eastAsia="Calibri"/>
          <w:szCs w:val="24"/>
          <w:lang w:eastAsia="en-US"/>
        </w:rPr>
      </w:pPr>
      <w:r w:rsidRPr="003C7052">
        <w:rPr>
          <w:rFonts w:eastAsia="Calibri"/>
          <w:szCs w:val="24"/>
          <w:lang w:eastAsia="en-US"/>
        </w:rPr>
        <w:t>Έχοντας υπόψη τη γνώμη της Ευρωπαϊκής Κεντρικής Τράπεζας</w:t>
      </w:r>
      <w:r w:rsidRPr="003C7052">
        <w:rPr>
          <w:rFonts w:eastAsia="Calibri"/>
          <w:szCs w:val="24"/>
          <w:vertAlign w:val="superscript"/>
          <w:lang w:eastAsia="en-US"/>
        </w:rPr>
        <w:footnoteReference w:id="2"/>
      </w:r>
      <w:r w:rsidRPr="003C7052">
        <w:rPr>
          <w:rFonts w:eastAsia="Calibri"/>
          <w:szCs w:val="24"/>
          <w:lang w:eastAsia="en-US"/>
        </w:rPr>
        <w:t>,</w:t>
      </w:r>
    </w:p>
    <w:p w14:paraId="17163D05" w14:textId="77777777" w:rsidR="00BB75FC" w:rsidRPr="003C7052" w:rsidRDefault="00BB75FC" w:rsidP="00BB75FC">
      <w:pPr>
        <w:widowControl/>
        <w:tabs>
          <w:tab w:val="left" w:pos="851"/>
          <w:tab w:val="left" w:pos="1418"/>
          <w:tab w:val="left" w:pos="1985"/>
          <w:tab w:val="left" w:pos="2552"/>
          <w:tab w:val="left" w:pos="3119"/>
        </w:tabs>
        <w:spacing w:before="120" w:after="120" w:line="360" w:lineRule="auto"/>
        <w:rPr>
          <w:rFonts w:eastAsia="Calibri"/>
          <w:szCs w:val="24"/>
          <w:lang w:eastAsia="en-US"/>
        </w:rPr>
      </w:pPr>
      <w:r w:rsidRPr="003C7052">
        <w:rPr>
          <w:rFonts w:eastAsia="Calibri"/>
          <w:szCs w:val="24"/>
          <w:lang w:eastAsia="en-US"/>
        </w:rPr>
        <w:t>Εκτιμώντας τα ακόλουθα:</w:t>
      </w:r>
    </w:p>
    <w:p w14:paraId="4B2F9D1E" w14:textId="77777777" w:rsidR="00BB75FC" w:rsidRPr="003C7052" w:rsidRDefault="00BB75FC" w:rsidP="00BB75FC">
      <w:pPr>
        <w:widowControl/>
        <w:tabs>
          <w:tab w:val="left" w:pos="851"/>
          <w:tab w:val="left" w:pos="1418"/>
          <w:tab w:val="left" w:pos="1985"/>
          <w:tab w:val="left" w:pos="2552"/>
          <w:tab w:val="left" w:pos="3119"/>
        </w:tabs>
        <w:spacing w:before="120" w:after="120" w:line="360" w:lineRule="auto"/>
        <w:ind w:left="850" w:hanging="850"/>
        <w:rPr>
          <w:rFonts w:eastAsia="Calibri"/>
          <w:szCs w:val="24"/>
          <w:lang w:eastAsia="en-US"/>
        </w:rPr>
      </w:pPr>
      <w:r w:rsidRPr="003C7052">
        <w:rPr>
          <w:rFonts w:eastAsia="Calibri"/>
          <w:szCs w:val="24"/>
          <w:lang w:eastAsia="en-US"/>
        </w:rPr>
        <w:t>(1)</w:t>
      </w:r>
      <w:r w:rsidRPr="003C7052">
        <w:rPr>
          <w:rFonts w:eastAsia="Calibri"/>
          <w:szCs w:val="24"/>
          <w:lang w:eastAsia="en-US"/>
        </w:rPr>
        <w:tab/>
        <w:t>Προκειμένου να διασφαλίζεται η συμμόρφωση των κρατών μελών με τις υποχρεώσεις που υπέχουν από τη Συνθήκη για τη λειτουργία της Ευρωπαϊκής Ένωσης (ΣΛΕΕ) στον τομέα της δημοσιονομικής πολιτικής, και ειδικότερα όσον αφορά την αποφυγή υπερβολικών δημοσιονομικών ελλειμμάτων, η οδηγία 2011/85/ΕΕ του Συμβουλίου</w:t>
      </w:r>
      <w:r w:rsidRPr="003C7052">
        <w:rPr>
          <w:rFonts w:eastAsia="Calibri"/>
          <w:szCs w:val="24"/>
          <w:vertAlign w:val="superscript"/>
          <w:lang w:eastAsia="en-US"/>
        </w:rPr>
        <w:footnoteReference w:id="3"/>
      </w:r>
      <w:r w:rsidRPr="003C7052">
        <w:rPr>
          <w:rFonts w:eastAsia="Calibri"/>
          <w:szCs w:val="24"/>
          <w:lang w:eastAsia="en-US"/>
        </w:rPr>
        <w:t xml:space="preserve"> θέσπισε λεπτομερείς κανόνες σχετικά με τα χαρακτηριστικά των δημοσιονομικών πλαισίων των κρατών μελών.</w:t>
      </w:r>
    </w:p>
    <w:p w14:paraId="7CAB597E" w14:textId="77777777" w:rsidR="00BB75FC" w:rsidRPr="003C7052" w:rsidRDefault="00BB75FC" w:rsidP="00BB75FC">
      <w:pPr>
        <w:widowControl/>
        <w:tabs>
          <w:tab w:val="left" w:pos="851"/>
          <w:tab w:val="left" w:pos="1418"/>
          <w:tab w:val="left" w:pos="1985"/>
          <w:tab w:val="left" w:pos="2552"/>
          <w:tab w:val="left" w:pos="3119"/>
        </w:tabs>
        <w:spacing w:before="120" w:after="120" w:line="360" w:lineRule="auto"/>
        <w:ind w:left="850" w:hanging="850"/>
        <w:rPr>
          <w:rFonts w:eastAsia="Calibri"/>
          <w:szCs w:val="24"/>
          <w:lang w:eastAsia="en-US"/>
        </w:rPr>
      </w:pPr>
      <w:r w:rsidRPr="003C7052">
        <w:rPr>
          <w:rFonts w:eastAsia="Calibri"/>
          <w:szCs w:val="24"/>
          <w:lang w:eastAsia="en-US"/>
        </w:rPr>
        <w:lastRenderedPageBreak/>
        <w:t>(2)</w:t>
      </w:r>
      <w:r w:rsidRPr="003C7052">
        <w:rPr>
          <w:rFonts w:eastAsia="Calibri"/>
          <w:szCs w:val="24"/>
          <w:lang w:eastAsia="en-US"/>
        </w:rPr>
        <w:tab/>
        <w:t>Αξιοποιώντας την πείρα που αποκτήθηκε από την Οικονομική και Νομισματική Ένωση από την έναρξη ισχύος της οδηγίας 2011/85/ΕΕ και έπειτα, είναι αναγκαίο να τροποποιηθούν οι απαιτήσεις της εν λόγω οδηγίας όσον αφορά τους κανόνες και τις διαδικασίες που διαμορφώνουν τα δημοσιονομικά πλαίσια των κρατών μελών.</w:t>
      </w:r>
    </w:p>
    <w:p w14:paraId="54952F8F" w14:textId="77777777" w:rsidR="00BB75FC" w:rsidRPr="003C7052" w:rsidRDefault="00BB75FC" w:rsidP="00BB75FC">
      <w:pPr>
        <w:widowControl/>
        <w:tabs>
          <w:tab w:val="left" w:pos="851"/>
          <w:tab w:val="left" w:pos="1418"/>
          <w:tab w:val="left" w:pos="1985"/>
          <w:tab w:val="left" w:pos="2552"/>
          <w:tab w:val="left" w:pos="3119"/>
        </w:tabs>
        <w:spacing w:before="120" w:after="120" w:line="360" w:lineRule="auto"/>
        <w:ind w:left="850" w:hanging="850"/>
        <w:rPr>
          <w:rFonts w:eastAsia="Calibri"/>
          <w:szCs w:val="24"/>
          <w:lang w:eastAsia="en-US"/>
        </w:rPr>
      </w:pPr>
      <w:r w:rsidRPr="003C7052">
        <w:rPr>
          <w:rFonts w:eastAsia="Calibri"/>
          <w:szCs w:val="24"/>
          <w:lang w:eastAsia="en-US"/>
        </w:rPr>
        <w:t>(3)</w:t>
      </w:r>
      <w:r w:rsidRPr="003C7052">
        <w:rPr>
          <w:rFonts w:eastAsia="Calibri"/>
          <w:szCs w:val="24"/>
          <w:lang w:eastAsia="en-US"/>
        </w:rPr>
        <w:tab/>
        <w:t>Το 2019 το Ευρωπαϊκό Ελεγκτικό Συνέδριο δημοσίευσε έκθεση στην οποία εξέτασε τις απαιτήσεις της Ένωσης για τα εθνικά δημοσιονομικά πλαίσια και συνέστησε στην Επιτροπή να επανεξετάσει τις εν λόγω απαιτήσεις λαμβάνοντας υπόψη διεθνή πρότυπα και βέλτιστες πρακτικές. Το Ευρωπαϊκό Ελεγκτικό Συνέδριο πρότεινε συγκεκριμένα μέτρα για τη βελτίωση του πεδίου εφαρμογής και της αποτελεσματικότητας των εθνικών δημοσιονομικών πλαισίων, ιδίως όσον αφορά τα μεσοπρόθεσμα δημοσιονομικά πλαίσια και τα ανεξάρτητα δημοσιονομικά όργανα</w:t>
      </w:r>
      <w:r w:rsidRPr="003C7052">
        <w:rPr>
          <w:rFonts w:eastAsia="Calibri"/>
          <w:szCs w:val="24"/>
          <w:vertAlign w:val="superscript"/>
          <w:lang w:eastAsia="en-US"/>
        </w:rPr>
        <w:footnoteReference w:id="4"/>
      </w:r>
      <w:r w:rsidRPr="003C7052">
        <w:rPr>
          <w:rFonts w:eastAsia="Calibri"/>
          <w:szCs w:val="24"/>
          <w:lang w:eastAsia="en-US"/>
        </w:rPr>
        <w:t>.</w:t>
      </w:r>
    </w:p>
    <w:p w14:paraId="7A4E534B" w14:textId="77777777" w:rsidR="00BB75FC" w:rsidRPr="003C7052" w:rsidRDefault="00BB75FC" w:rsidP="00BB75FC">
      <w:pPr>
        <w:widowControl/>
        <w:tabs>
          <w:tab w:val="left" w:pos="851"/>
          <w:tab w:val="left" w:pos="1418"/>
          <w:tab w:val="left" w:pos="1985"/>
          <w:tab w:val="left" w:pos="2552"/>
          <w:tab w:val="left" w:pos="3119"/>
        </w:tabs>
        <w:spacing w:before="120" w:after="120" w:line="360" w:lineRule="auto"/>
        <w:ind w:left="850" w:hanging="850"/>
        <w:rPr>
          <w:rFonts w:eastAsia="Calibri"/>
          <w:szCs w:val="24"/>
          <w:lang w:eastAsia="en-US"/>
        </w:rPr>
      </w:pPr>
      <w:r w:rsidRPr="003C7052">
        <w:rPr>
          <w:rFonts w:eastAsia="Calibri"/>
          <w:szCs w:val="24"/>
          <w:lang w:eastAsia="en-US"/>
        </w:rPr>
        <w:t>(4)</w:t>
      </w:r>
      <w:r w:rsidRPr="003C7052">
        <w:rPr>
          <w:rFonts w:eastAsia="Calibri"/>
          <w:szCs w:val="24"/>
          <w:lang w:eastAsia="en-US"/>
        </w:rPr>
        <w:tab/>
        <w:t>Στην ανακοίνωση της 5ης Φεβρουαρίου 2020</w:t>
      </w:r>
      <w:r w:rsidRPr="003C7052">
        <w:rPr>
          <w:rFonts w:eastAsia="Calibri"/>
          <w:szCs w:val="24"/>
          <w:vertAlign w:val="superscript"/>
          <w:lang w:eastAsia="en-US"/>
        </w:rPr>
        <w:footnoteReference w:id="5"/>
      </w:r>
      <w:r w:rsidRPr="003C7052">
        <w:rPr>
          <w:rFonts w:eastAsia="Calibri"/>
          <w:szCs w:val="24"/>
          <w:lang w:eastAsia="en-US"/>
        </w:rPr>
        <w:t>, η Επιτροπή επισήμανε τη σημαντική αλλά άνιση πρόοδο στην ανάπτυξη των εθνικών δημοσιονομικών πλαισίων, δεδομένου ότι το δίκαιο της Ένωσης θέτει ελάχιστες μόνο απαιτήσεις, η δε εφαρμογή των εθνικών διατάξεων και η συμμόρφωση με αυτές παρουσίαζε ιδιαίτερη ανομοιομορφία. Στην εν λόγω ανακοίνωση εξετάστηκε επίσης ο βαθμός στον οποίον το πλαίσιο θα στηρίζει τις ανάγκες της οικονομικής, περιβαλλοντικής και κοινωνικής πολιτικής που σχετίζονται με τη μετάβαση σε μια κλιματικά ουδέτερη, αποδοτική ως προς τη χρήση των πόρων και ψηφιακή ευρωπαϊκή οικονομία, συμπληρώνοντας τον βασικό ρόλο του ρυθμιστικού περιβάλλοντος και των διαρθρωτικών μεταρρυθμίσεων.</w:t>
      </w:r>
    </w:p>
    <w:p w14:paraId="29DE55FD" w14:textId="77777777" w:rsidR="00BB75FC" w:rsidRPr="003C7052" w:rsidRDefault="00BB75FC" w:rsidP="00BB75FC">
      <w:pPr>
        <w:widowControl/>
        <w:tabs>
          <w:tab w:val="left" w:pos="851"/>
          <w:tab w:val="left" w:pos="1418"/>
          <w:tab w:val="left" w:pos="1985"/>
          <w:tab w:val="left" w:pos="2552"/>
          <w:tab w:val="left" w:pos="3119"/>
        </w:tabs>
        <w:spacing w:before="120" w:after="120" w:line="360" w:lineRule="auto"/>
        <w:ind w:left="850" w:hanging="850"/>
        <w:rPr>
          <w:rFonts w:eastAsia="Calibri"/>
          <w:szCs w:val="24"/>
          <w:lang w:eastAsia="en-US"/>
        </w:rPr>
      </w:pPr>
      <w:r w:rsidRPr="003C7052">
        <w:rPr>
          <w:rFonts w:eastAsia="Calibri"/>
          <w:szCs w:val="24"/>
          <w:lang w:eastAsia="en-US"/>
        </w:rPr>
        <w:t>(5)</w:t>
      </w:r>
      <w:r w:rsidRPr="003C7052">
        <w:rPr>
          <w:rFonts w:eastAsia="Calibri"/>
          <w:szCs w:val="24"/>
          <w:lang w:eastAsia="en-US"/>
        </w:rPr>
        <w:tab/>
        <w:t>Στην ανακοίνωση της 11ης Δεκεμβρίου 2019 σχετικά με την Ευρωπαϊκή Πράσινη Συμφωνία</w:t>
      </w:r>
      <w:r w:rsidRPr="003C7052">
        <w:rPr>
          <w:rFonts w:eastAsia="Calibri"/>
          <w:szCs w:val="24"/>
          <w:vertAlign w:val="superscript"/>
          <w:lang w:eastAsia="en-US"/>
        </w:rPr>
        <w:footnoteReference w:id="6"/>
      </w:r>
      <w:r w:rsidRPr="003C7052">
        <w:rPr>
          <w:rFonts w:eastAsia="Calibri"/>
          <w:szCs w:val="24"/>
          <w:lang w:eastAsia="en-US"/>
        </w:rPr>
        <w:t xml:space="preserve">, η Επιτροπή ζήτησε να αυξηθεί η χρήση εργαλείων για «πράσινους» προϋπολογισμούς για τον αναπροσανατολισμό των δημόσιων επενδύσεων, της κατανάλωσης και της φορολογίας προς πράσινες προτεραιότητες, μακριά από επιζήμιες επιδοτήσεις. Το ευρωπαϊκό νομοθέτημα για το κλίμα θέτει στόχο </w:t>
      </w:r>
      <w:r w:rsidRPr="003C7052">
        <w:rPr>
          <w:rFonts w:eastAsia="Calibri"/>
          <w:szCs w:val="24"/>
          <w:lang w:eastAsia="en-US"/>
        </w:rPr>
        <w:lastRenderedPageBreak/>
        <w:t>κλιματικής ουδετερότητας για το σύνολο της Ένωσης έως το 2050 και απαιτεί από τα θεσμικά όργανα της Ένωσης και τα κράτη μέλη να σημειώσουν πρόοδο στη βελτίωση της ικανότητας προσαρμογής. Η Επιτροπή δεσμεύθηκε να συνεργαστεί με τα κράτη μέλη για τον έλεγχο και τη συγκριτική αξιολόγηση των πράσινων δημοσιονομικών πρακτικών. Στην ανακοίνωση της 24ης Φεβρουαρίου 2021 σχετικά με τη νέα στρατηγική της Ένωσης για την προσαρμογή στην κλιματική αλλαγή</w:t>
      </w:r>
      <w:r w:rsidRPr="003C7052">
        <w:rPr>
          <w:rFonts w:eastAsia="Calibri"/>
          <w:szCs w:val="24"/>
          <w:vertAlign w:val="superscript"/>
          <w:lang w:eastAsia="en-US"/>
        </w:rPr>
        <w:footnoteReference w:id="7"/>
      </w:r>
      <w:r w:rsidRPr="003C7052">
        <w:rPr>
          <w:rFonts w:eastAsia="Calibri"/>
          <w:szCs w:val="24"/>
          <w:lang w:eastAsia="en-US"/>
        </w:rPr>
        <w:t xml:space="preserve">, η Επιτροπή επισήμανε τη </w:t>
      </w:r>
      <w:proofErr w:type="spellStart"/>
      <w:r w:rsidRPr="003C7052">
        <w:rPr>
          <w:rFonts w:eastAsia="Calibri"/>
          <w:szCs w:val="24"/>
          <w:lang w:eastAsia="en-US"/>
        </w:rPr>
        <w:t>μακροδημοσιονομική</w:t>
      </w:r>
      <w:proofErr w:type="spellEnd"/>
      <w:r w:rsidRPr="003C7052">
        <w:rPr>
          <w:rFonts w:eastAsia="Calibri"/>
          <w:szCs w:val="24"/>
          <w:lang w:eastAsia="en-US"/>
        </w:rPr>
        <w:t xml:space="preserve"> σημασία της κλιματικής αλλαγής και υπογράμμισε την αναγκαιότητα αύξησης της ανθεκτικότητας της Ένωσης στις επιπτώσεις της κλιματικής αλλαγής. Το Ευρωπαϊκό Εξάμηνο είναι ένα ακόμη πλαίσιο για τη στήριξη τέτοιων προσπαθειών, το δε μέσο τεχνικής υποστήριξης παρέχει πρακτική συνδρομή για την υλοποίησή τους.</w:t>
      </w:r>
    </w:p>
    <w:p w14:paraId="51959A8F" w14:textId="77777777" w:rsidR="00BB75FC" w:rsidRPr="003C7052" w:rsidRDefault="00BB75FC" w:rsidP="00BB75FC">
      <w:pPr>
        <w:widowControl/>
        <w:tabs>
          <w:tab w:val="left" w:pos="851"/>
          <w:tab w:val="left" w:pos="1418"/>
          <w:tab w:val="left" w:pos="1985"/>
          <w:tab w:val="left" w:pos="2552"/>
          <w:tab w:val="left" w:pos="3119"/>
        </w:tabs>
        <w:spacing w:before="120" w:after="120" w:line="360" w:lineRule="auto"/>
        <w:ind w:left="850" w:hanging="850"/>
        <w:rPr>
          <w:rFonts w:eastAsia="Calibri"/>
          <w:szCs w:val="24"/>
          <w:lang w:eastAsia="en-US"/>
        </w:rPr>
      </w:pPr>
      <w:r w:rsidRPr="003C7052">
        <w:rPr>
          <w:rFonts w:eastAsia="Calibri"/>
          <w:szCs w:val="24"/>
          <w:lang w:eastAsia="en-US"/>
        </w:rPr>
        <w:t>(6)</w:t>
      </w:r>
      <w:r w:rsidRPr="003C7052">
        <w:rPr>
          <w:rFonts w:eastAsia="Calibri"/>
          <w:szCs w:val="24"/>
          <w:lang w:eastAsia="en-US"/>
        </w:rPr>
        <w:tab/>
        <w:t>Στην ανακοίνωση της 9ης Νοεμβρίου 2022 σχετικά με τις κατευθύνσεις για τη μεταρρύθμιση του πλαισίου οικονομικής διακυβέρνησης της ΕΕ</w:t>
      </w:r>
      <w:r w:rsidRPr="003C7052">
        <w:rPr>
          <w:rFonts w:eastAsia="Calibri"/>
          <w:szCs w:val="24"/>
          <w:vertAlign w:val="superscript"/>
          <w:lang w:eastAsia="en-US"/>
        </w:rPr>
        <w:footnoteReference w:id="8"/>
      </w:r>
      <w:r w:rsidRPr="003C7052">
        <w:rPr>
          <w:rFonts w:eastAsia="Calibri"/>
          <w:szCs w:val="24"/>
          <w:lang w:eastAsia="en-US"/>
        </w:rPr>
        <w:t xml:space="preserve">, η Επιτροπή υπογράμμισε την αναγκαιότητα ενίσχυσης της βιωσιμότητας του χρέους και μείωσης των υψηλών δεικτών δημόσιου χρέους, με παράλληλη προώθηση βιώσιμης και χωρίς αποκλεισμούς ανάπτυξης σε όλα τα κράτη μέλη. Βασικοί στόχοι των κατευθύνσεων είναι η βελτίωση της ανάληψης ευθύνης σε εθνικό επίπεδο, η απλούστευση του πλαισίου και η μετάβαση σε μεγαλύτερη μεσοπρόθεσμη επικέντρωση, σε συνδυασμό με ισχυρότερη και </w:t>
      </w:r>
      <w:proofErr w:type="spellStart"/>
      <w:r w:rsidRPr="003C7052">
        <w:rPr>
          <w:rFonts w:eastAsia="Calibri"/>
          <w:szCs w:val="24"/>
          <w:lang w:eastAsia="en-US"/>
        </w:rPr>
        <w:t>συνεκτικότερη</w:t>
      </w:r>
      <w:proofErr w:type="spellEnd"/>
      <w:r w:rsidRPr="003C7052">
        <w:rPr>
          <w:rFonts w:eastAsia="Calibri"/>
          <w:szCs w:val="24"/>
          <w:lang w:eastAsia="en-US"/>
        </w:rPr>
        <w:t xml:space="preserve"> επιβολή.</w:t>
      </w:r>
    </w:p>
    <w:p w14:paraId="73573D02" w14:textId="77777777" w:rsidR="00BB75FC" w:rsidRPr="003C7052" w:rsidRDefault="00BB75FC" w:rsidP="00BB75FC">
      <w:pPr>
        <w:widowControl/>
        <w:tabs>
          <w:tab w:val="left" w:pos="851"/>
          <w:tab w:val="left" w:pos="1418"/>
          <w:tab w:val="left" w:pos="1985"/>
          <w:tab w:val="left" w:pos="2552"/>
          <w:tab w:val="left" w:pos="3119"/>
        </w:tabs>
        <w:spacing w:before="120" w:after="120" w:line="360" w:lineRule="auto"/>
        <w:ind w:left="850" w:hanging="850"/>
        <w:rPr>
          <w:rFonts w:eastAsia="Calibri"/>
          <w:szCs w:val="24"/>
          <w:lang w:eastAsia="en-US"/>
        </w:rPr>
      </w:pPr>
      <w:r w:rsidRPr="003C7052">
        <w:rPr>
          <w:rFonts w:eastAsia="Calibri"/>
          <w:szCs w:val="24"/>
          <w:lang w:eastAsia="en-US"/>
        </w:rPr>
        <w:t>(7)</w:t>
      </w:r>
      <w:r w:rsidRPr="003C7052">
        <w:rPr>
          <w:rFonts w:eastAsia="Calibri"/>
          <w:szCs w:val="24"/>
          <w:lang w:eastAsia="en-US"/>
        </w:rPr>
        <w:tab/>
        <w:t xml:space="preserve">Προκειμένου να βελτιωθεί η συμμόρφωση προς τις διατάξεις της ΣΛΕΕ, και να προληφθεί ειδικότερα η εμφάνιση υπερβολικών δημοσιονομικών ελλειμμάτων κατά την έννοια του άρθρου 126 ΣΛΕΕ, θα πρέπει να υπάρχουν ειδικές διατάξεις στο δίκαιο των κρατών μελών για την ενίσχυση της ανάληψης ευθύνης σε εθνικό επίπεδο, σύμφωνα με την ανακοίνωση της Επιτροπής, της 9ης Νοεμβρίου 2022, σχετικά με τις κατευθύνσεις για τη μεταρρύθμιση του πλαισίου οικονομικής διακυβέρνησης της ΕΕ, πέραν εκείνων που απαιτούνται επί του παρόντος από την οδηγία 2011/85/ΕΕ. Βάσει των στοιχείων σχετικά με την εφαρμογή της εν λόγω οδηγίας, οι τροποποιήσεις θα πρέπει να καλύπτουν επίσης τις διατάξεις σχετικά με τη διαφάνεια και τις στατιστικές, τις προγνώσεις και τον μεσοπρόθεσμο </w:t>
      </w:r>
      <w:r w:rsidRPr="003C7052">
        <w:rPr>
          <w:rFonts w:eastAsia="Calibri"/>
          <w:szCs w:val="24"/>
          <w:lang w:eastAsia="en-US"/>
        </w:rPr>
        <w:lastRenderedPageBreak/>
        <w:t>προϋπολογισμό προκειμένου να αντιμετωπιστούν οι αδυναμίες που εντοπίστηκαν κατά την εφαρμογή.</w:t>
      </w:r>
    </w:p>
    <w:p w14:paraId="6084D7D9" w14:textId="4853E462" w:rsidR="00BB75FC" w:rsidRPr="003C7052" w:rsidRDefault="00BB75FC" w:rsidP="004B2C00">
      <w:pPr>
        <w:widowControl/>
        <w:tabs>
          <w:tab w:val="left" w:pos="851"/>
          <w:tab w:val="left" w:pos="1418"/>
          <w:tab w:val="left" w:pos="1985"/>
          <w:tab w:val="left" w:pos="2552"/>
          <w:tab w:val="left" w:pos="3119"/>
        </w:tabs>
        <w:spacing w:before="120" w:after="120" w:line="360" w:lineRule="auto"/>
        <w:ind w:left="850" w:hanging="850"/>
        <w:rPr>
          <w:rFonts w:eastAsia="Calibri"/>
          <w:szCs w:val="24"/>
          <w:lang w:eastAsia="en-US"/>
        </w:rPr>
      </w:pPr>
      <w:r w:rsidRPr="003C7052">
        <w:rPr>
          <w:rFonts w:eastAsia="Calibri"/>
          <w:szCs w:val="24"/>
          <w:lang w:eastAsia="en-US"/>
        </w:rPr>
        <w:t>(8)</w:t>
      </w:r>
      <w:r w:rsidRPr="003C7052">
        <w:rPr>
          <w:rFonts w:eastAsia="Calibri"/>
          <w:szCs w:val="24"/>
          <w:lang w:eastAsia="en-US"/>
        </w:rPr>
        <w:tab/>
        <w:t>Η παρούσα οδηγία είναι μέρος δέσμης μέτρων μαζί με τον κανονισμό (ΕΕ) [XXX] του Ευρωπαϊκού Κοινοβουλίου και του Συμβουλίου</w:t>
      </w:r>
      <w:r w:rsidRPr="003C7052">
        <w:rPr>
          <w:rFonts w:eastAsia="Calibri"/>
          <w:szCs w:val="24"/>
          <w:vertAlign w:val="superscript"/>
          <w:lang w:eastAsia="en-US"/>
        </w:rPr>
        <w:footnoteReference w:id="9"/>
      </w:r>
      <w:r w:rsidRPr="003C7052">
        <w:rPr>
          <w:rFonts w:eastAsia="Calibri"/>
          <w:szCs w:val="24"/>
          <w:lang w:eastAsia="en-US"/>
        </w:rPr>
        <w:t xml:space="preserve"> για την αντικατάσταση του κανονισμού (ΕΚ) αριθ. 1466/97 του Συμβουλίου</w:t>
      </w:r>
      <w:r w:rsidRPr="003C7052">
        <w:rPr>
          <w:rFonts w:eastAsia="Calibri"/>
          <w:szCs w:val="24"/>
          <w:vertAlign w:val="superscript"/>
          <w:lang w:eastAsia="en-US"/>
        </w:rPr>
        <w:footnoteReference w:id="10"/>
      </w:r>
      <w:r w:rsidRPr="003C7052">
        <w:rPr>
          <w:rFonts w:eastAsia="Calibri"/>
          <w:szCs w:val="24"/>
          <w:lang w:eastAsia="en-US"/>
        </w:rPr>
        <w:t xml:space="preserve"> (του προληπτικού σκέλους του Συμφώνου Σταθερότητας και Ανάπτυξης) και τον κανονισμό [XXX] του Συμβουλίου</w:t>
      </w:r>
      <w:r w:rsidRPr="003C7052">
        <w:rPr>
          <w:rFonts w:eastAsia="Calibri"/>
          <w:szCs w:val="24"/>
          <w:vertAlign w:val="superscript"/>
          <w:lang w:eastAsia="en-US"/>
        </w:rPr>
        <w:footnoteReference w:id="11"/>
      </w:r>
      <w:r w:rsidRPr="003C7052">
        <w:rPr>
          <w:rFonts w:eastAsia="Calibri"/>
          <w:szCs w:val="24"/>
          <w:lang w:eastAsia="en-US"/>
        </w:rPr>
        <w:t xml:space="preserve"> για την τροποποίηση του κανονισμού (ΕΚ) αριθ. 1467/97 του Συμβουλίου</w:t>
      </w:r>
      <w:r w:rsidRPr="003C7052">
        <w:rPr>
          <w:rFonts w:eastAsia="Calibri"/>
          <w:szCs w:val="24"/>
          <w:vertAlign w:val="superscript"/>
          <w:lang w:eastAsia="en-US"/>
        </w:rPr>
        <w:footnoteReference w:id="12"/>
      </w:r>
      <w:r w:rsidRPr="003C7052">
        <w:rPr>
          <w:rFonts w:eastAsia="Calibri"/>
          <w:szCs w:val="24"/>
          <w:lang w:eastAsia="en-US"/>
        </w:rPr>
        <w:t xml:space="preserve"> (του διορθωτικού σκέλους του Συμφώνου Σταθερότητας και Ανάπτυξης). Από κοινού θεσπίζουν ένα μεταρρυθμισμένο πλαίσιο οικονομικής διακυβέρνησης της Ένωσης το οποίο ενσωματώνει στο δίκαιο της Ένωσης τις ουσιαστικές διατάξεις του τίτλου III, που επιγράφεται «Δημοσιονομικό πλαίσιο», της διακυβερνητικής Συνθήκης για τη σταθερότητα, τον συντονισμό και τη διακυβέρνηση (ΣΣΣΔ) στην Οικονομική και Νομισματική Ένωση</w:t>
      </w:r>
      <w:r w:rsidRPr="003C7052">
        <w:rPr>
          <w:rFonts w:eastAsia="Calibri"/>
          <w:szCs w:val="24"/>
          <w:vertAlign w:val="superscript"/>
          <w:lang w:eastAsia="en-US"/>
        </w:rPr>
        <w:footnoteReference w:id="13"/>
      </w:r>
      <w:r w:rsidRPr="003C7052">
        <w:rPr>
          <w:rFonts w:eastAsia="Calibri"/>
          <w:szCs w:val="24"/>
          <w:lang w:eastAsia="en-US"/>
        </w:rPr>
        <w:t>, σύμφωνα με το άρθρο 16 της ίδιας.</w:t>
      </w:r>
      <w:r w:rsidR="004B2C00" w:rsidRPr="004B2C00">
        <w:rPr>
          <w:rFonts w:eastAsia="Calibri"/>
          <w:szCs w:val="24"/>
          <w:lang w:eastAsia="en-US"/>
        </w:rPr>
        <w:t xml:space="preserve"> </w:t>
      </w:r>
      <w:r w:rsidRPr="003C7052">
        <w:rPr>
          <w:rFonts w:eastAsia="Calibri"/>
          <w:szCs w:val="24"/>
          <w:lang w:eastAsia="en-US"/>
        </w:rPr>
        <w:t>Αξιοποιώντας την πείρα από την εφαρμογή της ΣΣΣΔ από τα κράτη μέλη, η δέσμη μέτρων διατηρεί τον μεσοπρόθεσμο προσανατολισμό του δημοσιονομικού συμφώνου ως εργαλείο για την επίτευξη δημοσιονομικής πειθαρχίας και την προώθηση της ανάπτυξης. Η δέσμη μέτρων περιλαμβάνει ενισχυμένη ειδική ανά χώρα διάσταση με στόχο τη βελτίωση της ανάληψης ευθύνης σε εθνικό επίπεδο, μεταξύ άλλων μέσω της διατήρησης του ρόλου των ανεξάρτητων δημοσιονομικών οργάνων, η οποία αντλείται από τις κοινές αρχές του δημοσιονομικού συμφώνου που η Επιτροπή πρότεινε</w:t>
      </w:r>
      <w:r w:rsidRPr="003C7052">
        <w:rPr>
          <w:rFonts w:eastAsia="Calibri"/>
          <w:szCs w:val="24"/>
          <w:vertAlign w:val="superscript"/>
          <w:lang w:eastAsia="en-US"/>
        </w:rPr>
        <w:footnoteReference w:id="14"/>
      </w:r>
      <w:r w:rsidRPr="003C7052">
        <w:rPr>
          <w:rFonts w:eastAsia="Calibri"/>
          <w:szCs w:val="24"/>
          <w:lang w:eastAsia="en-US"/>
        </w:rPr>
        <w:t xml:space="preserve"> σύμφωνα με το άρθρο 3 παράγραφος 2 της ΣΣΣΔ. Η ανάλυση δαπανών χωρίς να υπολογίζονται τα μέτρα διακριτικής ευχέρειας στο σκέλος των εσόδων για τη συνολική αξιολόγηση της συμμόρφωσης η οποία απαιτείται από το δημοσιονομικό σύμφωνο περιγράφεται </w:t>
      </w:r>
      <w:r w:rsidRPr="003C7052">
        <w:rPr>
          <w:rFonts w:eastAsia="Calibri"/>
          <w:szCs w:val="24"/>
          <w:lang w:eastAsia="en-US"/>
        </w:rPr>
        <w:lastRenderedPageBreak/>
        <w:t>στον κανονισμό [XXX] για την αντικατάσταση του κανονισμού (ΕΚ) αριθ. 1466/97. Όπως και στο δημοσιονομικό σύμφωνο, προσωρινές αποκλίσεις από το μεσοπρόθεσμο σχέδιο επιτρέπονται μόνο υπό εξαιρετικές περιστάσεις στον κανονισμό [XXX] για την αντικατάσταση του κανονισμού (ΕΚ) αριθ. 1466/97. Ομοίως, σε περίπτωση σημαντικών αποκλίσεων από το μεσοπρόθεσμο σχέδιο, θα πρέπει να εφαρμόζονται μέτρα για τη διόρθωση των αποκλίσεων εντός ορισμένης προθεσμίας. Η δέσμη μέτρων ενισχύει τις διαδικασίες δημοσιονομικής εποπτείας και επιβολής για την υλοποίηση της δέσμευσης προώθησης υγιών και βιώσιμων δημόσιων οικονομικών και βιώσιμης και χωρίς αποκλεισμούς ανάπτυξης. Επομένως, η μεταρρύθμιση του πλαισίου οικονομικής διακυβέρνησης διατηρεί τους θεμελιώδεις στόχους της δημοσιονομικής πειθαρχίας και της βιωσιμότητας του χρέους που καθορίζονται στη ΣΣΣΔ.</w:t>
      </w:r>
    </w:p>
    <w:p w14:paraId="63598535" w14:textId="77777777" w:rsidR="00BB75FC" w:rsidRPr="003C7052" w:rsidRDefault="00BB75FC" w:rsidP="00BB75FC">
      <w:pPr>
        <w:widowControl/>
        <w:tabs>
          <w:tab w:val="left" w:pos="851"/>
          <w:tab w:val="left" w:pos="1418"/>
          <w:tab w:val="left" w:pos="1985"/>
          <w:tab w:val="left" w:pos="2552"/>
          <w:tab w:val="left" w:pos="3119"/>
        </w:tabs>
        <w:spacing w:before="120" w:after="120" w:line="360" w:lineRule="auto"/>
        <w:ind w:left="850" w:hanging="850"/>
        <w:rPr>
          <w:rFonts w:eastAsia="Calibri"/>
          <w:szCs w:val="24"/>
          <w:lang w:eastAsia="en-US"/>
        </w:rPr>
      </w:pPr>
      <w:r w:rsidRPr="003C7052">
        <w:rPr>
          <w:rFonts w:eastAsia="Calibri"/>
          <w:szCs w:val="24"/>
          <w:lang w:eastAsia="en-US"/>
        </w:rPr>
        <w:t>(9)</w:t>
      </w:r>
      <w:r w:rsidRPr="003C7052">
        <w:rPr>
          <w:rFonts w:eastAsia="Calibri"/>
          <w:szCs w:val="24"/>
          <w:lang w:eastAsia="en-US"/>
        </w:rPr>
        <w:tab/>
        <w:t>Πλήρεις και αξιόπιστες πρακτικές δημόσιας λογιστικής για όλους τους υποτομείς της γενικής κυβέρνησης είναι προϋπόθεση για την παραγωγή στατιστικών υψηλής ποιότητας, οι οποίες θα είναι συγκρίσιμες μεταξύ των κρατών μελών. Η διαθεσιμότητα και η ποιότητα των στατιστικών στοιχείων που βασίζονται στο ευρωπαϊκό σύστημα εθνικών και περιφερειακών λογαριασμών (ΕΣΛ) έχει καθοριστική σημασία για την ορθή λειτουργία του πλαισίου δημοσιονομικής εποπτείας της ΕΕ. Το ΕΣΛ 2010 βασίζεται σε πληροφορίες που παρέχονται σε βάση δεδουλευμένων. Επομένως είναι επιθυμητό να βελτιωθεί η συλλογή δεδομένων δεδουλευμένων και πληροφοριών που απαιτούνται για την κατάρτιση στατιστικών σε βάση δεδουλευμένων κατά τρόπο συνολικό και συνεπή σε όλους τους υποτομείς της γενικής κυβέρνησης.</w:t>
      </w:r>
    </w:p>
    <w:p w14:paraId="7C58393D" w14:textId="77777777" w:rsidR="00BB75FC" w:rsidRPr="003C7052" w:rsidRDefault="00BB75FC" w:rsidP="00BB75FC">
      <w:pPr>
        <w:widowControl/>
        <w:tabs>
          <w:tab w:val="left" w:pos="851"/>
          <w:tab w:val="left" w:pos="1418"/>
          <w:tab w:val="left" w:pos="1985"/>
          <w:tab w:val="left" w:pos="2552"/>
          <w:tab w:val="left" w:pos="3119"/>
        </w:tabs>
        <w:spacing w:before="120" w:after="120" w:line="360" w:lineRule="auto"/>
        <w:ind w:left="850" w:hanging="850"/>
        <w:rPr>
          <w:rFonts w:eastAsia="Calibri"/>
          <w:szCs w:val="24"/>
          <w:lang w:eastAsia="en-US"/>
        </w:rPr>
      </w:pPr>
      <w:r w:rsidRPr="003C7052">
        <w:rPr>
          <w:rFonts w:eastAsia="Calibri"/>
          <w:szCs w:val="24"/>
          <w:lang w:eastAsia="en-US"/>
        </w:rPr>
        <w:t>(10)</w:t>
      </w:r>
      <w:r w:rsidRPr="003C7052">
        <w:rPr>
          <w:rFonts w:eastAsia="Calibri"/>
          <w:szCs w:val="24"/>
          <w:lang w:eastAsia="en-US"/>
        </w:rPr>
        <w:tab/>
        <w:t xml:space="preserve">Η διαθεσιμότητα δεδομένων υψηλής συχνότητας μπορεί να αποκαλύψει μοντέλα που απαιτούν προσεκτικότερη εποπτεία και να βελτιώσει την ποιότητα των δημοσιονομικών προβλέψεων. Τα κράτη μέλη και η Επιτροπή (Eurostat) θα πρέπει να δημοσιεύουν δεδομένα για το έλλειμμα και το χρέος σε τριμηνιαία βάση εφαρμόζοντας τους ορισμούς που καθορίζονται στο άρθρο 2 του πρωτοκόλλου (αριθ. 12) σχετικά με τη διαδικασία του υπερβολικού ελλείμματος που προσαρτάται στη Συνθήκη για την Ευρωπαϊκή Ένωση (ΣΕΕ) και τη ΣΛΕΕ. Η δημοσίευση δημοσιονομικών δεδομένων με υψηλότερη συχνότητα τα οποία είναι προσαρμοσμένα σε εθνικούς δημοσιονομικούς ορισμούς θα πρέπει να καθορίζεται </w:t>
      </w:r>
      <w:r w:rsidRPr="003C7052">
        <w:rPr>
          <w:rFonts w:eastAsia="Calibri"/>
          <w:szCs w:val="24"/>
          <w:lang w:eastAsia="en-US"/>
        </w:rPr>
        <w:lastRenderedPageBreak/>
        <w:t>βάσει εθνικών απαιτήσεων διαφάνειας και αναγκών των χρηστών, με σκοπό τη βελτίωση της ανάληψης ευθύνης σε εθνικό επίπεδο.</w:t>
      </w:r>
    </w:p>
    <w:p w14:paraId="5F98C415" w14:textId="77777777" w:rsidR="00BB75FC" w:rsidRPr="003C7052" w:rsidRDefault="00BB75FC" w:rsidP="00BB75FC">
      <w:pPr>
        <w:widowControl/>
        <w:tabs>
          <w:tab w:val="left" w:pos="851"/>
          <w:tab w:val="left" w:pos="1418"/>
          <w:tab w:val="left" w:pos="1985"/>
          <w:tab w:val="left" w:pos="2552"/>
          <w:tab w:val="left" w:pos="3119"/>
        </w:tabs>
        <w:spacing w:before="120" w:after="120" w:line="360" w:lineRule="auto"/>
        <w:ind w:left="850" w:hanging="850"/>
        <w:rPr>
          <w:rFonts w:eastAsia="Calibri"/>
          <w:szCs w:val="24"/>
          <w:lang w:eastAsia="en-US"/>
        </w:rPr>
      </w:pPr>
      <w:r w:rsidRPr="003C7052">
        <w:rPr>
          <w:rFonts w:eastAsia="Calibri"/>
          <w:szCs w:val="24"/>
          <w:lang w:eastAsia="en-US"/>
        </w:rPr>
        <w:t>(11)</w:t>
      </w:r>
      <w:r w:rsidRPr="003C7052">
        <w:rPr>
          <w:rFonts w:eastAsia="Calibri"/>
          <w:szCs w:val="24"/>
          <w:lang w:eastAsia="en-US"/>
        </w:rPr>
        <w:tab/>
        <w:t>Οι μεροληπτικές και μη ρεαλιστικές μακροοικονομικές και δημοσιονομικές προβλέψεις για τους ετήσιους και πολυετείς νόμους περί προϋπολογισμού μπορούν να παρεμποδίσουν την αποτελεσματικότητα του δημοσιονομικού σχεδιασμού και, κατά συνέπεια, να εξασθενίσουν τη δέσμευση για δημοσιονομική πειθαρχία. Για τη βελτίωση των βασικών παραδοχών, τα κράτη μέλη θα πρέπει να συγκρίνουν τις μακροοικονομικές και δημοσιονομικές προβλέψεις τους με τις πλέον επικαιροποιημένες προβλέψεις της Επιτροπής και, ενδεχομένως, με αυτές άλλων ανεξάρτητων φορέων.</w:t>
      </w:r>
    </w:p>
    <w:p w14:paraId="02A73B44" w14:textId="77777777" w:rsidR="00BB75FC" w:rsidRPr="003C7052" w:rsidRDefault="00BB75FC" w:rsidP="00BB75FC">
      <w:pPr>
        <w:widowControl/>
        <w:tabs>
          <w:tab w:val="left" w:pos="851"/>
          <w:tab w:val="left" w:pos="1418"/>
          <w:tab w:val="left" w:pos="1985"/>
          <w:tab w:val="left" w:pos="2552"/>
          <w:tab w:val="left" w:pos="3119"/>
        </w:tabs>
        <w:spacing w:before="120" w:after="120" w:line="360" w:lineRule="auto"/>
        <w:ind w:left="850" w:hanging="850"/>
        <w:rPr>
          <w:rFonts w:eastAsia="Calibri"/>
          <w:szCs w:val="24"/>
          <w:lang w:eastAsia="en-US"/>
        </w:rPr>
      </w:pPr>
      <w:r w:rsidRPr="003C7052">
        <w:rPr>
          <w:rFonts w:eastAsia="Calibri"/>
          <w:szCs w:val="24"/>
          <w:lang w:eastAsia="en-US"/>
        </w:rPr>
        <w:t>(12)</w:t>
      </w:r>
      <w:r w:rsidRPr="003C7052">
        <w:rPr>
          <w:rFonts w:eastAsia="Calibri"/>
          <w:szCs w:val="24"/>
          <w:lang w:eastAsia="en-US"/>
        </w:rPr>
        <w:tab/>
        <w:t>Οι μακροοικονομικές και δημοσιονομικές προβλέψεις για ετήσιο και πολυετή δημοσιονομικό σχεδιασμό της γενικής κυβέρνησης θα πρέπει να υπόκεινται σε τακτικές, αντικειμενικές και συνολικές εκ των υστέρων αξιολογήσεις που διενεργούνται από ανεξάρτητο φορέα ή από άλλους φορείς με λειτουργική αυτονομία έναντι των δημοσιονομικών αρχών των κρατών μελών διακριτούς από τον φορέα που καταρτίζει τις προβλέψεις, με στόχο τη βελτίωση της ποιότητάς τους. Οι αξιολογήσεις αυτές θα πρέπει να περιλαμβάνουν ενδελεχή έλεγχο των οικονομικών παραδοχών, σύγκριση με τις προβλέψεις που έχουν καταρτίσει άλλα όργανα και αξιολόγηση των επιδόσεων παλαιότερων προβλέψεων.</w:t>
      </w:r>
    </w:p>
    <w:p w14:paraId="649946D0" w14:textId="77777777" w:rsidR="00BB75FC" w:rsidRPr="003C7052" w:rsidRDefault="00BB75FC" w:rsidP="00BB75FC">
      <w:pPr>
        <w:widowControl/>
        <w:tabs>
          <w:tab w:val="left" w:pos="851"/>
          <w:tab w:val="left" w:pos="1418"/>
          <w:tab w:val="left" w:pos="1985"/>
          <w:tab w:val="left" w:pos="2552"/>
          <w:tab w:val="left" w:pos="3119"/>
        </w:tabs>
        <w:spacing w:before="120" w:after="120" w:line="360" w:lineRule="auto"/>
        <w:ind w:left="850" w:hanging="850"/>
        <w:rPr>
          <w:rFonts w:eastAsia="Calibri"/>
          <w:szCs w:val="24"/>
          <w:lang w:eastAsia="en-US"/>
        </w:rPr>
      </w:pPr>
      <w:r w:rsidRPr="003C7052">
        <w:rPr>
          <w:rFonts w:eastAsia="Calibri"/>
          <w:szCs w:val="24"/>
          <w:lang w:eastAsia="en-US"/>
        </w:rPr>
        <w:t>(13)</w:t>
      </w:r>
      <w:r w:rsidRPr="003C7052">
        <w:rPr>
          <w:rFonts w:eastAsia="Calibri"/>
          <w:szCs w:val="24"/>
          <w:lang w:eastAsia="en-US"/>
        </w:rPr>
        <w:tab/>
        <w:t>Οι ανεξάρτητοι φορείς που είναι επιφορτισμένοι με την παρακολούθηση των δημόσιων οικονομικών στα κράτη μέλη αποτελούν αποτελεσματικό στοιχείο για την οικοδόμηση δημοσιονομικών πλαισίων. Ο κανονισμός (ΕΕ) αριθ. 473/2013 του Ευρωπαϊκού Κοινοβουλίου και του Συμβουλίου</w:t>
      </w:r>
      <w:r w:rsidRPr="003C7052">
        <w:rPr>
          <w:rFonts w:eastAsia="Calibri"/>
          <w:szCs w:val="24"/>
          <w:vertAlign w:val="superscript"/>
          <w:lang w:eastAsia="en-US"/>
        </w:rPr>
        <w:footnoteReference w:id="15"/>
      </w:r>
      <w:r w:rsidRPr="003C7052">
        <w:rPr>
          <w:rFonts w:eastAsia="Calibri"/>
          <w:szCs w:val="24"/>
          <w:lang w:eastAsia="en-US"/>
        </w:rPr>
        <w:t xml:space="preserve"> απαιτεί από τα κράτη μέλη με νόμισμα το ευρώ να διαθέτουν ανεξάρτητα δημοσιονομικά όργανα στα οποία ανατίθεται η έγκριση ή η κατάρτιση μακροοικονομικών προβλέψεων και καθορίζει ειδικές εγγυήσεις όσον αφορά την ανεξαρτησία και την τεχνική ικανότητά τους. Με την επιφύλαξη των απαιτήσεων του κανονισμού (ΕΕ) αριθ. 473/2013, το καθήκον των ανεξάρτητων δημοσιονομικών οργάνων να καταρτίζουν, να αξιολογούν ή να εγκρίνουν μακροοικονομικές προβλέψεις, σύμφωνα με το άρθρο 8 παράγραφος 4, θα </w:t>
      </w:r>
      <w:r w:rsidRPr="003C7052">
        <w:rPr>
          <w:rFonts w:eastAsia="Calibri"/>
          <w:szCs w:val="24"/>
          <w:lang w:eastAsia="en-US"/>
        </w:rPr>
        <w:lastRenderedPageBreak/>
        <w:t>πρέπει να λαμβάνει υπόψη τις καθιερωμένες εθνικές διαδικασίες και πρακτικές των κρατών μελών, συμπεριλαμβανομένων όσων αφορούν τη χρονική στιγμή ανάληψης του καθήκοντος.</w:t>
      </w:r>
    </w:p>
    <w:p w14:paraId="673E92B9" w14:textId="77777777" w:rsidR="00BB75FC" w:rsidRPr="003C7052" w:rsidRDefault="00BB75FC" w:rsidP="00BB75FC">
      <w:pPr>
        <w:widowControl/>
        <w:tabs>
          <w:tab w:val="left" w:pos="851"/>
          <w:tab w:val="left" w:pos="1418"/>
          <w:tab w:val="left" w:pos="1985"/>
          <w:tab w:val="left" w:pos="2552"/>
          <w:tab w:val="left" w:pos="3119"/>
        </w:tabs>
        <w:spacing w:before="120" w:after="120" w:line="360" w:lineRule="auto"/>
        <w:ind w:left="850" w:hanging="850"/>
        <w:rPr>
          <w:rFonts w:eastAsia="Calibri"/>
          <w:szCs w:val="24"/>
          <w:lang w:eastAsia="en-US"/>
        </w:rPr>
      </w:pPr>
      <w:r w:rsidRPr="003C7052">
        <w:rPr>
          <w:rFonts w:eastAsia="Calibri"/>
          <w:szCs w:val="24"/>
          <w:lang w:eastAsia="en-US"/>
        </w:rPr>
        <w:t>(14)</w:t>
      </w:r>
      <w:r w:rsidRPr="003C7052">
        <w:rPr>
          <w:rFonts w:eastAsia="Calibri"/>
          <w:szCs w:val="24"/>
          <w:lang w:eastAsia="en-US"/>
        </w:rPr>
        <w:tab/>
        <w:t>Προκειμένου να ενισχυθεί η ευθύνη στη δημοσιονομική πολιτική, τα ανεξάρτητα δημοσιονομικά όργανα θα πρέπει να διαθέτουν υψηλό επίπεδο λειτουργικής ανεξαρτησίας, τους αναγκαίους πόρους για την εκτέλεση των καθηκόντων τους και εκτενή και έγκαιρη πρόσβαση στις αναγκαίες πληροφορίες. Τα κράτη μέλη μπορούν να συστήσουν περισσότερα του ενός ανεξάρτητα δημοσιονομικά όργανα και καθένα από αυτά μπορεί να εκτελεί ένα ή περισσότερα από τα καθήκοντα που καθορίζονται στην παρούσα οδηγία, εφόσον υπάρχει σαφής κατανομή ευθυνών και δεν υπάρχει επικάλυψη αρμοδιοτήτων μεταξύ τους. Θα πρέπει να αποφεύγεται υπερβολικός θεσμικός κατακερματισμός των καθηκόντων παρακολούθησης. Ο σχεδιασμός των εν λόγω οργάνων παρακολούθησης θα πρέπει να λαμβάνει υπόψη το υφιστάμενο θεσμικό πλαίσιο και τη διοικητική δομή του αντίστοιχου κράτους μέλους.</w:t>
      </w:r>
    </w:p>
    <w:p w14:paraId="668FA908" w14:textId="77777777" w:rsidR="00BB75FC" w:rsidRPr="003C7052" w:rsidRDefault="00BB75FC" w:rsidP="00BB75FC">
      <w:pPr>
        <w:widowControl/>
        <w:tabs>
          <w:tab w:val="left" w:pos="851"/>
          <w:tab w:val="left" w:pos="1418"/>
          <w:tab w:val="left" w:pos="1985"/>
          <w:tab w:val="left" w:pos="2552"/>
          <w:tab w:val="left" w:pos="3119"/>
        </w:tabs>
        <w:spacing w:before="120" w:after="120" w:line="360" w:lineRule="auto"/>
        <w:ind w:left="850" w:hanging="850"/>
        <w:rPr>
          <w:rFonts w:eastAsia="Calibri"/>
          <w:szCs w:val="24"/>
          <w:lang w:eastAsia="en-US"/>
        </w:rPr>
      </w:pPr>
      <w:r w:rsidRPr="003C7052">
        <w:rPr>
          <w:rFonts w:eastAsia="Calibri"/>
          <w:szCs w:val="24"/>
          <w:lang w:eastAsia="en-US"/>
        </w:rPr>
        <w:t>(15)</w:t>
      </w:r>
      <w:r w:rsidRPr="003C7052">
        <w:rPr>
          <w:rFonts w:eastAsia="Calibri"/>
          <w:szCs w:val="24"/>
          <w:lang w:eastAsia="en-US"/>
        </w:rPr>
        <w:tab/>
        <w:t xml:space="preserve">Για τη βελτίωση του δημοσιονομικού σχεδιασμού, θα πρέπει να αποδίδεται δέουσα προσοχή, </w:t>
      </w:r>
      <w:r w:rsidRPr="003C7052">
        <w:rPr>
          <w:rFonts w:eastAsia="Calibri"/>
          <w:b/>
          <w:i/>
          <w:szCs w:val="24"/>
          <w:lang w:eastAsia="en-US"/>
        </w:rPr>
        <w:t>κατά το δυνατόν</w:t>
      </w:r>
      <w:r w:rsidRPr="003C7052">
        <w:rPr>
          <w:rFonts w:eastAsia="Calibri"/>
          <w:szCs w:val="24"/>
          <w:lang w:eastAsia="en-US"/>
        </w:rPr>
        <w:t xml:space="preserve">, στους </w:t>
      </w:r>
      <w:proofErr w:type="spellStart"/>
      <w:r w:rsidRPr="003C7052">
        <w:rPr>
          <w:rFonts w:eastAsia="Calibri"/>
          <w:szCs w:val="24"/>
          <w:lang w:eastAsia="en-US"/>
        </w:rPr>
        <w:t>μακροδημοσιονομικούς</w:t>
      </w:r>
      <w:proofErr w:type="spellEnd"/>
      <w:r w:rsidRPr="003C7052">
        <w:rPr>
          <w:rFonts w:eastAsia="Calibri"/>
          <w:szCs w:val="24"/>
          <w:lang w:eastAsia="en-US"/>
        </w:rPr>
        <w:t xml:space="preserve"> κινδύνους λόγω της κλιματικής αλλαγής, συμπεριλαμβανομένων των περιβαλλοντικών και διανεμητικών επιπτώσεών τους. Η κατανόηση των δυνητικών τρόπων με τους οποίους οι σχετικοί με το κλίμα κλυδωνισμοί επηρεάζουν τα δημόσια οικονομικά είναι καθοριστικής σημασίας στοιχείο για τις εθνικές στρατηγικές περιορισμού και διαχείρισης των δημοσιονομικών κινδύνων που απορρέουν από την κλιματική αλλαγή και από συναφείς καταστροφές.</w:t>
      </w:r>
    </w:p>
    <w:p w14:paraId="30549257" w14:textId="77777777" w:rsidR="00BB75FC" w:rsidRPr="003C7052" w:rsidRDefault="00BB75FC" w:rsidP="00BB75FC">
      <w:pPr>
        <w:widowControl/>
        <w:tabs>
          <w:tab w:val="left" w:pos="851"/>
          <w:tab w:val="left" w:pos="1418"/>
          <w:tab w:val="left" w:pos="1985"/>
          <w:tab w:val="left" w:pos="2552"/>
          <w:tab w:val="left" w:pos="3119"/>
        </w:tabs>
        <w:spacing w:before="120" w:after="120" w:line="360" w:lineRule="auto"/>
        <w:ind w:left="850" w:hanging="850"/>
        <w:rPr>
          <w:rFonts w:eastAsia="Calibri"/>
          <w:szCs w:val="24"/>
          <w:lang w:eastAsia="en-US"/>
        </w:rPr>
      </w:pPr>
      <w:r w:rsidRPr="003C7052">
        <w:rPr>
          <w:rFonts w:eastAsia="Calibri"/>
          <w:szCs w:val="24"/>
          <w:lang w:eastAsia="en-US"/>
        </w:rPr>
        <w:t>(16)</w:t>
      </w:r>
      <w:r w:rsidRPr="003C7052">
        <w:rPr>
          <w:rFonts w:eastAsia="Calibri"/>
          <w:szCs w:val="24"/>
          <w:lang w:eastAsia="en-US"/>
        </w:rPr>
        <w:tab/>
        <w:t xml:space="preserve">Μολονότι η έγκριση του ετήσιου νόμου περί προϋπολογισμού αποτελεί βασικό στάδιο της διαδικασίας του προϋπολογισμού για δημοκρατική λογοδοσία, η μονοετής προοπτική για τον δημοσιονομικό σχεδιασμό παρέχει περιορισμένη βάση για ορθές δημοσιονομικές πολιτικές, καθώς τα περισσότερα μέτρα έχουν συνέπειες οι οποίες βαίνουν πολύ πέραν του ετήσιου δημοσιονομικού κύκλου. Επομένως, ο αποτελεσματικός μεσοπρόθεσμος δημοσιονομικός σχεδιασμός ενισχύει την αξιοπιστία της δημοσιονομικής πολιτικής λαμβάνοντας επίσης υπόψη τη βιωσιμότητα του χρέους. Θα πρέπει δε να στηρίζεται σε σαφή και συνεπή ορισμό των εθνικών δημοσιονομικών στόχων μεσοπρόθεσμα για τη γενική κυβέρνηση, οι οποίοι παρουσιάζονται στα εθνικά μεσοπρόθεσμα σχέδια. Με σκοπό τη βελτίωση της πολυετούς δημοσιονομικής προοπτικής, η κατάρτιση της ετήσιας </w:t>
      </w:r>
      <w:r w:rsidRPr="003C7052">
        <w:rPr>
          <w:rFonts w:eastAsia="Calibri"/>
          <w:szCs w:val="24"/>
          <w:lang w:eastAsia="en-US"/>
        </w:rPr>
        <w:lastRenderedPageBreak/>
        <w:t>δημοσιονομικής νομοθεσίας θα πρέπει να συνάδει με τους μεσοπρόθεσμους εθνικούς δημοσιονομικούς στόχους οι οποίοι προβλέπονται στο άρθρο 2 στοιχείο ε).</w:t>
      </w:r>
    </w:p>
    <w:p w14:paraId="377EE5CD" w14:textId="77777777" w:rsidR="00BB75FC" w:rsidRPr="003C7052" w:rsidRDefault="00BB75FC" w:rsidP="00BB75FC">
      <w:pPr>
        <w:widowControl/>
        <w:tabs>
          <w:tab w:val="left" w:pos="851"/>
          <w:tab w:val="left" w:pos="1418"/>
          <w:tab w:val="left" w:pos="1985"/>
          <w:tab w:val="left" w:pos="2552"/>
          <w:tab w:val="left" w:pos="3119"/>
        </w:tabs>
        <w:spacing w:before="120" w:after="120" w:line="360" w:lineRule="auto"/>
        <w:ind w:left="850" w:hanging="850"/>
        <w:rPr>
          <w:rFonts w:eastAsia="Calibri"/>
          <w:szCs w:val="24"/>
          <w:lang w:eastAsia="en-US"/>
        </w:rPr>
      </w:pPr>
      <w:r w:rsidRPr="003C7052">
        <w:rPr>
          <w:rFonts w:eastAsia="Calibri"/>
          <w:szCs w:val="24"/>
          <w:lang w:eastAsia="en-US"/>
        </w:rPr>
        <w:t>(17)</w:t>
      </w:r>
      <w:r w:rsidRPr="003C7052">
        <w:rPr>
          <w:rFonts w:eastAsia="Calibri"/>
          <w:szCs w:val="24"/>
          <w:lang w:eastAsia="en-US"/>
        </w:rPr>
        <w:tab/>
        <w:t xml:space="preserve">Για να προωθήσουν αποτελεσματικά τη δημοσιονομική πειθαρχία και τη </w:t>
      </w:r>
      <w:proofErr w:type="spellStart"/>
      <w:r w:rsidRPr="003C7052">
        <w:rPr>
          <w:rFonts w:eastAsia="Calibri"/>
          <w:szCs w:val="24"/>
          <w:lang w:eastAsia="en-US"/>
        </w:rPr>
        <w:t>διατηρησιμότητα</w:t>
      </w:r>
      <w:proofErr w:type="spellEnd"/>
      <w:r w:rsidRPr="003C7052">
        <w:rPr>
          <w:rFonts w:eastAsia="Calibri"/>
          <w:szCs w:val="24"/>
          <w:lang w:eastAsia="en-US"/>
        </w:rPr>
        <w:t xml:space="preserve"> των δημόσιων οικονομικών, τα δημοσιονομικά πλαίσια θα πρέπει να καλύπτουν συνολικά τα δημόσια οικονομικά. Για τον λόγο αυτό, θα πρέπει να τύχουν ιδιαίτερης προσοχής οι συναλλαγές των οργανισμών και ταμείων της γενικής κυβέρνησης οι οποίες δεν αποτελούν μέρος των τακτικών προϋπολογισμών αλλά είναι μέρος της γενικής κυβέρνησης, συμπεριλαμβανομένων υποτομέων, και οι οποίες έχουν άμεσο ή μεσοπρόθεσμο αντίκτυπο στις δημοσιονομικές θέσεις των κρατών μελών. Τα κράτη μέλη δημοσιεύουν επίσης τις τιμές οι οποίες αντιστοιχούν στον συνδυασμένο αντίκτυπο στα ισοζύγια της γενικής κυβέρνησης και στο χρέος των εν λόγω οργανισμών και ταμείων. Θα πρέπει να δημοσιεύονται λεπτομερείς πληροφορίες σχετικά με τον αντίκτυπο των φορολογικών δαπανών στα έσοδα.</w:t>
      </w:r>
    </w:p>
    <w:p w14:paraId="1A42CD48" w14:textId="77777777" w:rsidR="00BB75FC" w:rsidRPr="003C7052" w:rsidRDefault="00BB75FC" w:rsidP="00BB75FC">
      <w:pPr>
        <w:widowControl/>
        <w:tabs>
          <w:tab w:val="left" w:pos="851"/>
          <w:tab w:val="left" w:pos="1418"/>
          <w:tab w:val="left" w:pos="1985"/>
          <w:tab w:val="left" w:pos="2552"/>
          <w:tab w:val="left" w:pos="3119"/>
        </w:tabs>
        <w:spacing w:before="120" w:after="120" w:line="360" w:lineRule="auto"/>
        <w:ind w:left="850" w:hanging="850"/>
        <w:rPr>
          <w:rFonts w:eastAsia="Calibri"/>
          <w:szCs w:val="24"/>
          <w:lang w:eastAsia="en-US"/>
        </w:rPr>
      </w:pPr>
      <w:r w:rsidRPr="003C7052">
        <w:rPr>
          <w:rFonts w:eastAsia="Calibri"/>
          <w:szCs w:val="24"/>
          <w:lang w:eastAsia="en-US"/>
        </w:rPr>
        <w:t>(19)</w:t>
      </w:r>
      <w:r w:rsidRPr="003C7052">
        <w:rPr>
          <w:rFonts w:eastAsia="Calibri"/>
          <w:szCs w:val="24"/>
          <w:lang w:eastAsia="en-US"/>
        </w:rPr>
        <w:tab/>
        <w:t xml:space="preserve">Οι «πράσινοι» προϋπολογισμοί μπορούν να συμβάλουν στην ανακατεύθυνση δημόσιων εσόδων και δαπανών σε πράσινες προτεραιότητες. Εν προκειμένω, η τακτική αναφορά συναφών πληροφοριών βελτιώνει τις συζητήσεις σχετικά με τον προϋπολογισμό. Τα κράτη μέλη θα μπορούν να δημοσιεύουν τις πληροφορίες σχετικά με τον τρόπο με τον οποίο τα σχετικά στοιχεία στον προϋπολογισμό τους συμβάλλουν στην υλοποίηση εθνικών και διεθνών κλιματικών και περιβαλλοντικών δεσμεύσεων καθώς και σχετικά με τη μεθοδολογία που χρησιμοποιούν. Τα κράτη μέλη θα πρέπει να δημοσιεύουν στοιχεία και περιγραφικές πληροφορίες χωριστά για τα κονδύλια δαπανών, φορολογικών δαπανών και εσόδων. Τα κράτη μέλη θα μπορούν να </w:t>
      </w:r>
      <w:r w:rsidRPr="003C7052">
        <w:rPr>
          <w:rFonts w:eastAsia="Calibri"/>
          <w:color w:val="000000"/>
          <w:szCs w:val="24"/>
          <w:lang w:eastAsia="en-US"/>
        </w:rPr>
        <w:t>δημοσιεύουν πληροφορίες σχετικά με τον διανεμητικό αντίκτυπο των δημοσιονομικών πολιτικών</w:t>
      </w:r>
      <w:r w:rsidRPr="003C7052">
        <w:rPr>
          <w:rFonts w:eastAsia="Calibri"/>
          <w:szCs w:val="24"/>
          <w:lang w:eastAsia="en-US"/>
        </w:rPr>
        <w:t xml:space="preserve"> και να λαμβάνουν υπόψη πτυχές απασχόλησης, κοινωνικές πτυχές και διανεμητικές πτυχές κατά την κατάρτιση πράσινων προϋπολογισμών</w:t>
      </w:r>
      <w:r w:rsidRPr="003C7052">
        <w:rPr>
          <w:szCs w:val="24"/>
          <w:vertAlign w:val="superscript"/>
          <w:lang w:eastAsia="en-US"/>
        </w:rPr>
        <w:footnoteReference w:id="16"/>
      </w:r>
      <w:r w:rsidRPr="003C7052">
        <w:rPr>
          <w:rFonts w:eastAsia="Calibri"/>
          <w:szCs w:val="24"/>
          <w:lang w:eastAsia="en-US"/>
        </w:rPr>
        <w:t>.</w:t>
      </w:r>
    </w:p>
    <w:p w14:paraId="0FC9F48A" w14:textId="77777777" w:rsidR="00BB75FC" w:rsidRPr="003C7052" w:rsidRDefault="00BB75FC" w:rsidP="00BB75FC">
      <w:pPr>
        <w:widowControl/>
        <w:tabs>
          <w:tab w:val="left" w:pos="851"/>
          <w:tab w:val="left" w:pos="1418"/>
          <w:tab w:val="left" w:pos="1985"/>
          <w:tab w:val="left" w:pos="2552"/>
          <w:tab w:val="left" w:pos="3119"/>
        </w:tabs>
        <w:spacing w:before="120" w:after="120" w:line="360" w:lineRule="auto"/>
        <w:ind w:left="850" w:hanging="850"/>
        <w:rPr>
          <w:rFonts w:eastAsia="Calibri"/>
          <w:szCs w:val="24"/>
          <w:lang w:eastAsia="en-US"/>
        </w:rPr>
      </w:pPr>
      <w:r w:rsidRPr="003C7052">
        <w:rPr>
          <w:rFonts w:eastAsia="Calibri"/>
          <w:szCs w:val="24"/>
          <w:lang w:eastAsia="en-US"/>
        </w:rPr>
        <w:lastRenderedPageBreak/>
        <w:t>(20)</w:t>
      </w:r>
      <w:r w:rsidRPr="003C7052">
        <w:rPr>
          <w:rFonts w:eastAsia="Calibri"/>
          <w:szCs w:val="24"/>
          <w:lang w:eastAsia="en-US"/>
        </w:rPr>
        <w:tab/>
        <w:t>Η ύπαρξη ενδεχόμενων υποχρεώσεων χρήζει ιδιαίτερης προσοχής. Ειδικότερα, οι ενδεχόμενες υποχρεώσεις περιλαμβάνουν ενδεχόμενες υποχρεώσεις οι οποίες εξαρτώνται από την επέλευση κάποιου αβέβαιου μελλοντικού γεγονότος ή παρούσες υποχρεώσεις όταν η πληρωμή δεν είναι πιθανή ή το ποσό της πιθανής πληρωμής δεν μπορεί να αποτιμηθεί με αξιοπιστία. Περιλαμβάνουν, για παράδειγμα, κρατικές εγγυήσεις, μη εξυπηρετούμενα δάνεια, υποχρεώσεις που απορρέουν από τη λειτουργία δημόσιων επιχειρήσεων και, κατά το δυνατόν, ενδεχόμενες υποχρεώσεις σχετικές με καταστροφές και το κλίμα.</w:t>
      </w:r>
    </w:p>
    <w:p w14:paraId="51B6FA25" w14:textId="77777777" w:rsidR="00BB75FC" w:rsidRPr="003C7052" w:rsidRDefault="00BB75FC" w:rsidP="00BB75FC">
      <w:pPr>
        <w:widowControl/>
        <w:tabs>
          <w:tab w:val="left" w:pos="851"/>
          <w:tab w:val="left" w:pos="1418"/>
          <w:tab w:val="left" w:pos="1985"/>
          <w:tab w:val="left" w:pos="2552"/>
          <w:tab w:val="left" w:pos="3119"/>
        </w:tabs>
        <w:spacing w:before="120" w:after="120" w:line="360" w:lineRule="auto"/>
        <w:ind w:left="850" w:hanging="850"/>
        <w:rPr>
          <w:rFonts w:eastAsia="Calibri"/>
          <w:szCs w:val="24"/>
          <w:lang w:eastAsia="en-US"/>
        </w:rPr>
      </w:pPr>
      <w:r w:rsidRPr="003C7052">
        <w:rPr>
          <w:rFonts w:eastAsia="Calibri"/>
          <w:szCs w:val="24"/>
          <w:lang w:eastAsia="en-US"/>
        </w:rPr>
        <w:t>(21)</w:t>
      </w:r>
      <w:r w:rsidRPr="003C7052">
        <w:rPr>
          <w:rFonts w:eastAsia="Calibri"/>
          <w:szCs w:val="24"/>
          <w:lang w:eastAsia="en-US"/>
        </w:rPr>
        <w:tab/>
        <w:t xml:space="preserve">Φυσικές καταστροφές και ακραία καιρικά φαινόμενα έχουν πλήξει τα περισσότερα κράτη μέλη, η δε κλιματική αλλαγή αναμένεται να διευρύνει τη συχνότητα και την ένταση τέτοιων φαινομένων. Οι κυβερνήσεις επενδύουν σε μέτρα προσαρμογής στην κλιματική αλλαγή και παρεμβαίνουν για την κάλυψη του κόστους καταστροφών για την παροχή βοήθειας έκτακτης ανάγκης, την ανάκαμψη και την ανασυγκρότηση και, σε ορισμένες περιπτώσεις, ως ασφαλιστής έσχατης ανάγκης. Λαμβανομένων υπόψη των υφιστάμενων και μελλοντικών προκλήσεων για τη </w:t>
      </w:r>
      <w:proofErr w:type="spellStart"/>
      <w:r w:rsidRPr="003C7052">
        <w:rPr>
          <w:rFonts w:eastAsia="Calibri"/>
          <w:szCs w:val="24"/>
          <w:lang w:eastAsia="en-US"/>
        </w:rPr>
        <w:t>διατηρησιμότητα</w:t>
      </w:r>
      <w:proofErr w:type="spellEnd"/>
      <w:r w:rsidRPr="003C7052">
        <w:rPr>
          <w:rFonts w:eastAsia="Calibri"/>
          <w:szCs w:val="24"/>
          <w:lang w:eastAsia="en-US"/>
        </w:rPr>
        <w:t xml:space="preserve"> των δημόσιων οικονομικών, θα πρέπει να αποδοθεί ιδιαίτερη προσοχή στις κρατικές υποχρεώσεις και τους κινδύνους για τα δημόσια οικονομικά οι οποίοι απορρέουν από φυσικές καταστροφές και κλυδωνισμούς σχετικούς με το κλίμα, αρχής γενομένης από τη συλλογή και τη δημοσίευση πληροφοριών σχετικά με το δημοσιονομικό κόστος συμβάντων του παρελθόντος, κατά το δυνατόν.</w:t>
      </w:r>
    </w:p>
    <w:p w14:paraId="73A73721" w14:textId="77777777" w:rsidR="00BB75FC" w:rsidRPr="003C7052" w:rsidRDefault="00BB75FC" w:rsidP="00BB75FC">
      <w:pPr>
        <w:widowControl/>
        <w:tabs>
          <w:tab w:val="left" w:pos="851"/>
          <w:tab w:val="left" w:pos="1418"/>
          <w:tab w:val="left" w:pos="1985"/>
          <w:tab w:val="left" w:pos="2552"/>
          <w:tab w:val="left" w:pos="3119"/>
        </w:tabs>
        <w:spacing w:before="120" w:after="120" w:line="360" w:lineRule="auto"/>
        <w:ind w:left="850" w:hanging="850"/>
        <w:rPr>
          <w:rFonts w:eastAsia="Calibri"/>
          <w:szCs w:val="24"/>
          <w:lang w:eastAsia="en-US"/>
        </w:rPr>
      </w:pPr>
      <w:r w:rsidRPr="003C7052">
        <w:rPr>
          <w:rFonts w:eastAsia="Calibri"/>
          <w:b/>
          <w:i/>
          <w:szCs w:val="24"/>
          <w:lang w:eastAsia="en-US"/>
        </w:rPr>
        <w:t>(21α)</w:t>
      </w:r>
      <w:r w:rsidRPr="003C7052">
        <w:rPr>
          <w:rFonts w:eastAsia="Calibri"/>
          <w:b/>
          <w:i/>
          <w:szCs w:val="24"/>
          <w:lang w:eastAsia="en-US"/>
        </w:rPr>
        <w:tab/>
      </w:r>
      <w:r w:rsidRPr="003C7052">
        <w:rPr>
          <w:rFonts w:eastAsia="Calibri"/>
          <w:szCs w:val="24"/>
          <w:lang w:eastAsia="en-US"/>
        </w:rPr>
        <w:t xml:space="preserve">Η υποβολή εκθέσεων σχετικά με τους </w:t>
      </w:r>
      <w:proofErr w:type="spellStart"/>
      <w:r w:rsidRPr="003C7052">
        <w:rPr>
          <w:rFonts w:eastAsia="Calibri"/>
          <w:szCs w:val="24"/>
          <w:lang w:eastAsia="en-US"/>
        </w:rPr>
        <w:t>μακροδημοσιονομικούς</w:t>
      </w:r>
      <w:proofErr w:type="spellEnd"/>
      <w:r w:rsidRPr="003C7052">
        <w:rPr>
          <w:rFonts w:eastAsia="Calibri"/>
          <w:szCs w:val="24"/>
          <w:lang w:eastAsia="en-US"/>
        </w:rPr>
        <w:t xml:space="preserve"> κινδύνους λόγω της κλιματικής αλλαγής, τις ενδεχόμενες υποχρεώσεις που σχετίζονται με το κλίμα και τα δημοσιονομικά έξοδα λόγω καταστροφών βελτιώνεται, αλλά παραμένει ακόμη σε αρχικό στάδιο, ενώ εξακολουθούν να αναπτύσσονται μεθοδολογίες και δείκτες για τη συγκεκριμένη υποβολή εκθέσεων. Η προσαρμογή στην εν λόγω υποβολή εκθέσεων θα απαιτήσει σημαντικές προσπάθειες από τις δημόσιες διοικήσεις. Λαμβάνοντας υπόψη αυτές τις προκλήσεις, και στον βαθμό που είναι δυνατόν, η υποβολή εκθέσεων σε αυτούς τους τομείς θα πρέπει να πραγματοποιείται και να εξελίσσεται παράλληλα με τις εν λόγω μεθοδολογικές προόδους.</w:t>
      </w:r>
    </w:p>
    <w:p w14:paraId="70FAD716" w14:textId="77777777" w:rsidR="00BB75FC" w:rsidRPr="003C7052" w:rsidRDefault="00BB75FC" w:rsidP="00BB75FC">
      <w:pPr>
        <w:widowControl/>
        <w:tabs>
          <w:tab w:val="left" w:pos="851"/>
          <w:tab w:val="left" w:pos="1418"/>
          <w:tab w:val="left" w:pos="1985"/>
          <w:tab w:val="left" w:pos="2552"/>
          <w:tab w:val="left" w:pos="3119"/>
        </w:tabs>
        <w:spacing w:before="120" w:after="120" w:line="360" w:lineRule="auto"/>
        <w:ind w:left="850" w:hanging="850"/>
        <w:rPr>
          <w:rFonts w:eastAsia="Calibri"/>
          <w:szCs w:val="24"/>
          <w:lang w:eastAsia="en-US"/>
        </w:rPr>
      </w:pPr>
      <w:r w:rsidRPr="003C7052">
        <w:rPr>
          <w:rFonts w:eastAsia="Calibri"/>
          <w:szCs w:val="24"/>
          <w:lang w:eastAsia="en-US"/>
        </w:rPr>
        <w:t>(22)</w:t>
      </w:r>
      <w:r w:rsidRPr="003C7052">
        <w:rPr>
          <w:rFonts w:eastAsia="Calibri"/>
          <w:szCs w:val="24"/>
          <w:lang w:eastAsia="en-US"/>
        </w:rPr>
        <w:tab/>
        <w:t>Η Επιτροπή θα πρέπει να συνεχίσει να παρακολουθεί τακτικά την εφαρμογή της οδηγίας 2011/85/ΕΕ. Οι βέλτιστες πρακτικές σχετικά με την εφαρμογή των διατάξεων της εν λόγω οδηγίας θα πρέπει να προσδιορίζονται και να ανταλλάσσονται.</w:t>
      </w:r>
    </w:p>
    <w:p w14:paraId="621A489F" w14:textId="77777777" w:rsidR="00BB75FC" w:rsidRPr="003C7052" w:rsidRDefault="00BB75FC" w:rsidP="00BB75FC">
      <w:pPr>
        <w:widowControl/>
        <w:tabs>
          <w:tab w:val="left" w:pos="851"/>
          <w:tab w:val="left" w:pos="1418"/>
          <w:tab w:val="left" w:pos="1985"/>
          <w:tab w:val="left" w:pos="2552"/>
          <w:tab w:val="left" w:pos="3119"/>
        </w:tabs>
        <w:spacing w:before="120" w:after="120" w:line="360" w:lineRule="auto"/>
        <w:ind w:left="850" w:hanging="850"/>
        <w:rPr>
          <w:rFonts w:eastAsia="Calibri"/>
          <w:szCs w:val="24"/>
          <w:lang w:eastAsia="en-US"/>
        </w:rPr>
      </w:pPr>
      <w:r w:rsidRPr="003C7052">
        <w:rPr>
          <w:rFonts w:eastAsia="Calibri"/>
          <w:szCs w:val="24"/>
          <w:lang w:eastAsia="en-US"/>
        </w:rPr>
        <w:lastRenderedPageBreak/>
        <w:t>(23)</w:t>
      </w:r>
      <w:r w:rsidRPr="003C7052">
        <w:rPr>
          <w:rFonts w:eastAsia="Calibri"/>
          <w:szCs w:val="24"/>
          <w:lang w:eastAsia="en-US"/>
        </w:rPr>
        <w:tab/>
        <w:t>Επομένως, η οδηγία 2011/85/ΕΕ θα πρέπει να τροποποιηθεί αναλόγως,</w:t>
      </w:r>
    </w:p>
    <w:p w14:paraId="2560EFAD" w14:textId="77777777" w:rsidR="00BB75FC" w:rsidRPr="003C7052" w:rsidRDefault="00BB75FC" w:rsidP="00BB75FC">
      <w:pPr>
        <w:keepNext/>
        <w:widowControl/>
        <w:tabs>
          <w:tab w:val="left" w:pos="851"/>
          <w:tab w:val="left" w:pos="1418"/>
          <w:tab w:val="left" w:pos="1985"/>
          <w:tab w:val="left" w:pos="2552"/>
          <w:tab w:val="left" w:pos="3119"/>
        </w:tabs>
        <w:spacing w:before="120" w:after="120" w:line="360" w:lineRule="auto"/>
        <w:rPr>
          <w:rFonts w:eastAsia="Calibri"/>
          <w:szCs w:val="24"/>
          <w:lang w:eastAsia="en-US"/>
        </w:rPr>
      </w:pPr>
      <w:r w:rsidRPr="003C7052">
        <w:rPr>
          <w:rFonts w:eastAsia="Calibri"/>
          <w:szCs w:val="24"/>
          <w:lang w:eastAsia="en-US"/>
        </w:rPr>
        <w:t>ΕΞΕΔΩΣΕ ΤΗΝ ΠΑΡΟΥΣΑ ΟΔΗΓΙΑ:</w:t>
      </w:r>
    </w:p>
    <w:p w14:paraId="12D7999D" w14:textId="77777777" w:rsidR="00BB75FC" w:rsidRPr="003C7052" w:rsidRDefault="00BB75FC" w:rsidP="00BB75FC">
      <w:pPr>
        <w:widowControl/>
        <w:tabs>
          <w:tab w:val="left" w:pos="851"/>
          <w:tab w:val="left" w:pos="1418"/>
          <w:tab w:val="left" w:pos="1985"/>
          <w:tab w:val="left" w:pos="2552"/>
          <w:tab w:val="left" w:pos="3119"/>
        </w:tabs>
        <w:spacing w:before="120" w:after="120" w:line="360" w:lineRule="auto"/>
        <w:rPr>
          <w:rFonts w:eastAsia="Calibri"/>
          <w:szCs w:val="24"/>
          <w:lang w:eastAsia="en-US"/>
        </w:rPr>
      </w:pPr>
      <w:r w:rsidRPr="003C7052">
        <w:rPr>
          <w:rFonts w:eastAsia="Calibri"/>
          <w:szCs w:val="24"/>
          <w:lang w:eastAsia="en-US"/>
        </w:rPr>
        <w:t>Η οδηγία 2011/85/ΕΕ τροποποιείται ως εξής:</w:t>
      </w:r>
    </w:p>
    <w:p w14:paraId="742CE6BC" w14:textId="77777777" w:rsidR="00BB75FC" w:rsidRPr="003C7052" w:rsidRDefault="00BB75FC" w:rsidP="00BB75FC">
      <w:pPr>
        <w:widowControl/>
        <w:tabs>
          <w:tab w:val="left" w:pos="851"/>
          <w:tab w:val="left" w:pos="1418"/>
          <w:tab w:val="left" w:pos="1985"/>
          <w:tab w:val="left" w:pos="2552"/>
          <w:tab w:val="left" w:pos="3119"/>
        </w:tabs>
        <w:spacing w:before="120" w:after="120" w:line="360" w:lineRule="auto"/>
        <w:rPr>
          <w:rFonts w:eastAsia="Calibri"/>
          <w:color w:val="000000"/>
          <w:szCs w:val="24"/>
          <w:lang w:eastAsia="en-US"/>
        </w:rPr>
      </w:pPr>
      <w:r w:rsidRPr="003C7052">
        <w:rPr>
          <w:rFonts w:eastAsia="Calibri"/>
          <w:color w:val="000000"/>
          <w:szCs w:val="24"/>
          <w:lang w:eastAsia="en-US"/>
        </w:rPr>
        <w:t xml:space="preserve">1) </w:t>
      </w:r>
      <w:r w:rsidRPr="003C7052">
        <w:rPr>
          <w:rFonts w:eastAsia="Calibri"/>
          <w:color w:val="000000"/>
          <w:szCs w:val="24"/>
          <w:lang w:eastAsia="en-US"/>
        </w:rPr>
        <w:tab/>
        <w:t>το άρθρο 2 τροποποιείται ως εξής:</w:t>
      </w:r>
    </w:p>
    <w:p w14:paraId="799CBE2B" w14:textId="77777777" w:rsidR="00BB75FC" w:rsidRPr="003C7052" w:rsidRDefault="00BB75FC" w:rsidP="00BB75FC">
      <w:pPr>
        <w:widowControl/>
        <w:shd w:val="clear" w:color="auto" w:fill="FFFFFF"/>
        <w:tabs>
          <w:tab w:val="left" w:pos="851"/>
          <w:tab w:val="left" w:pos="1418"/>
          <w:tab w:val="left" w:pos="1985"/>
          <w:tab w:val="left" w:pos="2552"/>
          <w:tab w:val="left" w:pos="3119"/>
        </w:tabs>
        <w:spacing w:before="120" w:after="120" w:line="360" w:lineRule="auto"/>
        <w:ind w:left="1418" w:hanging="567"/>
        <w:rPr>
          <w:rFonts w:eastAsia="Calibri"/>
          <w:color w:val="000000"/>
          <w:szCs w:val="24"/>
          <w:lang w:eastAsia="en-US"/>
        </w:rPr>
      </w:pPr>
      <w:r w:rsidRPr="003C7052">
        <w:rPr>
          <w:rFonts w:eastAsia="Calibri"/>
          <w:color w:val="000000"/>
          <w:szCs w:val="24"/>
          <w:lang w:eastAsia="en-US"/>
        </w:rPr>
        <w:t>α)</w:t>
      </w:r>
      <w:r w:rsidRPr="003C7052">
        <w:rPr>
          <w:rFonts w:eastAsia="Calibri"/>
          <w:color w:val="000000"/>
          <w:szCs w:val="24"/>
          <w:lang w:eastAsia="en-US"/>
        </w:rPr>
        <w:tab/>
      </w:r>
      <w:r w:rsidRPr="003C7052">
        <w:rPr>
          <w:rFonts w:eastAsia="Calibri"/>
          <w:szCs w:val="24"/>
          <w:lang w:eastAsia="en-US"/>
        </w:rPr>
        <w:t>στο πρώτο εδάφιο, η δεύτερη περίοδος αντικαθίσταται από το ακόλουθο κείμενο:</w:t>
      </w:r>
    </w:p>
    <w:p w14:paraId="0D386BD7" w14:textId="77777777" w:rsidR="00BB75FC" w:rsidRPr="003C7052" w:rsidRDefault="00BB75FC" w:rsidP="00BB75FC">
      <w:pPr>
        <w:widowControl/>
        <w:shd w:val="clear" w:color="auto" w:fill="FFFFFF"/>
        <w:tabs>
          <w:tab w:val="left" w:pos="851"/>
          <w:tab w:val="left" w:pos="1418"/>
          <w:tab w:val="left" w:pos="1985"/>
          <w:tab w:val="left" w:pos="2552"/>
          <w:tab w:val="left" w:pos="3119"/>
        </w:tabs>
        <w:spacing w:before="120" w:after="120" w:line="360" w:lineRule="auto"/>
        <w:ind w:left="1418"/>
        <w:rPr>
          <w:rFonts w:eastAsia="Calibri"/>
          <w:noProof/>
          <w:color w:val="000000"/>
          <w:szCs w:val="24"/>
          <w:lang w:eastAsia="en-US"/>
        </w:rPr>
      </w:pPr>
      <w:r w:rsidRPr="003C7052">
        <w:rPr>
          <w:rFonts w:eastAsia="Calibri"/>
          <w:noProof/>
          <w:szCs w:val="24"/>
          <w:lang w:eastAsia="en-US"/>
        </w:rPr>
        <w:t>«Εν προκειμένω ισχύει επίσης ο ορισμός των υποτομέων της γενικής κυβέρνησης ως έχει στο παράρτημα Α του κανονισμού (ΕΕ) αριθ. 549/2013 του Ευρωπαϊκού Κοινοβουλίου και του Συμβουλίου*.</w:t>
      </w:r>
    </w:p>
    <w:p w14:paraId="488DC017" w14:textId="77777777" w:rsidR="00BB75FC" w:rsidRPr="003C7052" w:rsidRDefault="00BB75FC" w:rsidP="00BB75FC">
      <w:pPr>
        <w:widowControl/>
        <w:shd w:val="clear" w:color="auto" w:fill="FFFFFF"/>
        <w:tabs>
          <w:tab w:val="left" w:pos="851"/>
          <w:tab w:val="left" w:pos="1418"/>
          <w:tab w:val="left" w:pos="1985"/>
          <w:tab w:val="left" w:pos="2552"/>
          <w:tab w:val="left" w:pos="3119"/>
        </w:tabs>
        <w:spacing w:before="120" w:after="120"/>
        <w:ind w:left="1418"/>
        <w:rPr>
          <w:rFonts w:eastAsia="Calibri"/>
          <w:noProof/>
          <w:color w:val="000000"/>
          <w:szCs w:val="24"/>
          <w:lang w:eastAsia="en-US"/>
        </w:rPr>
      </w:pPr>
      <w:r w:rsidRPr="003C7052">
        <w:rPr>
          <w:rFonts w:eastAsia="Calibri"/>
          <w:noProof/>
          <w:color w:val="000000"/>
          <w:szCs w:val="24"/>
          <w:lang w:eastAsia="en-US"/>
        </w:rPr>
        <w:t>___________</w:t>
      </w:r>
    </w:p>
    <w:p w14:paraId="010F19E9" w14:textId="77777777" w:rsidR="00BB75FC" w:rsidRPr="003C7052" w:rsidRDefault="00BB75FC" w:rsidP="00BB75FC">
      <w:pPr>
        <w:widowControl/>
        <w:shd w:val="clear" w:color="auto" w:fill="FFFFFF"/>
        <w:tabs>
          <w:tab w:val="left" w:pos="851"/>
          <w:tab w:val="left" w:pos="1418"/>
          <w:tab w:val="left" w:pos="1985"/>
          <w:tab w:val="left" w:pos="2552"/>
          <w:tab w:val="left" w:pos="3119"/>
        </w:tabs>
        <w:spacing w:before="120" w:after="120"/>
        <w:ind w:left="1418"/>
        <w:rPr>
          <w:rFonts w:eastAsia="Calibri"/>
          <w:noProof/>
          <w:szCs w:val="24"/>
          <w:lang w:eastAsia="en-US"/>
        </w:rPr>
      </w:pPr>
      <w:r w:rsidRPr="003C7052">
        <w:rPr>
          <w:rFonts w:eastAsia="Calibri"/>
          <w:noProof/>
          <w:szCs w:val="24"/>
          <w:lang w:eastAsia="en-US"/>
        </w:rPr>
        <w:t>*</w:t>
      </w:r>
      <w:r w:rsidRPr="003C7052">
        <w:rPr>
          <w:rFonts w:eastAsia="Calibri"/>
          <w:noProof/>
          <w:szCs w:val="24"/>
          <w:lang w:eastAsia="en-US"/>
        </w:rPr>
        <w:tab/>
        <w:t>ΕΕ L 174 της 26.6.2013, σ. 1.»·</w:t>
      </w:r>
    </w:p>
    <w:p w14:paraId="3B61B42B" w14:textId="77777777" w:rsidR="00BB75FC" w:rsidRPr="003C7052" w:rsidRDefault="00BB75FC" w:rsidP="00BB75FC">
      <w:pPr>
        <w:widowControl/>
        <w:shd w:val="clear" w:color="auto" w:fill="FFFFFF"/>
        <w:tabs>
          <w:tab w:val="left" w:pos="851"/>
          <w:tab w:val="left" w:pos="1418"/>
          <w:tab w:val="left" w:pos="1985"/>
          <w:tab w:val="left" w:pos="2552"/>
          <w:tab w:val="left" w:pos="3119"/>
        </w:tabs>
        <w:spacing w:before="120" w:after="120" w:line="360" w:lineRule="auto"/>
        <w:ind w:left="1418" w:hanging="567"/>
        <w:rPr>
          <w:rFonts w:eastAsia="Calibri"/>
          <w:szCs w:val="24"/>
          <w:lang w:eastAsia="en-US"/>
        </w:rPr>
      </w:pPr>
      <w:r w:rsidRPr="003C7052">
        <w:rPr>
          <w:rFonts w:eastAsia="Calibri"/>
          <w:szCs w:val="24"/>
          <w:lang w:eastAsia="en-US"/>
        </w:rPr>
        <w:t>β)</w:t>
      </w:r>
      <w:r w:rsidRPr="003C7052">
        <w:rPr>
          <w:rFonts w:eastAsia="Calibri"/>
          <w:szCs w:val="24"/>
          <w:lang w:eastAsia="en-US"/>
        </w:rPr>
        <w:tab/>
        <w:t>το δεύτερο εδάφιο τροποποιείται ως εξής:</w:t>
      </w:r>
    </w:p>
    <w:p w14:paraId="2E49BC20" w14:textId="77777777" w:rsidR="00BB75FC" w:rsidRPr="003C7052" w:rsidRDefault="00BB75FC" w:rsidP="00BB75FC">
      <w:pPr>
        <w:widowControl/>
        <w:tabs>
          <w:tab w:val="left" w:pos="851"/>
          <w:tab w:val="left" w:pos="1418"/>
          <w:tab w:val="left" w:pos="1985"/>
          <w:tab w:val="left" w:pos="2552"/>
          <w:tab w:val="left" w:pos="3119"/>
        </w:tabs>
        <w:spacing w:before="120" w:after="120" w:line="360" w:lineRule="auto"/>
        <w:ind w:left="1985" w:hanging="567"/>
        <w:rPr>
          <w:rFonts w:eastAsia="Calibri"/>
          <w:szCs w:val="24"/>
          <w:lang w:eastAsia="en-US"/>
        </w:rPr>
      </w:pPr>
      <w:r w:rsidRPr="003C7052">
        <w:rPr>
          <w:rFonts w:eastAsia="Calibri"/>
          <w:szCs w:val="24"/>
          <w:lang w:eastAsia="en-US"/>
        </w:rPr>
        <w:t>i)</w:t>
      </w:r>
      <w:r w:rsidRPr="003C7052">
        <w:rPr>
          <w:rFonts w:eastAsia="Calibri"/>
          <w:szCs w:val="24"/>
          <w:lang w:eastAsia="en-US"/>
        </w:rPr>
        <w:tab/>
        <w:t>το στοιχείο α) αντικαθίσταται από το ακόλουθο κείμενο:</w:t>
      </w:r>
    </w:p>
    <w:p w14:paraId="5DC2E925" w14:textId="77777777" w:rsidR="00BB75FC" w:rsidRPr="003C7052" w:rsidRDefault="00BB75FC" w:rsidP="00BB75FC">
      <w:pPr>
        <w:widowControl/>
        <w:shd w:val="clear" w:color="auto" w:fill="FFFFFF"/>
        <w:tabs>
          <w:tab w:val="left" w:pos="851"/>
          <w:tab w:val="left" w:pos="1418"/>
          <w:tab w:val="left" w:pos="1985"/>
          <w:tab w:val="left" w:pos="2552"/>
          <w:tab w:val="left" w:pos="3119"/>
        </w:tabs>
        <w:spacing w:before="120" w:after="120" w:line="360" w:lineRule="auto"/>
        <w:ind w:left="2552" w:hanging="567"/>
        <w:rPr>
          <w:rFonts w:eastAsia="Calibri"/>
          <w:noProof/>
          <w:szCs w:val="24"/>
          <w:lang w:eastAsia="en-US"/>
        </w:rPr>
      </w:pPr>
      <w:r w:rsidRPr="003C7052">
        <w:rPr>
          <w:rFonts w:eastAsia="Calibri"/>
          <w:noProof/>
          <w:szCs w:val="24"/>
          <w:lang w:eastAsia="en-US"/>
        </w:rPr>
        <w:t xml:space="preserve">«α) </w:t>
      </w:r>
      <w:r w:rsidRPr="003C7052">
        <w:rPr>
          <w:rFonts w:eastAsia="Calibri"/>
          <w:noProof/>
          <w:szCs w:val="24"/>
          <w:lang w:eastAsia="en-US"/>
        </w:rPr>
        <w:tab/>
        <w:t>δημόσια λογιστικά συστήματα και συστήματα στατιστικής αναφοράς από τη γενική κυβέρνηση·»</w:t>
      </w:r>
    </w:p>
    <w:p w14:paraId="19772243" w14:textId="77777777" w:rsidR="00BB75FC" w:rsidRPr="003C7052" w:rsidRDefault="00BB75FC" w:rsidP="00BB75FC">
      <w:pPr>
        <w:widowControl/>
        <w:tabs>
          <w:tab w:val="left" w:pos="851"/>
          <w:tab w:val="left" w:pos="1418"/>
          <w:tab w:val="left" w:pos="1985"/>
          <w:tab w:val="left" w:pos="2552"/>
          <w:tab w:val="left" w:pos="3119"/>
        </w:tabs>
        <w:spacing w:before="120" w:after="120" w:line="360" w:lineRule="auto"/>
        <w:ind w:left="1985" w:hanging="567"/>
        <w:rPr>
          <w:rFonts w:eastAsia="Calibri"/>
          <w:szCs w:val="24"/>
          <w:lang w:eastAsia="en-US"/>
        </w:rPr>
      </w:pPr>
      <w:proofErr w:type="spellStart"/>
      <w:r w:rsidRPr="003C7052">
        <w:rPr>
          <w:rFonts w:eastAsia="Calibri"/>
          <w:szCs w:val="24"/>
          <w:lang w:eastAsia="en-US"/>
        </w:rPr>
        <w:t>ii</w:t>
      </w:r>
      <w:proofErr w:type="spellEnd"/>
      <w:r w:rsidRPr="003C7052">
        <w:rPr>
          <w:rFonts w:eastAsia="Calibri"/>
          <w:szCs w:val="24"/>
          <w:lang w:eastAsia="en-US"/>
        </w:rPr>
        <w:t>)</w:t>
      </w:r>
      <w:r w:rsidRPr="003C7052">
        <w:rPr>
          <w:rFonts w:eastAsia="Calibri"/>
          <w:szCs w:val="24"/>
          <w:lang w:eastAsia="en-US"/>
        </w:rPr>
        <w:tab/>
        <w:t>το στοιχείο γ) αντικαθίσταται από το ακόλουθο κείμενο:</w:t>
      </w:r>
    </w:p>
    <w:p w14:paraId="0A6A1473" w14:textId="77777777" w:rsidR="00BB75FC" w:rsidRPr="003C7052" w:rsidRDefault="00BB75FC" w:rsidP="00BB75FC">
      <w:pPr>
        <w:widowControl/>
        <w:shd w:val="clear" w:color="auto" w:fill="FFFFFF"/>
        <w:tabs>
          <w:tab w:val="left" w:pos="851"/>
          <w:tab w:val="left" w:pos="1418"/>
          <w:tab w:val="left" w:pos="1985"/>
          <w:tab w:val="left" w:pos="2552"/>
          <w:tab w:val="left" w:pos="3119"/>
        </w:tabs>
        <w:spacing w:before="120" w:after="120" w:line="360" w:lineRule="auto"/>
        <w:ind w:left="2552" w:hanging="567"/>
        <w:rPr>
          <w:rFonts w:eastAsia="Calibri"/>
          <w:noProof/>
          <w:szCs w:val="24"/>
          <w:lang w:eastAsia="en-US"/>
        </w:rPr>
      </w:pPr>
      <w:r w:rsidRPr="003C7052">
        <w:rPr>
          <w:rFonts w:eastAsia="Calibri"/>
          <w:noProof/>
          <w:szCs w:val="24"/>
          <w:lang w:eastAsia="en-US"/>
        </w:rPr>
        <w:t xml:space="preserve">«γ) </w:t>
      </w:r>
      <w:r w:rsidRPr="003C7052">
        <w:rPr>
          <w:rFonts w:eastAsia="Calibri"/>
          <w:noProof/>
          <w:szCs w:val="24"/>
          <w:lang w:eastAsia="en-US"/>
        </w:rPr>
        <w:tab/>
        <w:t>αριθμητικοί δημοσιονομικοί κανόνες ανά χώρα, οι οποίοι συμβάλλουν ώστε η άσκηση της δημοσιονομικής πολιτικής των κρατών μελών να είναι συνεπής με τις αντίστοιχες υποχρεώσεις τους βάσει της ΣΛΕΕ και που εκφράζονται ως δείκτης δημοσιονομικών επιδόσεων, όπως είναι το δημοσιονομικό έλλειμμα, ο δημόσιος δανεισμός, το δημόσιο χρέος ή μια σημαντική συνιστώσα τους·»·</w:t>
      </w:r>
    </w:p>
    <w:p w14:paraId="229F246B" w14:textId="77777777" w:rsidR="00BB75FC" w:rsidRPr="003C7052" w:rsidRDefault="00BB75FC" w:rsidP="00BB75FC">
      <w:pPr>
        <w:widowControl/>
        <w:tabs>
          <w:tab w:val="left" w:pos="851"/>
          <w:tab w:val="left" w:pos="1418"/>
          <w:tab w:val="left" w:pos="1985"/>
          <w:tab w:val="left" w:pos="2552"/>
          <w:tab w:val="left" w:pos="3119"/>
        </w:tabs>
        <w:spacing w:before="120" w:after="120" w:line="360" w:lineRule="auto"/>
        <w:ind w:left="1985" w:hanging="567"/>
        <w:rPr>
          <w:rFonts w:eastAsia="Calibri"/>
          <w:szCs w:val="24"/>
          <w:lang w:eastAsia="en-US"/>
        </w:rPr>
      </w:pPr>
      <w:proofErr w:type="spellStart"/>
      <w:r w:rsidRPr="003C7052">
        <w:rPr>
          <w:rFonts w:eastAsia="Calibri"/>
          <w:szCs w:val="24"/>
          <w:lang w:eastAsia="en-US"/>
        </w:rPr>
        <w:t>iii</w:t>
      </w:r>
      <w:proofErr w:type="spellEnd"/>
      <w:r w:rsidRPr="003C7052">
        <w:rPr>
          <w:rFonts w:eastAsia="Calibri"/>
          <w:szCs w:val="24"/>
          <w:lang w:eastAsia="en-US"/>
        </w:rPr>
        <w:t>)</w:t>
      </w:r>
      <w:r w:rsidRPr="003C7052">
        <w:rPr>
          <w:rFonts w:eastAsia="Calibri"/>
          <w:szCs w:val="24"/>
          <w:lang w:eastAsia="en-US"/>
        </w:rPr>
        <w:tab/>
        <w:t>το στοιχείο ε) αντικαθίσταται από το ακόλουθο κείμενο:</w:t>
      </w:r>
    </w:p>
    <w:p w14:paraId="4E44EFE4" w14:textId="77777777" w:rsidR="00BB75FC" w:rsidRPr="003C7052" w:rsidRDefault="00BB75FC" w:rsidP="00BB75FC">
      <w:pPr>
        <w:widowControl/>
        <w:shd w:val="clear" w:color="auto" w:fill="FFFFFF"/>
        <w:tabs>
          <w:tab w:val="left" w:pos="851"/>
          <w:tab w:val="left" w:pos="1418"/>
          <w:tab w:val="left" w:pos="1985"/>
          <w:tab w:val="left" w:pos="2552"/>
          <w:tab w:val="left" w:pos="3119"/>
        </w:tabs>
        <w:spacing w:before="120" w:after="120" w:line="360" w:lineRule="auto"/>
        <w:ind w:left="2552" w:hanging="567"/>
        <w:rPr>
          <w:rFonts w:eastAsia="Calibri"/>
          <w:noProof/>
          <w:szCs w:val="24"/>
          <w:lang w:eastAsia="en-US"/>
        </w:rPr>
      </w:pPr>
      <w:r w:rsidRPr="003C7052">
        <w:rPr>
          <w:rFonts w:eastAsia="Calibri"/>
          <w:noProof/>
          <w:szCs w:val="24"/>
          <w:lang w:eastAsia="en-US"/>
        </w:rPr>
        <w:t xml:space="preserve">«ε) </w:t>
      </w:r>
      <w:r w:rsidRPr="003C7052">
        <w:rPr>
          <w:rFonts w:eastAsia="Calibri"/>
          <w:noProof/>
          <w:szCs w:val="24"/>
          <w:lang w:eastAsia="en-US"/>
        </w:rPr>
        <w:tab/>
      </w:r>
      <w:r w:rsidRPr="003C7052">
        <w:rPr>
          <w:rFonts w:eastAsia="Calibri"/>
          <w:noProof/>
          <w:color w:val="000000"/>
          <w:szCs w:val="24"/>
          <w:lang w:eastAsia="en-US"/>
        </w:rPr>
        <w:t xml:space="preserve">μεσοπρόθεσμα δημοσιονομικά πλαίσια, ως ειδικό σύνολο εθνικών δημοσιονομικών </w:t>
      </w:r>
      <w:r w:rsidRPr="003C7052">
        <w:rPr>
          <w:rFonts w:eastAsia="Calibri"/>
          <w:noProof/>
          <w:szCs w:val="24"/>
          <w:lang w:eastAsia="en-US"/>
        </w:rPr>
        <w:t>διαδικασιών</w:t>
      </w:r>
      <w:r w:rsidRPr="003C7052">
        <w:rPr>
          <w:rFonts w:eastAsia="Calibri"/>
          <w:noProof/>
          <w:color w:val="000000"/>
          <w:szCs w:val="24"/>
          <w:lang w:eastAsia="en-US"/>
        </w:rPr>
        <w:t xml:space="preserve"> που επεκτείνουν τον ορίζοντα χάραξης της δημοσιονομικής πολιτικής πέραν του ετήσιου δημοσιονομικού κύκλου και συνεπάγονται επίσης τον καθορισμό πολιτικών προτεραιοτήτων και </w:t>
      </w:r>
      <w:r w:rsidRPr="003C7052">
        <w:rPr>
          <w:rFonts w:eastAsia="Calibri"/>
          <w:noProof/>
          <w:szCs w:val="24"/>
          <w:lang w:eastAsia="en-US"/>
        </w:rPr>
        <w:t>εθνικών μεσοπρόθεσμων δημοσιονομικών</w:t>
      </w:r>
      <w:r w:rsidRPr="003C7052">
        <w:rPr>
          <w:rFonts w:eastAsia="Calibri"/>
          <w:noProof/>
          <w:color w:val="000000"/>
          <w:szCs w:val="24"/>
          <w:lang w:eastAsia="en-US"/>
        </w:rPr>
        <w:t xml:space="preserve"> στόχων·»·</w:t>
      </w:r>
    </w:p>
    <w:p w14:paraId="45B3E18F" w14:textId="77777777" w:rsidR="00BB75FC" w:rsidRPr="003C7052" w:rsidRDefault="00BB75FC" w:rsidP="00BB75FC">
      <w:pPr>
        <w:widowControl/>
        <w:tabs>
          <w:tab w:val="left" w:pos="851"/>
          <w:tab w:val="left" w:pos="1418"/>
          <w:tab w:val="left" w:pos="1985"/>
          <w:tab w:val="left" w:pos="2552"/>
          <w:tab w:val="left" w:pos="3119"/>
        </w:tabs>
        <w:spacing w:before="120" w:after="120" w:line="360" w:lineRule="auto"/>
        <w:ind w:left="1985" w:hanging="567"/>
        <w:rPr>
          <w:rFonts w:eastAsia="Calibri"/>
          <w:szCs w:val="24"/>
          <w:lang w:eastAsia="en-US"/>
        </w:rPr>
      </w:pPr>
      <w:r w:rsidRPr="003C7052">
        <w:rPr>
          <w:rFonts w:eastAsia="Calibri"/>
          <w:szCs w:val="24"/>
          <w:lang w:eastAsia="en-US"/>
        </w:rPr>
        <w:lastRenderedPageBreak/>
        <w:t>iv)</w:t>
      </w:r>
      <w:r w:rsidRPr="003C7052">
        <w:rPr>
          <w:rFonts w:eastAsia="Calibri"/>
          <w:szCs w:val="24"/>
          <w:lang w:eastAsia="en-US"/>
        </w:rPr>
        <w:tab/>
        <w:t>προστίθεται το ακόλουθο στοιχείο η):</w:t>
      </w:r>
    </w:p>
    <w:p w14:paraId="20E0FBB9" w14:textId="77777777" w:rsidR="00BB75FC" w:rsidRPr="003C7052" w:rsidRDefault="00BB75FC" w:rsidP="00BB75FC">
      <w:pPr>
        <w:widowControl/>
        <w:shd w:val="clear" w:color="auto" w:fill="FFFFFF"/>
        <w:tabs>
          <w:tab w:val="left" w:pos="851"/>
          <w:tab w:val="left" w:pos="1418"/>
          <w:tab w:val="left" w:pos="1985"/>
          <w:tab w:val="left" w:pos="2552"/>
          <w:tab w:val="left" w:pos="3119"/>
        </w:tabs>
        <w:spacing w:before="120" w:after="120" w:line="360" w:lineRule="auto"/>
        <w:ind w:left="2552" w:hanging="567"/>
        <w:rPr>
          <w:rFonts w:eastAsia="Calibri"/>
          <w:noProof/>
          <w:szCs w:val="24"/>
          <w:lang w:eastAsia="en-US"/>
        </w:rPr>
      </w:pPr>
      <w:r w:rsidRPr="003C7052">
        <w:rPr>
          <w:rFonts w:eastAsia="Calibri"/>
          <w:noProof/>
          <w:szCs w:val="24"/>
          <w:lang w:eastAsia="en-US"/>
        </w:rPr>
        <w:t xml:space="preserve">«η) </w:t>
      </w:r>
      <w:r w:rsidRPr="003C7052">
        <w:rPr>
          <w:rFonts w:eastAsia="Calibri"/>
          <w:noProof/>
          <w:szCs w:val="24"/>
          <w:lang w:eastAsia="en-US"/>
        </w:rPr>
        <w:tab/>
        <w:t xml:space="preserve">ανεξάρτητα δημοσιονομικά όργανα ως διαρθρωτικά ανεξάρτητοι φορείς ή φορείς στους </w:t>
      </w:r>
      <w:r w:rsidRPr="003C7052">
        <w:rPr>
          <w:rFonts w:eastAsia="Calibri"/>
          <w:noProof/>
          <w:color w:val="000000"/>
          <w:szCs w:val="24"/>
          <w:lang w:eastAsia="en-US"/>
        </w:rPr>
        <w:t>οποίους</w:t>
      </w:r>
      <w:r w:rsidRPr="003C7052">
        <w:rPr>
          <w:rFonts w:eastAsia="Calibri"/>
          <w:noProof/>
          <w:szCs w:val="24"/>
          <w:lang w:eastAsia="en-US"/>
        </w:rPr>
        <w:t xml:space="preserve"> εξασφαλίζεται λειτουργική αυτονομία έναντι των δημοσιονομικών αρχών των κρατών μελών τα οποία συστήνονται με εθνικές νομικές διατάξεις σύμφωνα με το άρθρο 8.»·</w:t>
      </w:r>
    </w:p>
    <w:p w14:paraId="7225BAB3" w14:textId="77777777" w:rsidR="00BB75FC" w:rsidRPr="003C7052" w:rsidRDefault="00BB75FC" w:rsidP="00BB75FC">
      <w:pPr>
        <w:widowControl/>
        <w:tabs>
          <w:tab w:val="left" w:pos="851"/>
          <w:tab w:val="left" w:pos="1418"/>
          <w:tab w:val="left" w:pos="1985"/>
          <w:tab w:val="left" w:pos="2552"/>
          <w:tab w:val="left" w:pos="3119"/>
        </w:tabs>
        <w:spacing w:before="120" w:after="120" w:line="360" w:lineRule="auto"/>
        <w:rPr>
          <w:szCs w:val="24"/>
          <w:lang w:eastAsia="pt-PT"/>
        </w:rPr>
      </w:pPr>
      <w:r w:rsidRPr="003C7052">
        <w:rPr>
          <w:rFonts w:eastAsia="Calibri"/>
          <w:szCs w:val="24"/>
          <w:lang w:eastAsia="en-US"/>
        </w:rPr>
        <w:t xml:space="preserve">2) </w:t>
      </w:r>
      <w:r w:rsidRPr="003C7052">
        <w:rPr>
          <w:rFonts w:eastAsia="Calibri"/>
          <w:szCs w:val="24"/>
          <w:lang w:eastAsia="en-US"/>
        </w:rPr>
        <w:tab/>
        <w:t>το άρθρο 3 αντικαθίσταται από το ακόλουθο κείμενο:</w:t>
      </w:r>
    </w:p>
    <w:p w14:paraId="2C7864B5" w14:textId="77777777" w:rsidR="00BB75FC" w:rsidRPr="003C7052" w:rsidRDefault="00BB75FC" w:rsidP="00BB75FC">
      <w:pPr>
        <w:widowControl/>
        <w:tabs>
          <w:tab w:val="left" w:pos="851"/>
          <w:tab w:val="left" w:pos="1418"/>
          <w:tab w:val="left" w:pos="1985"/>
          <w:tab w:val="left" w:pos="2552"/>
          <w:tab w:val="left" w:pos="3119"/>
        </w:tabs>
        <w:spacing w:before="120" w:after="120" w:line="360" w:lineRule="auto"/>
        <w:ind w:left="1418" w:hanging="567"/>
        <w:rPr>
          <w:rFonts w:eastAsia="Calibri"/>
          <w:szCs w:val="24"/>
          <w:lang w:eastAsia="en-US"/>
        </w:rPr>
      </w:pPr>
      <w:r w:rsidRPr="003C7052">
        <w:rPr>
          <w:rFonts w:eastAsia="Calibri"/>
          <w:szCs w:val="24"/>
          <w:lang w:eastAsia="en-US"/>
        </w:rPr>
        <w:t xml:space="preserve">«1. </w:t>
      </w:r>
      <w:r w:rsidRPr="003C7052">
        <w:rPr>
          <w:rFonts w:eastAsia="Calibri"/>
          <w:szCs w:val="24"/>
          <w:lang w:eastAsia="en-US"/>
        </w:rPr>
        <w:tab/>
        <w:t>Όσον αφορά τα εθνικά δημόσια λογιστικά συστήματα, τα κράτη μέλη διαθέτουν δημόσια λογιστικά συστήματα τα οποία καλύπτουν συνολικά και συστηματικά όλους τους υποτομείς της γενικής κυβέρνησης και περιέχουν τις αναγκαίες πληροφορίες για την παραγωγή δεδομένων δεδουλευμένων προκειμένου να εκπονηθούν δεδομένα βάσει του ευρωπαϊκού συστήματος εθνικών και περιφερειακών λογαριασμών. Τα εν λόγω δημόσια λογιστικά συστήματα της γενικής κυβέρνησης υπόκεινται σε εσωτερικό έλεγχο και ανεξάρτητο λογιστικό έλεγχο.</w:t>
      </w:r>
    </w:p>
    <w:p w14:paraId="21BC3B03" w14:textId="32510519" w:rsidR="00BB75FC" w:rsidRPr="003C7052" w:rsidRDefault="00BB75FC" w:rsidP="00BB75FC">
      <w:pPr>
        <w:widowControl/>
        <w:shd w:val="clear" w:color="auto" w:fill="FFFFFF"/>
        <w:tabs>
          <w:tab w:val="left" w:pos="851"/>
          <w:tab w:val="left" w:pos="1418"/>
          <w:tab w:val="left" w:pos="1985"/>
          <w:tab w:val="left" w:pos="2552"/>
          <w:tab w:val="left" w:pos="3119"/>
        </w:tabs>
        <w:spacing w:before="120" w:after="120" w:line="360" w:lineRule="auto"/>
        <w:ind w:left="1418" w:hanging="567"/>
        <w:rPr>
          <w:rFonts w:eastAsia="Calibri"/>
          <w:bCs/>
          <w:szCs w:val="24"/>
          <w:lang w:eastAsia="en-US"/>
        </w:rPr>
      </w:pPr>
      <w:r w:rsidRPr="003C7052">
        <w:rPr>
          <w:rFonts w:eastAsia="Calibri"/>
          <w:szCs w:val="24"/>
          <w:lang w:eastAsia="en-US"/>
        </w:rPr>
        <w:t xml:space="preserve">2. </w:t>
      </w:r>
      <w:r w:rsidRPr="003C7052">
        <w:rPr>
          <w:rFonts w:eastAsia="Calibri"/>
          <w:szCs w:val="24"/>
          <w:lang w:eastAsia="en-US"/>
        </w:rPr>
        <w:tab/>
        <w:t>Τα κράτη μέλη μεριμνούν για την έγκαιρη και τακτική δημοσίευση δημοσιονομικών δεδομένων για όλους τους υποτομείς της γενικής κυβέρνησης όπως ορίζεται στον κανονισμό (Ε</w:t>
      </w:r>
      <w:r w:rsidR="004B2C00">
        <w:rPr>
          <w:rFonts w:eastAsia="Calibri"/>
          <w:szCs w:val="24"/>
          <w:lang w:eastAsia="en-US"/>
        </w:rPr>
        <w:t>Ε</w:t>
      </w:r>
      <w:r w:rsidRPr="003C7052">
        <w:rPr>
          <w:rFonts w:eastAsia="Calibri"/>
          <w:szCs w:val="24"/>
          <w:lang w:eastAsia="en-US"/>
        </w:rPr>
        <w:t>) αριθ. 549/2013του Ευρωπαϊκού Κοινοβουλίου και του Συμβουλίου</w:t>
      </w:r>
      <w:r w:rsidRPr="003C7052">
        <w:rPr>
          <w:rFonts w:eastAsia="Calibri"/>
          <w:szCs w:val="24"/>
          <w:vertAlign w:val="superscript"/>
          <w:lang w:eastAsia="en-US"/>
        </w:rPr>
        <w:t>*</w:t>
      </w:r>
      <w:r w:rsidRPr="003C7052">
        <w:rPr>
          <w:rFonts w:eastAsia="Calibri"/>
          <w:szCs w:val="24"/>
          <w:lang w:eastAsia="en-US"/>
        </w:rPr>
        <w:t>. Ειδικότερα, τα κράτη μέλη δημοσιεύουν για την κεντρική διοίκηση, τη διοίκηση ομόσπονδων κρατιδίων, την τοπική αυτοδιοίκηση και οργανισμούς κοινωνικής ασφάλισης, τριμηνιαία δεδομένα για το χρέος και, εκτός εάν διαθέτουν ολοκληρωμένα, συνολικά και εθνικά εναρμονισμένα συστήματα λογιστικής καταχώρισης σε δεδουλευμένη βάση, τα δεδομένα για το έλλειμμα χωριστά, πριν από το τέλος του επόμενου τριμήνου ή μετά τη δημοσίευση των σχετικών δεδομένων από την Επιτροπή (Eurostat).</w:t>
      </w:r>
    </w:p>
    <w:p w14:paraId="4D30B1F7" w14:textId="77777777" w:rsidR="00BB75FC" w:rsidRPr="003C7052" w:rsidRDefault="00BB75FC" w:rsidP="00BB75FC">
      <w:pPr>
        <w:widowControl/>
        <w:shd w:val="clear" w:color="auto" w:fill="FFFFFF"/>
        <w:tabs>
          <w:tab w:val="left" w:pos="851"/>
          <w:tab w:val="left" w:pos="1418"/>
          <w:tab w:val="left" w:pos="1985"/>
          <w:tab w:val="left" w:pos="2552"/>
          <w:tab w:val="left" w:pos="3119"/>
        </w:tabs>
        <w:spacing w:before="120" w:after="120" w:line="360" w:lineRule="auto"/>
        <w:ind w:left="1418" w:hanging="567"/>
        <w:rPr>
          <w:rFonts w:eastAsia="Calibri"/>
          <w:szCs w:val="24"/>
          <w:lang w:eastAsia="en-US"/>
        </w:rPr>
      </w:pPr>
      <w:r w:rsidRPr="003C7052">
        <w:rPr>
          <w:rFonts w:eastAsia="Calibri"/>
          <w:szCs w:val="24"/>
          <w:lang w:eastAsia="en-US"/>
        </w:rPr>
        <w:t xml:space="preserve">3. </w:t>
      </w:r>
      <w:r w:rsidRPr="003C7052">
        <w:rPr>
          <w:rFonts w:eastAsia="Calibri"/>
          <w:szCs w:val="24"/>
          <w:lang w:eastAsia="en-US"/>
        </w:rPr>
        <w:tab/>
        <w:t>Η Επιτροπή (Eurostat) δημοσιεύει κάθε τρεις μήνες τα τριμηνιαία στατιστικά στοιχεία των δημόσιων οικονομικών σύμφωνα με τους πίνακες 25, 27 και 28 του παραρτήματος Β του κανονισμού (ΕΕ) αριθ. 549/2013.»·</w:t>
      </w:r>
    </w:p>
    <w:p w14:paraId="60281C55" w14:textId="77777777" w:rsidR="00BB75FC" w:rsidRPr="003C7052" w:rsidRDefault="00BB75FC" w:rsidP="00BB75FC">
      <w:pPr>
        <w:widowControl/>
        <w:shd w:val="clear" w:color="auto" w:fill="FFFFFF"/>
        <w:tabs>
          <w:tab w:val="left" w:pos="851"/>
          <w:tab w:val="left" w:pos="1418"/>
          <w:tab w:val="left" w:pos="1985"/>
          <w:tab w:val="left" w:pos="2552"/>
          <w:tab w:val="left" w:pos="3119"/>
        </w:tabs>
        <w:spacing w:before="120" w:after="120"/>
        <w:ind w:left="567" w:firstLine="360"/>
        <w:rPr>
          <w:rFonts w:eastAsia="Calibri"/>
          <w:noProof/>
          <w:color w:val="000000"/>
          <w:szCs w:val="24"/>
          <w:lang w:eastAsia="en-US"/>
        </w:rPr>
      </w:pPr>
      <w:r w:rsidRPr="003C7052">
        <w:rPr>
          <w:rFonts w:eastAsia="Calibri"/>
          <w:noProof/>
          <w:color w:val="000000"/>
          <w:szCs w:val="24"/>
          <w:lang w:eastAsia="en-US"/>
        </w:rPr>
        <w:t>___________</w:t>
      </w:r>
    </w:p>
    <w:p w14:paraId="7DD3CD48" w14:textId="77777777" w:rsidR="00BB75FC" w:rsidRPr="003C7052" w:rsidRDefault="00BB75FC" w:rsidP="00BB75FC">
      <w:pPr>
        <w:widowControl/>
        <w:tabs>
          <w:tab w:val="left" w:pos="851"/>
          <w:tab w:val="left" w:pos="1418"/>
          <w:tab w:val="left" w:pos="1985"/>
          <w:tab w:val="left" w:pos="2552"/>
          <w:tab w:val="left" w:pos="3119"/>
        </w:tabs>
        <w:spacing w:before="120" w:after="120"/>
        <w:ind w:left="927"/>
        <w:rPr>
          <w:noProof/>
          <w:color w:val="000000"/>
          <w:szCs w:val="24"/>
          <w:lang w:eastAsia="pt-PT"/>
        </w:rPr>
      </w:pPr>
      <w:r w:rsidRPr="003C7052">
        <w:rPr>
          <w:rFonts w:eastAsia="Calibri"/>
          <w:noProof/>
          <w:szCs w:val="24"/>
          <w:lang w:eastAsia="en-US"/>
        </w:rPr>
        <w:t>*</w:t>
      </w:r>
      <w:r w:rsidRPr="003C7052">
        <w:rPr>
          <w:rFonts w:eastAsia="Calibri"/>
          <w:noProof/>
          <w:szCs w:val="24"/>
          <w:lang w:eastAsia="en-US"/>
        </w:rPr>
        <w:tab/>
        <w:t>ΕΕ L 174 της 26.6.2013, σ. 1.»</w:t>
      </w:r>
    </w:p>
    <w:p w14:paraId="41772C48" w14:textId="77777777" w:rsidR="00BB75FC" w:rsidRPr="003C7052" w:rsidRDefault="00BB75FC" w:rsidP="00BB75FC">
      <w:pPr>
        <w:widowControl/>
        <w:shd w:val="clear" w:color="auto" w:fill="FFFFFF"/>
        <w:tabs>
          <w:tab w:val="left" w:pos="851"/>
          <w:tab w:val="left" w:pos="1418"/>
          <w:tab w:val="left" w:pos="1985"/>
          <w:tab w:val="left" w:pos="2552"/>
          <w:tab w:val="left" w:pos="3119"/>
        </w:tabs>
        <w:spacing w:before="120" w:after="120" w:line="360" w:lineRule="auto"/>
        <w:rPr>
          <w:rFonts w:eastAsia="Calibri"/>
          <w:color w:val="000000"/>
          <w:szCs w:val="24"/>
          <w:lang w:eastAsia="en-US"/>
        </w:rPr>
      </w:pPr>
      <w:r w:rsidRPr="003C7052">
        <w:rPr>
          <w:rFonts w:eastAsia="Calibri"/>
          <w:color w:val="000000"/>
          <w:szCs w:val="24"/>
          <w:lang w:eastAsia="en-US"/>
        </w:rPr>
        <w:t xml:space="preserve">3) </w:t>
      </w:r>
      <w:r w:rsidRPr="003C7052">
        <w:rPr>
          <w:rFonts w:eastAsia="Calibri"/>
          <w:color w:val="000000"/>
          <w:szCs w:val="24"/>
          <w:lang w:eastAsia="en-US"/>
        </w:rPr>
        <w:tab/>
        <w:t>Το άρθρο 4 τροποποιείται ως εξής:</w:t>
      </w:r>
    </w:p>
    <w:p w14:paraId="13EA9A01" w14:textId="77777777" w:rsidR="00BB75FC" w:rsidRPr="003C7052" w:rsidRDefault="00BB75FC" w:rsidP="00BB75FC">
      <w:pPr>
        <w:widowControl/>
        <w:tabs>
          <w:tab w:val="left" w:pos="851"/>
          <w:tab w:val="left" w:pos="1418"/>
          <w:tab w:val="left" w:pos="1985"/>
          <w:tab w:val="left" w:pos="2552"/>
          <w:tab w:val="left" w:pos="3119"/>
        </w:tabs>
        <w:spacing w:before="120" w:after="120" w:line="360" w:lineRule="auto"/>
        <w:ind w:left="1353" w:hanging="502"/>
        <w:rPr>
          <w:rFonts w:eastAsia="Calibri"/>
          <w:szCs w:val="24"/>
          <w:lang w:eastAsia="en-US"/>
        </w:rPr>
      </w:pPr>
      <w:r w:rsidRPr="003C7052">
        <w:rPr>
          <w:rFonts w:eastAsia="Calibri"/>
          <w:szCs w:val="24"/>
          <w:lang w:eastAsia="en-US"/>
        </w:rPr>
        <w:lastRenderedPageBreak/>
        <w:t>α)</w:t>
      </w:r>
      <w:r w:rsidRPr="003C7052">
        <w:rPr>
          <w:rFonts w:eastAsia="Calibri"/>
          <w:szCs w:val="24"/>
          <w:lang w:eastAsia="en-US"/>
        </w:rPr>
        <w:tab/>
        <w:t>η παράγραφος 1 αντικαθίσταται από το ακόλουθο κείμενο:</w:t>
      </w:r>
    </w:p>
    <w:p w14:paraId="2A22D5A8" w14:textId="77777777" w:rsidR="00BB75FC" w:rsidRPr="003C7052" w:rsidRDefault="00BB75FC" w:rsidP="00BB75FC">
      <w:pPr>
        <w:widowControl/>
        <w:tabs>
          <w:tab w:val="left" w:pos="851"/>
          <w:tab w:val="left" w:pos="1418"/>
          <w:tab w:val="left" w:pos="1985"/>
          <w:tab w:val="left" w:pos="2552"/>
          <w:tab w:val="left" w:pos="3119"/>
        </w:tabs>
        <w:spacing w:before="120" w:after="120" w:line="360" w:lineRule="auto"/>
        <w:ind w:left="1985" w:hanging="632"/>
        <w:rPr>
          <w:rFonts w:eastAsia="Calibri"/>
          <w:szCs w:val="24"/>
          <w:lang w:eastAsia="en-US"/>
        </w:rPr>
      </w:pPr>
      <w:r w:rsidRPr="003C7052">
        <w:rPr>
          <w:rFonts w:eastAsia="Calibri"/>
          <w:szCs w:val="24"/>
          <w:lang w:eastAsia="en-US"/>
        </w:rPr>
        <w:t xml:space="preserve">«1. </w:t>
      </w:r>
      <w:r w:rsidRPr="003C7052">
        <w:rPr>
          <w:rFonts w:eastAsia="Calibri"/>
          <w:szCs w:val="24"/>
          <w:lang w:eastAsia="en-US"/>
        </w:rPr>
        <w:tab/>
        <w:t>Τα κράτη μέλη μεριμνούν ώστε ο ετήσιος και πολυετής δημοσιονομικός σχεδιασμός να βασίζεται σε ρεαλιστικές μακροοικονομικές και δημοσιονομικές προβλέψεις, χρησιμοποιώντας τις πλέον επίκαιρες πληροφορίες. Ο δημοσιονομικός σχεδιασμός βασίζεται στο πιθανότερο μακροοικονομικό δημοσιονομικό σενάριο ή σε επιφυλακτικότερο σενάριο. Οι μακροοικονομικές και δημοσιονομικές προβλέψεις συγκρίνονται με τις πλέον επικαιροποιημένες προβλέψεις της Επιτροπής και, ενδεχομένως, τις προβλέψεις άλλων ανεξάρτητων οργανισμών. Σημαντικές διαφορές μεταξύ των μακροοικονομικών και των δημοσιονομικών προβλέψεων του κράτους μέλους και των προβλέψεων της Επιτροπής πρέπει να εξηγούνται, μεταξύ άλλων όταν το επίπεδο ή η εξέλιξη των μεταβλητών των εξωτερικών παραδοχών αποκλίνουν σημαντικά από τις τιμές που περιλαμβάνονται στις προβλέψεις της Επιτροπής.»·</w:t>
      </w:r>
    </w:p>
    <w:p w14:paraId="156B57D7" w14:textId="77777777" w:rsidR="00BB75FC" w:rsidRPr="003C7052" w:rsidRDefault="00BB75FC" w:rsidP="00BB75FC">
      <w:pPr>
        <w:widowControl/>
        <w:tabs>
          <w:tab w:val="left" w:pos="851"/>
          <w:tab w:val="left" w:pos="1418"/>
          <w:tab w:val="left" w:pos="1985"/>
          <w:tab w:val="left" w:pos="2552"/>
          <w:tab w:val="left" w:pos="3119"/>
        </w:tabs>
        <w:spacing w:before="120" w:after="120" w:line="360" w:lineRule="auto"/>
        <w:ind w:left="1353" w:hanging="502"/>
        <w:rPr>
          <w:rFonts w:eastAsia="Calibri"/>
          <w:szCs w:val="24"/>
          <w:lang w:eastAsia="en-US"/>
        </w:rPr>
      </w:pPr>
      <w:r w:rsidRPr="003C7052">
        <w:rPr>
          <w:rFonts w:eastAsia="Calibri"/>
          <w:szCs w:val="24"/>
          <w:lang w:eastAsia="en-US"/>
        </w:rPr>
        <w:t>β)</w:t>
      </w:r>
      <w:r w:rsidRPr="003C7052">
        <w:rPr>
          <w:rFonts w:eastAsia="Calibri"/>
          <w:szCs w:val="24"/>
          <w:lang w:eastAsia="en-US"/>
        </w:rPr>
        <w:tab/>
        <w:t>η παράγραφος 4 απαλείφεται·</w:t>
      </w:r>
    </w:p>
    <w:p w14:paraId="5215835C" w14:textId="77777777" w:rsidR="00BB75FC" w:rsidRPr="003C7052" w:rsidRDefault="00BB75FC" w:rsidP="00BB75FC">
      <w:pPr>
        <w:widowControl/>
        <w:tabs>
          <w:tab w:val="left" w:pos="851"/>
          <w:tab w:val="left" w:pos="1418"/>
          <w:tab w:val="left" w:pos="1985"/>
          <w:tab w:val="left" w:pos="2552"/>
          <w:tab w:val="left" w:pos="3119"/>
        </w:tabs>
        <w:spacing w:before="120" w:after="120" w:line="360" w:lineRule="auto"/>
        <w:ind w:left="1353" w:hanging="502"/>
        <w:rPr>
          <w:rFonts w:eastAsia="Calibri"/>
          <w:szCs w:val="24"/>
          <w:lang w:eastAsia="en-US"/>
        </w:rPr>
      </w:pPr>
      <w:r w:rsidRPr="003C7052">
        <w:rPr>
          <w:rFonts w:eastAsia="Calibri"/>
          <w:szCs w:val="24"/>
          <w:lang w:eastAsia="en-US"/>
        </w:rPr>
        <w:t>γ)</w:t>
      </w:r>
      <w:r w:rsidRPr="003C7052">
        <w:rPr>
          <w:rFonts w:eastAsia="Calibri"/>
          <w:szCs w:val="24"/>
          <w:lang w:eastAsia="en-US"/>
        </w:rPr>
        <w:tab/>
        <w:t>οι παράγραφοι 5 και 6 αντικαθίστανται από το ακόλουθο κείμενο:</w:t>
      </w:r>
    </w:p>
    <w:p w14:paraId="1E5D395D" w14:textId="77777777" w:rsidR="00BB75FC" w:rsidRPr="003C7052" w:rsidRDefault="00BB75FC" w:rsidP="00BB75FC">
      <w:pPr>
        <w:widowControl/>
        <w:tabs>
          <w:tab w:val="left" w:pos="851"/>
          <w:tab w:val="left" w:pos="1418"/>
          <w:tab w:val="left" w:pos="1985"/>
          <w:tab w:val="left" w:pos="2552"/>
          <w:tab w:val="left" w:pos="3119"/>
        </w:tabs>
        <w:spacing w:before="120" w:after="120" w:line="360" w:lineRule="auto"/>
        <w:ind w:left="1985" w:hanging="632"/>
        <w:rPr>
          <w:rFonts w:eastAsia="Calibri"/>
          <w:szCs w:val="24"/>
          <w:lang w:eastAsia="en-US"/>
        </w:rPr>
      </w:pPr>
      <w:r w:rsidRPr="003C7052">
        <w:rPr>
          <w:rFonts w:eastAsia="Calibri"/>
          <w:szCs w:val="24"/>
          <w:lang w:eastAsia="en-US"/>
        </w:rPr>
        <w:t xml:space="preserve">«5. </w:t>
      </w:r>
      <w:r w:rsidRPr="003C7052">
        <w:rPr>
          <w:rFonts w:eastAsia="Calibri"/>
          <w:szCs w:val="24"/>
          <w:lang w:eastAsia="en-US"/>
        </w:rPr>
        <w:tab/>
        <w:t>Τα κράτη μέλη διευκρινίζουν ποιο όργανο είναι αρμόδιο για την κατάρτιση των μακροοικονομικών και δημοσιονομικών προβλέψεων και δημοσιεύουν τις επίσημες μακροοικονομικές και δημοσιονομικές προβλέψεις που καταρτίζονται για τον δημοσιονομικό σχεδιασμό. Τουλάχιστον κάθε έτος τα κράτη μέλη και η Επιτροπή διεξάγουν τεχνικό διάλογο σχετικά με τις παραδοχές στις οποίες στηρίζεται η προετοιμασία των μακροοικονομικών και δημοσιονομικών προβλέψεων.</w:t>
      </w:r>
    </w:p>
    <w:p w14:paraId="796E6F8F" w14:textId="77777777" w:rsidR="00BB75FC" w:rsidRPr="003C7052" w:rsidRDefault="00BB75FC" w:rsidP="00BB75FC">
      <w:pPr>
        <w:widowControl/>
        <w:tabs>
          <w:tab w:val="left" w:pos="851"/>
          <w:tab w:val="left" w:pos="1418"/>
          <w:tab w:val="left" w:pos="1985"/>
          <w:tab w:val="left" w:pos="2552"/>
          <w:tab w:val="left" w:pos="3119"/>
        </w:tabs>
        <w:spacing w:before="120" w:after="120" w:line="360" w:lineRule="auto"/>
        <w:ind w:left="1985" w:hanging="632"/>
        <w:rPr>
          <w:rFonts w:eastAsia="Calibri"/>
          <w:szCs w:val="24"/>
          <w:lang w:eastAsia="en-US"/>
        </w:rPr>
      </w:pPr>
      <w:r w:rsidRPr="003C7052">
        <w:rPr>
          <w:rFonts w:eastAsia="Calibri"/>
          <w:szCs w:val="24"/>
          <w:lang w:eastAsia="en-US"/>
        </w:rPr>
        <w:t xml:space="preserve">6. </w:t>
      </w:r>
      <w:r w:rsidRPr="003C7052">
        <w:rPr>
          <w:rFonts w:eastAsia="Calibri"/>
          <w:szCs w:val="24"/>
          <w:lang w:eastAsia="en-US"/>
        </w:rPr>
        <w:tab/>
      </w:r>
      <w:r w:rsidRPr="003C7052">
        <w:rPr>
          <w:rFonts w:eastAsia="Calibri"/>
          <w:color w:val="000000"/>
          <w:szCs w:val="24"/>
          <w:lang w:eastAsia="en-US"/>
        </w:rPr>
        <w:t xml:space="preserve">Οι μακροοικονομικές και δημοσιονομικές προβλέψεις για </w:t>
      </w:r>
      <w:r w:rsidRPr="003C7052">
        <w:rPr>
          <w:rFonts w:eastAsia="Calibri"/>
          <w:szCs w:val="24"/>
          <w:lang w:eastAsia="en-US"/>
        </w:rPr>
        <w:t>ετήσιο και πολυετή</w:t>
      </w:r>
      <w:r w:rsidRPr="003C7052">
        <w:rPr>
          <w:rFonts w:eastAsia="Calibri"/>
          <w:color w:val="000000"/>
          <w:szCs w:val="24"/>
          <w:lang w:eastAsia="en-US"/>
        </w:rPr>
        <w:t xml:space="preserve"> δημοσιονομικό σχεδιασμό υπόκεινται σε </w:t>
      </w:r>
      <w:r w:rsidRPr="003C7052">
        <w:rPr>
          <w:rFonts w:eastAsia="Calibri"/>
          <w:szCs w:val="24"/>
          <w:lang w:eastAsia="en-US"/>
        </w:rPr>
        <w:t>τακτική, αντικειμενική</w:t>
      </w:r>
      <w:r w:rsidRPr="003C7052">
        <w:rPr>
          <w:rFonts w:eastAsia="Calibri"/>
          <w:color w:val="000000"/>
          <w:szCs w:val="24"/>
          <w:lang w:eastAsia="en-US"/>
        </w:rPr>
        <w:t xml:space="preserve"> και συνολική εκ των υστέρων αξιολόγηση </w:t>
      </w:r>
      <w:r w:rsidRPr="003C7052">
        <w:rPr>
          <w:rFonts w:eastAsia="Calibri"/>
          <w:szCs w:val="24"/>
          <w:lang w:eastAsia="en-US"/>
        </w:rPr>
        <w:t>από ανεξάρτητο φορέα</w:t>
      </w:r>
      <w:r w:rsidRPr="003C7052">
        <w:rPr>
          <w:rFonts w:eastAsia="Calibri"/>
          <w:color w:val="000000"/>
          <w:szCs w:val="24"/>
          <w:lang w:eastAsia="en-US"/>
        </w:rPr>
        <w:t xml:space="preserve"> ή από άλλους φορείς με λειτουργική αυτονομία έναντι των δημοσιονομικών αρχών των κρατών μελών διακριτούς από τον φορέα που καταρτίζει τις προβλέψεις. Τα αποτελέσματα της εν λόγω αξιολόγησης δημοσιοποιούνται και λαμβάνονται δεόντως υπόψη στις μελλοντικές μακροοικονομικές και δημοσιονομικές προβλέψεις. Εάν η αξιολόγηση </w:t>
      </w:r>
      <w:r w:rsidRPr="003C7052">
        <w:rPr>
          <w:rFonts w:eastAsia="Calibri"/>
          <w:color w:val="000000"/>
          <w:szCs w:val="24"/>
          <w:lang w:eastAsia="en-US"/>
        </w:rPr>
        <w:lastRenderedPageBreak/>
        <w:t>εντοπίσει σημαντική μεροληπτική αντιμετώπιση που επηρεάζει τις μακροοικονομικές προβλέψεις για περίοδο τουλάχιστον 4 συναπτών ετών, το συγκεκριμένο κράτος μέλος λαμβάνει τα αναγκαία μέτρα και τα δημοσιοποιεί.»·</w:t>
      </w:r>
    </w:p>
    <w:p w14:paraId="1CBACBCB" w14:textId="77777777" w:rsidR="00BB75FC" w:rsidRPr="003C7052" w:rsidRDefault="00BB75FC" w:rsidP="00BB75FC">
      <w:pPr>
        <w:widowControl/>
        <w:tabs>
          <w:tab w:val="left" w:pos="851"/>
          <w:tab w:val="left" w:pos="1418"/>
          <w:tab w:val="left" w:pos="1985"/>
          <w:tab w:val="left" w:pos="2552"/>
          <w:tab w:val="left" w:pos="3119"/>
        </w:tabs>
        <w:spacing w:before="120" w:after="120" w:line="360" w:lineRule="auto"/>
        <w:ind w:left="1353" w:hanging="502"/>
        <w:rPr>
          <w:rFonts w:eastAsia="Calibri"/>
          <w:b/>
          <w:szCs w:val="24"/>
          <w:lang w:eastAsia="en-US"/>
        </w:rPr>
      </w:pPr>
      <w:r w:rsidRPr="003C7052">
        <w:rPr>
          <w:rFonts w:eastAsia="Calibri"/>
          <w:b/>
          <w:szCs w:val="24"/>
          <w:lang w:eastAsia="en-US"/>
        </w:rPr>
        <w:t>δ)</w:t>
      </w:r>
      <w:r w:rsidRPr="003C7052">
        <w:rPr>
          <w:rFonts w:eastAsia="Calibri"/>
          <w:b/>
          <w:szCs w:val="24"/>
          <w:lang w:eastAsia="en-US"/>
        </w:rPr>
        <w:tab/>
      </w:r>
      <w:r w:rsidRPr="003C7052">
        <w:rPr>
          <w:rFonts w:eastAsia="Calibri"/>
          <w:szCs w:val="24"/>
          <w:lang w:eastAsia="en-US"/>
        </w:rPr>
        <w:t>η παράγραφος 7 απαλείφεται·</w:t>
      </w:r>
    </w:p>
    <w:p w14:paraId="4528F48D" w14:textId="77777777" w:rsidR="00BB75FC" w:rsidRPr="003C7052" w:rsidRDefault="00BB75FC" w:rsidP="00BB75FC">
      <w:pPr>
        <w:widowControl/>
        <w:tabs>
          <w:tab w:val="left" w:pos="851"/>
          <w:tab w:val="left" w:pos="1418"/>
          <w:tab w:val="left" w:pos="1985"/>
          <w:tab w:val="left" w:pos="2552"/>
          <w:tab w:val="left" w:pos="3119"/>
        </w:tabs>
        <w:spacing w:before="120" w:after="120" w:line="360" w:lineRule="auto"/>
        <w:rPr>
          <w:rFonts w:eastAsia="Calibri"/>
          <w:iCs/>
          <w:szCs w:val="24"/>
          <w:lang w:eastAsia="en-US"/>
        </w:rPr>
      </w:pPr>
      <w:r w:rsidRPr="003C7052">
        <w:rPr>
          <w:rFonts w:eastAsia="Calibri"/>
          <w:szCs w:val="24"/>
          <w:lang w:eastAsia="en-US"/>
        </w:rPr>
        <w:t xml:space="preserve">4) </w:t>
      </w:r>
      <w:r w:rsidRPr="003C7052">
        <w:rPr>
          <w:rFonts w:eastAsia="Calibri"/>
          <w:szCs w:val="24"/>
          <w:lang w:eastAsia="en-US"/>
        </w:rPr>
        <w:tab/>
        <w:t>το άρθρο 5 αντικαθίσταται από το ακόλουθο κείμενο:</w:t>
      </w:r>
    </w:p>
    <w:p w14:paraId="4F3A9BD7" w14:textId="77777777" w:rsidR="00BB75FC" w:rsidRPr="003C7052" w:rsidRDefault="00BB75FC" w:rsidP="00BB75FC">
      <w:pPr>
        <w:widowControl/>
        <w:tabs>
          <w:tab w:val="left" w:pos="851"/>
          <w:tab w:val="left" w:pos="1418"/>
          <w:tab w:val="left" w:pos="1985"/>
          <w:tab w:val="left" w:pos="2552"/>
          <w:tab w:val="left" w:pos="3119"/>
        </w:tabs>
        <w:spacing w:before="120" w:after="120" w:line="360" w:lineRule="auto"/>
        <w:ind w:left="851"/>
        <w:rPr>
          <w:rFonts w:eastAsia="Calibri"/>
          <w:i/>
          <w:iCs/>
          <w:szCs w:val="24"/>
          <w:lang w:eastAsia="en-US"/>
        </w:rPr>
      </w:pPr>
      <w:r w:rsidRPr="003C7052">
        <w:rPr>
          <w:rFonts w:eastAsia="Calibri"/>
          <w:szCs w:val="24"/>
          <w:lang w:eastAsia="en-US"/>
        </w:rPr>
        <w:t>«Άρθρο 5</w:t>
      </w:r>
    </w:p>
    <w:p w14:paraId="1679600C" w14:textId="77777777" w:rsidR="00BB75FC" w:rsidRPr="003C7052" w:rsidRDefault="00BB75FC" w:rsidP="00BB75FC">
      <w:pPr>
        <w:widowControl/>
        <w:tabs>
          <w:tab w:val="left" w:pos="851"/>
          <w:tab w:val="left" w:pos="1418"/>
          <w:tab w:val="left" w:pos="1985"/>
          <w:tab w:val="left" w:pos="2552"/>
          <w:tab w:val="left" w:pos="3119"/>
        </w:tabs>
        <w:spacing w:before="120" w:after="120" w:line="360" w:lineRule="auto"/>
        <w:ind w:left="851"/>
        <w:rPr>
          <w:rFonts w:eastAsia="Calibri"/>
          <w:szCs w:val="24"/>
          <w:lang w:eastAsia="en-US"/>
        </w:rPr>
      </w:pPr>
      <w:r w:rsidRPr="003C7052">
        <w:rPr>
          <w:rFonts w:eastAsia="Calibri"/>
          <w:szCs w:val="24"/>
          <w:lang w:eastAsia="en-US"/>
        </w:rPr>
        <w:t>Κάθε κράτος μέλος θεσπίζει τους δικούς του συγκεκριμένους αριθμητικούς δημοσιονομικούς κανόνες που προωθούν αποτελεσματικά, σε μια πολυετή περίοδο για ολόκληρη τη γενική κυβέρνηση, τη συμμόρφωση προς τις αντίστοιχες εκ της ΣΛΕΕ υποχρεώσεις του στον τομέα της δημοσιονομικής πολιτικής. Οι εν λόγω κανόνες προωθούν συγκεκριμένα:</w:t>
      </w:r>
    </w:p>
    <w:p w14:paraId="49667723" w14:textId="77777777" w:rsidR="00BB75FC" w:rsidRPr="003C7052" w:rsidRDefault="00BB75FC" w:rsidP="00BB75FC">
      <w:pPr>
        <w:widowControl/>
        <w:tabs>
          <w:tab w:val="left" w:pos="851"/>
          <w:tab w:val="left" w:pos="1418"/>
          <w:tab w:val="left" w:pos="1985"/>
          <w:tab w:val="left" w:pos="2552"/>
          <w:tab w:val="left" w:pos="3119"/>
        </w:tabs>
        <w:spacing w:before="120" w:after="120" w:line="360" w:lineRule="auto"/>
        <w:ind w:left="1418" w:hanging="567"/>
        <w:rPr>
          <w:rFonts w:eastAsia="Calibri"/>
          <w:szCs w:val="24"/>
          <w:lang w:eastAsia="en-US"/>
        </w:rPr>
      </w:pPr>
      <w:r w:rsidRPr="003C7052">
        <w:rPr>
          <w:rFonts w:eastAsia="Calibri"/>
          <w:szCs w:val="24"/>
          <w:lang w:eastAsia="en-US"/>
        </w:rPr>
        <w:t>α)</w:t>
      </w:r>
      <w:r w:rsidRPr="003C7052">
        <w:rPr>
          <w:rFonts w:eastAsia="Calibri"/>
          <w:szCs w:val="24"/>
          <w:lang w:eastAsia="en-US"/>
        </w:rPr>
        <w:tab/>
        <w:t xml:space="preserve">τη συμμόρφωση με τις τιμές αναφοράς και τις διατάξεις για το έλλειμμα και το χρέος, οι οποίες καθορίζονται σύμφωνα με τη ΣΛΕΕ· </w:t>
      </w:r>
    </w:p>
    <w:p w14:paraId="7AF55E31" w14:textId="77777777" w:rsidR="00BB75FC" w:rsidRPr="003C7052" w:rsidRDefault="00BB75FC" w:rsidP="00BB75FC">
      <w:pPr>
        <w:widowControl/>
        <w:tabs>
          <w:tab w:val="left" w:pos="851"/>
          <w:tab w:val="left" w:pos="1418"/>
          <w:tab w:val="left" w:pos="1985"/>
          <w:tab w:val="left" w:pos="2552"/>
          <w:tab w:val="left" w:pos="3119"/>
        </w:tabs>
        <w:spacing w:before="120" w:after="120" w:line="360" w:lineRule="auto"/>
        <w:ind w:left="1418" w:hanging="567"/>
        <w:rPr>
          <w:rFonts w:eastAsia="Calibri"/>
          <w:bCs/>
          <w:szCs w:val="24"/>
          <w:lang w:eastAsia="en-US"/>
        </w:rPr>
      </w:pPr>
      <w:r w:rsidRPr="003C7052">
        <w:rPr>
          <w:rFonts w:eastAsia="Calibri"/>
          <w:szCs w:val="24"/>
          <w:lang w:eastAsia="en-US"/>
        </w:rPr>
        <w:t>β)</w:t>
      </w:r>
      <w:r w:rsidRPr="003C7052">
        <w:rPr>
          <w:rFonts w:eastAsia="Calibri"/>
          <w:szCs w:val="24"/>
          <w:lang w:eastAsia="en-US"/>
        </w:rPr>
        <w:tab/>
        <w:t>την υιοθέτηση δημοσιονομικού σχεδιασμού με μακροπρόθεσμο ορίζοντα, συνεπή με τις διατάξεις του κανονισμού [XXX προληπτικό σκέλος του ΣΣΑ].*</w:t>
      </w:r>
    </w:p>
    <w:p w14:paraId="322B6DE5" w14:textId="77777777" w:rsidR="00BB75FC" w:rsidRPr="003C7052" w:rsidRDefault="00BB75FC" w:rsidP="00BB75FC">
      <w:pPr>
        <w:widowControl/>
        <w:tabs>
          <w:tab w:val="left" w:pos="851"/>
          <w:tab w:val="left" w:pos="1418"/>
          <w:tab w:val="left" w:pos="1985"/>
          <w:tab w:val="left" w:pos="2552"/>
          <w:tab w:val="left" w:pos="3119"/>
        </w:tabs>
        <w:spacing w:before="120" w:after="120"/>
        <w:ind w:left="1353" w:hanging="502"/>
        <w:rPr>
          <w:rFonts w:eastAsia="Calibri"/>
          <w:szCs w:val="24"/>
          <w:lang w:eastAsia="en-US"/>
        </w:rPr>
      </w:pPr>
      <w:r w:rsidRPr="003C7052">
        <w:rPr>
          <w:rFonts w:eastAsia="Calibri"/>
          <w:szCs w:val="24"/>
          <w:u w:val="single"/>
          <w:lang w:eastAsia="en-US"/>
        </w:rPr>
        <w:t>__________________</w:t>
      </w:r>
    </w:p>
    <w:p w14:paraId="4723B9D7" w14:textId="77777777" w:rsidR="00BB75FC" w:rsidRPr="003C7052" w:rsidRDefault="00BB75FC" w:rsidP="00BB75FC">
      <w:pPr>
        <w:widowControl/>
        <w:tabs>
          <w:tab w:val="left" w:pos="851"/>
          <w:tab w:val="left" w:pos="1418"/>
          <w:tab w:val="left" w:pos="1985"/>
          <w:tab w:val="left" w:pos="2552"/>
          <w:tab w:val="left" w:pos="3119"/>
        </w:tabs>
        <w:spacing w:before="120" w:after="120"/>
        <w:ind w:left="1418" w:hanging="567"/>
        <w:rPr>
          <w:rFonts w:eastAsia="Calibri"/>
          <w:i/>
          <w:iCs/>
          <w:szCs w:val="24"/>
          <w:lang w:eastAsia="en-US"/>
        </w:rPr>
      </w:pPr>
      <w:r w:rsidRPr="003C7052">
        <w:rPr>
          <w:rFonts w:eastAsia="Calibri"/>
          <w:szCs w:val="24"/>
          <w:lang w:eastAsia="en-US"/>
        </w:rPr>
        <w:t xml:space="preserve">* </w:t>
      </w:r>
      <w:r w:rsidRPr="003C7052">
        <w:rPr>
          <w:rFonts w:eastAsia="Calibri"/>
          <w:szCs w:val="24"/>
          <w:lang w:eastAsia="en-US"/>
        </w:rPr>
        <w:tab/>
        <w:t>Κανονισμός (ΕΕ) του Ευρωπαϊκού Κοινοβουλίου και του Συμβουλίου της [</w:t>
      </w:r>
      <w:r w:rsidRPr="003C7052">
        <w:rPr>
          <w:rFonts w:eastAsia="Calibri"/>
          <w:i/>
          <w:szCs w:val="24"/>
          <w:lang w:eastAsia="en-US"/>
        </w:rPr>
        <w:t>ημερομηνία</w:t>
      </w:r>
      <w:r w:rsidRPr="003C7052">
        <w:rPr>
          <w:rFonts w:eastAsia="Calibri"/>
          <w:szCs w:val="24"/>
          <w:lang w:eastAsia="en-US"/>
        </w:rPr>
        <w:t>] [</w:t>
      </w:r>
      <w:r w:rsidRPr="003C7052">
        <w:rPr>
          <w:rFonts w:eastAsia="Calibri"/>
          <w:i/>
          <w:szCs w:val="24"/>
          <w:lang w:eastAsia="en-US"/>
        </w:rPr>
        <w:t>πλήρης τίτλος</w:t>
      </w:r>
      <w:r w:rsidRPr="003C7052">
        <w:rPr>
          <w:rFonts w:eastAsia="Calibri"/>
          <w:szCs w:val="24"/>
          <w:lang w:eastAsia="en-US"/>
        </w:rPr>
        <w:t>] (ΕΕ L …).»·</w:t>
      </w:r>
    </w:p>
    <w:p w14:paraId="409D4A2B" w14:textId="77777777" w:rsidR="00BB75FC" w:rsidRPr="003C7052" w:rsidRDefault="00BB75FC" w:rsidP="00BB75FC">
      <w:pPr>
        <w:widowControl/>
        <w:tabs>
          <w:tab w:val="left" w:pos="851"/>
          <w:tab w:val="left" w:pos="1418"/>
          <w:tab w:val="left" w:pos="1985"/>
          <w:tab w:val="left" w:pos="2552"/>
          <w:tab w:val="left" w:pos="3119"/>
        </w:tabs>
        <w:spacing w:before="120" w:after="120" w:line="360" w:lineRule="auto"/>
        <w:rPr>
          <w:rFonts w:eastAsia="Calibri"/>
          <w:i/>
          <w:szCs w:val="24"/>
          <w:lang w:eastAsia="en-US"/>
        </w:rPr>
      </w:pPr>
      <w:r w:rsidRPr="003C7052">
        <w:rPr>
          <w:rFonts w:eastAsia="Calibri"/>
          <w:szCs w:val="24"/>
          <w:lang w:eastAsia="en-US"/>
        </w:rPr>
        <w:t xml:space="preserve">5) </w:t>
      </w:r>
      <w:r w:rsidRPr="003C7052">
        <w:rPr>
          <w:rFonts w:eastAsia="Calibri"/>
          <w:szCs w:val="24"/>
          <w:lang w:eastAsia="en-US"/>
        </w:rPr>
        <w:tab/>
        <w:t>το άρθρο 6 τροποποιείται ως εξής:</w:t>
      </w:r>
    </w:p>
    <w:p w14:paraId="6D331E06" w14:textId="77777777" w:rsidR="00BB75FC" w:rsidRPr="003C7052" w:rsidRDefault="00BB75FC" w:rsidP="00BB75FC">
      <w:pPr>
        <w:widowControl/>
        <w:tabs>
          <w:tab w:val="left" w:pos="851"/>
          <w:tab w:val="left" w:pos="1418"/>
          <w:tab w:val="left" w:pos="1985"/>
          <w:tab w:val="left" w:pos="2552"/>
          <w:tab w:val="left" w:pos="3119"/>
        </w:tabs>
        <w:spacing w:before="120" w:after="120" w:line="360" w:lineRule="auto"/>
        <w:ind w:left="1418" w:hanging="567"/>
        <w:rPr>
          <w:rFonts w:eastAsia="Calibri"/>
          <w:szCs w:val="24"/>
          <w:lang w:eastAsia="en-US"/>
        </w:rPr>
      </w:pPr>
      <w:r w:rsidRPr="003C7052">
        <w:rPr>
          <w:rFonts w:eastAsia="Calibri"/>
          <w:szCs w:val="24"/>
          <w:lang w:eastAsia="en-US"/>
        </w:rPr>
        <w:t xml:space="preserve">α) </w:t>
      </w:r>
      <w:r w:rsidRPr="003C7052">
        <w:rPr>
          <w:rFonts w:eastAsia="Calibri"/>
          <w:szCs w:val="24"/>
          <w:lang w:eastAsia="en-US"/>
        </w:rPr>
        <w:tab/>
        <w:t>στην παράγραφο 1, το στοιχείο β) αντικαθίσταται από το ακόλουθο κείμενο:</w:t>
      </w:r>
    </w:p>
    <w:p w14:paraId="5D13B42E" w14:textId="77777777" w:rsidR="00BB75FC" w:rsidRPr="003C7052" w:rsidRDefault="00BB75FC" w:rsidP="00BB75FC">
      <w:pPr>
        <w:widowControl/>
        <w:tabs>
          <w:tab w:val="left" w:pos="851"/>
          <w:tab w:val="left" w:pos="1418"/>
          <w:tab w:val="left" w:pos="1985"/>
          <w:tab w:val="left" w:pos="2552"/>
          <w:tab w:val="left" w:pos="3119"/>
        </w:tabs>
        <w:spacing w:before="120" w:after="120" w:line="360" w:lineRule="auto"/>
        <w:ind w:left="1985" w:hanging="567"/>
        <w:rPr>
          <w:rFonts w:eastAsia="Calibri"/>
          <w:i/>
          <w:iCs/>
          <w:szCs w:val="24"/>
          <w:lang w:eastAsia="en-US"/>
        </w:rPr>
      </w:pPr>
      <w:r w:rsidRPr="003C7052">
        <w:rPr>
          <w:rFonts w:eastAsia="Calibri"/>
          <w:szCs w:val="24"/>
          <w:lang w:eastAsia="en-US"/>
        </w:rPr>
        <w:t xml:space="preserve">«β) </w:t>
      </w:r>
      <w:r w:rsidRPr="003C7052">
        <w:rPr>
          <w:rFonts w:eastAsia="Calibri"/>
          <w:szCs w:val="24"/>
          <w:lang w:eastAsia="en-US"/>
        </w:rPr>
        <w:tab/>
        <w:t>αποτελεσματική και έγκαιρη παρακολούθηση της συμμόρφωσης με τους κανόνες βάσει αξιόπιστης και ανεξάρτητης ανάλυσης που να διενεργείται από ανεξάρτητα δημοσιονομικά όργανα τα οποία συστήνονται σύμφωνα με το άρθρο 8 ή από άλλους φορείς με λειτουργική αυτονομία έναντι των δημοσιονομικών αρχών των κρατών μελών·»·</w:t>
      </w:r>
    </w:p>
    <w:p w14:paraId="57F4270B" w14:textId="77777777" w:rsidR="00BB75FC" w:rsidRPr="003C7052" w:rsidRDefault="00BB75FC" w:rsidP="00BB75FC">
      <w:pPr>
        <w:widowControl/>
        <w:tabs>
          <w:tab w:val="left" w:pos="851"/>
          <w:tab w:val="left" w:pos="1418"/>
          <w:tab w:val="left" w:pos="1985"/>
          <w:tab w:val="left" w:pos="2552"/>
          <w:tab w:val="left" w:pos="3119"/>
        </w:tabs>
        <w:spacing w:before="120" w:after="120" w:line="360" w:lineRule="auto"/>
        <w:ind w:left="1418" w:hanging="567"/>
        <w:rPr>
          <w:rFonts w:eastAsia="Calibri"/>
          <w:iCs/>
          <w:szCs w:val="24"/>
          <w:lang w:eastAsia="en-US"/>
        </w:rPr>
      </w:pPr>
      <w:r w:rsidRPr="003C7052">
        <w:rPr>
          <w:rFonts w:eastAsia="Calibri"/>
          <w:szCs w:val="24"/>
          <w:lang w:eastAsia="en-US"/>
        </w:rPr>
        <w:t xml:space="preserve">β) </w:t>
      </w:r>
      <w:r w:rsidRPr="003C7052">
        <w:rPr>
          <w:rFonts w:eastAsia="Calibri"/>
          <w:szCs w:val="24"/>
          <w:lang w:eastAsia="en-US"/>
        </w:rPr>
        <w:tab/>
        <w:t>η παράγραφος 2 αντικαθίσταται από το ακόλουθο κείμενο:</w:t>
      </w:r>
    </w:p>
    <w:p w14:paraId="4C8AC522" w14:textId="77777777" w:rsidR="00BB75FC" w:rsidRPr="003C7052" w:rsidRDefault="00BB75FC" w:rsidP="00BB75FC">
      <w:pPr>
        <w:widowControl/>
        <w:tabs>
          <w:tab w:val="left" w:pos="851"/>
          <w:tab w:val="left" w:pos="1418"/>
          <w:tab w:val="left" w:pos="1985"/>
          <w:tab w:val="left" w:pos="2552"/>
          <w:tab w:val="left" w:pos="3119"/>
        </w:tabs>
        <w:spacing w:before="120" w:after="120" w:line="360" w:lineRule="auto"/>
        <w:ind w:left="1418"/>
        <w:rPr>
          <w:rFonts w:eastAsia="Calibri"/>
          <w:iCs/>
          <w:szCs w:val="24"/>
          <w:lang w:eastAsia="en-US"/>
        </w:rPr>
      </w:pPr>
      <w:r w:rsidRPr="003C7052">
        <w:rPr>
          <w:rFonts w:eastAsia="Calibri"/>
          <w:szCs w:val="24"/>
          <w:lang w:eastAsia="en-US"/>
        </w:rPr>
        <w:t>«</w:t>
      </w:r>
      <w:r w:rsidRPr="003C7052">
        <w:rPr>
          <w:rFonts w:eastAsia="Calibri"/>
          <w:color w:val="000000"/>
          <w:szCs w:val="24"/>
          <w:lang w:eastAsia="en-US"/>
        </w:rPr>
        <w:t xml:space="preserve">Σε περίπτωση που οι αριθμητικοί δημοσιονομικοί κανόνες περιέχουν ρήτρες διαφυγής, αυτές πρέπει να προβλέπουν περιορισμένο αριθμό ειδικών περιστάσεων που συνάδουν με τις υποχρεώσεις του κράτους μέλους που </w:t>
      </w:r>
      <w:r w:rsidRPr="003C7052">
        <w:rPr>
          <w:rFonts w:eastAsia="Calibri"/>
          <w:color w:val="000000"/>
          <w:szCs w:val="24"/>
          <w:lang w:eastAsia="en-US"/>
        </w:rPr>
        <w:lastRenderedPageBreak/>
        <w:t xml:space="preserve">απορρέουν από τη ΣΛΕΕ </w:t>
      </w:r>
      <w:r w:rsidRPr="003C7052">
        <w:rPr>
          <w:rFonts w:eastAsia="Calibri"/>
          <w:szCs w:val="24"/>
          <w:lang w:eastAsia="en-US"/>
        </w:rPr>
        <w:t>και τον κανονισμό [XXX προληπτικό σκέλος του ΣΣΑ]</w:t>
      </w:r>
      <w:r w:rsidRPr="003C7052">
        <w:rPr>
          <w:rFonts w:eastAsia="Calibri"/>
          <w:color w:val="000000"/>
          <w:szCs w:val="24"/>
          <w:lang w:eastAsia="en-US"/>
        </w:rPr>
        <w:t>.</w:t>
      </w:r>
      <w:r w:rsidRPr="003C7052">
        <w:rPr>
          <w:rFonts w:eastAsia="Calibri"/>
          <w:szCs w:val="24"/>
          <w:lang w:eastAsia="en-US"/>
        </w:rPr>
        <w:t>»·</w:t>
      </w:r>
    </w:p>
    <w:p w14:paraId="02B99806" w14:textId="77777777" w:rsidR="00BB75FC" w:rsidRPr="003C7052" w:rsidRDefault="00BB75FC" w:rsidP="00BB75FC">
      <w:pPr>
        <w:widowControl/>
        <w:tabs>
          <w:tab w:val="left" w:pos="851"/>
          <w:tab w:val="left" w:pos="1418"/>
          <w:tab w:val="left" w:pos="1985"/>
          <w:tab w:val="left" w:pos="2552"/>
          <w:tab w:val="left" w:pos="3119"/>
        </w:tabs>
        <w:spacing w:before="120" w:after="120" w:line="360" w:lineRule="auto"/>
        <w:rPr>
          <w:rFonts w:eastAsia="Calibri"/>
          <w:iCs/>
          <w:szCs w:val="24"/>
          <w:lang w:eastAsia="en-US"/>
        </w:rPr>
      </w:pPr>
      <w:r w:rsidRPr="003C7052">
        <w:rPr>
          <w:rFonts w:eastAsia="Calibri"/>
          <w:szCs w:val="24"/>
          <w:lang w:eastAsia="en-US"/>
        </w:rPr>
        <w:t xml:space="preserve">6) </w:t>
      </w:r>
      <w:r w:rsidRPr="003C7052">
        <w:rPr>
          <w:rFonts w:eastAsia="Calibri"/>
          <w:szCs w:val="24"/>
          <w:lang w:eastAsia="en-US"/>
        </w:rPr>
        <w:tab/>
        <w:t>το άρθρο 7 αντικαθίσταται από το ακόλουθο κείμενο</w:t>
      </w:r>
      <w:r w:rsidRPr="003C7052">
        <w:rPr>
          <w:rFonts w:eastAsia="Calibri"/>
          <w:i/>
          <w:szCs w:val="24"/>
          <w:lang w:eastAsia="en-US"/>
        </w:rPr>
        <w:t>:</w:t>
      </w:r>
    </w:p>
    <w:p w14:paraId="2509DC86" w14:textId="77777777" w:rsidR="00BB75FC" w:rsidRPr="003C7052" w:rsidRDefault="00BB75FC" w:rsidP="00BB75FC">
      <w:pPr>
        <w:keepNext/>
        <w:keepLines/>
        <w:widowControl/>
        <w:shd w:val="clear" w:color="auto" w:fill="FFFFFF"/>
        <w:tabs>
          <w:tab w:val="left" w:pos="851"/>
          <w:tab w:val="left" w:pos="1418"/>
          <w:tab w:val="left" w:pos="1985"/>
          <w:tab w:val="left" w:pos="2552"/>
          <w:tab w:val="left" w:pos="3119"/>
        </w:tabs>
        <w:spacing w:before="120" w:after="120" w:line="360" w:lineRule="auto"/>
        <w:ind w:left="851"/>
        <w:rPr>
          <w:rFonts w:eastAsia="Calibri"/>
          <w:szCs w:val="24"/>
          <w:lang w:eastAsia="en-US"/>
        </w:rPr>
      </w:pPr>
      <w:r w:rsidRPr="003C7052">
        <w:rPr>
          <w:rFonts w:eastAsia="Calibri"/>
          <w:szCs w:val="24"/>
          <w:lang w:eastAsia="en-US"/>
        </w:rPr>
        <w:t>«</w:t>
      </w:r>
      <w:r w:rsidRPr="003C7052">
        <w:rPr>
          <w:rFonts w:eastAsia="Calibri"/>
          <w:color w:val="000000"/>
          <w:szCs w:val="24"/>
          <w:lang w:eastAsia="en-US"/>
        </w:rPr>
        <w:t>Άρθρο</w:t>
      </w:r>
      <w:r w:rsidRPr="003C7052">
        <w:rPr>
          <w:rFonts w:eastAsia="Calibri"/>
          <w:szCs w:val="24"/>
          <w:lang w:eastAsia="en-US"/>
        </w:rPr>
        <w:t> 7</w:t>
      </w:r>
    </w:p>
    <w:p w14:paraId="065DB8F5" w14:textId="77777777" w:rsidR="00BB75FC" w:rsidRPr="003C7052" w:rsidRDefault="00BB75FC" w:rsidP="00BB75FC">
      <w:pPr>
        <w:widowControl/>
        <w:shd w:val="clear" w:color="auto" w:fill="FFFFFF"/>
        <w:tabs>
          <w:tab w:val="left" w:pos="851"/>
          <w:tab w:val="left" w:pos="1418"/>
          <w:tab w:val="left" w:pos="1985"/>
          <w:tab w:val="left" w:pos="2552"/>
          <w:tab w:val="left" w:pos="3119"/>
        </w:tabs>
        <w:spacing w:before="120" w:after="120" w:line="360" w:lineRule="auto"/>
        <w:ind w:left="851"/>
        <w:rPr>
          <w:color w:val="000000"/>
          <w:szCs w:val="24"/>
          <w:lang w:eastAsia="en-US"/>
        </w:rPr>
      </w:pPr>
      <w:r w:rsidRPr="003C7052">
        <w:rPr>
          <w:rFonts w:eastAsia="Calibri"/>
          <w:color w:val="000000"/>
          <w:szCs w:val="24"/>
          <w:lang w:eastAsia="en-US"/>
        </w:rPr>
        <w:t xml:space="preserve">Ο ετήσιος νόμος περί προϋπολογισμού των κρατών μελών </w:t>
      </w:r>
      <w:r w:rsidRPr="003C7052">
        <w:rPr>
          <w:rFonts w:eastAsia="Calibri"/>
          <w:szCs w:val="24"/>
          <w:lang w:eastAsia="en-US"/>
        </w:rPr>
        <w:t>είναι συνεπής με τους</w:t>
      </w:r>
      <w:r w:rsidRPr="003C7052">
        <w:rPr>
          <w:rFonts w:eastAsia="Calibri"/>
          <w:color w:val="000000"/>
          <w:szCs w:val="24"/>
          <w:lang w:eastAsia="en-US"/>
        </w:rPr>
        <w:t xml:space="preserve"> ανά χώρα ισχύοντες αριθμητικούς δημοσιονομικούς κανόνες.»·</w:t>
      </w:r>
    </w:p>
    <w:p w14:paraId="548D42EE" w14:textId="77777777" w:rsidR="00BB75FC" w:rsidRPr="003C7052" w:rsidRDefault="00BB75FC" w:rsidP="00BB75FC">
      <w:pPr>
        <w:widowControl/>
        <w:shd w:val="clear" w:color="auto" w:fill="FFFFFF"/>
        <w:tabs>
          <w:tab w:val="left" w:pos="851"/>
          <w:tab w:val="left" w:pos="1418"/>
          <w:tab w:val="left" w:pos="1985"/>
          <w:tab w:val="left" w:pos="2552"/>
          <w:tab w:val="left" w:pos="3119"/>
        </w:tabs>
        <w:spacing w:before="120" w:after="120" w:line="360" w:lineRule="auto"/>
        <w:ind w:left="851" w:hanging="851"/>
        <w:rPr>
          <w:color w:val="000000"/>
          <w:szCs w:val="24"/>
          <w:lang w:eastAsia="en-US"/>
        </w:rPr>
      </w:pPr>
      <w:r w:rsidRPr="003C7052">
        <w:rPr>
          <w:rFonts w:eastAsia="Calibri"/>
          <w:color w:val="000000"/>
          <w:szCs w:val="24"/>
          <w:lang w:eastAsia="en-US"/>
        </w:rPr>
        <w:t xml:space="preserve">7) </w:t>
      </w:r>
      <w:r w:rsidRPr="003C7052">
        <w:rPr>
          <w:rFonts w:eastAsia="Calibri"/>
          <w:color w:val="000000"/>
          <w:szCs w:val="24"/>
          <w:lang w:eastAsia="en-US"/>
        </w:rPr>
        <w:tab/>
        <w:t>στο κεφάλαιο V, ο τίτλος αντικαθίσταται από τη φράση «ΑΝΕΞΑΡΤΗΤΑ ΔΗΜΟΣΙΟΝΟΜΙΚΑ ΟΡΓΑΝΑ»·</w:t>
      </w:r>
    </w:p>
    <w:p w14:paraId="4A4D7994" w14:textId="77777777" w:rsidR="00BB75FC" w:rsidRPr="003C7052" w:rsidRDefault="00BB75FC" w:rsidP="00BB75FC">
      <w:pPr>
        <w:widowControl/>
        <w:shd w:val="clear" w:color="auto" w:fill="FFFFFF"/>
        <w:tabs>
          <w:tab w:val="left" w:pos="851"/>
          <w:tab w:val="left" w:pos="1418"/>
          <w:tab w:val="left" w:pos="1985"/>
          <w:tab w:val="left" w:pos="2552"/>
          <w:tab w:val="left" w:pos="3119"/>
        </w:tabs>
        <w:spacing w:before="120" w:after="120" w:line="360" w:lineRule="auto"/>
        <w:ind w:left="851" w:hanging="851"/>
        <w:rPr>
          <w:color w:val="000000"/>
          <w:szCs w:val="24"/>
          <w:lang w:eastAsia="en-US"/>
        </w:rPr>
      </w:pPr>
      <w:r w:rsidRPr="003C7052">
        <w:rPr>
          <w:rFonts w:eastAsia="Calibri"/>
          <w:color w:val="000000"/>
          <w:szCs w:val="24"/>
          <w:lang w:eastAsia="en-US"/>
        </w:rPr>
        <w:t xml:space="preserve">8) </w:t>
      </w:r>
      <w:r w:rsidRPr="003C7052">
        <w:rPr>
          <w:rFonts w:eastAsia="Calibri"/>
          <w:color w:val="000000"/>
          <w:szCs w:val="24"/>
          <w:lang w:eastAsia="en-US"/>
        </w:rPr>
        <w:tab/>
        <w:t>το άρθρο 8 αντικαθίσταται από το ακόλουθο κείμενο:</w:t>
      </w:r>
    </w:p>
    <w:p w14:paraId="193E09CB" w14:textId="77777777" w:rsidR="00BB75FC" w:rsidRPr="003C7052" w:rsidRDefault="00BB75FC" w:rsidP="00BB75FC">
      <w:pPr>
        <w:widowControl/>
        <w:shd w:val="clear" w:color="auto" w:fill="FFFFFF"/>
        <w:tabs>
          <w:tab w:val="left" w:pos="851"/>
          <w:tab w:val="left" w:pos="1418"/>
          <w:tab w:val="left" w:pos="1985"/>
          <w:tab w:val="left" w:pos="2552"/>
          <w:tab w:val="left" w:pos="3119"/>
        </w:tabs>
        <w:spacing w:before="120" w:after="120" w:line="360" w:lineRule="auto"/>
        <w:ind w:left="851"/>
        <w:rPr>
          <w:rFonts w:eastAsia="Calibri"/>
          <w:szCs w:val="24"/>
          <w:lang w:eastAsia="en-US"/>
        </w:rPr>
      </w:pPr>
      <w:r w:rsidRPr="003C7052">
        <w:rPr>
          <w:rFonts w:eastAsia="Calibri"/>
          <w:szCs w:val="24"/>
          <w:lang w:eastAsia="en-US"/>
        </w:rPr>
        <w:t>«Άρθρο 8</w:t>
      </w:r>
    </w:p>
    <w:p w14:paraId="7C0A8137" w14:textId="77777777" w:rsidR="00BB75FC" w:rsidRPr="003C7052" w:rsidRDefault="00BB75FC" w:rsidP="00BB75FC">
      <w:pPr>
        <w:widowControl/>
        <w:shd w:val="clear" w:color="auto" w:fill="FFFFFF"/>
        <w:tabs>
          <w:tab w:val="left" w:pos="851"/>
          <w:tab w:val="left" w:pos="1418"/>
          <w:tab w:val="left" w:pos="1985"/>
          <w:tab w:val="left" w:pos="2552"/>
          <w:tab w:val="left" w:pos="3119"/>
        </w:tabs>
        <w:spacing w:before="120" w:after="120" w:line="360" w:lineRule="auto"/>
        <w:ind w:left="1418" w:hanging="567"/>
        <w:rPr>
          <w:rFonts w:eastAsia="Calibri"/>
          <w:szCs w:val="24"/>
          <w:lang w:eastAsia="en-US"/>
        </w:rPr>
      </w:pPr>
      <w:r w:rsidRPr="003C7052">
        <w:rPr>
          <w:rFonts w:eastAsia="Calibri"/>
          <w:szCs w:val="24"/>
          <w:lang w:eastAsia="en-US"/>
        </w:rPr>
        <w:t xml:space="preserve">1. </w:t>
      </w:r>
      <w:r w:rsidRPr="003C7052">
        <w:rPr>
          <w:rFonts w:eastAsia="Calibri"/>
          <w:szCs w:val="24"/>
          <w:lang w:eastAsia="en-US"/>
        </w:rPr>
        <w:tab/>
        <w:t>Τα κράτη μέλη διασφαλίζουν τη σύσταση, με εθνικές νομοθετικές, κανονιστικές ή δεσμευτικές διοικητικές διατάξεις, ανεξάρτητων δημοσιονομικών οργάνων, όπως διαρθρωτικά ανεξάρτητων φορέων ή φορέων στους οποίους εξασφαλίζεται λειτουργική αυτονομία έναντι των δημοσιονομικών αρχών των κρατών μελών.</w:t>
      </w:r>
    </w:p>
    <w:p w14:paraId="3A0C1E55" w14:textId="77777777" w:rsidR="00BB75FC" w:rsidRPr="003C7052" w:rsidRDefault="00BB75FC" w:rsidP="00BB75FC">
      <w:pPr>
        <w:widowControl/>
        <w:shd w:val="clear" w:color="auto" w:fill="FFFFFF"/>
        <w:tabs>
          <w:tab w:val="left" w:pos="851"/>
          <w:tab w:val="left" w:pos="1418"/>
          <w:tab w:val="left" w:pos="1985"/>
          <w:tab w:val="left" w:pos="2552"/>
          <w:tab w:val="left" w:pos="3119"/>
        </w:tabs>
        <w:spacing w:before="120" w:after="120" w:line="360" w:lineRule="auto"/>
        <w:ind w:left="1418" w:hanging="567"/>
        <w:rPr>
          <w:rFonts w:eastAsia="Calibri"/>
          <w:szCs w:val="24"/>
          <w:lang w:eastAsia="en-US"/>
        </w:rPr>
      </w:pPr>
      <w:r w:rsidRPr="003C7052">
        <w:rPr>
          <w:rFonts w:eastAsia="Calibri"/>
          <w:szCs w:val="24"/>
          <w:lang w:eastAsia="en-US"/>
        </w:rPr>
        <w:t xml:space="preserve">1α. </w:t>
      </w:r>
      <w:r w:rsidRPr="003C7052">
        <w:rPr>
          <w:rFonts w:eastAsia="Calibri"/>
          <w:szCs w:val="24"/>
          <w:lang w:eastAsia="en-US"/>
        </w:rPr>
        <w:tab/>
        <w:t>Τα κράτη μέλη μπορούν να συστήσουν περισσότερα του ενός ανεξάρτητα δημοσιονομικά όργανα.</w:t>
      </w:r>
    </w:p>
    <w:p w14:paraId="7DF46663" w14:textId="77777777" w:rsidR="00BB75FC" w:rsidRPr="003C7052" w:rsidRDefault="00BB75FC" w:rsidP="00BB75FC">
      <w:pPr>
        <w:widowControl/>
        <w:shd w:val="clear" w:color="auto" w:fill="FFFFFF"/>
        <w:tabs>
          <w:tab w:val="left" w:pos="851"/>
          <w:tab w:val="left" w:pos="1418"/>
          <w:tab w:val="left" w:pos="1985"/>
          <w:tab w:val="left" w:pos="2552"/>
          <w:tab w:val="left" w:pos="3119"/>
        </w:tabs>
        <w:spacing w:before="120" w:after="120" w:line="360" w:lineRule="auto"/>
        <w:ind w:left="1418" w:hanging="567"/>
        <w:rPr>
          <w:rFonts w:eastAsia="Calibri"/>
          <w:szCs w:val="24"/>
          <w:lang w:eastAsia="en-US"/>
        </w:rPr>
      </w:pPr>
      <w:r w:rsidRPr="003C7052">
        <w:rPr>
          <w:rFonts w:eastAsia="Calibri"/>
          <w:szCs w:val="24"/>
          <w:lang w:eastAsia="en-US"/>
        </w:rPr>
        <w:t xml:space="preserve">2. </w:t>
      </w:r>
      <w:r w:rsidRPr="003C7052">
        <w:rPr>
          <w:rFonts w:eastAsia="Calibri"/>
          <w:szCs w:val="24"/>
          <w:lang w:eastAsia="en-US"/>
        </w:rPr>
        <w:tab/>
        <w:t xml:space="preserve">Τα όργανα που αναφέρονται στην παράγραφο 1 απαρτίζονται από μέλη που ορίζονται και διορίζονται βάσει της πείρας και των προσόντων τους στα δημόσια οικονομικά, τη </w:t>
      </w:r>
      <w:proofErr w:type="spellStart"/>
      <w:r w:rsidRPr="003C7052">
        <w:rPr>
          <w:rFonts w:eastAsia="Calibri"/>
          <w:szCs w:val="24"/>
          <w:lang w:eastAsia="en-US"/>
        </w:rPr>
        <w:t>μακροοικονομία</w:t>
      </w:r>
      <w:proofErr w:type="spellEnd"/>
      <w:r w:rsidRPr="003C7052">
        <w:rPr>
          <w:rFonts w:eastAsia="Calibri"/>
          <w:szCs w:val="24"/>
          <w:lang w:eastAsia="en-US"/>
        </w:rPr>
        <w:t xml:space="preserve"> ή τη δημοσιονομική διαχείριση και μέσω διαφανών διαδικασιών.</w:t>
      </w:r>
    </w:p>
    <w:p w14:paraId="2408D70F" w14:textId="77777777" w:rsidR="00BB75FC" w:rsidRPr="003C7052" w:rsidRDefault="00BB75FC" w:rsidP="00BB75FC">
      <w:pPr>
        <w:widowControl/>
        <w:shd w:val="clear" w:color="auto" w:fill="FFFFFF"/>
        <w:tabs>
          <w:tab w:val="left" w:pos="851"/>
          <w:tab w:val="left" w:pos="1418"/>
          <w:tab w:val="left" w:pos="1985"/>
          <w:tab w:val="left" w:pos="2552"/>
          <w:tab w:val="left" w:pos="3119"/>
        </w:tabs>
        <w:spacing w:before="120" w:after="120" w:line="360" w:lineRule="auto"/>
        <w:ind w:left="1418" w:hanging="567"/>
        <w:rPr>
          <w:rFonts w:eastAsia="Calibri"/>
          <w:szCs w:val="24"/>
          <w:lang w:eastAsia="en-US"/>
        </w:rPr>
      </w:pPr>
      <w:r w:rsidRPr="003C7052">
        <w:rPr>
          <w:rFonts w:eastAsia="Calibri"/>
          <w:szCs w:val="24"/>
          <w:lang w:eastAsia="en-US"/>
        </w:rPr>
        <w:t xml:space="preserve">3. </w:t>
      </w:r>
      <w:r w:rsidRPr="003C7052">
        <w:rPr>
          <w:rFonts w:eastAsia="Calibri"/>
          <w:szCs w:val="24"/>
          <w:lang w:eastAsia="en-US"/>
        </w:rPr>
        <w:tab/>
        <w:t>Τα όργανα που αναφέρονται στην παράγραφο 1:</w:t>
      </w:r>
    </w:p>
    <w:p w14:paraId="022F0DEE" w14:textId="77777777" w:rsidR="00BB75FC" w:rsidRPr="003C7052" w:rsidRDefault="00BB75FC" w:rsidP="00BB75FC">
      <w:pPr>
        <w:widowControl/>
        <w:shd w:val="clear" w:color="auto" w:fill="FFFFFF"/>
        <w:tabs>
          <w:tab w:val="left" w:pos="851"/>
          <w:tab w:val="left" w:pos="1418"/>
          <w:tab w:val="left" w:pos="1985"/>
          <w:tab w:val="left" w:pos="2552"/>
          <w:tab w:val="left" w:pos="3119"/>
        </w:tabs>
        <w:spacing w:before="120" w:after="120" w:line="360" w:lineRule="auto"/>
        <w:ind w:left="1985" w:hanging="567"/>
        <w:rPr>
          <w:rFonts w:eastAsia="Calibri"/>
          <w:szCs w:val="24"/>
          <w:lang w:eastAsia="en-US"/>
        </w:rPr>
      </w:pPr>
      <w:r w:rsidRPr="003C7052">
        <w:rPr>
          <w:rFonts w:eastAsia="Calibri"/>
          <w:szCs w:val="24"/>
          <w:lang w:eastAsia="en-US"/>
        </w:rPr>
        <w:t>α)</w:t>
      </w:r>
      <w:r w:rsidRPr="003C7052">
        <w:rPr>
          <w:rFonts w:eastAsia="Calibri"/>
          <w:szCs w:val="24"/>
          <w:lang w:eastAsia="en-US"/>
        </w:rPr>
        <w:tab/>
        <w:t>δεν λαμβάνουν οδηγίες από τις δημοσιονομικές αρχές του συγκεκριμένου κράτους μέλους ή από οποιονδήποτε άλλο δημόσιο ή ιδιωτικό φορέα·</w:t>
      </w:r>
    </w:p>
    <w:p w14:paraId="62360EC5" w14:textId="77777777" w:rsidR="00BB75FC" w:rsidRPr="003C7052" w:rsidRDefault="00BB75FC" w:rsidP="00BB75FC">
      <w:pPr>
        <w:widowControl/>
        <w:shd w:val="clear" w:color="auto" w:fill="FFFFFF"/>
        <w:tabs>
          <w:tab w:val="left" w:pos="851"/>
          <w:tab w:val="left" w:pos="1418"/>
          <w:tab w:val="left" w:pos="1985"/>
          <w:tab w:val="left" w:pos="2552"/>
          <w:tab w:val="left" w:pos="3119"/>
        </w:tabs>
        <w:spacing w:before="120" w:after="120" w:line="360" w:lineRule="auto"/>
        <w:ind w:left="1985" w:hanging="567"/>
        <w:rPr>
          <w:rFonts w:eastAsia="Calibri"/>
          <w:szCs w:val="24"/>
          <w:lang w:eastAsia="en-US"/>
        </w:rPr>
      </w:pPr>
      <w:r w:rsidRPr="003C7052">
        <w:rPr>
          <w:rFonts w:eastAsia="Calibri"/>
          <w:szCs w:val="24"/>
          <w:lang w:eastAsia="en-US"/>
        </w:rPr>
        <w:t>β)</w:t>
      </w:r>
      <w:r w:rsidRPr="003C7052">
        <w:rPr>
          <w:rFonts w:eastAsia="Calibri"/>
          <w:szCs w:val="24"/>
          <w:lang w:eastAsia="en-US"/>
        </w:rPr>
        <w:tab/>
        <w:t>έχουν την ικανότητα να επικοινωνούν δημόσια σχετικά με τις εκτιμήσεις και τις γνώμες τους σε εύθετο χρόνο·</w:t>
      </w:r>
    </w:p>
    <w:p w14:paraId="4EE174F5" w14:textId="77777777" w:rsidR="00BB75FC" w:rsidRPr="003C7052" w:rsidRDefault="00BB75FC" w:rsidP="00BB75FC">
      <w:pPr>
        <w:widowControl/>
        <w:shd w:val="clear" w:color="auto" w:fill="FFFFFF"/>
        <w:tabs>
          <w:tab w:val="left" w:pos="851"/>
          <w:tab w:val="left" w:pos="1418"/>
          <w:tab w:val="left" w:pos="1985"/>
          <w:tab w:val="left" w:pos="2552"/>
          <w:tab w:val="left" w:pos="3119"/>
        </w:tabs>
        <w:spacing w:before="120" w:after="120" w:line="360" w:lineRule="auto"/>
        <w:ind w:left="1985" w:hanging="567"/>
        <w:rPr>
          <w:rFonts w:eastAsia="Calibri"/>
          <w:szCs w:val="24"/>
          <w:lang w:eastAsia="en-US"/>
        </w:rPr>
      </w:pPr>
      <w:r w:rsidRPr="003C7052">
        <w:rPr>
          <w:rFonts w:eastAsia="Calibri"/>
          <w:szCs w:val="24"/>
          <w:lang w:eastAsia="en-US"/>
        </w:rPr>
        <w:t>γ)</w:t>
      </w:r>
      <w:r w:rsidRPr="003C7052">
        <w:rPr>
          <w:rFonts w:eastAsia="Calibri"/>
          <w:szCs w:val="24"/>
          <w:lang w:eastAsia="en-US"/>
        </w:rPr>
        <w:tab/>
        <w:t>διαθέτουν επαρκείς και σταθερούς ιδίους πόρους για την άσκηση των καθηκόντων τους με αποτελεσματικό τρόπο, συμπεριλαμβανομένης κάθε είδους ανάλυσης στο πλαίσιο των καθηκόντων τους·</w:t>
      </w:r>
    </w:p>
    <w:p w14:paraId="3A50C03C" w14:textId="77777777" w:rsidR="00BB75FC" w:rsidRPr="003C7052" w:rsidRDefault="00BB75FC" w:rsidP="00BB75FC">
      <w:pPr>
        <w:widowControl/>
        <w:shd w:val="clear" w:color="auto" w:fill="FFFFFF"/>
        <w:tabs>
          <w:tab w:val="left" w:pos="851"/>
          <w:tab w:val="left" w:pos="1418"/>
          <w:tab w:val="left" w:pos="1985"/>
          <w:tab w:val="left" w:pos="2552"/>
          <w:tab w:val="left" w:pos="3119"/>
        </w:tabs>
        <w:spacing w:before="120" w:after="120" w:line="360" w:lineRule="auto"/>
        <w:ind w:left="1985" w:hanging="567"/>
        <w:rPr>
          <w:rFonts w:eastAsia="Calibri"/>
          <w:szCs w:val="24"/>
          <w:lang w:eastAsia="en-US"/>
        </w:rPr>
      </w:pPr>
      <w:r w:rsidRPr="003C7052">
        <w:rPr>
          <w:rFonts w:eastAsia="Calibri"/>
          <w:szCs w:val="24"/>
          <w:lang w:eastAsia="en-US"/>
        </w:rPr>
        <w:lastRenderedPageBreak/>
        <w:t>δ)</w:t>
      </w:r>
      <w:r w:rsidRPr="003C7052">
        <w:rPr>
          <w:rFonts w:eastAsia="Calibri"/>
          <w:szCs w:val="24"/>
          <w:lang w:eastAsia="en-US"/>
        </w:rPr>
        <w:tab/>
        <w:t>έχουν επαρκή και έγκαιρη πρόσβαση στις πληροφορίες που χρειάζονται για την εκτέλεση των καθηκόντων τους·</w:t>
      </w:r>
    </w:p>
    <w:p w14:paraId="46EB807C" w14:textId="77777777" w:rsidR="00BB75FC" w:rsidRPr="003C7052" w:rsidRDefault="00BB75FC" w:rsidP="00BB75FC">
      <w:pPr>
        <w:widowControl/>
        <w:shd w:val="clear" w:color="auto" w:fill="FFFFFF"/>
        <w:tabs>
          <w:tab w:val="left" w:pos="851"/>
          <w:tab w:val="left" w:pos="1418"/>
          <w:tab w:val="left" w:pos="1985"/>
          <w:tab w:val="left" w:pos="2552"/>
          <w:tab w:val="left" w:pos="3119"/>
        </w:tabs>
        <w:spacing w:before="120" w:after="120" w:line="360" w:lineRule="auto"/>
        <w:ind w:left="1985" w:hanging="567"/>
        <w:rPr>
          <w:rFonts w:eastAsia="Calibri"/>
          <w:szCs w:val="24"/>
          <w:lang w:eastAsia="en-US"/>
        </w:rPr>
      </w:pPr>
      <w:r w:rsidRPr="003C7052">
        <w:rPr>
          <w:rFonts w:eastAsia="Calibri"/>
          <w:szCs w:val="24"/>
          <w:lang w:eastAsia="en-US"/>
        </w:rPr>
        <w:t>ε)</w:t>
      </w:r>
      <w:r w:rsidRPr="003C7052">
        <w:rPr>
          <w:rFonts w:eastAsia="Calibri"/>
          <w:szCs w:val="24"/>
          <w:lang w:eastAsia="en-US"/>
        </w:rPr>
        <w:tab/>
        <w:t>υπόκεινται σε τακτικές εξωτερικές αξιολογήσεις από ανεξάρτητους αξιολογητές.</w:t>
      </w:r>
    </w:p>
    <w:p w14:paraId="53ACE1D9" w14:textId="6E265C71" w:rsidR="00BB75FC" w:rsidRPr="003C7052" w:rsidRDefault="00BB75FC" w:rsidP="00BB75FC">
      <w:pPr>
        <w:widowControl/>
        <w:shd w:val="clear" w:color="auto" w:fill="FFFFFF"/>
        <w:tabs>
          <w:tab w:val="left" w:pos="851"/>
          <w:tab w:val="left" w:pos="1418"/>
          <w:tab w:val="left" w:pos="1985"/>
          <w:tab w:val="left" w:pos="2552"/>
          <w:tab w:val="left" w:pos="3119"/>
        </w:tabs>
        <w:spacing w:before="120" w:after="120" w:line="360" w:lineRule="auto"/>
        <w:ind w:left="1418" w:hanging="567"/>
        <w:rPr>
          <w:rFonts w:eastAsia="Calibri"/>
          <w:szCs w:val="24"/>
          <w:lang w:eastAsia="en-US"/>
        </w:rPr>
      </w:pPr>
      <w:r w:rsidRPr="003C7052">
        <w:rPr>
          <w:rFonts w:eastAsia="Calibri"/>
          <w:szCs w:val="24"/>
          <w:lang w:eastAsia="en-US"/>
        </w:rPr>
        <w:t xml:space="preserve">4. </w:t>
      </w:r>
      <w:r w:rsidRPr="003C7052">
        <w:rPr>
          <w:rFonts w:eastAsia="Calibri"/>
          <w:szCs w:val="24"/>
          <w:lang w:eastAsia="en-US"/>
        </w:rPr>
        <w:tab/>
        <w:t xml:space="preserve">Με την επιφύλαξη των καθηκόντων και λειτουργιών που ανατίθενται σύμφωνα με τον κανονισμό </w:t>
      </w:r>
      <w:r w:rsidR="004B2C00">
        <w:rPr>
          <w:rFonts w:eastAsia="Calibri"/>
          <w:szCs w:val="24"/>
          <w:lang w:eastAsia="en-US"/>
        </w:rPr>
        <w:t>(ΕΕ) αριθ. </w:t>
      </w:r>
      <w:r w:rsidRPr="003C7052">
        <w:rPr>
          <w:rFonts w:eastAsia="Calibri"/>
          <w:szCs w:val="24"/>
          <w:lang w:eastAsia="en-US"/>
        </w:rPr>
        <w:t>473/2013 για τα κράτη μέλη με νόμισμα το ευρώ, όλα τα κράτη μέλη μεριμνούν ώστε τα ακόλουθα καθήκοντα να αναλαμβάνονται από ένα από τα όργανα που αναφέρονται στην παράγραφο 1:</w:t>
      </w:r>
    </w:p>
    <w:p w14:paraId="2A6122A4" w14:textId="77777777" w:rsidR="00BB75FC" w:rsidRPr="003C7052" w:rsidRDefault="00BB75FC" w:rsidP="00BB75FC">
      <w:pPr>
        <w:widowControl/>
        <w:shd w:val="clear" w:color="auto" w:fill="FFFFFF"/>
        <w:tabs>
          <w:tab w:val="left" w:pos="851"/>
          <w:tab w:val="left" w:pos="1418"/>
          <w:tab w:val="left" w:pos="1985"/>
          <w:tab w:val="left" w:pos="2552"/>
          <w:tab w:val="left" w:pos="3119"/>
        </w:tabs>
        <w:spacing w:before="120" w:after="120" w:line="360" w:lineRule="auto"/>
        <w:ind w:left="1985" w:hanging="567"/>
        <w:rPr>
          <w:rFonts w:eastAsia="Calibri"/>
          <w:szCs w:val="24"/>
          <w:lang w:eastAsia="en-US"/>
        </w:rPr>
      </w:pPr>
      <w:r w:rsidRPr="003C7052">
        <w:rPr>
          <w:rFonts w:eastAsia="Calibri"/>
          <w:szCs w:val="24"/>
          <w:lang w:eastAsia="en-US"/>
        </w:rPr>
        <w:t>α)</w:t>
      </w:r>
      <w:r w:rsidRPr="003C7052">
        <w:rPr>
          <w:rFonts w:eastAsia="Calibri"/>
          <w:szCs w:val="24"/>
          <w:lang w:eastAsia="en-US"/>
        </w:rPr>
        <w:tab/>
        <w:t>κατάρτιση, αξιολόγηση ή έγκριση ετήσιων και πολυετών μακροοικονομικών προβλέψεων·</w:t>
      </w:r>
    </w:p>
    <w:p w14:paraId="6B7ABB20" w14:textId="77777777" w:rsidR="00BB75FC" w:rsidRPr="003C7052" w:rsidRDefault="00BB75FC" w:rsidP="00BB75FC">
      <w:pPr>
        <w:widowControl/>
        <w:shd w:val="clear" w:color="auto" w:fill="FFFFFF"/>
        <w:tabs>
          <w:tab w:val="left" w:pos="851"/>
          <w:tab w:val="left" w:pos="1418"/>
          <w:tab w:val="left" w:pos="1985"/>
          <w:tab w:val="left" w:pos="2552"/>
          <w:tab w:val="left" w:pos="3119"/>
        </w:tabs>
        <w:spacing w:before="120" w:after="120" w:line="360" w:lineRule="auto"/>
        <w:ind w:left="1985" w:hanging="567"/>
        <w:rPr>
          <w:rFonts w:eastAsia="Calibri"/>
          <w:szCs w:val="24"/>
          <w:lang w:eastAsia="en-US"/>
        </w:rPr>
      </w:pPr>
      <w:r w:rsidRPr="003C7052">
        <w:rPr>
          <w:rFonts w:eastAsia="Calibri"/>
          <w:szCs w:val="24"/>
          <w:lang w:eastAsia="en-US"/>
        </w:rPr>
        <w:t>β)</w:t>
      </w:r>
      <w:r w:rsidRPr="003C7052">
        <w:rPr>
          <w:rFonts w:eastAsia="Calibri"/>
          <w:szCs w:val="24"/>
          <w:lang w:eastAsia="en-US"/>
        </w:rPr>
        <w:tab/>
        <w:t>παρακολούθηση της συμμόρφωσης με ειδικούς αριθμητικούς δημοσιονομικούς κανόνες ανά χώρα, εκτός εάν εκτελούνται από άλλους φορείς σύμφωνα με το άρθρο 6· </w:t>
      </w:r>
    </w:p>
    <w:p w14:paraId="5E69BAC0" w14:textId="77777777" w:rsidR="00BB75FC" w:rsidRPr="003C7052" w:rsidRDefault="00BB75FC" w:rsidP="00BB75FC">
      <w:pPr>
        <w:widowControl/>
        <w:shd w:val="clear" w:color="auto" w:fill="FFFFFF"/>
        <w:tabs>
          <w:tab w:val="left" w:pos="851"/>
          <w:tab w:val="left" w:pos="1418"/>
          <w:tab w:val="left" w:pos="1985"/>
          <w:tab w:val="left" w:pos="2552"/>
          <w:tab w:val="left" w:pos="3119"/>
        </w:tabs>
        <w:spacing w:before="120" w:after="120" w:line="360" w:lineRule="auto"/>
        <w:ind w:left="1985" w:hanging="567"/>
        <w:rPr>
          <w:rFonts w:eastAsia="Calibri"/>
          <w:szCs w:val="24"/>
          <w:lang w:eastAsia="en-US"/>
        </w:rPr>
      </w:pPr>
      <w:r w:rsidRPr="003C7052">
        <w:rPr>
          <w:rFonts w:eastAsia="Calibri"/>
          <w:szCs w:val="24"/>
          <w:lang w:eastAsia="en-US"/>
        </w:rPr>
        <w:t>γ)</w:t>
      </w:r>
      <w:r w:rsidRPr="003C7052">
        <w:rPr>
          <w:rFonts w:eastAsia="Calibri"/>
          <w:szCs w:val="24"/>
          <w:lang w:eastAsia="en-US"/>
        </w:rPr>
        <w:tab/>
        <w:t>ανάληψη καθηκόντων σύμφωνα με τα συναφή άρθρα του κανονισμού [XXX προληπτικό σκέλος του ΣΣΑ] και του κανονισμού [XXX διορθωτικό σκέλος του ΣΣΑ]*·</w:t>
      </w:r>
    </w:p>
    <w:p w14:paraId="192E48F8" w14:textId="77777777" w:rsidR="00BB75FC" w:rsidRPr="003C7052" w:rsidRDefault="00BB75FC" w:rsidP="00BB75FC">
      <w:pPr>
        <w:widowControl/>
        <w:shd w:val="clear" w:color="auto" w:fill="FFFFFF"/>
        <w:tabs>
          <w:tab w:val="left" w:pos="851"/>
          <w:tab w:val="left" w:pos="1418"/>
          <w:tab w:val="left" w:pos="1985"/>
          <w:tab w:val="left" w:pos="2552"/>
          <w:tab w:val="left" w:pos="3119"/>
        </w:tabs>
        <w:spacing w:before="120" w:after="120" w:line="360" w:lineRule="auto"/>
        <w:ind w:left="1985" w:hanging="567"/>
        <w:rPr>
          <w:rFonts w:eastAsia="Calibri"/>
          <w:szCs w:val="24"/>
          <w:lang w:eastAsia="en-US"/>
        </w:rPr>
      </w:pPr>
      <w:r w:rsidRPr="003C7052">
        <w:rPr>
          <w:rFonts w:eastAsia="Calibri"/>
          <w:szCs w:val="24"/>
          <w:lang w:eastAsia="en-US"/>
        </w:rPr>
        <w:t>δ)</w:t>
      </w:r>
      <w:r w:rsidRPr="003C7052">
        <w:rPr>
          <w:rFonts w:eastAsia="Calibri"/>
          <w:szCs w:val="24"/>
          <w:lang w:eastAsia="en-US"/>
        </w:rPr>
        <w:tab/>
        <w:t>αξιολόγηση της συνέπειας, της συνεκτικότητας και της αποτελεσματικότητας του εθνικού δημοσιονομικού πλαισίου·</w:t>
      </w:r>
    </w:p>
    <w:p w14:paraId="1FB2172E" w14:textId="77777777" w:rsidR="00BB75FC" w:rsidRPr="003C7052" w:rsidRDefault="00BB75FC" w:rsidP="00BB75FC">
      <w:pPr>
        <w:widowControl/>
        <w:shd w:val="clear" w:color="auto" w:fill="FFFFFF"/>
        <w:tabs>
          <w:tab w:val="left" w:pos="851"/>
          <w:tab w:val="left" w:pos="1418"/>
          <w:tab w:val="left" w:pos="1985"/>
          <w:tab w:val="left" w:pos="2552"/>
          <w:tab w:val="left" w:pos="3119"/>
        </w:tabs>
        <w:spacing w:before="120" w:after="120" w:line="360" w:lineRule="auto"/>
        <w:ind w:left="1985" w:hanging="567"/>
        <w:rPr>
          <w:rFonts w:eastAsia="Calibri"/>
          <w:szCs w:val="24"/>
          <w:lang w:eastAsia="en-US"/>
        </w:rPr>
      </w:pPr>
      <w:r w:rsidRPr="003C7052">
        <w:rPr>
          <w:rFonts w:eastAsia="Calibri"/>
          <w:szCs w:val="24"/>
          <w:lang w:eastAsia="en-US"/>
        </w:rPr>
        <w:t>ε)</w:t>
      </w:r>
      <w:r w:rsidRPr="003C7052">
        <w:rPr>
          <w:rFonts w:eastAsia="Calibri"/>
          <w:szCs w:val="24"/>
          <w:lang w:eastAsia="en-US"/>
        </w:rPr>
        <w:tab/>
        <w:t>κατόπιν προσκλήσεως, συμμετοχή σε τακτικές ακροάσεις και συζητήσεις στο εθνικό κοινοβούλιο.</w:t>
      </w:r>
    </w:p>
    <w:p w14:paraId="0E300553" w14:textId="77777777" w:rsidR="00BB75FC" w:rsidRPr="003C7052" w:rsidRDefault="00BB75FC" w:rsidP="00BB75FC">
      <w:pPr>
        <w:widowControl/>
        <w:shd w:val="clear" w:color="auto" w:fill="FFFFFF"/>
        <w:tabs>
          <w:tab w:val="left" w:pos="851"/>
          <w:tab w:val="left" w:pos="1418"/>
          <w:tab w:val="left" w:pos="1985"/>
          <w:tab w:val="left" w:pos="2552"/>
          <w:tab w:val="left" w:pos="3119"/>
        </w:tabs>
        <w:spacing w:before="120" w:after="120" w:line="360" w:lineRule="auto"/>
        <w:ind w:left="1418" w:hanging="567"/>
        <w:rPr>
          <w:rFonts w:eastAsia="Calibri"/>
          <w:szCs w:val="24"/>
          <w:lang w:eastAsia="en-US"/>
        </w:rPr>
      </w:pPr>
      <w:r w:rsidRPr="003C7052">
        <w:rPr>
          <w:rFonts w:eastAsia="Calibri"/>
          <w:szCs w:val="24"/>
          <w:lang w:eastAsia="en-US"/>
        </w:rPr>
        <w:t>5.</w:t>
      </w:r>
      <w:r w:rsidRPr="003C7052">
        <w:rPr>
          <w:rFonts w:eastAsia="Calibri"/>
          <w:szCs w:val="24"/>
          <w:lang w:eastAsia="en-US"/>
        </w:rPr>
        <w:tab/>
        <w:t xml:space="preserve">Τα όργανα εκδίδουν εκτιμήσεις στο πλαίσιο των καθηκόντων που αναφέρονται στην παράγραφο 4 στοιχεία α), δ), ε) και </w:t>
      </w:r>
      <w:proofErr w:type="spellStart"/>
      <w:r w:rsidRPr="003C7052">
        <w:rPr>
          <w:rFonts w:eastAsia="Calibri"/>
          <w:szCs w:val="24"/>
          <w:lang w:eastAsia="en-US"/>
        </w:rPr>
        <w:t>στ</w:t>
      </w:r>
      <w:proofErr w:type="spellEnd"/>
      <w:r w:rsidRPr="003C7052">
        <w:rPr>
          <w:rFonts w:eastAsia="Calibri"/>
          <w:szCs w:val="24"/>
          <w:lang w:eastAsia="en-US"/>
        </w:rPr>
        <w:t>) με την επιφύλαξη των καθηκόντων και λειτουργιών που ανατίθενται σύμφωνα με τον κανονισμό (ΕΕ) αριθ. 473/2013. Τα κράτη μέλη συμμορφώνονται με τις εν λόγω εκτιμήσεις ή, εναλλακτικά, εξηγούν τους λόγους για τους οποίους δεν τις ακολουθούν. Η εξήγηση δημοσιοποιείται και υποβάλλεται δύο μήνες από την έκδοση των εν λόγω εκτιμήσεων.</w:t>
      </w:r>
    </w:p>
    <w:p w14:paraId="6348EAD0" w14:textId="77777777" w:rsidR="00BB75FC" w:rsidRPr="003C7052" w:rsidRDefault="00BB75FC" w:rsidP="00BB75FC">
      <w:pPr>
        <w:widowControl/>
        <w:tabs>
          <w:tab w:val="left" w:pos="851"/>
          <w:tab w:val="left" w:pos="1418"/>
          <w:tab w:val="left" w:pos="1985"/>
          <w:tab w:val="left" w:pos="2552"/>
          <w:tab w:val="left" w:pos="3119"/>
        </w:tabs>
        <w:spacing w:before="120" w:after="120"/>
        <w:ind w:left="851"/>
        <w:rPr>
          <w:rFonts w:eastAsia="Calibri"/>
          <w:szCs w:val="24"/>
          <w:u w:val="single"/>
          <w:lang w:eastAsia="en-US"/>
        </w:rPr>
      </w:pPr>
      <w:r w:rsidRPr="003C7052">
        <w:rPr>
          <w:rFonts w:eastAsia="Calibri"/>
          <w:b/>
          <w:szCs w:val="24"/>
          <w:u w:val="single"/>
          <w:lang w:eastAsia="en-US"/>
        </w:rPr>
        <w:t>_</w:t>
      </w:r>
      <w:r w:rsidRPr="003C7052">
        <w:rPr>
          <w:rFonts w:eastAsia="Calibri"/>
          <w:szCs w:val="24"/>
          <w:u w:val="single"/>
          <w:lang w:eastAsia="en-US"/>
        </w:rPr>
        <w:t>________________</w:t>
      </w:r>
    </w:p>
    <w:p w14:paraId="7F650719" w14:textId="77777777" w:rsidR="00BB75FC" w:rsidRPr="003C7052" w:rsidRDefault="00BB75FC" w:rsidP="00BB75FC">
      <w:pPr>
        <w:widowControl/>
        <w:tabs>
          <w:tab w:val="left" w:pos="851"/>
          <w:tab w:val="left" w:pos="1418"/>
          <w:tab w:val="left" w:pos="1985"/>
          <w:tab w:val="left" w:pos="2552"/>
          <w:tab w:val="left" w:pos="3119"/>
        </w:tabs>
        <w:spacing w:before="120" w:after="120"/>
        <w:ind w:left="1418" w:hanging="567"/>
        <w:rPr>
          <w:rFonts w:eastAsia="Calibri"/>
          <w:szCs w:val="24"/>
          <w:lang w:eastAsia="en-US"/>
        </w:rPr>
      </w:pPr>
      <w:r w:rsidRPr="003C7052">
        <w:rPr>
          <w:rFonts w:eastAsia="Calibri"/>
          <w:szCs w:val="24"/>
          <w:lang w:eastAsia="en-US"/>
        </w:rPr>
        <w:t xml:space="preserve">* </w:t>
      </w:r>
      <w:r w:rsidRPr="003C7052">
        <w:rPr>
          <w:rFonts w:eastAsia="Calibri"/>
          <w:szCs w:val="24"/>
          <w:lang w:eastAsia="en-US"/>
        </w:rPr>
        <w:tab/>
        <w:t>Κανονισμός (ΕΕ) του Συμβουλίου της [ημερομηνία] [πλήρης τίτλος] (ΕΕ L …).»·</w:t>
      </w:r>
    </w:p>
    <w:p w14:paraId="61CE4C9B" w14:textId="77777777" w:rsidR="00BB75FC" w:rsidRPr="003C7052" w:rsidRDefault="00BB75FC" w:rsidP="00BB75FC">
      <w:pPr>
        <w:widowControl/>
        <w:shd w:val="clear" w:color="auto" w:fill="FFFFFF"/>
        <w:tabs>
          <w:tab w:val="left" w:pos="851"/>
          <w:tab w:val="left" w:pos="1418"/>
          <w:tab w:val="left" w:pos="1985"/>
          <w:tab w:val="left" w:pos="2552"/>
          <w:tab w:val="left" w:pos="3119"/>
        </w:tabs>
        <w:spacing w:before="120" w:after="120" w:line="360" w:lineRule="auto"/>
        <w:rPr>
          <w:color w:val="000000"/>
          <w:szCs w:val="24"/>
          <w:lang w:eastAsia="en-US"/>
        </w:rPr>
      </w:pPr>
      <w:r w:rsidRPr="003C7052">
        <w:rPr>
          <w:rFonts w:eastAsia="Calibri"/>
          <w:color w:val="000000"/>
          <w:szCs w:val="24"/>
          <w:lang w:eastAsia="en-US"/>
        </w:rPr>
        <w:t xml:space="preserve">9) </w:t>
      </w:r>
      <w:r w:rsidRPr="003C7052">
        <w:rPr>
          <w:rFonts w:eastAsia="Calibri"/>
          <w:color w:val="000000"/>
          <w:szCs w:val="24"/>
          <w:lang w:eastAsia="en-US"/>
        </w:rPr>
        <w:tab/>
        <w:t>το άρθρο 9 τροποποιείται ως εξής:</w:t>
      </w:r>
    </w:p>
    <w:p w14:paraId="425DC055" w14:textId="77777777" w:rsidR="00BB75FC" w:rsidRPr="003C7052" w:rsidRDefault="00BB75FC" w:rsidP="00BB75FC">
      <w:pPr>
        <w:widowControl/>
        <w:shd w:val="clear" w:color="auto" w:fill="FFFFFF"/>
        <w:tabs>
          <w:tab w:val="left" w:pos="851"/>
          <w:tab w:val="left" w:pos="1418"/>
          <w:tab w:val="left" w:pos="1985"/>
          <w:tab w:val="left" w:pos="2552"/>
          <w:tab w:val="left" w:pos="3119"/>
        </w:tabs>
        <w:spacing w:before="120" w:after="120" w:line="360" w:lineRule="auto"/>
        <w:ind w:left="1418" w:hanging="567"/>
        <w:rPr>
          <w:rFonts w:eastAsia="Calibri"/>
          <w:i/>
          <w:iCs/>
          <w:szCs w:val="24"/>
          <w:lang w:eastAsia="en-US"/>
        </w:rPr>
      </w:pPr>
      <w:r w:rsidRPr="003C7052">
        <w:rPr>
          <w:rFonts w:eastAsia="Calibri"/>
          <w:szCs w:val="24"/>
          <w:lang w:eastAsia="en-US"/>
        </w:rPr>
        <w:lastRenderedPageBreak/>
        <w:t xml:space="preserve">α) </w:t>
      </w:r>
      <w:r w:rsidRPr="003C7052">
        <w:rPr>
          <w:rFonts w:eastAsia="Calibri"/>
          <w:szCs w:val="24"/>
          <w:lang w:eastAsia="en-US"/>
        </w:rPr>
        <w:tab/>
        <w:t>η παράγραφος 1 αντικαθίσταται από το ακόλουθο κείμενο:</w:t>
      </w:r>
    </w:p>
    <w:p w14:paraId="21A8578B" w14:textId="77777777" w:rsidR="00BB75FC" w:rsidRPr="003C7052" w:rsidRDefault="00BB75FC" w:rsidP="00BB75FC">
      <w:pPr>
        <w:keepNext/>
        <w:widowControl/>
        <w:tabs>
          <w:tab w:val="left" w:pos="851"/>
          <w:tab w:val="left" w:pos="1418"/>
          <w:tab w:val="left" w:pos="1985"/>
          <w:tab w:val="left" w:pos="2552"/>
          <w:tab w:val="left" w:pos="3119"/>
        </w:tabs>
        <w:spacing w:before="120" w:after="120" w:line="360" w:lineRule="auto"/>
        <w:ind w:left="1985" w:hanging="567"/>
        <w:rPr>
          <w:rFonts w:eastAsia="Calibri"/>
          <w:iCs/>
          <w:szCs w:val="24"/>
          <w:lang w:eastAsia="en-US"/>
        </w:rPr>
      </w:pPr>
      <w:r w:rsidRPr="003C7052">
        <w:rPr>
          <w:rFonts w:eastAsia="Calibri"/>
          <w:szCs w:val="24"/>
          <w:lang w:eastAsia="en-US"/>
        </w:rPr>
        <w:t xml:space="preserve">«1. </w:t>
      </w:r>
      <w:r w:rsidRPr="003C7052">
        <w:rPr>
          <w:rFonts w:eastAsia="Calibri"/>
          <w:szCs w:val="24"/>
          <w:lang w:eastAsia="en-US"/>
        </w:rPr>
        <w:tab/>
      </w:r>
      <w:r w:rsidRPr="003C7052">
        <w:rPr>
          <w:rFonts w:eastAsia="Calibri"/>
          <w:color w:val="000000"/>
          <w:szCs w:val="24"/>
          <w:lang w:eastAsia="en-US"/>
        </w:rPr>
        <w:t>Τα κράτη μέλη διαμορφώνουν ένα αξιόπιστο, αποτελεσματικό εθνικό μεσοπρόθεσμο δημοσιονομικό πλαίσιο, το οποίο προβλέπει την υιοθέτηση δημοσιονομικού σχεδιασμού με χρονικό ορίζοντα τουλάχιστον τριών ετών,</w:t>
      </w:r>
      <w:r w:rsidRPr="003C7052">
        <w:rPr>
          <w:rFonts w:eastAsia="Calibri"/>
          <w:i/>
          <w:szCs w:val="24"/>
          <w:lang w:eastAsia="en-US"/>
        </w:rPr>
        <w:t xml:space="preserve"> </w:t>
      </w:r>
      <w:r w:rsidRPr="003C7052">
        <w:rPr>
          <w:rFonts w:eastAsia="Calibri"/>
          <w:color w:val="000000"/>
          <w:szCs w:val="24"/>
          <w:lang w:eastAsia="en-US"/>
        </w:rPr>
        <w:t>ούτως ώστε να διασφαλίζεται ότι ο εθνικός δημοσιονομικός σχεδιασμός εντάσσεται σε μια προοπτική πολυετούς δημοσιονομικού σχεδιασμού.»·</w:t>
      </w:r>
    </w:p>
    <w:p w14:paraId="52334118" w14:textId="77777777" w:rsidR="00BB75FC" w:rsidRPr="003C7052" w:rsidRDefault="00BB75FC" w:rsidP="00BB75FC">
      <w:pPr>
        <w:widowControl/>
        <w:shd w:val="clear" w:color="auto" w:fill="FFFFFF"/>
        <w:tabs>
          <w:tab w:val="left" w:pos="851"/>
          <w:tab w:val="left" w:pos="1418"/>
          <w:tab w:val="left" w:pos="1985"/>
          <w:tab w:val="left" w:pos="2552"/>
          <w:tab w:val="left" w:pos="3119"/>
        </w:tabs>
        <w:spacing w:before="120" w:after="120" w:line="360" w:lineRule="auto"/>
        <w:ind w:left="1418" w:hanging="567"/>
        <w:rPr>
          <w:rFonts w:eastAsia="Calibri"/>
          <w:szCs w:val="24"/>
          <w:lang w:eastAsia="en-US"/>
        </w:rPr>
      </w:pPr>
      <w:r w:rsidRPr="003C7052">
        <w:rPr>
          <w:rFonts w:eastAsia="Calibri"/>
          <w:szCs w:val="24"/>
          <w:lang w:eastAsia="en-US"/>
        </w:rPr>
        <w:t xml:space="preserve">β) </w:t>
      </w:r>
      <w:r w:rsidRPr="003C7052">
        <w:rPr>
          <w:rFonts w:eastAsia="Calibri"/>
          <w:szCs w:val="24"/>
          <w:lang w:eastAsia="en-US"/>
        </w:rPr>
        <w:tab/>
        <w:t>η παράγραφος 2 τροποποιείται ως εξής:</w:t>
      </w:r>
    </w:p>
    <w:p w14:paraId="13550825" w14:textId="77777777" w:rsidR="00BB75FC" w:rsidRPr="003C7052" w:rsidRDefault="00BB75FC" w:rsidP="00BB75FC">
      <w:pPr>
        <w:keepNext/>
        <w:widowControl/>
        <w:tabs>
          <w:tab w:val="left" w:pos="851"/>
          <w:tab w:val="left" w:pos="1418"/>
          <w:tab w:val="left" w:pos="1985"/>
          <w:tab w:val="left" w:pos="2552"/>
          <w:tab w:val="left" w:pos="3119"/>
        </w:tabs>
        <w:spacing w:before="120" w:after="120" w:line="360" w:lineRule="auto"/>
        <w:ind w:left="1985" w:hanging="567"/>
        <w:rPr>
          <w:rFonts w:eastAsia="Calibri"/>
          <w:szCs w:val="22"/>
          <w:lang w:eastAsia="en-US"/>
        </w:rPr>
      </w:pPr>
      <w:r w:rsidRPr="003C7052">
        <w:rPr>
          <w:rFonts w:eastAsia="Calibri"/>
          <w:szCs w:val="22"/>
          <w:lang w:eastAsia="en-US"/>
        </w:rPr>
        <w:t xml:space="preserve">i) </w:t>
      </w:r>
      <w:r w:rsidRPr="003C7052">
        <w:rPr>
          <w:rFonts w:eastAsia="Calibri"/>
          <w:szCs w:val="22"/>
          <w:lang w:eastAsia="en-US"/>
        </w:rPr>
        <w:tab/>
        <w:t xml:space="preserve">η </w:t>
      </w:r>
      <w:r w:rsidRPr="003C7052">
        <w:rPr>
          <w:rFonts w:eastAsia="Calibri"/>
          <w:color w:val="000000"/>
          <w:szCs w:val="24"/>
          <w:lang w:eastAsia="en-US"/>
        </w:rPr>
        <w:t>εισαγωγική</w:t>
      </w:r>
      <w:r w:rsidRPr="003C7052">
        <w:rPr>
          <w:rFonts w:eastAsia="Calibri"/>
          <w:szCs w:val="22"/>
          <w:lang w:eastAsia="en-US"/>
        </w:rPr>
        <w:t xml:space="preserve"> </w:t>
      </w:r>
      <w:r w:rsidRPr="003C7052">
        <w:rPr>
          <w:rFonts w:eastAsia="Calibri"/>
          <w:color w:val="000000"/>
          <w:szCs w:val="22"/>
          <w:lang w:eastAsia="en-US"/>
        </w:rPr>
        <w:t>φράση</w:t>
      </w:r>
      <w:r w:rsidRPr="003C7052">
        <w:rPr>
          <w:rFonts w:eastAsia="Calibri"/>
          <w:szCs w:val="22"/>
          <w:lang w:eastAsia="en-US"/>
        </w:rPr>
        <w:t xml:space="preserve"> αντικαθίσταται από το ακόλουθο κείμενο:</w:t>
      </w:r>
    </w:p>
    <w:p w14:paraId="40261F6D" w14:textId="77777777" w:rsidR="00BB75FC" w:rsidRPr="003C7052" w:rsidRDefault="00BB75FC" w:rsidP="00BB75FC">
      <w:pPr>
        <w:keepNext/>
        <w:widowControl/>
        <w:tabs>
          <w:tab w:val="left" w:pos="851"/>
          <w:tab w:val="left" w:pos="1418"/>
          <w:tab w:val="left" w:pos="1985"/>
          <w:tab w:val="left" w:pos="2552"/>
          <w:tab w:val="left" w:pos="3119"/>
        </w:tabs>
        <w:spacing w:before="120" w:after="120" w:line="360" w:lineRule="auto"/>
        <w:ind w:left="2552" w:hanging="567"/>
        <w:rPr>
          <w:rFonts w:eastAsia="Calibri"/>
          <w:szCs w:val="22"/>
          <w:lang w:eastAsia="en-US"/>
        </w:rPr>
      </w:pPr>
      <w:r w:rsidRPr="003C7052">
        <w:rPr>
          <w:rFonts w:eastAsia="Calibri"/>
          <w:szCs w:val="22"/>
          <w:lang w:eastAsia="en-US"/>
        </w:rPr>
        <w:t xml:space="preserve">«2. </w:t>
      </w:r>
      <w:r w:rsidRPr="003C7052">
        <w:rPr>
          <w:rFonts w:eastAsia="Calibri"/>
          <w:szCs w:val="22"/>
          <w:lang w:eastAsia="en-US"/>
        </w:rPr>
        <w:tab/>
        <w:t xml:space="preserve">Τα εθνικά </w:t>
      </w:r>
      <w:r w:rsidRPr="003C7052">
        <w:rPr>
          <w:rFonts w:eastAsia="Calibri"/>
          <w:color w:val="000000"/>
          <w:szCs w:val="24"/>
          <w:lang w:eastAsia="en-US"/>
        </w:rPr>
        <w:t>μεσοπρόθεσμα</w:t>
      </w:r>
      <w:r w:rsidRPr="003C7052">
        <w:rPr>
          <w:rFonts w:eastAsia="Calibri"/>
          <w:szCs w:val="22"/>
          <w:lang w:eastAsia="en-US"/>
        </w:rPr>
        <w:t xml:space="preserve"> δημοσιονομικά πλαίσια περιλαμβάνουν διαδικασίες προκειμένου να καθορίζονται τα ακόλουθα στοιχεία:</w:t>
      </w:r>
      <w:r w:rsidRPr="003C7052">
        <w:rPr>
          <w:rFonts w:eastAsia="Calibri"/>
          <w:color w:val="000000"/>
          <w:szCs w:val="22"/>
          <w:lang w:eastAsia="en-US"/>
        </w:rPr>
        <w:t>»·</w:t>
      </w:r>
    </w:p>
    <w:p w14:paraId="119063FB" w14:textId="77777777" w:rsidR="00BB75FC" w:rsidRPr="003C7052" w:rsidRDefault="00BB75FC" w:rsidP="00BB75FC">
      <w:pPr>
        <w:keepNext/>
        <w:widowControl/>
        <w:tabs>
          <w:tab w:val="left" w:pos="851"/>
          <w:tab w:val="left" w:pos="1418"/>
          <w:tab w:val="left" w:pos="1985"/>
          <w:tab w:val="left" w:pos="2552"/>
          <w:tab w:val="left" w:pos="3119"/>
        </w:tabs>
        <w:spacing w:before="120" w:after="120" w:line="360" w:lineRule="auto"/>
        <w:ind w:left="1985" w:hanging="567"/>
        <w:rPr>
          <w:rFonts w:eastAsia="Calibri"/>
          <w:color w:val="000000"/>
          <w:szCs w:val="22"/>
          <w:lang w:eastAsia="en-US"/>
        </w:rPr>
      </w:pPr>
      <w:proofErr w:type="spellStart"/>
      <w:r w:rsidRPr="003C7052">
        <w:rPr>
          <w:rFonts w:eastAsia="Calibri"/>
          <w:color w:val="000000"/>
          <w:szCs w:val="22"/>
          <w:lang w:eastAsia="en-US"/>
        </w:rPr>
        <w:t>ii</w:t>
      </w:r>
      <w:proofErr w:type="spellEnd"/>
      <w:r w:rsidRPr="003C7052">
        <w:rPr>
          <w:rFonts w:eastAsia="Calibri"/>
          <w:color w:val="000000"/>
          <w:szCs w:val="22"/>
          <w:lang w:eastAsia="en-US"/>
        </w:rPr>
        <w:t xml:space="preserve">) </w:t>
      </w:r>
      <w:r w:rsidRPr="003C7052">
        <w:rPr>
          <w:rFonts w:eastAsia="Calibri"/>
          <w:color w:val="000000"/>
          <w:szCs w:val="22"/>
          <w:lang w:eastAsia="en-US"/>
        </w:rPr>
        <w:tab/>
        <w:t>το στοιχείο α) αντικαθίσταται από το ακόλουθο κείμενο:</w:t>
      </w:r>
    </w:p>
    <w:p w14:paraId="6B583D51" w14:textId="77777777" w:rsidR="00BB75FC" w:rsidRPr="003C7052" w:rsidRDefault="00BB75FC" w:rsidP="00BB75FC">
      <w:pPr>
        <w:keepNext/>
        <w:widowControl/>
        <w:tabs>
          <w:tab w:val="left" w:pos="851"/>
          <w:tab w:val="left" w:pos="1418"/>
          <w:tab w:val="left" w:pos="1985"/>
          <w:tab w:val="left" w:pos="2552"/>
          <w:tab w:val="left" w:pos="3119"/>
        </w:tabs>
        <w:spacing w:before="120" w:after="120" w:line="360" w:lineRule="auto"/>
        <w:ind w:left="2552" w:hanging="567"/>
        <w:rPr>
          <w:rFonts w:eastAsia="Calibri"/>
          <w:szCs w:val="24"/>
          <w:lang w:eastAsia="en-US"/>
        </w:rPr>
      </w:pPr>
      <w:r w:rsidRPr="003C7052">
        <w:rPr>
          <w:rFonts w:eastAsia="Calibri"/>
          <w:szCs w:val="24"/>
          <w:lang w:eastAsia="en-US"/>
        </w:rPr>
        <w:t xml:space="preserve">«α) </w:t>
      </w:r>
      <w:r w:rsidRPr="003C7052">
        <w:rPr>
          <w:rFonts w:eastAsia="Calibri"/>
          <w:szCs w:val="24"/>
          <w:lang w:eastAsia="en-US"/>
        </w:rPr>
        <w:tab/>
      </w:r>
      <w:r w:rsidRPr="003C7052">
        <w:rPr>
          <w:rFonts w:eastAsia="Calibri"/>
          <w:color w:val="000000"/>
          <w:szCs w:val="24"/>
          <w:lang w:eastAsia="en-US"/>
        </w:rPr>
        <w:t xml:space="preserve">συνολικοί και διαφανείς πολυετείς δημοσιονομικοί στόχοι οι οποίοι προβλέπονται στο άρθρο 2 </w:t>
      </w:r>
      <w:r w:rsidRPr="003C7052">
        <w:rPr>
          <w:rFonts w:eastAsia="Calibri"/>
          <w:szCs w:val="22"/>
          <w:lang w:eastAsia="en-US"/>
        </w:rPr>
        <w:t>στοιχείο</w:t>
      </w:r>
      <w:r w:rsidRPr="003C7052">
        <w:rPr>
          <w:rFonts w:eastAsia="Calibri"/>
          <w:color w:val="000000"/>
          <w:szCs w:val="24"/>
          <w:lang w:eastAsia="en-US"/>
        </w:rPr>
        <w:t xml:space="preserve"> ε) ως προς το έλλειμμα της γενικής κυβέρνησης, το δημόσιο χρέος και οιονδήποτε άλλον δημοσιονομικό δείκτη, όπως οι δαπάνες, οι οποίοι διασφαλίζουν τη συνέπειά τους με τους ισχύοντες ειδικούς αριθμητικούς δημοσιονομικούς κανόνες, </w:t>
      </w:r>
      <w:r w:rsidRPr="003C7052">
        <w:rPr>
          <w:rFonts w:eastAsia="Calibri"/>
          <w:szCs w:val="24"/>
          <w:lang w:eastAsia="en-US"/>
        </w:rPr>
        <w:t>ανά χώρα</w:t>
      </w:r>
      <w:r w:rsidRPr="003C7052">
        <w:rPr>
          <w:rFonts w:eastAsia="Calibri"/>
          <w:color w:val="000000"/>
          <w:szCs w:val="24"/>
          <w:lang w:eastAsia="en-US"/>
        </w:rPr>
        <w:t xml:space="preserve"> όπως προβλέπονται στο κεφάλαιο IV της παρούσας οδηγίας </w:t>
      </w:r>
      <w:r w:rsidRPr="003C7052">
        <w:rPr>
          <w:rFonts w:eastAsia="Calibri"/>
          <w:szCs w:val="24"/>
          <w:lang w:eastAsia="en-US"/>
        </w:rPr>
        <w:t>και στις σχετικές διατάξεις του κανονισμού [XXX προληπτικό σκέλος του ΣΣΑ]·»·</w:t>
      </w:r>
    </w:p>
    <w:p w14:paraId="333541EA" w14:textId="77777777" w:rsidR="00BB75FC" w:rsidRPr="003C7052" w:rsidRDefault="00BB75FC" w:rsidP="00BB75FC">
      <w:pPr>
        <w:keepNext/>
        <w:widowControl/>
        <w:tabs>
          <w:tab w:val="left" w:pos="851"/>
          <w:tab w:val="left" w:pos="1418"/>
          <w:tab w:val="left" w:pos="1985"/>
          <w:tab w:val="left" w:pos="2552"/>
          <w:tab w:val="left" w:pos="3119"/>
        </w:tabs>
        <w:spacing w:before="120" w:after="120" w:line="360" w:lineRule="auto"/>
        <w:ind w:left="1985" w:hanging="567"/>
        <w:rPr>
          <w:rFonts w:eastAsia="Calibri"/>
          <w:szCs w:val="24"/>
          <w:lang w:eastAsia="en-US"/>
        </w:rPr>
      </w:pPr>
      <w:proofErr w:type="spellStart"/>
      <w:r w:rsidRPr="003C7052">
        <w:rPr>
          <w:rFonts w:eastAsia="Calibri"/>
          <w:szCs w:val="24"/>
          <w:lang w:eastAsia="en-US"/>
        </w:rPr>
        <w:t>iii</w:t>
      </w:r>
      <w:proofErr w:type="spellEnd"/>
      <w:r w:rsidRPr="003C7052">
        <w:rPr>
          <w:rFonts w:eastAsia="Calibri"/>
          <w:szCs w:val="24"/>
          <w:lang w:eastAsia="en-US"/>
        </w:rPr>
        <w:t xml:space="preserve">) </w:t>
      </w:r>
      <w:r w:rsidRPr="003C7052">
        <w:rPr>
          <w:rFonts w:eastAsia="Calibri"/>
          <w:szCs w:val="24"/>
          <w:lang w:eastAsia="en-US"/>
        </w:rPr>
        <w:tab/>
        <w:t xml:space="preserve">το </w:t>
      </w:r>
      <w:r w:rsidRPr="003C7052">
        <w:rPr>
          <w:rFonts w:eastAsia="Calibri"/>
          <w:color w:val="000000"/>
          <w:szCs w:val="22"/>
          <w:lang w:eastAsia="en-US"/>
        </w:rPr>
        <w:t>στοιχείο</w:t>
      </w:r>
      <w:r w:rsidRPr="003C7052">
        <w:rPr>
          <w:rFonts w:eastAsia="Calibri"/>
          <w:szCs w:val="24"/>
          <w:lang w:eastAsia="en-US"/>
        </w:rPr>
        <w:t> γ) αντικαθίσταται από το ακόλουθο κείμενο:</w:t>
      </w:r>
    </w:p>
    <w:p w14:paraId="1D2E80A8" w14:textId="77777777" w:rsidR="00BB75FC" w:rsidRPr="003C7052" w:rsidRDefault="00BB75FC" w:rsidP="00BB75FC">
      <w:pPr>
        <w:widowControl/>
        <w:tabs>
          <w:tab w:val="left" w:pos="851"/>
          <w:tab w:val="left" w:pos="1418"/>
          <w:tab w:val="left" w:pos="1985"/>
          <w:tab w:val="left" w:pos="2552"/>
          <w:tab w:val="left" w:pos="3119"/>
        </w:tabs>
        <w:spacing w:before="120" w:after="120" w:line="360" w:lineRule="auto"/>
        <w:ind w:left="1985"/>
        <w:rPr>
          <w:rFonts w:eastAsia="Calibri"/>
          <w:szCs w:val="24"/>
          <w:lang w:eastAsia="en-US"/>
        </w:rPr>
      </w:pPr>
      <w:r w:rsidRPr="003C7052">
        <w:rPr>
          <w:rFonts w:eastAsia="Calibri"/>
          <w:szCs w:val="24"/>
          <w:lang w:eastAsia="en-US"/>
        </w:rPr>
        <w:t>«περιγραφή των προβλεπόμενων μεσοπρόθεσμων πολιτικών, συμπεριλαμβανομένων επενδύσεων και μεταρρυθμίσεων, που έχουν αντίκτυπο στα οικονομικά της γενικής κυβέρνησης και στη βιώσιμη και χωρίς αποκλεισμούς ανάπτυξη, με ανάλυση ανά σημαντικό στοιχείο εσόδων και δαπανών, όπου καταδεικνύεται ο τρόπος επίτευξης της προσαρμογής προς τους εθνικούς δημοσιονομικούς στόχους μεσοπρόθεσμα οι οποίοι προβλέπονται στο άρθρο 2 στοιχείο ε), σε σύγκριση με τις προβλέψεις σε βάση αμετάβλητων πολιτικών·»·</w:t>
      </w:r>
    </w:p>
    <w:p w14:paraId="1C0A6DEC" w14:textId="77777777" w:rsidR="00BB75FC" w:rsidRPr="003C7052" w:rsidRDefault="00BB75FC" w:rsidP="00BB75FC">
      <w:pPr>
        <w:widowControl/>
        <w:tabs>
          <w:tab w:val="left" w:pos="851"/>
          <w:tab w:val="left" w:pos="1418"/>
          <w:tab w:val="left" w:pos="1985"/>
          <w:tab w:val="left" w:pos="2552"/>
          <w:tab w:val="left" w:pos="3119"/>
        </w:tabs>
        <w:spacing w:before="120" w:after="120" w:line="360" w:lineRule="auto"/>
        <w:ind w:left="1985" w:hanging="567"/>
        <w:rPr>
          <w:rFonts w:eastAsia="Calibri"/>
          <w:szCs w:val="24"/>
          <w:lang w:eastAsia="en-US"/>
        </w:rPr>
      </w:pPr>
      <w:r w:rsidRPr="003C7052">
        <w:rPr>
          <w:rFonts w:eastAsia="Calibri"/>
          <w:szCs w:val="24"/>
          <w:lang w:eastAsia="en-US"/>
        </w:rPr>
        <w:t xml:space="preserve">iv) </w:t>
      </w:r>
      <w:r w:rsidRPr="003C7052">
        <w:rPr>
          <w:rFonts w:eastAsia="Calibri"/>
          <w:szCs w:val="24"/>
          <w:lang w:eastAsia="en-US"/>
        </w:rPr>
        <w:tab/>
        <w:t>το στοιχείο δ) αντικαθίσταται από το ακόλουθο κείμενο:</w:t>
      </w:r>
    </w:p>
    <w:p w14:paraId="5727B5BF" w14:textId="77777777" w:rsidR="00BB75FC" w:rsidRPr="003C7052" w:rsidRDefault="00BB75FC" w:rsidP="00BB75FC">
      <w:pPr>
        <w:widowControl/>
        <w:tabs>
          <w:tab w:val="left" w:pos="851"/>
          <w:tab w:val="left" w:pos="1418"/>
          <w:tab w:val="left" w:pos="1985"/>
          <w:tab w:val="left" w:pos="2552"/>
          <w:tab w:val="left" w:pos="3119"/>
        </w:tabs>
        <w:spacing w:before="120" w:after="120" w:line="360" w:lineRule="auto"/>
        <w:ind w:left="2552" w:hanging="567"/>
        <w:rPr>
          <w:rFonts w:eastAsia="Calibri"/>
          <w:b/>
          <w:bCs/>
          <w:szCs w:val="24"/>
          <w:lang w:eastAsia="en-US"/>
        </w:rPr>
      </w:pPr>
      <w:r w:rsidRPr="003C7052">
        <w:rPr>
          <w:rFonts w:eastAsia="Calibri"/>
          <w:szCs w:val="24"/>
          <w:lang w:eastAsia="en-US"/>
        </w:rPr>
        <w:lastRenderedPageBreak/>
        <w:t xml:space="preserve">«δ) </w:t>
      </w:r>
      <w:r w:rsidRPr="003C7052">
        <w:rPr>
          <w:rFonts w:eastAsia="Calibri"/>
          <w:szCs w:val="24"/>
          <w:lang w:eastAsia="en-US"/>
        </w:rPr>
        <w:tab/>
      </w:r>
      <w:r w:rsidRPr="003C7052">
        <w:rPr>
          <w:rFonts w:eastAsia="Calibri"/>
          <w:color w:val="000000"/>
          <w:szCs w:val="24"/>
          <w:lang w:eastAsia="en-US"/>
        </w:rPr>
        <w:t xml:space="preserve">εκτίμηση σχετικά με τον τρόπο με τον οποίο οι προβλεπόμενες πολιτικές, υπό το πρίσμα του άμεσου </w:t>
      </w:r>
      <w:r w:rsidRPr="003C7052">
        <w:rPr>
          <w:rFonts w:eastAsia="Calibri"/>
          <w:szCs w:val="24"/>
          <w:lang w:eastAsia="en-US"/>
        </w:rPr>
        <w:t>μεσοπρόθεσμου και</w:t>
      </w:r>
      <w:r w:rsidRPr="003C7052">
        <w:rPr>
          <w:rFonts w:eastAsia="Calibri"/>
          <w:color w:val="000000"/>
          <w:szCs w:val="24"/>
          <w:lang w:eastAsia="en-US"/>
        </w:rPr>
        <w:t xml:space="preserve"> μακροπρόθεσμου αντικτύπου τους στα οικονομικά της γενικής κυβέρνησης, πρόκειται να επηρεάσουν τη </w:t>
      </w:r>
      <w:r w:rsidRPr="003C7052">
        <w:rPr>
          <w:rFonts w:eastAsia="Calibri"/>
          <w:szCs w:val="24"/>
          <w:lang w:eastAsia="en-US"/>
        </w:rPr>
        <w:t>μεσοπρόθεσμη και</w:t>
      </w:r>
      <w:r w:rsidRPr="003C7052">
        <w:rPr>
          <w:rFonts w:eastAsia="Calibri"/>
          <w:color w:val="000000"/>
          <w:szCs w:val="24"/>
          <w:lang w:eastAsia="en-US"/>
        </w:rPr>
        <w:t xml:space="preserve"> μακροπρόθεσμη </w:t>
      </w:r>
      <w:proofErr w:type="spellStart"/>
      <w:r w:rsidRPr="003C7052">
        <w:rPr>
          <w:rFonts w:eastAsia="Calibri"/>
          <w:color w:val="000000"/>
          <w:szCs w:val="24"/>
          <w:lang w:eastAsia="en-US"/>
        </w:rPr>
        <w:t>διατηρησιμότητα</w:t>
      </w:r>
      <w:proofErr w:type="spellEnd"/>
      <w:r w:rsidRPr="003C7052">
        <w:rPr>
          <w:rFonts w:eastAsia="Calibri"/>
          <w:color w:val="000000"/>
          <w:szCs w:val="24"/>
          <w:lang w:eastAsia="en-US"/>
        </w:rPr>
        <w:t xml:space="preserve"> των δημόσιων οικονομικών </w:t>
      </w:r>
      <w:r w:rsidRPr="003C7052">
        <w:rPr>
          <w:rFonts w:eastAsia="Calibri"/>
          <w:szCs w:val="24"/>
          <w:lang w:eastAsia="en-US"/>
        </w:rPr>
        <w:t xml:space="preserve">και τη βιώσιμη και χωρίς αποκλεισμούς ανάπτυξη. Στον βαθμό που είναι δυνατόν, η εκτίμηση λαμβάνει υπόψη τους </w:t>
      </w:r>
      <w:proofErr w:type="spellStart"/>
      <w:r w:rsidRPr="003C7052">
        <w:rPr>
          <w:rFonts w:eastAsia="Calibri"/>
          <w:szCs w:val="24"/>
          <w:lang w:eastAsia="en-US"/>
        </w:rPr>
        <w:t>μακροδημοσιονομικούς</w:t>
      </w:r>
      <w:proofErr w:type="spellEnd"/>
      <w:r w:rsidRPr="003C7052">
        <w:rPr>
          <w:rFonts w:eastAsia="Calibri"/>
          <w:szCs w:val="24"/>
          <w:lang w:eastAsia="en-US"/>
        </w:rPr>
        <w:t xml:space="preserve"> κινδύνους λόγω της κλιματικής αλλαγής και τις περιβαλλοντικές και διανεμητικές επιπτώσεις της.»·</w:t>
      </w:r>
    </w:p>
    <w:p w14:paraId="29745760" w14:textId="77777777" w:rsidR="00BB75FC" w:rsidRPr="003C7052" w:rsidRDefault="00BB75FC" w:rsidP="00BB75FC">
      <w:pPr>
        <w:widowControl/>
        <w:shd w:val="clear" w:color="auto" w:fill="FFFFFF"/>
        <w:tabs>
          <w:tab w:val="left" w:pos="851"/>
          <w:tab w:val="left" w:pos="1418"/>
          <w:tab w:val="left" w:pos="1985"/>
          <w:tab w:val="left" w:pos="2552"/>
          <w:tab w:val="left" w:pos="3119"/>
        </w:tabs>
        <w:spacing w:before="120" w:after="120" w:line="360" w:lineRule="auto"/>
        <w:ind w:left="1418" w:hanging="567"/>
        <w:rPr>
          <w:rFonts w:eastAsia="Calibri"/>
          <w:szCs w:val="24"/>
          <w:lang w:eastAsia="en-US"/>
        </w:rPr>
      </w:pPr>
      <w:r w:rsidRPr="003C7052">
        <w:rPr>
          <w:rFonts w:eastAsia="Calibri"/>
          <w:szCs w:val="24"/>
          <w:lang w:eastAsia="en-US"/>
        </w:rPr>
        <w:t xml:space="preserve">γ) </w:t>
      </w:r>
      <w:r w:rsidRPr="003C7052">
        <w:rPr>
          <w:rFonts w:eastAsia="Calibri"/>
          <w:szCs w:val="24"/>
          <w:lang w:eastAsia="en-US"/>
        </w:rPr>
        <w:tab/>
        <w:t>η παράγραφος 3 απαλείφεται·</w:t>
      </w:r>
    </w:p>
    <w:p w14:paraId="6F48C26F" w14:textId="77777777" w:rsidR="00BB75FC" w:rsidRPr="003C7052" w:rsidRDefault="00BB75FC" w:rsidP="00BB75FC">
      <w:pPr>
        <w:widowControl/>
        <w:shd w:val="clear" w:color="auto" w:fill="FFFFFF"/>
        <w:tabs>
          <w:tab w:val="left" w:pos="851"/>
          <w:tab w:val="left" w:pos="1418"/>
          <w:tab w:val="left" w:pos="1985"/>
          <w:tab w:val="left" w:pos="2552"/>
          <w:tab w:val="left" w:pos="3119"/>
        </w:tabs>
        <w:spacing w:before="120" w:after="120" w:line="360" w:lineRule="auto"/>
        <w:rPr>
          <w:rFonts w:eastAsia="Calibri"/>
          <w:iCs/>
          <w:szCs w:val="24"/>
          <w:lang w:eastAsia="en-US"/>
        </w:rPr>
      </w:pPr>
      <w:r w:rsidRPr="003C7052">
        <w:rPr>
          <w:rFonts w:eastAsia="Calibri"/>
          <w:szCs w:val="24"/>
          <w:lang w:eastAsia="en-US"/>
        </w:rPr>
        <w:t xml:space="preserve">10) </w:t>
      </w:r>
      <w:r w:rsidRPr="003C7052">
        <w:rPr>
          <w:rFonts w:eastAsia="Calibri"/>
          <w:szCs w:val="24"/>
          <w:lang w:eastAsia="en-US"/>
        </w:rPr>
        <w:tab/>
        <w:t>τα άρθρα 10 και 11 αντικαθίστανται από το ακόλουθο κείμενο:</w:t>
      </w:r>
    </w:p>
    <w:p w14:paraId="5557FDE1" w14:textId="77777777" w:rsidR="00BB75FC" w:rsidRPr="003C7052" w:rsidRDefault="00BB75FC" w:rsidP="00BB75FC">
      <w:pPr>
        <w:widowControl/>
        <w:tabs>
          <w:tab w:val="left" w:pos="851"/>
          <w:tab w:val="left" w:pos="1418"/>
          <w:tab w:val="left" w:pos="1985"/>
          <w:tab w:val="left" w:pos="2552"/>
          <w:tab w:val="left" w:pos="3119"/>
        </w:tabs>
        <w:spacing w:before="120" w:after="120" w:line="360" w:lineRule="auto"/>
        <w:ind w:left="851"/>
        <w:rPr>
          <w:rFonts w:eastAsia="Calibri"/>
          <w:szCs w:val="24"/>
          <w:lang w:eastAsia="en-US"/>
        </w:rPr>
      </w:pPr>
      <w:r w:rsidRPr="003C7052">
        <w:rPr>
          <w:rFonts w:eastAsia="Calibri"/>
          <w:szCs w:val="24"/>
          <w:lang w:eastAsia="en-US"/>
        </w:rPr>
        <w:t>«</w:t>
      </w:r>
      <w:r w:rsidRPr="003C7052">
        <w:rPr>
          <w:rFonts w:eastAsia="Calibri"/>
          <w:color w:val="000000"/>
          <w:szCs w:val="24"/>
          <w:lang w:eastAsia="en-US"/>
        </w:rPr>
        <w:t>Άρθρο</w:t>
      </w:r>
      <w:r w:rsidRPr="003C7052">
        <w:rPr>
          <w:rFonts w:eastAsia="Calibri"/>
          <w:szCs w:val="24"/>
          <w:lang w:eastAsia="en-US"/>
        </w:rPr>
        <w:t> 10</w:t>
      </w:r>
    </w:p>
    <w:p w14:paraId="2BB38DC3" w14:textId="77777777" w:rsidR="00BB75FC" w:rsidRPr="003C7052" w:rsidRDefault="00BB75FC" w:rsidP="00BB75FC">
      <w:pPr>
        <w:widowControl/>
        <w:tabs>
          <w:tab w:val="left" w:pos="851"/>
          <w:tab w:val="left" w:pos="1418"/>
          <w:tab w:val="left" w:pos="1985"/>
          <w:tab w:val="left" w:pos="2552"/>
          <w:tab w:val="left" w:pos="3119"/>
        </w:tabs>
        <w:spacing w:before="120" w:after="120" w:line="360" w:lineRule="auto"/>
        <w:ind w:left="851"/>
        <w:rPr>
          <w:rFonts w:eastAsia="Calibri"/>
          <w:szCs w:val="24"/>
          <w:lang w:eastAsia="en-US"/>
        </w:rPr>
      </w:pPr>
      <w:r w:rsidRPr="003C7052">
        <w:rPr>
          <w:rFonts w:eastAsia="Calibri"/>
          <w:color w:val="000000"/>
          <w:szCs w:val="24"/>
          <w:lang w:eastAsia="en-US"/>
        </w:rPr>
        <w:t xml:space="preserve">Ο ετήσιος νόμος περί προϋπολογισμού συνάδει με </w:t>
      </w:r>
      <w:r w:rsidRPr="003C7052">
        <w:rPr>
          <w:rFonts w:eastAsia="Calibri"/>
          <w:szCs w:val="24"/>
          <w:lang w:eastAsia="en-US"/>
        </w:rPr>
        <w:t>τους μεσοπρόθεσμους εθνικούς δημοσιονομικούς στόχους οι οποίοι προβλέπονται στο άρθρο 2 στοιχείο ε). Για κάθε απόκλιση δίνονται οι δέουσες επεξηγήσεις.</w:t>
      </w:r>
    </w:p>
    <w:p w14:paraId="22523055" w14:textId="77777777" w:rsidR="00BB75FC" w:rsidRPr="003C7052" w:rsidRDefault="00BB75FC" w:rsidP="00BB75FC">
      <w:pPr>
        <w:widowControl/>
        <w:tabs>
          <w:tab w:val="left" w:pos="851"/>
          <w:tab w:val="left" w:pos="1418"/>
          <w:tab w:val="left" w:pos="1985"/>
          <w:tab w:val="left" w:pos="2552"/>
          <w:tab w:val="left" w:pos="3119"/>
        </w:tabs>
        <w:spacing w:before="120" w:after="120" w:line="360" w:lineRule="auto"/>
        <w:ind w:left="851"/>
        <w:rPr>
          <w:rFonts w:eastAsia="Calibri"/>
          <w:szCs w:val="24"/>
          <w:lang w:eastAsia="en-US"/>
        </w:rPr>
      </w:pPr>
      <w:r w:rsidRPr="003C7052">
        <w:rPr>
          <w:rFonts w:eastAsia="Calibri"/>
          <w:szCs w:val="24"/>
          <w:lang w:eastAsia="en-US"/>
        </w:rPr>
        <w:t>Άρθρο 11</w:t>
      </w:r>
    </w:p>
    <w:p w14:paraId="4614F316" w14:textId="77777777" w:rsidR="00BB75FC" w:rsidRPr="003C7052" w:rsidRDefault="00BB75FC" w:rsidP="00BB75FC">
      <w:pPr>
        <w:keepNext/>
        <w:widowControl/>
        <w:tabs>
          <w:tab w:val="left" w:pos="851"/>
          <w:tab w:val="left" w:pos="1418"/>
          <w:tab w:val="left" w:pos="1985"/>
          <w:tab w:val="left" w:pos="2552"/>
          <w:tab w:val="left" w:pos="3119"/>
        </w:tabs>
        <w:spacing w:before="120" w:after="120" w:line="360" w:lineRule="auto"/>
        <w:ind w:left="851"/>
        <w:rPr>
          <w:rFonts w:eastAsia="Calibri"/>
          <w:iCs/>
          <w:szCs w:val="24"/>
          <w:lang w:eastAsia="en-US"/>
        </w:rPr>
      </w:pPr>
      <w:r w:rsidRPr="003C7052">
        <w:rPr>
          <w:rFonts w:eastAsia="Calibri"/>
          <w:szCs w:val="24"/>
          <w:lang w:eastAsia="en-US"/>
        </w:rPr>
        <w:t>Η παρούσα οδηγία ουδόλως εμποδίζει νέα κυβέρνηση κράτους μέλους να επικαιροποιεί το μεσοπρόθεσμο δημοσιονομικό σχέδιο ώστε αυτό να αντανακλά τις νέες πολιτικές προτεραιότητές της. Σε τέτοια περίπτωση, η νέα κυβέρνηση επισημαίνει τις διαφορές μεταξύ του προηγούμενου και του νέου μεσοπρόθεσμου δημοσιονομικού σχεδίου.»·</w:t>
      </w:r>
    </w:p>
    <w:p w14:paraId="2CBE7467" w14:textId="693D5D68" w:rsidR="00BB75FC" w:rsidRPr="003C7052" w:rsidRDefault="00BB75FC" w:rsidP="00BB75FC">
      <w:pPr>
        <w:keepNext/>
        <w:widowControl/>
        <w:tabs>
          <w:tab w:val="left" w:pos="851"/>
          <w:tab w:val="left" w:pos="1418"/>
          <w:tab w:val="left" w:pos="1985"/>
          <w:tab w:val="left" w:pos="2552"/>
          <w:tab w:val="left" w:pos="3119"/>
        </w:tabs>
        <w:spacing w:before="120" w:after="120" w:line="360" w:lineRule="auto"/>
        <w:ind w:left="851" w:hanging="851"/>
        <w:rPr>
          <w:rFonts w:eastAsia="Calibri"/>
          <w:bCs/>
          <w:szCs w:val="24"/>
          <w:lang w:eastAsia="en-US"/>
        </w:rPr>
      </w:pPr>
      <w:r w:rsidRPr="003C7052">
        <w:rPr>
          <w:rFonts w:eastAsia="Calibri"/>
          <w:szCs w:val="24"/>
          <w:lang w:eastAsia="en-US"/>
        </w:rPr>
        <w:t>11)</w:t>
      </w:r>
      <w:r w:rsidRPr="003C7052">
        <w:rPr>
          <w:rFonts w:eastAsia="Calibri"/>
          <w:b/>
          <w:szCs w:val="24"/>
          <w:lang w:eastAsia="en-US"/>
        </w:rPr>
        <w:t xml:space="preserve"> </w:t>
      </w:r>
      <w:r w:rsidRPr="003C7052">
        <w:rPr>
          <w:rFonts w:eastAsia="Calibri"/>
          <w:b/>
          <w:szCs w:val="24"/>
          <w:lang w:eastAsia="en-US"/>
        </w:rPr>
        <w:tab/>
      </w:r>
      <w:r w:rsidRPr="003C7052">
        <w:rPr>
          <w:rFonts w:eastAsia="Calibri"/>
          <w:szCs w:val="24"/>
          <w:lang w:eastAsia="en-US"/>
        </w:rPr>
        <w:t>στο κεφάλαιο VI, ο τίτλος αντικαθίσταται από την ακόλουθη φράση: «ΔΙΑΦΑΝΕΙΑ ΤΗΣ ΟΙΚΟΝΟΜΙΚΗΣ ΚΑΤΑΣΤΑΣΗΣ ΤΗΣ ΓΕΝΙΚΗΣ ΚΥΒΕΡΝΗΣΗΣ»·</w:t>
      </w:r>
    </w:p>
    <w:p w14:paraId="21844BFE" w14:textId="77777777" w:rsidR="00BB75FC" w:rsidRPr="003C7052" w:rsidRDefault="00BB75FC" w:rsidP="00BB75FC">
      <w:pPr>
        <w:widowControl/>
        <w:shd w:val="clear" w:color="auto" w:fill="FFFFFF"/>
        <w:tabs>
          <w:tab w:val="left" w:pos="851"/>
          <w:tab w:val="left" w:pos="1418"/>
          <w:tab w:val="left" w:pos="1985"/>
          <w:tab w:val="left" w:pos="2552"/>
          <w:tab w:val="left" w:pos="3119"/>
        </w:tabs>
        <w:spacing w:before="120" w:after="120" w:line="360" w:lineRule="auto"/>
        <w:rPr>
          <w:rFonts w:eastAsia="Calibri"/>
          <w:szCs w:val="24"/>
          <w:lang w:eastAsia="en-US"/>
        </w:rPr>
      </w:pPr>
      <w:r w:rsidRPr="003C7052">
        <w:rPr>
          <w:rFonts w:eastAsia="Calibri"/>
          <w:szCs w:val="24"/>
          <w:lang w:eastAsia="en-US"/>
        </w:rPr>
        <w:t xml:space="preserve">12) </w:t>
      </w:r>
      <w:r w:rsidRPr="003C7052">
        <w:rPr>
          <w:rFonts w:eastAsia="Calibri"/>
          <w:szCs w:val="24"/>
          <w:lang w:eastAsia="en-US"/>
        </w:rPr>
        <w:tab/>
        <w:t>το άρθρο 12</w:t>
      </w:r>
      <w:r w:rsidRPr="003C7052">
        <w:rPr>
          <w:rFonts w:eastAsia="Calibri"/>
          <w:i/>
          <w:szCs w:val="24"/>
          <w:lang w:eastAsia="en-US"/>
        </w:rPr>
        <w:t xml:space="preserve"> </w:t>
      </w:r>
      <w:r w:rsidRPr="003C7052">
        <w:rPr>
          <w:rFonts w:eastAsia="Calibri"/>
          <w:szCs w:val="24"/>
          <w:lang w:eastAsia="en-US"/>
        </w:rPr>
        <w:t>αντικαθίσταται από το ακόλουθο κείμενο:</w:t>
      </w:r>
    </w:p>
    <w:p w14:paraId="6B640811" w14:textId="77777777" w:rsidR="00BB75FC" w:rsidRPr="003C7052" w:rsidRDefault="00BB75FC" w:rsidP="00BB75FC">
      <w:pPr>
        <w:widowControl/>
        <w:shd w:val="clear" w:color="auto" w:fill="FFFFFF"/>
        <w:tabs>
          <w:tab w:val="left" w:pos="851"/>
          <w:tab w:val="left" w:pos="1418"/>
          <w:tab w:val="left" w:pos="1985"/>
          <w:tab w:val="left" w:pos="2552"/>
          <w:tab w:val="left" w:pos="3119"/>
        </w:tabs>
        <w:spacing w:before="120" w:after="120" w:line="360" w:lineRule="auto"/>
        <w:ind w:left="851"/>
        <w:rPr>
          <w:rFonts w:eastAsia="Calibri"/>
          <w:szCs w:val="24"/>
          <w:lang w:eastAsia="en-US"/>
        </w:rPr>
      </w:pPr>
      <w:r w:rsidRPr="003C7052">
        <w:rPr>
          <w:rFonts w:eastAsia="Calibri"/>
          <w:szCs w:val="24"/>
          <w:lang w:eastAsia="en-US"/>
        </w:rPr>
        <w:t>«</w:t>
      </w:r>
      <w:r w:rsidRPr="003C7052">
        <w:rPr>
          <w:rFonts w:eastAsia="Calibri"/>
          <w:color w:val="000000"/>
          <w:szCs w:val="24"/>
          <w:lang w:eastAsia="en-US"/>
        </w:rPr>
        <w:t>Άρθρο</w:t>
      </w:r>
      <w:r w:rsidRPr="003C7052">
        <w:rPr>
          <w:rFonts w:eastAsia="Calibri"/>
          <w:szCs w:val="24"/>
          <w:lang w:eastAsia="en-US"/>
        </w:rPr>
        <w:t> 12</w:t>
      </w:r>
    </w:p>
    <w:p w14:paraId="7796683D" w14:textId="77777777" w:rsidR="00BB75FC" w:rsidRPr="003C7052" w:rsidRDefault="00BB75FC" w:rsidP="00BB75FC">
      <w:pPr>
        <w:widowControl/>
        <w:shd w:val="clear" w:color="auto" w:fill="FFFFFF"/>
        <w:tabs>
          <w:tab w:val="left" w:pos="851"/>
          <w:tab w:val="left" w:pos="1418"/>
          <w:tab w:val="left" w:pos="1985"/>
          <w:tab w:val="left" w:pos="2552"/>
          <w:tab w:val="left" w:pos="3119"/>
        </w:tabs>
        <w:spacing w:before="120" w:after="120" w:line="360" w:lineRule="auto"/>
        <w:ind w:left="851"/>
        <w:rPr>
          <w:rFonts w:eastAsia="Calibri"/>
          <w:color w:val="000000"/>
          <w:szCs w:val="24"/>
          <w:lang w:eastAsia="en-US"/>
        </w:rPr>
      </w:pPr>
      <w:r w:rsidRPr="003C7052">
        <w:rPr>
          <w:rFonts w:eastAsia="Calibri"/>
          <w:szCs w:val="24"/>
          <w:lang w:eastAsia="en-US"/>
        </w:rPr>
        <w:t xml:space="preserve">Τα </w:t>
      </w:r>
      <w:r w:rsidRPr="003C7052">
        <w:rPr>
          <w:rFonts w:eastAsia="Calibri"/>
          <w:color w:val="000000"/>
          <w:szCs w:val="24"/>
          <w:lang w:eastAsia="en-US"/>
        </w:rPr>
        <w:t>κράτη μέλη μεριμνούν ώστε όλα τα μέτρα που λαμβάνουν, προκειμένου να συμμορφωθούν με τα κεφάλαια II, III και IV, να εμφανίζουν συνέπεια μεταξύ όλων των υποτομέων της γενικής κυβέρνησης και να τους καλύπτουν συνολικά. Προς τούτο, τα κράτη μέλη απαιτούν, ιδίως, συνέπεια των λογιστικών κανόνων και διαδικασιών της γενικής κυβέρνησης και ακεραιότητα των συστημάτων συλλογής και επεξεργασίας δεδομένων που στηρίζουν τους κανόνες και τις διαδικασίες.»·</w:t>
      </w:r>
    </w:p>
    <w:p w14:paraId="6029D3EF" w14:textId="77777777" w:rsidR="00BB75FC" w:rsidRPr="003C7052" w:rsidRDefault="00BB75FC" w:rsidP="00BB75FC">
      <w:pPr>
        <w:widowControl/>
        <w:shd w:val="clear" w:color="auto" w:fill="FFFFFF"/>
        <w:tabs>
          <w:tab w:val="left" w:pos="851"/>
          <w:tab w:val="left" w:pos="1418"/>
          <w:tab w:val="left" w:pos="1985"/>
          <w:tab w:val="left" w:pos="2552"/>
          <w:tab w:val="left" w:pos="3119"/>
        </w:tabs>
        <w:spacing w:before="120" w:after="120" w:line="360" w:lineRule="auto"/>
        <w:rPr>
          <w:rFonts w:eastAsia="Calibri"/>
          <w:iCs/>
          <w:szCs w:val="24"/>
          <w:lang w:eastAsia="en-US"/>
        </w:rPr>
      </w:pPr>
      <w:r w:rsidRPr="003C7052">
        <w:rPr>
          <w:rFonts w:eastAsia="Calibri"/>
          <w:szCs w:val="24"/>
          <w:lang w:eastAsia="en-US"/>
        </w:rPr>
        <w:lastRenderedPageBreak/>
        <w:t xml:space="preserve">13) </w:t>
      </w:r>
      <w:r w:rsidRPr="003C7052">
        <w:rPr>
          <w:rFonts w:eastAsia="Calibri"/>
          <w:szCs w:val="24"/>
          <w:lang w:eastAsia="en-US"/>
        </w:rPr>
        <w:tab/>
        <w:t>το άρθρο 14 αντικαθίσταται από το ακόλουθο κείμενο:</w:t>
      </w:r>
    </w:p>
    <w:p w14:paraId="3FB467B1" w14:textId="77777777" w:rsidR="00BB75FC" w:rsidRPr="003C7052" w:rsidRDefault="00BB75FC" w:rsidP="00BB75FC">
      <w:pPr>
        <w:widowControl/>
        <w:shd w:val="clear" w:color="auto" w:fill="FFFFFF"/>
        <w:tabs>
          <w:tab w:val="left" w:pos="851"/>
          <w:tab w:val="left" w:pos="1418"/>
          <w:tab w:val="left" w:pos="1985"/>
          <w:tab w:val="left" w:pos="2552"/>
          <w:tab w:val="left" w:pos="3119"/>
        </w:tabs>
        <w:spacing w:before="120" w:after="120" w:line="360" w:lineRule="auto"/>
        <w:ind w:left="851"/>
        <w:rPr>
          <w:rFonts w:eastAsia="Calibri"/>
          <w:szCs w:val="24"/>
          <w:lang w:eastAsia="en-US"/>
        </w:rPr>
      </w:pPr>
      <w:r w:rsidRPr="003C7052">
        <w:rPr>
          <w:rFonts w:eastAsia="Calibri"/>
          <w:szCs w:val="24"/>
          <w:lang w:eastAsia="en-US"/>
        </w:rPr>
        <w:t>«Άρθρο 14</w:t>
      </w:r>
    </w:p>
    <w:p w14:paraId="06FAD269" w14:textId="77777777" w:rsidR="00BB75FC" w:rsidRPr="003C7052" w:rsidRDefault="00BB75FC" w:rsidP="00BB75FC">
      <w:pPr>
        <w:widowControl/>
        <w:tabs>
          <w:tab w:val="left" w:pos="851"/>
          <w:tab w:val="left" w:pos="1418"/>
          <w:tab w:val="left" w:pos="1985"/>
          <w:tab w:val="left" w:pos="2552"/>
          <w:tab w:val="left" w:pos="3119"/>
        </w:tabs>
        <w:spacing w:before="120" w:after="120" w:line="360" w:lineRule="auto"/>
        <w:ind w:left="1418" w:hanging="567"/>
        <w:rPr>
          <w:rFonts w:eastAsia="Calibri"/>
          <w:szCs w:val="24"/>
          <w:lang w:eastAsia="en-US"/>
        </w:rPr>
      </w:pPr>
      <w:r w:rsidRPr="003C7052">
        <w:rPr>
          <w:rFonts w:eastAsia="Calibri"/>
          <w:szCs w:val="24"/>
          <w:lang w:eastAsia="en-US"/>
        </w:rPr>
        <w:t xml:space="preserve">1. </w:t>
      </w:r>
      <w:r w:rsidRPr="003C7052">
        <w:rPr>
          <w:rFonts w:eastAsia="Calibri"/>
          <w:szCs w:val="24"/>
          <w:lang w:eastAsia="en-US"/>
        </w:rPr>
        <w:tab/>
        <w:t>Στο πλαίσιο των ετήσιων και πολυετών δημοσιονομικών διαδικασιών, τα κράτη μέλη δημοσιεύουν πληροφορίες σχετικά με τους οργανισμούς και τα ταμεία που δεν αποτελούν μέρος των τακτικών προϋπολογισμών αλλά είναι μέρος της γενικής κυβέρνησης, συμπεριλαμβανομένων υποτομέων της γενικής κυβέρνησης. Τα κράτη μέλη δημοσιεύουν επίσης τα ποσά τα οποία αντιστοιχούν στον συνδυασμένο αντίκτυπο στα ισοζύγια της γενικής κυβέρνησης και στο χρέος των εν λόγω οργανισμών και ταμείων.</w:t>
      </w:r>
    </w:p>
    <w:p w14:paraId="5F66C934" w14:textId="77777777" w:rsidR="00BB75FC" w:rsidRPr="003C7052" w:rsidRDefault="00BB75FC" w:rsidP="00BB75FC">
      <w:pPr>
        <w:widowControl/>
        <w:tabs>
          <w:tab w:val="left" w:pos="851"/>
          <w:tab w:val="left" w:pos="1418"/>
          <w:tab w:val="left" w:pos="1985"/>
          <w:tab w:val="left" w:pos="2552"/>
          <w:tab w:val="left" w:pos="3119"/>
        </w:tabs>
        <w:spacing w:before="120" w:after="120" w:line="360" w:lineRule="auto"/>
        <w:ind w:left="1418" w:hanging="567"/>
        <w:rPr>
          <w:rFonts w:eastAsia="Calibri"/>
          <w:szCs w:val="24"/>
          <w:lang w:eastAsia="en-US"/>
        </w:rPr>
      </w:pPr>
      <w:r w:rsidRPr="003C7052">
        <w:rPr>
          <w:rFonts w:eastAsia="Calibri"/>
          <w:szCs w:val="24"/>
          <w:lang w:eastAsia="en-US"/>
        </w:rPr>
        <w:t>2.</w:t>
      </w:r>
      <w:r w:rsidRPr="003C7052">
        <w:rPr>
          <w:rFonts w:eastAsia="Calibri"/>
          <w:szCs w:val="24"/>
          <w:lang w:eastAsia="en-US"/>
        </w:rPr>
        <w:tab/>
        <w:t xml:space="preserve"> Τα κράτη μέλη δημοσιεύουν λεπτομερείς πληροφορίες σχετικά με τον αντίκτυπο των φορολογικών δαπανών στα έσοδα.</w:t>
      </w:r>
    </w:p>
    <w:p w14:paraId="0541BF8A" w14:textId="77777777" w:rsidR="00BB75FC" w:rsidRPr="003C7052" w:rsidRDefault="00BB75FC" w:rsidP="00BB75FC">
      <w:pPr>
        <w:widowControl/>
        <w:tabs>
          <w:tab w:val="left" w:pos="851"/>
          <w:tab w:val="left" w:pos="1418"/>
          <w:tab w:val="left" w:pos="1985"/>
          <w:tab w:val="left" w:pos="2552"/>
          <w:tab w:val="left" w:pos="3119"/>
        </w:tabs>
        <w:spacing w:before="120" w:after="120" w:line="360" w:lineRule="auto"/>
        <w:ind w:left="1418" w:hanging="567"/>
        <w:rPr>
          <w:rFonts w:eastAsia="Calibri"/>
          <w:szCs w:val="24"/>
          <w:lang w:eastAsia="en-US"/>
        </w:rPr>
      </w:pPr>
      <w:r w:rsidRPr="003C7052">
        <w:rPr>
          <w:rFonts w:eastAsia="Calibri"/>
          <w:szCs w:val="24"/>
          <w:lang w:eastAsia="en-US"/>
        </w:rPr>
        <w:t xml:space="preserve">3. </w:t>
      </w:r>
      <w:r w:rsidRPr="003C7052">
        <w:rPr>
          <w:rFonts w:eastAsia="Calibri"/>
          <w:szCs w:val="24"/>
          <w:lang w:eastAsia="en-US"/>
        </w:rPr>
        <w:tab/>
        <w:t>Για όλους τους υποτομείς της γενικής κυβέρνησης, τα κράτη μέλη δημοσιεύουν σχετικές πληροφορίες για τις ενδεχόμενες υποχρεώσεις οι οποίες είναι πιθανό να έχουν σημαντικό αντίκτυπο στους προϋπολογισμούς της γενικής κυβέρνησης, συμπεριλαμβανομένων των κρατικών εγγυήσεων, των μη εξυπηρετούμενων δανείων και των υποχρεώσεων που απορρέουν από τη λειτουργία των δημόσιων επιχειρήσεων, όπως και για την έκτασή τους. Τα κράτη μέλη δημοσιεύουν επίσης, στον βαθμό του δυνατού, πληροφορίες σχετικά με ενδεχόμενες υποχρεώσεις που σχετίζονται με καταστροφές και το κλίμα. Οι πληροφορίες που δημοσιεύονται λαμβάνουν υπόψη, κατά το δυνατόν, τις πληροφορίες σχετικά με τα δημοσιονομικά έξοδα εξαιτίας καταστροφών και κλυδωνισμών σχετικών με το κλίμα. Τα κράτη μέλη δημοσιεύουν πληροφορίες για τις συμμετοχές της γενικής κυβέρνησης στο κεφάλαιο ιδιωτικών και δημόσιων επιχειρήσεων για σημαντικά από οικονομικής απόψεως ποσά.»·</w:t>
      </w:r>
    </w:p>
    <w:p w14:paraId="465DB6F9" w14:textId="77777777" w:rsidR="00BB75FC" w:rsidRPr="003C7052" w:rsidRDefault="00BB75FC" w:rsidP="00BB75FC">
      <w:pPr>
        <w:widowControl/>
        <w:shd w:val="clear" w:color="auto" w:fill="FFFFFF"/>
        <w:tabs>
          <w:tab w:val="left" w:pos="851"/>
          <w:tab w:val="left" w:pos="1418"/>
          <w:tab w:val="left" w:pos="1985"/>
          <w:tab w:val="left" w:pos="2552"/>
          <w:tab w:val="left" w:pos="3119"/>
        </w:tabs>
        <w:spacing w:before="120" w:after="120" w:line="360" w:lineRule="auto"/>
        <w:rPr>
          <w:rFonts w:eastAsia="Calibri"/>
          <w:color w:val="000000"/>
          <w:szCs w:val="24"/>
          <w:lang w:eastAsia="en-US"/>
        </w:rPr>
      </w:pPr>
      <w:r w:rsidRPr="003C7052">
        <w:rPr>
          <w:rFonts w:eastAsia="Calibri"/>
          <w:color w:val="000000"/>
          <w:szCs w:val="24"/>
          <w:lang w:eastAsia="en-US"/>
        </w:rPr>
        <w:t xml:space="preserve">14) </w:t>
      </w:r>
      <w:r w:rsidRPr="003C7052">
        <w:rPr>
          <w:rFonts w:eastAsia="Calibri"/>
          <w:color w:val="000000"/>
          <w:szCs w:val="24"/>
          <w:lang w:eastAsia="en-US"/>
        </w:rPr>
        <w:tab/>
        <w:t>το άρθρο 15 αντικαθίσταται από το ακόλουθο κείμενο:</w:t>
      </w:r>
    </w:p>
    <w:p w14:paraId="14413DE2" w14:textId="77777777" w:rsidR="00BB75FC" w:rsidRPr="003C7052" w:rsidRDefault="00BB75FC" w:rsidP="00BB75FC">
      <w:pPr>
        <w:widowControl/>
        <w:shd w:val="clear" w:color="auto" w:fill="FFFFFF"/>
        <w:tabs>
          <w:tab w:val="left" w:pos="851"/>
          <w:tab w:val="left" w:pos="1418"/>
          <w:tab w:val="left" w:pos="1985"/>
          <w:tab w:val="left" w:pos="2552"/>
          <w:tab w:val="left" w:pos="3119"/>
        </w:tabs>
        <w:spacing w:before="120" w:after="120" w:line="360" w:lineRule="auto"/>
        <w:ind w:left="1418" w:hanging="567"/>
        <w:rPr>
          <w:rFonts w:eastAsia="Calibri"/>
          <w:szCs w:val="24"/>
          <w:lang w:eastAsia="en-US"/>
        </w:rPr>
      </w:pPr>
      <w:r w:rsidRPr="003C7052">
        <w:rPr>
          <w:rFonts w:eastAsia="Calibri"/>
          <w:szCs w:val="24"/>
          <w:lang w:eastAsia="en-US"/>
        </w:rPr>
        <w:t>«Άρθρο 15</w:t>
      </w:r>
    </w:p>
    <w:p w14:paraId="25EFCF42" w14:textId="77777777" w:rsidR="00BB75FC" w:rsidRPr="003C7052" w:rsidRDefault="00BB75FC" w:rsidP="00BB75FC">
      <w:pPr>
        <w:widowControl/>
        <w:shd w:val="clear" w:color="auto" w:fill="FFFFFF"/>
        <w:tabs>
          <w:tab w:val="left" w:pos="851"/>
          <w:tab w:val="left" w:pos="1418"/>
          <w:tab w:val="left" w:pos="1985"/>
          <w:tab w:val="left" w:pos="2552"/>
          <w:tab w:val="left" w:pos="3119"/>
        </w:tabs>
        <w:spacing w:before="120" w:after="120" w:line="360" w:lineRule="auto"/>
        <w:ind w:left="1418" w:hanging="567"/>
        <w:rPr>
          <w:rFonts w:eastAsia="Calibri"/>
          <w:color w:val="000000"/>
          <w:szCs w:val="24"/>
          <w:lang w:eastAsia="en-US"/>
        </w:rPr>
      </w:pPr>
      <w:r w:rsidRPr="003C7052">
        <w:rPr>
          <w:rFonts w:eastAsia="Calibri"/>
          <w:color w:val="000000"/>
          <w:szCs w:val="24"/>
          <w:lang w:eastAsia="en-US"/>
        </w:rPr>
        <w:t>1. </w:t>
      </w:r>
      <w:r w:rsidRPr="003C7052">
        <w:rPr>
          <w:rFonts w:eastAsia="Calibri"/>
          <w:color w:val="000000"/>
          <w:szCs w:val="24"/>
          <w:lang w:eastAsia="en-US"/>
        </w:rPr>
        <w:tab/>
        <w:t xml:space="preserve">Τα κράτη μέλη θέτουν σε ισχύ τις διατάξεις που απαιτούνται για τη συμμόρφωσή τους προς την παρούσα οδηγία το αργότερο στις 31 Δεκεμβρίου 2025. Ανακοινώνουν αμέσως στην Επιτροπή το κείμενο των εν λόγω διατάξεων. Το Συμβούλιο παροτρύνει τα κράτη μέλη να καταρτίζουν, προς ιδία χρήση και προς όφελος της Ένωσης, τους δικούς τους πίνακες, οι οποίοι </w:t>
      </w:r>
      <w:r w:rsidRPr="003C7052">
        <w:rPr>
          <w:rFonts w:eastAsia="Calibri"/>
          <w:color w:val="000000"/>
          <w:szCs w:val="24"/>
          <w:lang w:eastAsia="en-US"/>
        </w:rPr>
        <w:lastRenderedPageBreak/>
        <w:t>αποτυπώνουν, στο μέτρο του δυνατού, την αντιστοιχία της παρούσας οδηγίας με τα μέτρα μεταφοράς στο εθνικό δίκαιο, και να τους δημοσιοποιούν.</w:t>
      </w:r>
    </w:p>
    <w:p w14:paraId="7BEEEDBD" w14:textId="77777777" w:rsidR="00BB75FC" w:rsidRPr="003C7052" w:rsidRDefault="00BB75FC" w:rsidP="00BB75FC">
      <w:pPr>
        <w:widowControl/>
        <w:shd w:val="clear" w:color="auto" w:fill="FFFFFF"/>
        <w:tabs>
          <w:tab w:val="left" w:pos="851"/>
          <w:tab w:val="left" w:pos="1418"/>
          <w:tab w:val="left" w:pos="1985"/>
          <w:tab w:val="left" w:pos="2552"/>
          <w:tab w:val="left" w:pos="3119"/>
        </w:tabs>
        <w:spacing w:before="120" w:after="120" w:line="360" w:lineRule="auto"/>
        <w:ind w:left="1418" w:hanging="567"/>
        <w:rPr>
          <w:color w:val="000000"/>
          <w:szCs w:val="24"/>
          <w:lang w:eastAsia="en-US"/>
        </w:rPr>
      </w:pPr>
      <w:r w:rsidRPr="003C7052">
        <w:rPr>
          <w:rFonts w:eastAsia="Calibri"/>
          <w:color w:val="000000"/>
          <w:szCs w:val="24"/>
          <w:lang w:eastAsia="en-US"/>
        </w:rPr>
        <w:t>2. </w:t>
      </w:r>
      <w:r w:rsidRPr="003C7052">
        <w:rPr>
          <w:rFonts w:eastAsia="Calibri"/>
          <w:color w:val="000000"/>
          <w:szCs w:val="24"/>
          <w:lang w:eastAsia="en-US"/>
        </w:rPr>
        <w:tab/>
        <w:t>Οι διατάξεις αυτές, όταν θεσπίζονται από τα κράτη μέλη, περιέχουν παραπομπή στην παρούσα οδηγία ή συνοδεύονται από τέτοια παραπομπή κατά την επίσημη δημοσίευσή τους. Ο τρόπος παραπομπής αποφασίζεται από τα κράτη μέλη.</w:t>
      </w:r>
    </w:p>
    <w:p w14:paraId="182378E7" w14:textId="77777777" w:rsidR="00BB75FC" w:rsidRPr="003C7052" w:rsidRDefault="00BB75FC" w:rsidP="00BB75FC">
      <w:pPr>
        <w:widowControl/>
        <w:shd w:val="clear" w:color="auto" w:fill="FFFFFF"/>
        <w:tabs>
          <w:tab w:val="left" w:pos="851"/>
          <w:tab w:val="left" w:pos="1418"/>
          <w:tab w:val="left" w:pos="1985"/>
          <w:tab w:val="left" w:pos="2552"/>
          <w:tab w:val="left" w:pos="3119"/>
        </w:tabs>
        <w:spacing w:before="120" w:after="120" w:line="360" w:lineRule="auto"/>
        <w:ind w:left="1418" w:hanging="567"/>
        <w:rPr>
          <w:rFonts w:eastAsia="Calibri"/>
          <w:color w:val="000000"/>
          <w:szCs w:val="24"/>
          <w:lang w:eastAsia="en-US"/>
        </w:rPr>
      </w:pPr>
      <w:r w:rsidRPr="003C7052">
        <w:rPr>
          <w:rFonts w:eastAsia="Calibri"/>
          <w:color w:val="000000"/>
          <w:szCs w:val="24"/>
          <w:lang w:eastAsia="en-US"/>
        </w:rPr>
        <w:t xml:space="preserve">3. </w:t>
      </w:r>
      <w:r w:rsidRPr="003C7052">
        <w:rPr>
          <w:rFonts w:eastAsia="Calibri"/>
          <w:color w:val="000000"/>
          <w:szCs w:val="24"/>
          <w:lang w:eastAsia="en-US"/>
        </w:rPr>
        <w:tab/>
        <w:t>Η Επιτροπή καταρτίζει ενδιάμεση έκθεση προόδου σχετικά με την εφαρμογή των κυριότερων διατάξεων της παρούσας οδηγίας βάσει των σχετικών πληροφοριών που παρέχονται από τα κράτη μέλη την οποία υποβάλλει στο Ευρωπαϊκό Κοινοβούλιο και στο Συμβούλιο το αργότερο στις 30 Ιουνίου 2025</w:t>
      </w:r>
      <w:r w:rsidRPr="003C7052">
        <w:rPr>
          <w:rFonts w:eastAsia="Calibri"/>
          <w:szCs w:val="24"/>
          <w:lang w:eastAsia="en-US"/>
        </w:rPr>
        <w:t>.</w:t>
      </w:r>
    </w:p>
    <w:p w14:paraId="23E1F888" w14:textId="77777777" w:rsidR="00BB75FC" w:rsidRPr="003C7052" w:rsidRDefault="00BB75FC" w:rsidP="00BB75FC">
      <w:pPr>
        <w:widowControl/>
        <w:tabs>
          <w:tab w:val="left" w:pos="851"/>
          <w:tab w:val="left" w:pos="1418"/>
          <w:tab w:val="left" w:pos="1985"/>
          <w:tab w:val="left" w:pos="2552"/>
          <w:tab w:val="left" w:pos="3119"/>
        </w:tabs>
        <w:spacing w:before="120" w:after="120" w:line="360" w:lineRule="auto"/>
        <w:ind w:left="1418" w:hanging="567"/>
        <w:rPr>
          <w:rFonts w:eastAsia="Calibri"/>
          <w:color w:val="000000"/>
          <w:szCs w:val="24"/>
          <w:lang w:eastAsia="en-US"/>
        </w:rPr>
      </w:pPr>
      <w:r w:rsidRPr="003C7052">
        <w:rPr>
          <w:rFonts w:eastAsia="Calibri"/>
          <w:color w:val="000000"/>
          <w:szCs w:val="24"/>
          <w:lang w:eastAsia="en-US"/>
        </w:rPr>
        <w:t>4. </w:t>
      </w:r>
      <w:r w:rsidRPr="003C7052">
        <w:rPr>
          <w:rFonts w:eastAsia="Calibri"/>
          <w:color w:val="000000"/>
          <w:szCs w:val="24"/>
          <w:lang w:eastAsia="en-US"/>
        </w:rPr>
        <w:tab/>
        <w:t>Τα κράτη μέλη κοινοποιούν στην Επιτροπή το κείμενο των ουσιωδών διατάξεων τις οποίες θεσπίζουν στον τομέα που διέπεται από την παρούσα οδηγία.»·</w:t>
      </w:r>
    </w:p>
    <w:p w14:paraId="2F083F3E" w14:textId="77777777" w:rsidR="00BB75FC" w:rsidRPr="003C7052" w:rsidRDefault="00BB75FC" w:rsidP="00BB75FC">
      <w:pPr>
        <w:widowControl/>
        <w:shd w:val="clear" w:color="auto" w:fill="FFFFFF"/>
        <w:tabs>
          <w:tab w:val="left" w:pos="851"/>
          <w:tab w:val="left" w:pos="1418"/>
          <w:tab w:val="left" w:pos="1985"/>
          <w:tab w:val="left" w:pos="2552"/>
          <w:tab w:val="left" w:pos="3119"/>
        </w:tabs>
        <w:spacing w:before="120" w:after="120" w:line="360" w:lineRule="auto"/>
        <w:rPr>
          <w:rFonts w:eastAsia="Calibri"/>
          <w:color w:val="000000"/>
          <w:szCs w:val="24"/>
          <w:lang w:eastAsia="en-US"/>
        </w:rPr>
      </w:pPr>
      <w:r w:rsidRPr="003C7052">
        <w:rPr>
          <w:rFonts w:eastAsia="Calibri"/>
          <w:color w:val="000000"/>
          <w:szCs w:val="24"/>
          <w:lang w:eastAsia="en-US"/>
        </w:rPr>
        <w:t xml:space="preserve">15) </w:t>
      </w:r>
      <w:r w:rsidRPr="003C7052">
        <w:rPr>
          <w:rFonts w:eastAsia="Calibri"/>
          <w:color w:val="000000"/>
          <w:szCs w:val="24"/>
          <w:lang w:eastAsia="en-US"/>
        </w:rPr>
        <w:tab/>
        <w:t>το άρθρο 16 απαλείφεται·</w:t>
      </w:r>
    </w:p>
    <w:p w14:paraId="6A6EEC16" w14:textId="77777777" w:rsidR="00BB75FC" w:rsidRPr="003C7052" w:rsidRDefault="00BB75FC" w:rsidP="00BB75FC">
      <w:pPr>
        <w:widowControl/>
        <w:shd w:val="clear" w:color="auto" w:fill="FFFFFF"/>
        <w:tabs>
          <w:tab w:val="left" w:pos="851"/>
          <w:tab w:val="left" w:pos="1418"/>
          <w:tab w:val="left" w:pos="1985"/>
          <w:tab w:val="left" w:pos="2552"/>
          <w:tab w:val="left" w:pos="3119"/>
        </w:tabs>
        <w:spacing w:before="120" w:after="120" w:line="360" w:lineRule="auto"/>
        <w:rPr>
          <w:rFonts w:eastAsia="Calibri"/>
          <w:color w:val="000000"/>
          <w:szCs w:val="24"/>
          <w:lang w:eastAsia="en-US"/>
        </w:rPr>
      </w:pPr>
      <w:r w:rsidRPr="003C7052">
        <w:rPr>
          <w:rFonts w:eastAsia="Calibri"/>
          <w:color w:val="000000"/>
          <w:szCs w:val="24"/>
          <w:lang w:eastAsia="en-US"/>
        </w:rPr>
        <w:t xml:space="preserve">16) </w:t>
      </w:r>
      <w:r w:rsidRPr="003C7052">
        <w:rPr>
          <w:rFonts w:eastAsia="Calibri"/>
          <w:color w:val="000000"/>
          <w:szCs w:val="24"/>
          <w:lang w:eastAsia="en-US"/>
        </w:rPr>
        <w:tab/>
        <w:t>προστίθεται το ακόλουθο άρθρο 16α:</w:t>
      </w:r>
    </w:p>
    <w:p w14:paraId="3C63FB88" w14:textId="77777777" w:rsidR="00BB75FC" w:rsidRPr="003C7052" w:rsidRDefault="00BB75FC" w:rsidP="00BB75FC">
      <w:pPr>
        <w:widowControl/>
        <w:shd w:val="clear" w:color="auto" w:fill="FFFFFF"/>
        <w:tabs>
          <w:tab w:val="left" w:pos="851"/>
          <w:tab w:val="left" w:pos="1418"/>
          <w:tab w:val="left" w:pos="1985"/>
          <w:tab w:val="left" w:pos="2552"/>
          <w:tab w:val="left" w:pos="3119"/>
        </w:tabs>
        <w:spacing w:before="120" w:after="120" w:line="360" w:lineRule="auto"/>
        <w:ind w:left="851"/>
        <w:rPr>
          <w:rFonts w:eastAsia="Calibri"/>
          <w:szCs w:val="24"/>
          <w:lang w:eastAsia="en-US"/>
        </w:rPr>
      </w:pPr>
      <w:r w:rsidRPr="003C7052">
        <w:rPr>
          <w:rFonts w:eastAsia="Calibri"/>
          <w:szCs w:val="24"/>
          <w:lang w:eastAsia="en-US"/>
        </w:rPr>
        <w:t>«Άρθρο 16α</w:t>
      </w:r>
    </w:p>
    <w:p w14:paraId="62B56DB1" w14:textId="77777777" w:rsidR="00BB75FC" w:rsidRPr="003C7052" w:rsidRDefault="00BB75FC" w:rsidP="00BB75FC">
      <w:pPr>
        <w:widowControl/>
        <w:shd w:val="clear" w:color="auto" w:fill="FFFFFF"/>
        <w:tabs>
          <w:tab w:val="left" w:pos="851"/>
          <w:tab w:val="left" w:pos="1418"/>
          <w:tab w:val="left" w:pos="1985"/>
          <w:tab w:val="left" w:pos="2552"/>
          <w:tab w:val="left" w:pos="3119"/>
        </w:tabs>
        <w:spacing w:before="120" w:after="120" w:line="360" w:lineRule="auto"/>
        <w:ind w:left="1418" w:hanging="567"/>
        <w:rPr>
          <w:rFonts w:eastAsia="Calibri"/>
          <w:color w:val="000000"/>
          <w:szCs w:val="24"/>
          <w:lang w:eastAsia="en-US"/>
        </w:rPr>
      </w:pPr>
      <w:r w:rsidRPr="003C7052">
        <w:rPr>
          <w:rFonts w:eastAsia="Calibri"/>
          <w:color w:val="000000"/>
          <w:szCs w:val="24"/>
          <w:lang w:eastAsia="en-US"/>
        </w:rPr>
        <w:t>1. </w:t>
      </w:r>
      <w:r w:rsidRPr="003C7052">
        <w:rPr>
          <w:rFonts w:eastAsia="Calibri"/>
          <w:color w:val="000000"/>
          <w:szCs w:val="24"/>
          <w:lang w:eastAsia="en-US"/>
        </w:rPr>
        <w:tab/>
        <w:t>Έως τις 31 Δεκεμβρίου 2025 το αργότερο, και στη συνέχεια ανά πενταετία, η Επιτροπή υποβάλλει έκθεση σχετικά με την κατάσταση:</w:t>
      </w:r>
    </w:p>
    <w:p w14:paraId="653DFE9C" w14:textId="77777777" w:rsidR="00BB75FC" w:rsidRPr="003C7052" w:rsidRDefault="00BB75FC" w:rsidP="00BB75FC">
      <w:pPr>
        <w:widowControl/>
        <w:shd w:val="clear" w:color="auto" w:fill="FFFFFF"/>
        <w:tabs>
          <w:tab w:val="left" w:pos="851"/>
          <w:tab w:val="left" w:pos="1418"/>
          <w:tab w:val="left" w:pos="1985"/>
          <w:tab w:val="left" w:pos="2552"/>
          <w:tab w:val="left" w:pos="3119"/>
        </w:tabs>
        <w:spacing w:before="120" w:after="120" w:line="360" w:lineRule="auto"/>
        <w:ind w:left="1985" w:hanging="567"/>
        <w:rPr>
          <w:rFonts w:eastAsia="Calibri"/>
          <w:color w:val="000000"/>
          <w:szCs w:val="24"/>
          <w:lang w:eastAsia="en-US"/>
        </w:rPr>
      </w:pPr>
      <w:r w:rsidRPr="003C7052">
        <w:rPr>
          <w:rFonts w:eastAsia="Calibri"/>
          <w:color w:val="000000"/>
          <w:szCs w:val="24"/>
          <w:lang w:eastAsia="en-US"/>
        </w:rPr>
        <w:t>α)</w:t>
      </w:r>
      <w:r w:rsidRPr="003C7052">
        <w:rPr>
          <w:rFonts w:eastAsia="Calibri"/>
          <w:color w:val="000000"/>
          <w:szCs w:val="24"/>
          <w:lang w:eastAsia="en-US"/>
        </w:rPr>
        <w:tab/>
        <w:t>της δημόσιας λογιστικής της γενικής κυβέρνησης στην Ένωση, λαμβάνοντας υπόψη την πρόοδο που έχει καταγραφεί από την αξιολόγηση του 2013 όσον αφορά την καταλληλότητα των διεθνών λογιστικών προτύπων του δημόσιου τομέα για τα κράτη μέλη·</w:t>
      </w:r>
    </w:p>
    <w:p w14:paraId="165D8250" w14:textId="77777777" w:rsidR="00BB75FC" w:rsidRPr="003C7052" w:rsidRDefault="00BB75FC" w:rsidP="00BB75FC">
      <w:pPr>
        <w:widowControl/>
        <w:shd w:val="clear" w:color="auto" w:fill="FFFFFF"/>
        <w:tabs>
          <w:tab w:val="left" w:pos="851"/>
          <w:tab w:val="left" w:pos="1418"/>
          <w:tab w:val="left" w:pos="1985"/>
          <w:tab w:val="left" w:pos="2552"/>
          <w:tab w:val="left" w:pos="3119"/>
        </w:tabs>
        <w:spacing w:before="120" w:after="120" w:line="360" w:lineRule="auto"/>
        <w:ind w:left="1985" w:hanging="567"/>
        <w:rPr>
          <w:rFonts w:eastAsia="Calibri"/>
          <w:color w:val="000000"/>
          <w:szCs w:val="24"/>
          <w:lang w:eastAsia="en-US"/>
        </w:rPr>
      </w:pPr>
      <w:r w:rsidRPr="003C7052">
        <w:rPr>
          <w:rFonts w:eastAsia="Calibri"/>
          <w:color w:val="000000"/>
          <w:szCs w:val="24"/>
          <w:lang w:eastAsia="en-US"/>
        </w:rPr>
        <w:t>β)</w:t>
      </w:r>
      <w:r w:rsidRPr="003C7052">
        <w:rPr>
          <w:rFonts w:eastAsia="Calibri"/>
          <w:color w:val="000000"/>
          <w:szCs w:val="24"/>
          <w:lang w:eastAsia="en-US"/>
        </w:rPr>
        <w:tab/>
        <w:t>της ικανότητας και των καθηκόντων των ανεξάρτητων δημοσιονομικών οργάνων της ΕΕ, λαμβάνοντας υπόψη την πρόοδο που έχει σημειωθεί από την έναρξη ισχύος της παρούσας οδηγίας, με βάση τα πορίσματα της βάσης δεδομένων της Επιτροπής για τη δημοσιονομική διακυβέρνηση και τις συζητήσεις με τα σχετικά ενδιαφερόμενα μέρη, με σκοπό τη διερεύνηση ελάχιστων προτύπων.</w:t>
      </w:r>
    </w:p>
    <w:p w14:paraId="1C5CF029" w14:textId="77777777" w:rsidR="00BB75FC" w:rsidRPr="003C7052" w:rsidRDefault="00BB75FC" w:rsidP="00BB75FC">
      <w:pPr>
        <w:widowControl/>
        <w:shd w:val="clear" w:color="auto" w:fill="FFFFFF"/>
        <w:tabs>
          <w:tab w:val="left" w:pos="851"/>
          <w:tab w:val="left" w:pos="1418"/>
          <w:tab w:val="left" w:pos="1985"/>
          <w:tab w:val="left" w:pos="2552"/>
          <w:tab w:val="left" w:pos="3119"/>
        </w:tabs>
        <w:spacing w:before="120" w:after="120" w:line="360" w:lineRule="auto"/>
        <w:ind w:left="1418" w:hanging="567"/>
        <w:rPr>
          <w:rFonts w:eastAsia="Calibri"/>
          <w:color w:val="000000"/>
          <w:szCs w:val="24"/>
          <w:lang w:eastAsia="en-US"/>
        </w:rPr>
      </w:pPr>
      <w:r w:rsidRPr="003C7052">
        <w:rPr>
          <w:rFonts w:eastAsia="Calibri"/>
          <w:color w:val="000000"/>
          <w:szCs w:val="24"/>
          <w:lang w:eastAsia="en-US"/>
        </w:rPr>
        <w:lastRenderedPageBreak/>
        <w:t xml:space="preserve">2. </w:t>
      </w:r>
      <w:r w:rsidRPr="003C7052">
        <w:rPr>
          <w:rFonts w:eastAsia="Calibri"/>
          <w:color w:val="000000"/>
          <w:szCs w:val="24"/>
          <w:lang w:eastAsia="en-US"/>
        </w:rPr>
        <w:tab/>
        <w:t>Έως τις 31 Δεκεμβρίου 2030 το αργότερο, και στη συνέχεια ανά πενταετία, η Επιτροπή δημοσιεύει αξιολόγηση σχετικά με την αποτελεσματικότητα της παρούσας οδηγίας.».</w:t>
      </w:r>
    </w:p>
    <w:p w14:paraId="3476181B" w14:textId="77777777" w:rsidR="00BB75FC" w:rsidRPr="003C7052" w:rsidRDefault="00BB75FC" w:rsidP="00BB75FC">
      <w:pPr>
        <w:keepNext/>
        <w:widowControl/>
        <w:tabs>
          <w:tab w:val="left" w:pos="851"/>
          <w:tab w:val="left" w:pos="1418"/>
          <w:tab w:val="left" w:pos="1985"/>
          <w:tab w:val="left" w:pos="2552"/>
          <w:tab w:val="left" w:pos="3119"/>
        </w:tabs>
        <w:spacing w:before="120" w:after="120" w:line="360" w:lineRule="auto"/>
        <w:rPr>
          <w:rFonts w:eastAsia="Calibri"/>
          <w:szCs w:val="24"/>
          <w:lang w:eastAsia="en-US"/>
        </w:rPr>
      </w:pPr>
      <w:r w:rsidRPr="003C7052">
        <w:rPr>
          <w:rFonts w:eastAsia="Calibri"/>
          <w:szCs w:val="24"/>
          <w:lang w:eastAsia="en-US"/>
        </w:rPr>
        <w:t>…,</w:t>
      </w:r>
    </w:p>
    <w:p w14:paraId="31879B07" w14:textId="77777777" w:rsidR="00BB75FC" w:rsidRPr="003C7052" w:rsidRDefault="00BB75FC" w:rsidP="00BB75FC">
      <w:pPr>
        <w:keepNext/>
        <w:widowControl/>
        <w:tabs>
          <w:tab w:val="left" w:pos="4253"/>
        </w:tabs>
        <w:spacing w:before="720" w:line="360" w:lineRule="auto"/>
        <w:rPr>
          <w:rFonts w:eastAsia="Calibri"/>
          <w:i/>
          <w:szCs w:val="24"/>
          <w:lang w:eastAsia="en-US"/>
        </w:rPr>
      </w:pPr>
      <w:r w:rsidRPr="003C7052">
        <w:rPr>
          <w:rFonts w:eastAsia="Calibri"/>
          <w:i/>
          <w:szCs w:val="24"/>
          <w:lang w:eastAsia="en-US"/>
        </w:rPr>
        <w:tab/>
        <w:t>Για το Συμβούλιο</w:t>
      </w:r>
    </w:p>
    <w:p w14:paraId="3A531F81" w14:textId="77777777" w:rsidR="00BB75FC" w:rsidRPr="003C7052" w:rsidRDefault="00BB75FC" w:rsidP="00BB75FC">
      <w:pPr>
        <w:widowControl/>
        <w:tabs>
          <w:tab w:val="left" w:pos="4253"/>
        </w:tabs>
        <w:spacing w:line="360" w:lineRule="auto"/>
        <w:rPr>
          <w:rFonts w:eastAsia="Calibri"/>
          <w:i/>
          <w:szCs w:val="24"/>
          <w:lang w:eastAsia="en-US"/>
        </w:rPr>
      </w:pPr>
      <w:r w:rsidRPr="003C7052">
        <w:rPr>
          <w:rFonts w:eastAsia="Calibri"/>
          <w:i/>
          <w:szCs w:val="24"/>
          <w:lang w:eastAsia="en-US"/>
        </w:rPr>
        <w:tab/>
        <w:t>Ο/Η Πρόεδρος</w:t>
      </w:r>
    </w:p>
    <w:p w14:paraId="21EC680A" w14:textId="77777777" w:rsidR="00BB75FC" w:rsidRPr="003C7052" w:rsidRDefault="00BB75FC" w:rsidP="00004C7B">
      <w:pPr>
        <w:pStyle w:val="NormalHanging12a"/>
      </w:pPr>
    </w:p>
    <w:sectPr w:rsidR="00BB75FC" w:rsidRPr="003C7052" w:rsidSect="008845F1">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0AF839" w14:textId="77777777" w:rsidR="00155294" w:rsidRPr="008845F1" w:rsidRDefault="00155294">
      <w:r w:rsidRPr="008845F1">
        <w:separator/>
      </w:r>
    </w:p>
  </w:endnote>
  <w:endnote w:type="continuationSeparator" w:id="0">
    <w:p w14:paraId="688E6568" w14:textId="77777777" w:rsidR="00155294" w:rsidRPr="008845F1" w:rsidRDefault="00155294">
      <w:r w:rsidRPr="008845F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9F3493" w14:textId="77777777" w:rsidR="00064002" w:rsidRPr="008845F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411C12" w14:textId="77777777" w:rsidR="00064002" w:rsidRPr="008845F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100929" w14:textId="77777777" w:rsidR="00064002" w:rsidRPr="008845F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85EA17" w14:textId="77777777" w:rsidR="00155294" w:rsidRPr="008845F1" w:rsidRDefault="00155294">
      <w:r w:rsidRPr="008845F1">
        <w:separator/>
      </w:r>
    </w:p>
  </w:footnote>
  <w:footnote w:type="continuationSeparator" w:id="0">
    <w:p w14:paraId="4E0EB063" w14:textId="77777777" w:rsidR="00155294" w:rsidRPr="008845F1" w:rsidRDefault="00155294">
      <w:r w:rsidRPr="008845F1">
        <w:continuationSeparator/>
      </w:r>
    </w:p>
  </w:footnote>
  <w:footnote w:id="1">
    <w:p w14:paraId="28C033F4" w14:textId="77777777" w:rsidR="00C14BB5" w:rsidRPr="00C04910" w:rsidRDefault="00C14BB5" w:rsidP="00C14BB5">
      <w:pPr>
        <w:pStyle w:val="FootnoteText"/>
        <w:ind w:left="720" w:hanging="720"/>
        <w:rPr>
          <w:sz w:val="24"/>
          <w:szCs w:val="24"/>
          <w:lang w:val="el-GR"/>
        </w:rPr>
      </w:pPr>
      <w:r w:rsidRPr="00C04910">
        <w:rPr>
          <w:rStyle w:val="FootnoteReference"/>
          <w:sz w:val="24"/>
          <w:szCs w:val="24"/>
          <w:lang w:val="el-GR"/>
        </w:rPr>
        <w:t>*</w:t>
      </w:r>
      <w:r w:rsidRPr="00C04910">
        <w:rPr>
          <w:sz w:val="24"/>
          <w:szCs w:val="24"/>
          <w:lang w:val="el-GR"/>
        </w:rPr>
        <w:t xml:space="preserve"> </w:t>
      </w:r>
      <w:r w:rsidRPr="00C04910">
        <w:rPr>
          <w:sz w:val="24"/>
          <w:szCs w:val="24"/>
          <w:lang w:val="el-GR"/>
        </w:rPr>
        <w:tab/>
        <w:t xml:space="preserve">Τροπολογίες: το νέο ή το τροποποιημένο κείμενο σημειώνεται με </w:t>
      </w:r>
      <w:r w:rsidRPr="00C04910">
        <w:rPr>
          <w:b/>
          <w:i/>
          <w:sz w:val="24"/>
          <w:szCs w:val="24"/>
          <w:lang w:val="el-GR"/>
        </w:rPr>
        <w:t>έντονους πλάγιους</w:t>
      </w:r>
      <w:r w:rsidRPr="00C04910">
        <w:rPr>
          <w:sz w:val="24"/>
          <w:szCs w:val="24"/>
          <w:lang w:val="el-GR"/>
        </w:rPr>
        <w:t xml:space="preserve"> χαρακτήρες· οι διαγραφές σημειώνονται με το σύμβολο ▌.</w:t>
      </w:r>
    </w:p>
  </w:footnote>
  <w:footnote w:id="2">
    <w:p w14:paraId="7075E5BD" w14:textId="77777777" w:rsidR="00BB75FC" w:rsidRPr="00BB75FC" w:rsidRDefault="00BB75FC" w:rsidP="00BB75FC">
      <w:pPr>
        <w:pStyle w:val="FootnoteText"/>
        <w:ind w:left="720" w:hanging="720"/>
        <w:rPr>
          <w:sz w:val="24"/>
          <w:szCs w:val="24"/>
          <w:lang w:val="el-GR"/>
        </w:rPr>
      </w:pPr>
      <w:r w:rsidRPr="00FC64D0">
        <w:rPr>
          <w:rStyle w:val="FootnoteReference"/>
          <w:sz w:val="24"/>
          <w:szCs w:val="24"/>
        </w:rPr>
        <w:footnoteRef/>
      </w:r>
      <w:r w:rsidRPr="00BB75FC">
        <w:rPr>
          <w:sz w:val="24"/>
          <w:szCs w:val="24"/>
          <w:lang w:val="el-GR"/>
        </w:rPr>
        <w:tab/>
        <w:t xml:space="preserve">ΕΕ </w:t>
      </w:r>
      <w:r w:rsidRPr="00FC64D0">
        <w:rPr>
          <w:sz w:val="24"/>
          <w:szCs w:val="24"/>
        </w:rPr>
        <w:t>C</w:t>
      </w:r>
      <w:r w:rsidRPr="00BB75FC">
        <w:rPr>
          <w:sz w:val="24"/>
          <w:szCs w:val="24"/>
          <w:lang w:val="el-GR"/>
        </w:rPr>
        <w:t xml:space="preserve"> 290 της 18.8.2023, σ.</w:t>
      </w:r>
      <w:r w:rsidRPr="00FC64D0">
        <w:rPr>
          <w:sz w:val="24"/>
          <w:szCs w:val="24"/>
        </w:rPr>
        <w:t> </w:t>
      </w:r>
      <w:r w:rsidRPr="00BB75FC">
        <w:rPr>
          <w:sz w:val="24"/>
          <w:szCs w:val="24"/>
          <w:lang w:val="el-GR"/>
        </w:rPr>
        <w:t>17.</w:t>
      </w:r>
    </w:p>
  </w:footnote>
  <w:footnote w:id="3">
    <w:p w14:paraId="75FB7925" w14:textId="77777777" w:rsidR="00BB75FC" w:rsidRPr="00BB75FC" w:rsidRDefault="00BB75FC" w:rsidP="00BB75FC">
      <w:pPr>
        <w:pStyle w:val="FootnoteText"/>
        <w:ind w:left="720" w:hanging="720"/>
        <w:rPr>
          <w:sz w:val="24"/>
          <w:szCs w:val="24"/>
          <w:lang w:val="el-GR"/>
        </w:rPr>
      </w:pPr>
      <w:r w:rsidRPr="00FC64D0">
        <w:rPr>
          <w:rStyle w:val="FootnoteReference"/>
          <w:sz w:val="24"/>
          <w:szCs w:val="24"/>
        </w:rPr>
        <w:footnoteRef/>
      </w:r>
      <w:r w:rsidRPr="00BB75FC">
        <w:rPr>
          <w:sz w:val="24"/>
          <w:szCs w:val="24"/>
          <w:lang w:val="el-GR"/>
        </w:rPr>
        <w:tab/>
        <w:t>Οδηγία</w:t>
      </w:r>
      <w:r w:rsidRPr="00FC64D0">
        <w:rPr>
          <w:sz w:val="24"/>
          <w:szCs w:val="24"/>
        </w:rPr>
        <w:t> </w:t>
      </w:r>
      <w:r w:rsidRPr="00BB75FC">
        <w:rPr>
          <w:sz w:val="24"/>
          <w:szCs w:val="24"/>
          <w:lang w:val="el-GR"/>
        </w:rPr>
        <w:t>2011/85/ΕΕ του Συμβουλίου, της 8ης</w:t>
      </w:r>
      <w:r w:rsidRPr="00FC64D0">
        <w:rPr>
          <w:sz w:val="24"/>
          <w:szCs w:val="24"/>
        </w:rPr>
        <w:t> </w:t>
      </w:r>
      <w:r w:rsidRPr="00BB75FC">
        <w:rPr>
          <w:sz w:val="24"/>
          <w:szCs w:val="24"/>
          <w:lang w:val="el-GR"/>
        </w:rPr>
        <w:t>Νοεμβρίου</w:t>
      </w:r>
      <w:r w:rsidRPr="00FC64D0">
        <w:rPr>
          <w:sz w:val="24"/>
          <w:szCs w:val="24"/>
        </w:rPr>
        <w:t> </w:t>
      </w:r>
      <w:r w:rsidRPr="00BB75FC">
        <w:rPr>
          <w:sz w:val="24"/>
          <w:szCs w:val="24"/>
          <w:lang w:val="el-GR"/>
        </w:rPr>
        <w:t xml:space="preserve">2011, σχετικά με τις απαιτήσεις για τα δημοσιονομικά πλαίσια των κρατών μελών (ΕΕ </w:t>
      </w:r>
      <w:r w:rsidRPr="00FC64D0">
        <w:rPr>
          <w:sz w:val="24"/>
          <w:szCs w:val="24"/>
        </w:rPr>
        <w:t>L </w:t>
      </w:r>
      <w:r w:rsidRPr="00BB75FC">
        <w:rPr>
          <w:sz w:val="24"/>
          <w:szCs w:val="24"/>
          <w:lang w:val="el-GR"/>
        </w:rPr>
        <w:t>306 της 23.11.2011, σ.</w:t>
      </w:r>
      <w:r w:rsidRPr="00FC64D0">
        <w:rPr>
          <w:sz w:val="24"/>
          <w:szCs w:val="24"/>
        </w:rPr>
        <w:t> </w:t>
      </w:r>
      <w:r w:rsidRPr="00BB75FC">
        <w:rPr>
          <w:sz w:val="24"/>
          <w:szCs w:val="24"/>
          <w:lang w:val="el-GR"/>
        </w:rPr>
        <w:t>41).</w:t>
      </w:r>
    </w:p>
  </w:footnote>
  <w:footnote w:id="4">
    <w:p w14:paraId="4B637973" w14:textId="77777777" w:rsidR="00BB75FC" w:rsidRPr="00BB75FC" w:rsidRDefault="00BB75FC" w:rsidP="00BB75FC">
      <w:pPr>
        <w:pStyle w:val="FootnoteText"/>
        <w:ind w:left="720" w:hanging="720"/>
        <w:rPr>
          <w:sz w:val="24"/>
          <w:szCs w:val="24"/>
          <w:lang w:val="el-GR"/>
        </w:rPr>
      </w:pPr>
      <w:r w:rsidRPr="00FC64D0">
        <w:rPr>
          <w:rStyle w:val="FootnoteReference"/>
          <w:sz w:val="24"/>
          <w:szCs w:val="24"/>
        </w:rPr>
        <w:footnoteRef/>
      </w:r>
      <w:r w:rsidRPr="00BB75FC">
        <w:rPr>
          <w:sz w:val="24"/>
          <w:szCs w:val="24"/>
          <w:lang w:val="el-GR"/>
        </w:rPr>
        <w:tab/>
        <w:t>Ειδική έκθεση του Ευρωπαϊκού Ελεγκτικού Συνεδρίου του 2019 με τίτλο «Απαιτήσεις της ΕΕ για τα εθνικά δημοσιονομικά πλαίσια: ανάγκη για περαιτέρω ενίσχυσή τους και για καλύτερη παρακολούθηση της εφαρμογής τους».</w:t>
      </w:r>
    </w:p>
  </w:footnote>
  <w:footnote w:id="5">
    <w:p w14:paraId="4237181B" w14:textId="77777777" w:rsidR="00BB75FC" w:rsidRPr="00BB75FC" w:rsidRDefault="00BB75FC" w:rsidP="00BB75FC">
      <w:pPr>
        <w:pStyle w:val="FootnoteText"/>
        <w:ind w:left="720" w:hanging="720"/>
        <w:rPr>
          <w:sz w:val="24"/>
          <w:szCs w:val="24"/>
          <w:lang w:val="el-GR"/>
        </w:rPr>
      </w:pPr>
      <w:r w:rsidRPr="00FC64D0">
        <w:rPr>
          <w:rStyle w:val="FootnoteReference"/>
          <w:sz w:val="24"/>
          <w:szCs w:val="24"/>
        </w:rPr>
        <w:footnoteRef/>
      </w:r>
      <w:r w:rsidRPr="00BB75FC">
        <w:rPr>
          <w:sz w:val="24"/>
          <w:szCs w:val="24"/>
          <w:lang w:val="el-GR"/>
        </w:rPr>
        <w:tab/>
        <w:t>Ανακοίνωση της Επιτροπής, της 5ης</w:t>
      </w:r>
      <w:r w:rsidRPr="00FC64D0">
        <w:rPr>
          <w:sz w:val="24"/>
          <w:szCs w:val="24"/>
        </w:rPr>
        <w:t> </w:t>
      </w:r>
      <w:r w:rsidRPr="00BB75FC">
        <w:rPr>
          <w:sz w:val="24"/>
          <w:szCs w:val="24"/>
          <w:lang w:val="el-GR"/>
        </w:rPr>
        <w:t>Φεβρουαρίου</w:t>
      </w:r>
      <w:r w:rsidRPr="00FC64D0">
        <w:rPr>
          <w:sz w:val="24"/>
          <w:szCs w:val="24"/>
        </w:rPr>
        <w:t> </w:t>
      </w:r>
      <w:r w:rsidRPr="00BB75FC">
        <w:rPr>
          <w:sz w:val="24"/>
          <w:szCs w:val="24"/>
          <w:lang w:val="el-GR"/>
        </w:rPr>
        <w:t>2020, με τίτλο «Επανεξέταση της οικονομικής διακυβέρνησης — Έκθεση για την εφαρμογή των κανονισμών (ΕΕ) αριθ.</w:t>
      </w:r>
      <w:r w:rsidRPr="00FC64D0">
        <w:rPr>
          <w:sz w:val="24"/>
          <w:szCs w:val="24"/>
        </w:rPr>
        <w:t> </w:t>
      </w:r>
      <w:r w:rsidRPr="00BB75FC">
        <w:rPr>
          <w:sz w:val="24"/>
          <w:szCs w:val="24"/>
          <w:lang w:val="el-GR"/>
        </w:rPr>
        <w:t>1173/2011, (ΕΕ) αριθ.</w:t>
      </w:r>
      <w:r w:rsidRPr="00FC64D0">
        <w:rPr>
          <w:sz w:val="24"/>
          <w:szCs w:val="24"/>
        </w:rPr>
        <w:t> </w:t>
      </w:r>
      <w:r w:rsidRPr="00BB75FC">
        <w:rPr>
          <w:sz w:val="24"/>
          <w:szCs w:val="24"/>
          <w:lang w:val="el-GR"/>
        </w:rPr>
        <w:t>1174/2011, (ΕΕ) αριθ.</w:t>
      </w:r>
      <w:r w:rsidRPr="00FC64D0">
        <w:rPr>
          <w:sz w:val="24"/>
          <w:szCs w:val="24"/>
        </w:rPr>
        <w:t> </w:t>
      </w:r>
      <w:r w:rsidRPr="00BB75FC">
        <w:rPr>
          <w:sz w:val="24"/>
          <w:szCs w:val="24"/>
          <w:lang w:val="el-GR"/>
        </w:rPr>
        <w:t>1175/2011, (ΕΕ) αριθ.</w:t>
      </w:r>
      <w:r w:rsidRPr="00FC64D0">
        <w:rPr>
          <w:sz w:val="24"/>
          <w:szCs w:val="24"/>
        </w:rPr>
        <w:t> </w:t>
      </w:r>
      <w:r w:rsidRPr="00BB75FC">
        <w:rPr>
          <w:sz w:val="24"/>
          <w:szCs w:val="24"/>
          <w:lang w:val="el-GR"/>
        </w:rPr>
        <w:t>1176/2011, (ΕΕ) αριθ.</w:t>
      </w:r>
      <w:r w:rsidRPr="00FC64D0">
        <w:rPr>
          <w:sz w:val="24"/>
          <w:szCs w:val="24"/>
        </w:rPr>
        <w:t> </w:t>
      </w:r>
      <w:r w:rsidRPr="00BB75FC">
        <w:rPr>
          <w:sz w:val="24"/>
          <w:szCs w:val="24"/>
          <w:lang w:val="el-GR"/>
        </w:rPr>
        <w:t>1177/2011, (ΕΕ) αριθ.</w:t>
      </w:r>
      <w:r w:rsidRPr="00FC64D0">
        <w:rPr>
          <w:sz w:val="24"/>
          <w:szCs w:val="24"/>
        </w:rPr>
        <w:t> </w:t>
      </w:r>
      <w:r w:rsidRPr="00BB75FC">
        <w:rPr>
          <w:sz w:val="24"/>
          <w:szCs w:val="24"/>
          <w:lang w:val="el-GR"/>
        </w:rPr>
        <w:t>472/2013 και (ΕΕ) αριθ.</w:t>
      </w:r>
      <w:r w:rsidRPr="00FC64D0">
        <w:rPr>
          <w:sz w:val="24"/>
          <w:szCs w:val="24"/>
        </w:rPr>
        <w:t> </w:t>
      </w:r>
      <w:r w:rsidRPr="00BB75FC">
        <w:rPr>
          <w:sz w:val="24"/>
          <w:szCs w:val="24"/>
          <w:lang w:val="el-GR"/>
        </w:rPr>
        <w:t>473/2013, καθώς και για την καταλληλότητα της οδηγίας</w:t>
      </w:r>
      <w:r w:rsidRPr="00FC64D0">
        <w:rPr>
          <w:sz w:val="24"/>
          <w:szCs w:val="24"/>
        </w:rPr>
        <w:t> </w:t>
      </w:r>
      <w:r w:rsidRPr="00BB75FC">
        <w:rPr>
          <w:sz w:val="24"/>
          <w:szCs w:val="24"/>
          <w:lang w:val="el-GR"/>
        </w:rPr>
        <w:t xml:space="preserve">2011/85/ΕΕ του Συμβουλίου», </w:t>
      </w:r>
      <w:r w:rsidRPr="00FC64D0">
        <w:rPr>
          <w:sz w:val="24"/>
          <w:szCs w:val="24"/>
        </w:rPr>
        <w:t>COM</w:t>
      </w:r>
      <w:r w:rsidRPr="00BB75FC">
        <w:rPr>
          <w:sz w:val="24"/>
          <w:szCs w:val="24"/>
          <w:lang w:val="el-GR"/>
        </w:rPr>
        <w:t>(2020)0055.</w:t>
      </w:r>
    </w:p>
  </w:footnote>
  <w:footnote w:id="6">
    <w:p w14:paraId="56A489CA" w14:textId="77777777" w:rsidR="00BB75FC" w:rsidRPr="00BB75FC" w:rsidRDefault="00BB75FC" w:rsidP="00BB75FC">
      <w:pPr>
        <w:pStyle w:val="FootnoteText"/>
        <w:ind w:left="720" w:hanging="720"/>
        <w:rPr>
          <w:sz w:val="24"/>
          <w:szCs w:val="24"/>
          <w:lang w:val="el-GR"/>
        </w:rPr>
      </w:pPr>
      <w:r w:rsidRPr="00FC64D0">
        <w:rPr>
          <w:rStyle w:val="FootnoteReference"/>
          <w:sz w:val="24"/>
          <w:szCs w:val="24"/>
        </w:rPr>
        <w:footnoteRef/>
      </w:r>
      <w:r w:rsidRPr="00BB75FC">
        <w:rPr>
          <w:sz w:val="24"/>
          <w:szCs w:val="24"/>
          <w:lang w:val="el-GR"/>
        </w:rPr>
        <w:tab/>
        <w:t xml:space="preserve">Ανακοίνωση της Επιτροπής με τίτλο «Η Ευρωπαϊκή Πράσινη Συμφωνία», </w:t>
      </w:r>
      <w:r w:rsidRPr="00FC64D0">
        <w:rPr>
          <w:sz w:val="24"/>
          <w:szCs w:val="24"/>
        </w:rPr>
        <w:t>COM</w:t>
      </w:r>
      <w:r w:rsidRPr="00BB75FC">
        <w:rPr>
          <w:sz w:val="24"/>
          <w:szCs w:val="24"/>
          <w:lang w:val="el-GR"/>
        </w:rPr>
        <w:t>(2019)0640.</w:t>
      </w:r>
    </w:p>
  </w:footnote>
  <w:footnote w:id="7">
    <w:p w14:paraId="0146FD41" w14:textId="77777777" w:rsidR="00BB75FC" w:rsidRPr="00BB75FC" w:rsidRDefault="00BB75FC" w:rsidP="00BB75FC">
      <w:pPr>
        <w:pStyle w:val="FootnoteText"/>
        <w:ind w:left="720" w:hanging="720"/>
        <w:rPr>
          <w:sz w:val="24"/>
          <w:szCs w:val="24"/>
          <w:lang w:val="el-GR"/>
        </w:rPr>
      </w:pPr>
      <w:r w:rsidRPr="00FC64D0">
        <w:rPr>
          <w:rStyle w:val="FootnoteReference"/>
          <w:sz w:val="24"/>
          <w:szCs w:val="24"/>
        </w:rPr>
        <w:footnoteRef/>
      </w:r>
      <w:r w:rsidRPr="00BB75FC">
        <w:rPr>
          <w:sz w:val="24"/>
          <w:szCs w:val="24"/>
          <w:lang w:val="el-GR"/>
        </w:rPr>
        <w:tab/>
        <w:t xml:space="preserve">Ανακοίνωση της Επιτροπής με τίτλο «Διαμορφώνοντας μια Ευρώπη ανθεκτική στην κλιματική αλλαγή — η νέα στρατηγική της ΕΕ για την προσαρμογή στην κλιματική αλλαγή», </w:t>
      </w:r>
      <w:r w:rsidRPr="00FC64D0">
        <w:rPr>
          <w:sz w:val="24"/>
          <w:szCs w:val="24"/>
        </w:rPr>
        <w:t>COM</w:t>
      </w:r>
      <w:r w:rsidRPr="00BB75FC">
        <w:rPr>
          <w:sz w:val="24"/>
          <w:szCs w:val="24"/>
          <w:lang w:val="el-GR"/>
        </w:rPr>
        <w:t>(2021)0082.</w:t>
      </w:r>
    </w:p>
  </w:footnote>
  <w:footnote w:id="8">
    <w:p w14:paraId="1B6E4530" w14:textId="77777777" w:rsidR="00BB75FC" w:rsidRPr="00BB75FC" w:rsidRDefault="00BB75FC" w:rsidP="00BB75FC">
      <w:pPr>
        <w:pStyle w:val="FootnoteText"/>
        <w:ind w:left="720" w:hanging="720"/>
        <w:rPr>
          <w:sz w:val="24"/>
          <w:szCs w:val="24"/>
          <w:lang w:val="el-GR"/>
        </w:rPr>
      </w:pPr>
      <w:r w:rsidRPr="00FC64D0">
        <w:rPr>
          <w:rStyle w:val="FootnoteReference"/>
          <w:sz w:val="24"/>
          <w:szCs w:val="24"/>
        </w:rPr>
        <w:footnoteRef/>
      </w:r>
      <w:r w:rsidRPr="00BB75FC">
        <w:rPr>
          <w:sz w:val="24"/>
          <w:szCs w:val="24"/>
          <w:lang w:val="el-GR"/>
        </w:rPr>
        <w:tab/>
        <w:t xml:space="preserve">Ανακοίνωση της Επιτροπής σχετικά με τις κατευθύνσεις για τη μεταρρύθμιση του πλαισίου οικονομικής διακυβέρνησης της ΕΕ, </w:t>
      </w:r>
      <w:r w:rsidRPr="00FC64D0">
        <w:rPr>
          <w:sz w:val="24"/>
          <w:szCs w:val="24"/>
        </w:rPr>
        <w:t>COM</w:t>
      </w:r>
      <w:r w:rsidRPr="00BB75FC">
        <w:rPr>
          <w:sz w:val="24"/>
          <w:szCs w:val="24"/>
          <w:lang w:val="el-GR"/>
        </w:rPr>
        <w:t>(2022)0583.</w:t>
      </w:r>
    </w:p>
  </w:footnote>
  <w:footnote w:id="9">
    <w:p w14:paraId="7060FA1C" w14:textId="77777777" w:rsidR="00BB75FC" w:rsidRPr="00BB75FC" w:rsidRDefault="00BB75FC" w:rsidP="00BB75FC">
      <w:pPr>
        <w:pStyle w:val="FootnoteText"/>
        <w:ind w:left="720" w:hanging="720"/>
        <w:rPr>
          <w:i/>
          <w:sz w:val="24"/>
          <w:szCs w:val="24"/>
          <w:lang w:val="el-GR"/>
        </w:rPr>
      </w:pPr>
      <w:r w:rsidRPr="00FC64D0">
        <w:rPr>
          <w:rStyle w:val="FootnoteReference"/>
          <w:sz w:val="24"/>
          <w:szCs w:val="24"/>
        </w:rPr>
        <w:footnoteRef/>
      </w:r>
      <w:r w:rsidRPr="00BB75FC">
        <w:rPr>
          <w:sz w:val="24"/>
          <w:szCs w:val="24"/>
          <w:lang w:val="el-GR"/>
        </w:rPr>
        <w:tab/>
        <w:t>Κανονισμός (ΕΕ) του Ευρωπαϊκού Κοινοβουλίου και του Συμβουλίου της … [</w:t>
      </w:r>
      <w:r w:rsidRPr="00BB75FC">
        <w:rPr>
          <w:i/>
          <w:sz w:val="24"/>
          <w:szCs w:val="24"/>
          <w:lang w:val="el-GR"/>
        </w:rPr>
        <w:t>ημερομηνία</w:t>
      </w:r>
      <w:r w:rsidRPr="00BB75FC">
        <w:rPr>
          <w:sz w:val="24"/>
          <w:szCs w:val="24"/>
          <w:lang w:val="el-GR"/>
        </w:rPr>
        <w:t>] [</w:t>
      </w:r>
      <w:r w:rsidRPr="00BB75FC">
        <w:rPr>
          <w:i/>
          <w:sz w:val="24"/>
          <w:szCs w:val="24"/>
          <w:lang w:val="el-GR"/>
        </w:rPr>
        <w:t>πλήρης τίτλος</w:t>
      </w:r>
      <w:r w:rsidRPr="00BB75FC">
        <w:rPr>
          <w:sz w:val="24"/>
          <w:szCs w:val="24"/>
          <w:lang w:val="el-GR"/>
        </w:rPr>
        <w:t xml:space="preserve">] (ΕΕ </w:t>
      </w:r>
      <w:r w:rsidRPr="00FC64D0">
        <w:rPr>
          <w:sz w:val="24"/>
          <w:szCs w:val="24"/>
        </w:rPr>
        <w:t>L </w:t>
      </w:r>
      <w:r w:rsidRPr="00BB75FC">
        <w:rPr>
          <w:sz w:val="24"/>
          <w:szCs w:val="24"/>
          <w:lang w:val="el-GR"/>
        </w:rPr>
        <w:t>…).</w:t>
      </w:r>
    </w:p>
  </w:footnote>
  <w:footnote w:id="10">
    <w:p w14:paraId="5367E7F0" w14:textId="77777777" w:rsidR="00BB75FC" w:rsidRPr="00BB75FC" w:rsidRDefault="00BB75FC" w:rsidP="00BB75FC">
      <w:pPr>
        <w:pStyle w:val="FootnoteText"/>
        <w:ind w:left="720" w:hanging="720"/>
        <w:rPr>
          <w:sz w:val="24"/>
          <w:szCs w:val="24"/>
          <w:lang w:val="el-GR"/>
        </w:rPr>
      </w:pPr>
      <w:r w:rsidRPr="00FC64D0">
        <w:rPr>
          <w:rStyle w:val="FootnoteReference"/>
          <w:sz w:val="24"/>
          <w:szCs w:val="24"/>
        </w:rPr>
        <w:footnoteRef/>
      </w:r>
      <w:r w:rsidRPr="00BB75FC">
        <w:rPr>
          <w:sz w:val="24"/>
          <w:szCs w:val="24"/>
          <w:lang w:val="el-GR"/>
        </w:rPr>
        <w:tab/>
        <w:t>Κανονισμός (ΕΚ) αριθ.</w:t>
      </w:r>
      <w:r w:rsidRPr="00FC64D0">
        <w:rPr>
          <w:sz w:val="24"/>
          <w:szCs w:val="24"/>
        </w:rPr>
        <w:t> </w:t>
      </w:r>
      <w:r w:rsidRPr="00BB75FC">
        <w:rPr>
          <w:sz w:val="24"/>
          <w:szCs w:val="24"/>
          <w:lang w:val="el-GR"/>
        </w:rPr>
        <w:t>1466/97 του Συμβουλίου, της 7ης</w:t>
      </w:r>
      <w:r w:rsidRPr="00FC64D0">
        <w:rPr>
          <w:sz w:val="24"/>
          <w:szCs w:val="24"/>
        </w:rPr>
        <w:t> </w:t>
      </w:r>
      <w:r w:rsidRPr="00BB75FC">
        <w:rPr>
          <w:sz w:val="24"/>
          <w:szCs w:val="24"/>
          <w:lang w:val="el-GR"/>
        </w:rPr>
        <w:t>Ιουλίου</w:t>
      </w:r>
      <w:r w:rsidRPr="00FC64D0">
        <w:rPr>
          <w:sz w:val="24"/>
          <w:szCs w:val="24"/>
        </w:rPr>
        <w:t> </w:t>
      </w:r>
      <w:r w:rsidRPr="00BB75FC">
        <w:rPr>
          <w:sz w:val="24"/>
          <w:szCs w:val="24"/>
          <w:lang w:val="el-GR"/>
        </w:rPr>
        <w:t xml:space="preserve">1997, για την ενίσχυση της εποπτείας της δημοσιονομικής κατάστασης και την εποπτεία και τον συντονισμό των οικονομικών πολιτικών (ΕΕ </w:t>
      </w:r>
      <w:r w:rsidRPr="00FC64D0">
        <w:rPr>
          <w:sz w:val="24"/>
          <w:szCs w:val="24"/>
        </w:rPr>
        <w:t>L </w:t>
      </w:r>
      <w:r w:rsidRPr="00BB75FC">
        <w:rPr>
          <w:sz w:val="24"/>
          <w:szCs w:val="24"/>
          <w:lang w:val="el-GR"/>
        </w:rPr>
        <w:t>209 της 2.8.1997, σ.</w:t>
      </w:r>
      <w:r w:rsidRPr="00FC64D0">
        <w:rPr>
          <w:sz w:val="24"/>
          <w:szCs w:val="24"/>
        </w:rPr>
        <w:t> </w:t>
      </w:r>
      <w:r w:rsidRPr="00BB75FC">
        <w:rPr>
          <w:sz w:val="24"/>
          <w:szCs w:val="24"/>
          <w:lang w:val="el-GR"/>
        </w:rPr>
        <w:t>1).</w:t>
      </w:r>
    </w:p>
  </w:footnote>
  <w:footnote w:id="11">
    <w:p w14:paraId="5439C9AA" w14:textId="77777777" w:rsidR="00BB75FC" w:rsidRPr="00BB75FC" w:rsidRDefault="00BB75FC" w:rsidP="00BB75FC">
      <w:pPr>
        <w:pStyle w:val="FootnoteText"/>
        <w:ind w:left="720" w:hanging="720"/>
        <w:rPr>
          <w:sz w:val="24"/>
          <w:szCs w:val="24"/>
          <w:lang w:val="el-GR"/>
        </w:rPr>
      </w:pPr>
      <w:r w:rsidRPr="00FC64D0">
        <w:rPr>
          <w:rStyle w:val="FootnoteReference"/>
          <w:sz w:val="24"/>
          <w:szCs w:val="24"/>
        </w:rPr>
        <w:footnoteRef/>
      </w:r>
      <w:r w:rsidRPr="00BB75FC">
        <w:rPr>
          <w:sz w:val="24"/>
          <w:szCs w:val="24"/>
          <w:lang w:val="el-GR"/>
        </w:rPr>
        <w:tab/>
        <w:t>Κανονισμός (ΕΕ) του Συμβουλίου της … [</w:t>
      </w:r>
      <w:r w:rsidRPr="00BB75FC">
        <w:rPr>
          <w:i/>
          <w:sz w:val="24"/>
          <w:szCs w:val="24"/>
          <w:lang w:val="el-GR"/>
        </w:rPr>
        <w:t>ημερομηνία</w:t>
      </w:r>
      <w:r w:rsidRPr="00BB75FC">
        <w:rPr>
          <w:sz w:val="24"/>
          <w:szCs w:val="24"/>
          <w:lang w:val="el-GR"/>
        </w:rPr>
        <w:t>] [</w:t>
      </w:r>
      <w:r w:rsidRPr="00BB75FC">
        <w:rPr>
          <w:i/>
          <w:sz w:val="24"/>
          <w:szCs w:val="24"/>
          <w:lang w:val="el-GR"/>
        </w:rPr>
        <w:t>πλήρης τίτλος</w:t>
      </w:r>
      <w:r w:rsidRPr="00BB75FC">
        <w:rPr>
          <w:sz w:val="24"/>
          <w:szCs w:val="24"/>
          <w:lang w:val="el-GR"/>
        </w:rPr>
        <w:t xml:space="preserve">] (ΕΕ </w:t>
      </w:r>
      <w:r w:rsidRPr="00FC64D0">
        <w:rPr>
          <w:sz w:val="24"/>
          <w:szCs w:val="24"/>
        </w:rPr>
        <w:t>L</w:t>
      </w:r>
      <w:r w:rsidRPr="00BB75FC">
        <w:rPr>
          <w:sz w:val="24"/>
          <w:szCs w:val="24"/>
          <w:lang w:val="el-GR"/>
        </w:rPr>
        <w:t xml:space="preserve"> …).</w:t>
      </w:r>
    </w:p>
  </w:footnote>
  <w:footnote w:id="12">
    <w:p w14:paraId="47FA52AD" w14:textId="77777777" w:rsidR="00BB75FC" w:rsidRPr="00BB75FC" w:rsidRDefault="00BB75FC" w:rsidP="00BB75FC">
      <w:pPr>
        <w:pStyle w:val="FootnoteText"/>
        <w:ind w:left="720" w:hanging="720"/>
        <w:rPr>
          <w:sz w:val="24"/>
          <w:szCs w:val="24"/>
          <w:lang w:val="el-GR"/>
        </w:rPr>
      </w:pPr>
      <w:r w:rsidRPr="00FC64D0">
        <w:rPr>
          <w:rStyle w:val="FootnoteReference"/>
          <w:sz w:val="24"/>
          <w:szCs w:val="24"/>
        </w:rPr>
        <w:footnoteRef/>
      </w:r>
      <w:r w:rsidRPr="00BB75FC">
        <w:rPr>
          <w:sz w:val="24"/>
          <w:szCs w:val="24"/>
          <w:lang w:val="el-GR"/>
        </w:rPr>
        <w:tab/>
        <w:t>Κανονισμός (ΕΚ) αριθ.</w:t>
      </w:r>
      <w:r w:rsidRPr="00FC64D0">
        <w:rPr>
          <w:sz w:val="24"/>
          <w:szCs w:val="24"/>
        </w:rPr>
        <w:t> </w:t>
      </w:r>
      <w:r w:rsidRPr="00BB75FC">
        <w:rPr>
          <w:sz w:val="24"/>
          <w:szCs w:val="24"/>
          <w:lang w:val="el-GR"/>
        </w:rPr>
        <w:t>1467/97 του Συμβουλίου, της 7ης</w:t>
      </w:r>
      <w:r w:rsidRPr="00FC64D0">
        <w:rPr>
          <w:sz w:val="24"/>
          <w:szCs w:val="24"/>
        </w:rPr>
        <w:t> </w:t>
      </w:r>
      <w:r w:rsidRPr="00BB75FC">
        <w:rPr>
          <w:sz w:val="24"/>
          <w:szCs w:val="24"/>
          <w:lang w:val="el-GR"/>
        </w:rPr>
        <w:t>Ιουλίου</w:t>
      </w:r>
      <w:r w:rsidRPr="00FC64D0">
        <w:rPr>
          <w:sz w:val="24"/>
          <w:szCs w:val="24"/>
        </w:rPr>
        <w:t> </w:t>
      </w:r>
      <w:r w:rsidRPr="00BB75FC">
        <w:rPr>
          <w:sz w:val="24"/>
          <w:szCs w:val="24"/>
          <w:lang w:val="el-GR"/>
        </w:rPr>
        <w:t xml:space="preserve">1997, για την επιτάχυνση και τη διασαφήνιση της εφαρμογής της διαδικασίας υπερβολικού ελλείμματος (ΕΕ </w:t>
      </w:r>
      <w:r w:rsidRPr="00FC64D0">
        <w:rPr>
          <w:sz w:val="24"/>
          <w:szCs w:val="24"/>
        </w:rPr>
        <w:t>L </w:t>
      </w:r>
      <w:r w:rsidRPr="00BB75FC">
        <w:rPr>
          <w:sz w:val="24"/>
          <w:szCs w:val="24"/>
          <w:lang w:val="el-GR"/>
        </w:rPr>
        <w:t>209 της 2.8.1997, σ.</w:t>
      </w:r>
      <w:r w:rsidRPr="00FC64D0">
        <w:rPr>
          <w:sz w:val="24"/>
          <w:szCs w:val="24"/>
        </w:rPr>
        <w:t> </w:t>
      </w:r>
      <w:r w:rsidRPr="00BB75FC">
        <w:rPr>
          <w:sz w:val="24"/>
          <w:szCs w:val="24"/>
          <w:lang w:val="el-GR"/>
        </w:rPr>
        <w:t>6).</w:t>
      </w:r>
    </w:p>
  </w:footnote>
  <w:footnote w:id="13">
    <w:p w14:paraId="6942A178" w14:textId="77777777" w:rsidR="00BB75FC" w:rsidRPr="00BB75FC" w:rsidRDefault="00BB75FC" w:rsidP="00BB75FC">
      <w:pPr>
        <w:pStyle w:val="FootnoteText"/>
        <w:ind w:left="720" w:hanging="720"/>
        <w:contextualSpacing/>
        <w:rPr>
          <w:sz w:val="24"/>
          <w:szCs w:val="24"/>
          <w:lang w:val="el-GR"/>
        </w:rPr>
      </w:pPr>
      <w:r w:rsidRPr="00FC64D0">
        <w:rPr>
          <w:rStyle w:val="FootnoteReference"/>
          <w:sz w:val="24"/>
          <w:szCs w:val="24"/>
        </w:rPr>
        <w:footnoteRef/>
      </w:r>
      <w:r w:rsidRPr="00BB75FC">
        <w:rPr>
          <w:sz w:val="24"/>
          <w:szCs w:val="24"/>
          <w:lang w:val="el-GR"/>
        </w:rPr>
        <w:tab/>
        <w:t>Συνθήκη για τη σταθερότητα, τον συντονισμό και τη διακυβέρνηση στην Οικονομική και Νομισματική Ένωση, της 2ας</w:t>
      </w:r>
      <w:r w:rsidRPr="00FC64D0">
        <w:rPr>
          <w:sz w:val="24"/>
          <w:szCs w:val="24"/>
        </w:rPr>
        <w:t> </w:t>
      </w:r>
      <w:r w:rsidRPr="00BB75FC">
        <w:rPr>
          <w:sz w:val="24"/>
          <w:szCs w:val="24"/>
          <w:lang w:val="el-GR"/>
        </w:rPr>
        <w:t>Μαρτίου</w:t>
      </w:r>
      <w:r w:rsidRPr="00FC64D0">
        <w:rPr>
          <w:sz w:val="24"/>
          <w:szCs w:val="24"/>
        </w:rPr>
        <w:t> </w:t>
      </w:r>
      <w:r w:rsidRPr="00BB75FC">
        <w:rPr>
          <w:sz w:val="24"/>
          <w:szCs w:val="24"/>
          <w:lang w:val="el-GR"/>
        </w:rPr>
        <w:t>2012.</w:t>
      </w:r>
    </w:p>
  </w:footnote>
  <w:footnote w:id="14">
    <w:p w14:paraId="3C3964A4" w14:textId="77777777" w:rsidR="00BB75FC" w:rsidRPr="00BB75FC" w:rsidRDefault="00BB75FC" w:rsidP="00BB75FC">
      <w:pPr>
        <w:pStyle w:val="FootnoteText"/>
        <w:ind w:left="720" w:hanging="720"/>
        <w:rPr>
          <w:sz w:val="24"/>
          <w:szCs w:val="24"/>
          <w:lang w:val="el-GR"/>
        </w:rPr>
      </w:pPr>
      <w:r w:rsidRPr="00FC64D0">
        <w:rPr>
          <w:rStyle w:val="FootnoteReference"/>
          <w:sz w:val="24"/>
          <w:szCs w:val="24"/>
        </w:rPr>
        <w:footnoteRef/>
      </w:r>
      <w:r w:rsidRPr="00BB75FC">
        <w:rPr>
          <w:sz w:val="24"/>
          <w:szCs w:val="24"/>
          <w:lang w:val="el-GR"/>
        </w:rPr>
        <w:tab/>
        <w:t>Ανακοίνωση της Επιτροπής, της 20ής</w:t>
      </w:r>
      <w:r w:rsidRPr="00FC64D0">
        <w:rPr>
          <w:sz w:val="24"/>
          <w:szCs w:val="24"/>
        </w:rPr>
        <w:t> </w:t>
      </w:r>
      <w:r w:rsidRPr="00BB75FC">
        <w:rPr>
          <w:sz w:val="24"/>
          <w:szCs w:val="24"/>
          <w:lang w:val="el-GR"/>
        </w:rPr>
        <w:t>Ιουνίου</w:t>
      </w:r>
      <w:r w:rsidRPr="00FC64D0">
        <w:rPr>
          <w:sz w:val="24"/>
          <w:szCs w:val="24"/>
        </w:rPr>
        <w:t> </w:t>
      </w:r>
      <w:r w:rsidRPr="00BB75FC">
        <w:rPr>
          <w:sz w:val="24"/>
          <w:szCs w:val="24"/>
          <w:lang w:val="el-GR"/>
        </w:rPr>
        <w:t xml:space="preserve">2012, με τίτλο «Κοινές αρχές για τους εθνικούς δημοσιονομικούς διορθωτικούς μηχανισμούς», </w:t>
      </w:r>
      <w:r w:rsidRPr="00FC64D0">
        <w:rPr>
          <w:sz w:val="24"/>
          <w:szCs w:val="24"/>
        </w:rPr>
        <w:t>COM</w:t>
      </w:r>
      <w:r w:rsidRPr="00BB75FC">
        <w:rPr>
          <w:sz w:val="24"/>
          <w:szCs w:val="24"/>
          <w:lang w:val="el-GR"/>
        </w:rPr>
        <w:t>(2012)0342.</w:t>
      </w:r>
    </w:p>
  </w:footnote>
  <w:footnote w:id="15">
    <w:p w14:paraId="00D6BE93" w14:textId="77777777" w:rsidR="00BB75FC" w:rsidRPr="00BB75FC" w:rsidRDefault="00BB75FC" w:rsidP="00BB75FC">
      <w:pPr>
        <w:pStyle w:val="FootnoteText"/>
        <w:ind w:left="720" w:hanging="720"/>
        <w:rPr>
          <w:sz w:val="24"/>
          <w:szCs w:val="24"/>
          <w:lang w:val="el-GR"/>
        </w:rPr>
      </w:pPr>
      <w:r w:rsidRPr="00FC64D0">
        <w:rPr>
          <w:rStyle w:val="FootnoteReference"/>
          <w:sz w:val="24"/>
          <w:szCs w:val="24"/>
        </w:rPr>
        <w:footnoteRef/>
      </w:r>
      <w:r w:rsidRPr="00BB75FC">
        <w:rPr>
          <w:sz w:val="24"/>
          <w:szCs w:val="24"/>
          <w:lang w:val="el-GR"/>
        </w:rPr>
        <w:tab/>
        <w:t>Κανονισμός (ΕΕ) αριθ.</w:t>
      </w:r>
      <w:r w:rsidRPr="00FC64D0">
        <w:rPr>
          <w:sz w:val="24"/>
          <w:szCs w:val="24"/>
        </w:rPr>
        <w:t> </w:t>
      </w:r>
      <w:r w:rsidRPr="00BB75FC">
        <w:rPr>
          <w:sz w:val="24"/>
          <w:szCs w:val="24"/>
          <w:lang w:val="el-GR"/>
        </w:rPr>
        <w:t>473/2013 του Ευρωπαϊκού Κοινοβουλίου και του Συμβουλίου, της 21ης</w:t>
      </w:r>
      <w:r w:rsidRPr="00FC64D0">
        <w:rPr>
          <w:sz w:val="24"/>
          <w:szCs w:val="24"/>
        </w:rPr>
        <w:t> </w:t>
      </w:r>
      <w:r w:rsidRPr="00BB75FC">
        <w:rPr>
          <w:sz w:val="24"/>
          <w:szCs w:val="24"/>
          <w:lang w:val="el-GR"/>
        </w:rPr>
        <w:t>Μαΐου</w:t>
      </w:r>
      <w:r w:rsidRPr="00FC64D0">
        <w:rPr>
          <w:sz w:val="24"/>
          <w:szCs w:val="24"/>
        </w:rPr>
        <w:t> </w:t>
      </w:r>
      <w:r w:rsidRPr="00BB75FC">
        <w:rPr>
          <w:sz w:val="24"/>
          <w:szCs w:val="24"/>
          <w:lang w:val="el-GR"/>
        </w:rPr>
        <w:t>2013, σχετικά με κοινές διατάξεις για την παρακολούθηση και την εκτίμηση των σχεδίων δημοσιονομικών προγραμμάτων και τη διασφάλιση της διόρθωσης του υπερβολικού ελλείμματος των κρατών μελών στη ζώνη του ευρώ (ΕΕ</w:t>
      </w:r>
      <w:r w:rsidRPr="00FC64D0">
        <w:rPr>
          <w:sz w:val="24"/>
          <w:szCs w:val="24"/>
        </w:rPr>
        <w:t> L </w:t>
      </w:r>
      <w:r w:rsidRPr="00BB75FC">
        <w:rPr>
          <w:sz w:val="24"/>
          <w:szCs w:val="24"/>
          <w:lang w:val="el-GR"/>
        </w:rPr>
        <w:t>140 της 27.5.2013, σ.</w:t>
      </w:r>
      <w:r w:rsidRPr="00FC64D0">
        <w:rPr>
          <w:sz w:val="24"/>
          <w:szCs w:val="24"/>
        </w:rPr>
        <w:t> </w:t>
      </w:r>
      <w:r w:rsidRPr="00BB75FC">
        <w:rPr>
          <w:sz w:val="24"/>
          <w:szCs w:val="24"/>
          <w:lang w:val="el-GR"/>
        </w:rPr>
        <w:t>11).</w:t>
      </w:r>
    </w:p>
  </w:footnote>
  <w:footnote w:id="16">
    <w:p w14:paraId="4959BC75" w14:textId="5674E485" w:rsidR="00BB75FC" w:rsidRPr="00BB75FC" w:rsidRDefault="00BB75FC" w:rsidP="00BB75FC">
      <w:pPr>
        <w:pStyle w:val="FootnoteText"/>
        <w:ind w:left="720" w:hanging="720"/>
        <w:rPr>
          <w:sz w:val="24"/>
          <w:szCs w:val="24"/>
          <w:lang w:val="el-GR"/>
        </w:rPr>
      </w:pPr>
      <w:r w:rsidRPr="00FC64D0">
        <w:rPr>
          <w:rStyle w:val="FootnoteReference"/>
          <w:sz w:val="24"/>
          <w:szCs w:val="24"/>
        </w:rPr>
        <w:footnoteRef/>
      </w:r>
      <w:r w:rsidRPr="00BB75FC">
        <w:rPr>
          <w:sz w:val="24"/>
          <w:szCs w:val="24"/>
          <w:lang w:val="el-GR"/>
        </w:rPr>
        <w:tab/>
      </w:r>
      <w:r w:rsidRPr="00BB75FC">
        <w:rPr>
          <w:sz w:val="24"/>
          <w:szCs w:val="24"/>
          <w:lang w:val="el-GR"/>
        </w:rPr>
        <w:t>Ανακοίνωση της Επιτροπής, της 28ης</w:t>
      </w:r>
      <w:r w:rsidRPr="00FC64D0">
        <w:rPr>
          <w:sz w:val="24"/>
          <w:szCs w:val="24"/>
        </w:rPr>
        <w:t> </w:t>
      </w:r>
      <w:r w:rsidRPr="00BB75FC">
        <w:rPr>
          <w:sz w:val="24"/>
          <w:szCs w:val="24"/>
          <w:lang w:val="el-GR"/>
        </w:rPr>
        <w:t>Σεπτεμβρίου</w:t>
      </w:r>
      <w:r w:rsidRPr="00FC64D0">
        <w:rPr>
          <w:sz w:val="24"/>
          <w:szCs w:val="24"/>
        </w:rPr>
        <w:t> </w:t>
      </w:r>
      <w:r w:rsidRPr="00BB75FC">
        <w:rPr>
          <w:sz w:val="24"/>
          <w:szCs w:val="24"/>
          <w:lang w:val="el-GR"/>
        </w:rPr>
        <w:t xml:space="preserve">2022, με τίτλο «Βελτίωση της εκτίμησης των διανεμητικών επιπτώσεων των πολιτικών των κρατών μελών», </w:t>
      </w:r>
      <w:r w:rsidRPr="00FC64D0">
        <w:rPr>
          <w:sz w:val="24"/>
          <w:szCs w:val="24"/>
        </w:rPr>
        <w:t>COM</w:t>
      </w:r>
      <w:r w:rsidRPr="00BB75FC">
        <w:rPr>
          <w:sz w:val="24"/>
          <w:szCs w:val="24"/>
          <w:lang w:val="el-GR"/>
        </w:rPr>
        <w:t>(2022)</w:t>
      </w:r>
      <w:r w:rsidR="00B857B6">
        <w:rPr>
          <w:sz w:val="24"/>
          <w:szCs w:val="24"/>
        </w:rPr>
        <w:t>0</w:t>
      </w:r>
      <w:bookmarkStart w:id="8" w:name="_GoBack"/>
      <w:bookmarkEnd w:id="8"/>
      <w:r w:rsidRPr="00BB75FC">
        <w:rPr>
          <w:sz w:val="24"/>
          <w:szCs w:val="24"/>
          <w:lang w:val="el-GR"/>
        </w:rPr>
        <w:t>494, και άρθρο</w:t>
      </w:r>
      <w:r w:rsidRPr="00FC64D0">
        <w:rPr>
          <w:sz w:val="24"/>
          <w:szCs w:val="24"/>
        </w:rPr>
        <w:t> </w:t>
      </w:r>
      <w:r w:rsidRPr="00BB75FC">
        <w:rPr>
          <w:sz w:val="24"/>
          <w:szCs w:val="24"/>
          <w:lang w:val="el-GR"/>
        </w:rPr>
        <w:t>6 παράγραφος</w:t>
      </w:r>
      <w:r w:rsidRPr="00FC64D0">
        <w:rPr>
          <w:sz w:val="24"/>
          <w:szCs w:val="24"/>
        </w:rPr>
        <w:t> </w:t>
      </w:r>
      <w:r w:rsidRPr="00BB75FC">
        <w:rPr>
          <w:sz w:val="24"/>
          <w:szCs w:val="24"/>
          <w:lang w:val="el-GR"/>
        </w:rPr>
        <w:t>3 στοιχείο</w:t>
      </w:r>
      <w:r w:rsidRPr="00FC64D0">
        <w:rPr>
          <w:sz w:val="24"/>
          <w:szCs w:val="24"/>
        </w:rPr>
        <w:t> </w:t>
      </w:r>
      <w:r w:rsidRPr="00BB75FC">
        <w:rPr>
          <w:sz w:val="24"/>
          <w:szCs w:val="24"/>
          <w:lang w:val="el-GR"/>
        </w:rPr>
        <w:t>δ) του κανονισμού (ΕΕ) αριθ.</w:t>
      </w:r>
      <w:r w:rsidRPr="00FC64D0">
        <w:rPr>
          <w:sz w:val="24"/>
          <w:szCs w:val="24"/>
        </w:rPr>
        <w:t> </w:t>
      </w:r>
      <w:r w:rsidRPr="00BB75FC">
        <w:rPr>
          <w:sz w:val="24"/>
          <w:szCs w:val="24"/>
          <w:lang w:val="el-GR"/>
        </w:rPr>
        <w:t>473/2013 του Ευρωπαϊκού Κοινοβουλίου και του Συμβουλίου, της 21ης</w:t>
      </w:r>
      <w:r w:rsidRPr="00FC64D0">
        <w:rPr>
          <w:sz w:val="24"/>
          <w:szCs w:val="24"/>
        </w:rPr>
        <w:t> </w:t>
      </w:r>
      <w:r w:rsidRPr="00BB75FC">
        <w:rPr>
          <w:sz w:val="24"/>
          <w:szCs w:val="24"/>
          <w:lang w:val="el-GR"/>
        </w:rPr>
        <w:t>Μαΐου</w:t>
      </w:r>
      <w:r w:rsidRPr="00FC64D0">
        <w:rPr>
          <w:sz w:val="24"/>
          <w:szCs w:val="24"/>
        </w:rPr>
        <w:t> </w:t>
      </w:r>
      <w:r w:rsidRPr="00BB75FC">
        <w:rPr>
          <w:sz w:val="24"/>
          <w:szCs w:val="24"/>
          <w:lang w:val="el-GR"/>
        </w:rPr>
        <w:t>2013, σχετικά με κοινές διατάξεις για την παρακολούθηση και την εκτίμηση των σχεδίων δημοσιονομικών προγραμμάτων και τη διασφάλιση της διόρθωσης του υπερβολικού ελλείμματος των κρατών μελών στη ζώνη του ευρώ (ΕΕ</w:t>
      </w:r>
      <w:r w:rsidRPr="00FC64D0">
        <w:rPr>
          <w:sz w:val="24"/>
          <w:szCs w:val="24"/>
        </w:rPr>
        <w:t> L </w:t>
      </w:r>
      <w:r w:rsidRPr="00BB75FC">
        <w:rPr>
          <w:sz w:val="24"/>
          <w:szCs w:val="24"/>
          <w:lang w:val="el-GR"/>
        </w:rPr>
        <w:t>140 της 27.5.2013, σ.</w:t>
      </w:r>
      <w:r w:rsidRPr="00FC64D0">
        <w:rPr>
          <w:sz w:val="24"/>
          <w:szCs w:val="24"/>
        </w:rPr>
        <w:t> </w:t>
      </w:r>
      <w:r w:rsidRPr="00BB75FC">
        <w:rPr>
          <w:sz w:val="24"/>
          <w:szCs w:val="24"/>
          <w:lang w:val="el-GR"/>
        </w:rPr>
        <w:t>11).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D553FA" w14:textId="77777777" w:rsidR="00064002" w:rsidRPr="008845F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E6215" w14:textId="77777777" w:rsidR="00064002" w:rsidRPr="008845F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8B7E7F" w14:textId="77777777" w:rsidR="00064002" w:rsidRPr="008845F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0/2023"/>
    <w:docVar w:name="dvlangue" w:val="EL"/>
    <w:docVar w:name="dvnumam" w:val="0"/>
    <w:docVar w:name="dvpe" w:val="757.278"/>
    <w:docVar w:name="dvrapporteur" w:val="Εισηγήτριες: "/>
    <w:docVar w:name="dvstar" w:val="*"/>
    <w:docVar w:name="dvtitre" w:val="Νομοθετικό ψήφισμα του Ευρωπαϊκού Κοινοβουλίου σχετικά με την πρόταση οδηγίας του Συμβουλίου για την τροποποίηση της οδηγίας 2011/85/ΕΕ σχετικά με τις απαιτήσεις για τα δημοσιονομικά πλαίσια των κρατών μελών(COM(2023)0242 – C9-0171/2023 – 2023/0136(NLE))"/>
  </w:docVars>
  <w:rsids>
    <w:rsidRoot w:val="00155294"/>
    <w:rsid w:val="00002272"/>
    <w:rsid w:val="00004C7B"/>
    <w:rsid w:val="00064002"/>
    <w:rsid w:val="000677B9"/>
    <w:rsid w:val="000831BA"/>
    <w:rsid w:val="000A42CC"/>
    <w:rsid w:val="000E7DD9"/>
    <w:rsid w:val="0010095E"/>
    <w:rsid w:val="00125B37"/>
    <w:rsid w:val="00155294"/>
    <w:rsid w:val="00187494"/>
    <w:rsid w:val="001F32AE"/>
    <w:rsid w:val="002767FF"/>
    <w:rsid w:val="002B18FE"/>
    <w:rsid w:val="002B5493"/>
    <w:rsid w:val="002D02F4"/>
    <w:rsid w:val="00343214"/>
    <w:rsid w:val="00361C00"/>
    <w:rsid w:val="00367AA2"/>
    <w:rsid w:val="00395FA1"/>
    <w:rsid w:val="003C7052"/>
    <w:rsid w:val="003E15D4"/>
    <w:rsid w:val="00411CCE"/>
    <w:rsid w:val="0041666E"/>
    <w:rsid w:val="00421060"/>
    <w:rsid w:val="00471C19"/>
    <w:rsid w:val="004867E3"/>
    <w:rsid w:val="00494A28"/>
    <w:rsid w:val="004B2C00"/>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45F1"/>
    <w:rsid w:val="00887B3E"/>
    <w:rsid w:val="008C2AC6"/>
    <w:rsid w:val="00930C23"/>
    <w:rsid w:val="0093193B"/>
    <w:rsid w:val="009509D8"/>
    <w:rsid w:val="00950B64"/>
    <w:rsid w:val="00981893"/>
    <w:rsid w:val="009871F8"/>
    <w:rsid w:val="00A1687D"/>
    <w:rsid w:val="00A25D7A"/>
    <w:rsid w:val="00A43E52"/>
    <w:rsid w:val="00A4678D"/>
    <w:rsid w:val="00A778C7"/>
    <w:rsid w:val="00AB441E"/>
    <w:rsid w:val="00AB6293"/>
    <w:rsid w:val="00AE0928"/>
    <w:rsid w:val="00AF0D80"/>
    <w:rsid w:val="00AF3B82"/>
    <w:rsid w:val="00B12E95"/>
    <w:rsid w:val="00B22876"/>
    <w:rsid w:val="00B558F0"/>
    <w:rsid w:val="00B857B6"/>
    <w:rsid w:val="00BB75FC"/>
    <w:rsid w:val="00BD48FE"/>
    <w:rsid w:val="00BD7BD8"/>
    <w:rsid w:val="00BE6ADC"/>
    <w:rsid w:val="00C04910"/>
    <w:rsid w:val="00C05BFE"/>
    <w:rsid w:val="00C14BB5"/>
    <w:rsid w:val="00C23CD4"/>
    <w:rsid w:val="00C61C0C"/>
    <w:rsid w:val="00C941CB"/>
    <w:rsid w:val="00CC2357"/>
    <w:rsid w:val="00CF071A"/>
    <w:rsid w:val="00D058B8"/>
    <w:rsid w:val="00D37225"/>
    <w:rsid w:val="00D56C11"/>
    <w:rsid w:val="00D834A0"/>
    <w:rsid w:val="00D872DF"/>
    <w:rsid w:val="00D91E21"/>
    <w:rsid w:val="00DA043F"/>
    <w:rsid w:val="00DA7FCD"/>
    <w:rsid w:val="00E058DA"/>
    <w:rsid w:val="00E365E1"/>
    <w:rsid w:val="00E820A4"/>
    <w:rsid w:val="00EB006A"/>
    <w:rsid w:val="00EB4772"/>
    <w:rsid w:val="00ED169E"/>
    <w:rsid w:val="00ED4235"/>
    <w:rsid w:val="00F04346"/>
    <w:rsid w:val="00F075DC"/>
    <w:rsid w:val="00F12D87"/>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32183F"/>
  <w15:chartTrackingRefBased/>
  <w15:docId w15:val="{0D0E0A2A-EEBE-4E7F-92CE-00F01302E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notenzeichen,-E Fußnotenzeichen,BVI fnr,F,FR,Footnote,Footnote Reference Superscript,Footnote Refernece,Footnote call,Footnote reference number,Footnote symbol,Fussnota,Ref,SUPERS,de nota al pie,note TESI,numar nota subsol,number"/>
    <w:link w:val="BVIfnrCharCharCharCharCharCharCharChar"/>
    <w:qFormat/>
    <w:rsid w:val="00395FA1"/>
    <w:rPr>
      <w:b w:val="0"/>
      <w:vertAlign w:val="superscript"/>
    </w:rPr>
  </w:style>
  <w:style w:type="paragraph" w:styleId="FootnoteText">
    <w:name w:val="footnote text"/>
    <w:aliases w:val="Ch,Footnote TextCSR,Footnote ak,Footnote ak Char Char,Footnote text Char,Footnotes,Footnotes Char Char,Schriftart: 10 pt,Schriftart: 9 pt,fn,fn Char Char,fn cafc,footnote text,footnote text Char Char,ft"/>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Ch Char,Footnote TextCSR Char,Footnote ak Char,Footnote ak Char Char Char,Footnote text Char Char,Footnotes Char,Footnotes Char Char Char,Schriftart: 10 pt Char,Schriftart: 9 pt Char,fn Char,fn Char Char Char,fn cafc Char,f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004C7B"/>
    <w:rPr>
      <w:b/>
    </w:rPr>
  </w:style>
  <w:style w:type="paragraph" w:customStyle="1" w:styleId="NormalHanging12a">
    <w:name w:val="NormalHanging12a"/>
    <w:basedOn w:val="Normal"/>
    <w:rsid w:val="00004C7B"/>
    <w:pPr>
      <w:spacing w:after="240"/>
      <w:ind w:left="567" w:hanging="567"/>
    </w:pPr>
  </w:style>
  <w:style w:type="paragraph" w:customStyle="1" w:styleId="AmNumberTabs">
    <w:name w:val="AmNumberTabs"/>
    <w:basedOn w:val="Normal"/>
    <w:rsid w:val="00C14BB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a">
    <w:name w:val="NormalBold12a"/>
    <w:basedOn w:val="Normal"/>
    <w:rsid w:val="00004C7B"/>
    <w:pPr>
      <w:spacing w:after="240"/>
    </w:pPr>
    <w:rPr>
      <w:b/>
    </w:rPr>
  </w:style>
  <w:style w:type="paragraph" w:customStyle="1" w:styleId="EPComma">
    <w:name w:val="EPComma"/>
    <w:basedOn w:val="Normal"/>
    <w:rsid w:val="00004C7B"/>
    <w:pPr>
      <w:spacing w:before="480" w:after="240"/>
    </w:pPr>
  </w:style>
  <w:style w:type="paragraph" w:customStyle="1" w:styleId="NormalCenter12a">
    <w:name w:val="NormalCenter12a"/>
    <w:basedOn w:val="Normal"/>
    <w:rsid w:val="00004C7B"/>
    <w:pPr>
      <w:spacing w:after="240"/>
      <w:jc w:val="center"/>
    </w:pPr>
  </w:style>
  <w:style w:type="paragraph" w:customStyle="1" w:styleId="AmHeadingConsam">
    <w:name w:val="AmHeadingConsam"/>
    <w:basedOn w:val="Normal"/>
    <w:next w:val="NormalCenter12a"/>
    <w:rsid w:val="00004C7B"/>
    <w:pPr>
      <w:spacing w:before="720" w:after="240"/>
      <w:jc w:val="center"/>
    </w:pPr>
  </w:style>
  <w:style w:type="paragraph" w:styleId="ListParagraph">
    <w:name w:val="List Paragraph"/>
    <w:basedOn w:val="Normal"/>
    <w:uiPriority w:val="34"/>
    <w:qFormat/>
    <w:rsid w:val="00004C7B"/>
    <w:pPr>
      <w:widowControl/>
      <w:spacing w:after="200" w:line="276" w:lineRule="auto"/>
      <w:ind w:left="720"/>
      <w:contextualSpacing/>
    </w:pPr>
    <w:rPr>
      <w:rFonts w:asciiTheme="minorHAnsi" w:eastAsiaTheme="minorHAnsi" w:hAnsiTheme="minorHAnsi" w:cstheme="minorBidi"/>
      <w:noProof/>
      <w:sz w:val="22"/>
      <w:szCs w:val="22"/>
      <w:lang w:eastAsia="en-US"/>
    </w:rPr>
  </w:style>
  <w:style w:type="paragraph" w:customStyle="1" w:styleId="Text1">
    <w:name w:val="Text 1"/>
    <w:basedOn w:val="Normal"/>
    <w:rsid w:val="00004C7B"/>
    <w:pPr>
      <w:widowControl/>
      <w:spacing w:before="120" w:after="120"/>
      <w:ind w:left="850"/>
      <w:jc w:val="both"/>
    </w:pPr>
    <w:rPr>
      <w:rFonts w:eastAsiaTheme="minorHAnsi"/>
      <w:szCs w:val="22"/>
      <w:lang w:eastAsia="en-US"/>
    </w:rPr>
  </w:style>
  <w:style w:type="paragraph" w:customStyle="1" w:styleId="Text2">
    <w:name w:val="Text 2"/>
    <w:basedOn w:val="Normal"/>
    <w:rsid w:val="00004C7B"/>
    <w:pPr>
      <w:widowControl/>
      <w:spacing w:before="120" w:after="120"/>
      <w:ind w:left="1417"/>
      <w:jc w:val="both"/>
    </w:pPr>
    <w:rPr>
      <w:rFonts w:eastAsiaTheme="minorHAnsi"/>
      <w:szCs w:val="22"/>
      <w:lang w:eastAsia="en-US"/>
    </w:rPr>
  </w:style>
  <w:style w:type="paragraph" w:customStyle="1" w:styleId="Text3">
    <w:name w:val="Text 3"/>
    <w:basedOn w:val="Normal"/>
    <w:rsid w:val="00004C7B"/>
    <w:pPr>
      <w:widowControl/>
      <w:spacing w:before="120" w:after="120"/>
      <w:ind w:left="1984"/>
      <w:jc w:val="both"/>
    </w:pPr>
    <w:rPr>
      <w:rFonts w:eastAsiaTheme="minorHAnsi"/>
      <w:szCs w:val="22"/>
      <w:lang w:eastAsia="en-US"/>
    </w:rPr>
  </w:style>
  <w:style w:type="paragraph" w:customStyle="1" w:styleId="Point3">
    <w:name w:val="Point 3"/>
    <w:basedOn w:val="Normal"/>
    <w:rsid w:val="00004C7B"/>
    <w:pPr>
      <w:widowControl/>
      <w:spacing w:before="120" w:after="120"/>
      <w:ind w:left="2551" w:hanging="567"/>
      <w:jc w:val="both"/>
    </w:pPr>
    <w:rPr>
      <w:rFonts w:eastAsiaTheme="minorHAnsi"/>
      <w:szCs w:val="22"/>
      <w:lang w:eastAsia="en-US"/>
    </w:rPr>
  </w:style>
  <w:style w:type="paragraph" w:customStyle="1" w:styleId="ChapterTitle">
    <w:name w:val="ChapterTitle"/>
    <w:basedOn w:val="Normal"/>
    <w:next w:val="Normal"/>
    <w:rsid w:val="00004C7B"/>
    <w:pPr>
      <w:keepNext/>
      <w:widowControl/>
      <w:spacing w:before="120" w:after="360"/>
      <w:jc w:val="center"/>
    </w:pPr>
    <w:rPr>
      <w:rFonts w:eastAsiaTheme="minorHAnsi"/>
      <w:b/>
      <w:sz w:val="32"/>
      <w:szCs w:val="22"/>
      <w:lang w:eastAsia="en-US"/>
    </w:rPr>
  </w:style>
  <w:style w:type="paragraph" w:customStyle="1" w:styleId="Point0number">
    <w:name w:val="Point 0 (number)"/>
    <w:basedOn w:val="Normal"/>
    <w:rsid w:val="00004C7B"/>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004C7B"/>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004C7B"/>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004C7B"/>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004C7B"/>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004C7B"/>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004C7B"/>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004C7B"/>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004C7B"/>
    <w:pPr>
      <w:widowControl/>
      <w:numPr>
        <w:ilvl w:val="8"/>
        <w:numId w:val="45"/>
      </w:numPr>
      <w:spacing w:before="120" w:after="120"/>
      <w:jc w:val="both"/>
    </w:pPr>
    <w:rPr>
      <w:rFonts w:eastAsiaTheme="minorHAnsi"/>
      <w:szCs w:val="22"/>
      <w:lang w:eastAsia="en-US"/>
    </w:rPr>
  </w:style>
  <w:style w:type="paragraph" w:customStyle="1" w:styleId="Institutionquisigne">
    <w:name w:val="Institution qui signe"/>
    <w:basedOn w:val="Normal"/>
    <w:next w:val="Personnequisigne"/>
    <w:rsid w:val="00004C7B"/>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004C7B"/>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004C7B"/>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004C7B"/>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004C7B"/>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004C7B"/>
    <w:pPr>
      <w:widowControl/>
      <w:tabs>
        <w:tab w:val="left" w:pos="4252"/>
      </w:tabs>
    </w:pPr>
    <w:rPr>
      <w:rFonts w:eastAsiaTheme="minorHAnsi"/>
      <w:i/>
      <w:szCs w:val="22"/>
      <w:lang w:eastAsia="en-US"/>
    </w:rPr>
  </w:style>
  <w:style w:type="paragraph" w:customStyle="1" w:styleId="Typedudocument">
    <w:name w:val="Type du document"/>
    <w:basedOn w:val="Normal"/>
    <w:next w:val="Titreobjet"/>
    <w:rsid w:val="00004C7B"/>
    <w:pPr>
      <w:widowControl/>
      <w:spacing w:before="360"/>
      <w:jc w:val="center"/>
    </w:pPr>
    <w:rPr>
      <w:rFonts w:eastAsiaTheme="minorHAnsi"/>
      <w:b/>
      <w:szCs w:val="22"/>
      <w:lang w:eastAsia="en-US"/>
    </w:rPr>
  </w:style>
  <w:style w:type="paragraph" w:customStyle="1" w:styleId="Titreobjet">
    <w:name w:val="Titre objet"/>
    <w:basedOn w:val="Normal"/>
    <w:next w:val="Normal"/>
    <w:rsid w:val="00004C7B"/>
    <w:pPr>
      <w:widowControl/>
      <w:spacing w:before="360" w:after="360"/>
      <w:jc w:val="center"/>
    </w:pPr>
    <w:rPr>
      <w:rFonts w:eastAsiaTheme="minorHAnsi"/>
      <w:b/>
      <w:szCs w:val="22"/>
      <w:lang w:eastAsia="en-US"/>
    </w:rPr>
  </w:style>
  <w:style w:type="character" w:customStyle="1" w:styleId="Added">
    <w:name w:val="Added"/>
    <w:basedOn w:val="DefaultParagraphFont"/>
    <w:rsid w:val="00004C7B"/>
    <w:rPr>
      <w:b/>
      <w:bCs w:val="0"/>
      <w:u w:val="single"/>
    </w:rPr>
  </w:style>
  <w:style w:type="paragraph" w:styleId="BalloonText">
    <w:name w:val="Balloon Text"/>
    <w:basedOn w:val="Normal"/>
    <w:link w:val="BalloonTextChar"/>
    <w:rsid w:val="00367AA2"/>
    <w:rPr>
      <w:rFonts w:ascii="Segoe UI" w:hAnsi="Segoe UI" w:cs="Segoe UI"/>
      <w:sz w:val="18"/>
      <w:szCs w:val="18"/>
    </w:rPr>
  </w:style>
  <w:style w:type="character" w:customStyle="1" w:styleId="BalloonTextChar">
    <w:name w:val="Balloon Text Char"/>
    <w:basedOn w:val="DefaultParagraphFont"/>
    <w:link w:val="BalloonText"/>
    <w:rsid w:val="00367AA2"/>
    <w:rPr>
      <w:rFonts w:ascii="Segoe UI" w:hAnsi="Segoe UI" w:cs="Segoe UI"/>
      <w:sz w:val="18"/>
      <w:szCs w:val="18"/>
      <w:lang w:val="el-GR"/>
    </w:rPr>
  </w:style>
  <w:style w:type="character" w:styleId="CommentReference">
    <w:name w:val="annotation reference"/>
    <w:basedOn w:val="DefaultParagraphFont"/>
    <w:rsid w:val="00AF0D80"/>
    <w:rPr>
      <w:sz w:val="16"/>
      <w:szCs w:val="16"/>
    </w:rPr>
  </w:style>
  <w:style w:type="paragraph" w:styleId="CommentText">
    <w:name w:val="annotation text"/>
    <w:basedOn w:val="Normal"/>
    <w:link w:val="CommentTextChar"/>
    <w:rsid w:val="00AF0D80"/>
    <w:rPr>
      <w:sz w:val="20"/>
    </w:rPr>
  </w:style>
  <w:style w:type="character" w:customStyle="1" w:styleId="CommentTextChar">
    <w:name w:val="Comment Text Char"/>
    <w:basedOn w:val="DefaultParagraphFont"/>
    <w:link w:val="CommentText"/>
    <w:rsid w:val="00AF0D80"/>
    <w:rPr>
      <w:lang w:val="el-GR"/>
    </w:rPr>
  </w:style>
  <w:style w:type="paragraph" w:styleId="CommentSubject">
    <w:name w:val="annotation subject"/>
    <w:basedOn w:val="CommentText"/>
    <w:next w:val="CommentText"/>
    <w:link w:val="CommentSubjectChar"/>
    <w:rsid w:val="00AF0D80"/>
    <w:rPr>
      <w:b/>
      <w:bCs/>
    </w:rPr>
  </w:style>
  <w:style w:type="character" w:customStyle="1" w:styleId="CommentSubjectChar">
    <w:name w:val="Comment Subject Char"/>
    <w:basedOn w:val="CommentTextChar"/>
    <w:link w:val="CommentSubject"/>
    <w:rsid w:val="00AF0D80"/>
    <w:rPr>
      <w:b/>
      <w:bCs/>
      <w:lang w:val="el-GR"/>
    </w:rPr>
  </w:style>
  <w:style w:type="paragraph" w:customStyle="1" w:styleId="AmDocTypeTab">
    <w:name w:val="AmDocTypeTab"/>
    <w:basedOn w:val="Normal"/>
    <w:rsid w:val="00C14BB5"/>
    <w:pPr>
      <w:tabs>
        <w:tab w:val="right" w:pos="9072"/>
      </w:tabs>
    </w:pPr>
    <w:rPr>
      <w:b/>
    </w:rPr>
  </w:style>
  <w:style w:type="paragraph" w:customStyle="1" w:styleId="Normal12a">
    <w:name w:val="Normal12a"/>
    <w:basedOn w:val="Normal"/>
    <w:rsid w:val="00C14BB5"/>
    <w:pPr>
      <w:spacing w:after="240"/>
    </w:pPr>
  </w:style>
  <w:style w:type="paragraph" w:customStyle="1" w:styleId="BVIfnrCharCharCharCharCharCharCharChar">
    <w:name w:val="BVI fnr Char Char Char Char Char Char Char Char"/>
    <w:aliases w:val="Footnote Reference Arial,Footnote Reference Arial Char Char Char Char Char Char Char Char,Footnote symbol Char Char Char Char Char Char Char Char"/>
    <w:basedOn w:val="Normal"/>
    <w:link w:val="FootnoteReference"/>
    <w:rsid w:val="00C14BB5"/>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5C6AF7-155F-4F97-AA7B-8089682F2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5085</Words>
  <Characters>31672</Characters>
  <Application>Microsoft Office Word</Application>
  <DocSecurity>0</DocSecurity>
  <Lines>263</Lines>
  <Paragraphs>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BINKEVICIUTE Aurelija</cp:lastModifiedBy>
  <cp:revision>3</cp:revision>
  <cp:lastPrinted>2004-11-19T15:42:00Z</cp:lastPrinted>
  <dcterms:created xsi:type="dcterms:W3CDTF">2024-09-10T14:50:00Z</dcterms:created>
  <dcterms:modified xsi:type="dcterms:W3CDTF">2024-10-16T08:53:00Z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P9_TA(2024)0313_</vt:lpwstr>
  </property>
  <property fmtid="{D5CDD505-2E9C-101B-9397-08002B2CF9AE}" pid="4" name="&lt;Type&gt;">
    <vt:lpwstr>RR</vt:lpwstr>
  </property>
</Properties>
</file>