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70AD" w:rsidTr="0010095E">
        <w:trPr>
          <w:trHeight w:hRule="exact" w:val="1418"/>
        </w:trPr>
        <w:tc>
          <w:tcPr>
            <w:tcW w:w="6804" w:type="dxa"/>
            <w:shd w:val="clear" w:color="auto" w:fill="auto"/>
            <w:vAlign w:val="center"/>
          </w:tcPr>
          <w:p w:rsidR="00751A4A" w:rsidRPr="00AA70AD" w:rsidRDefault="00DE26F0" w:rsidP="0010095E">
            <w:pPr>
              <w:pStyle w:val="EPName"/>
            </w:pPr>
            <w:r w:rsidRPr="00AA70AD">
              <w:t>Ευρωπαϊκό Κοινοβούλιο</w:t>
            </w:r>
          </w:p>
          <w:p w:rsidR="00751A4A" w:rsidRPr="00AA70AD" w:rsidRDefault="00817416" w:rsidP="00756632">
            <w:pPr>
              <w:pStyle w:val="EPTerm"/>
              <w:rPr>
                <w:rStyle w:val="HideTWBExt"/>
                <w:noProof w:val="0"/>
                <w:vanish w:val="0"/>
                <w:color w:val="auto"/>
              </w:rPr>
            </w:pPr>
            <w:r w:rsidRPr="00696042">
              <w:t>2019</w:t>
            </w:r>
            <w:r w:rsidRPr="00AA70AD">
              <w:t>-</w:t>
            </w:r>
            <w:r w:rsidRPr="00696042">
              <w:t>2024</w:t>
            </w:r>
          </w:p>
        </w:tc>
        <w:tc>
          <w:tcPr>
            <w:tcW w:w="2268" w:type="dxa"/>
            <w:shd w:val="clear" w:color="auto" w:fill="auto"/>
          </w:tcPr>
          <w:p w:rsidR="00751A4A" w:rsidRPr="00AA70AD" w:rsidRDefault="00187494" w:rsidP="0010095E">
            <w:pPr>
              <w:pStyle w:val="EPLogo"/>
            </w:pPr>
            <w:r w:rsidRPr="00AA70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70AD" w:rsidRDefault="00D058B8" w:rsidP="004C5D52">
      <w:pPr>
        <w:pStyle w:val="LineTop"/>
      </w:pPr>
    </w:p>
    <w:p w:rsidR="00680577" w:rsidRPr="00AA70AD" w:rsidRDefault="00DE26F0" w:rsidP="00680577">
      <w:pPr>
        <w:pStyle w:val="EPBodyTA1"/>
      </w:pPr>
      <w:r w:rsidRPr="00AA70AD">
        <w:t>ΚΕΙΜΕΝΑ ΠΟΥ ΕΓΚΡΙΘΗΚΑΝ</w:t>
      </w:r>
    </w:p>
    <w:p w:rsidR="00D058B8" w:rsidRPr="00AA70AD" w:rsidRDefault="00D058B8" w:rsidP="00D058B8">
      <w:pPr>
        <w:pStyle w:val="LineBottom"/>
      </w:pPr>
    </w:p>
    <w:p w:rsidR="00DE26F0" w:rsidRPr="00AA70AD" w:rsidRDefault="00DE26F0" w:rsidP="00DE26F0">
      <w:pPr>
        <w:pStyle w:val="ATHeading1"/>
      </w:pPr>
      <w:bookmarkStart w:id="0" w:name="TANumber"/>
      <w:r w:rsidRPr="00AA70AD">
        <w:t>P</w:t>
      </w:r>
      <w:r w:rsidRPr="00696042">
        <w:t>9</w:t>
      </w:r>
      <w:r w:rsidRPr="00AA70AD">
        <w:t>_TA(</w:t>
      </w:r>
      <w:r w:rsidRPr="00696042">
        <w:t>202</w:t>
      </w:r>
      <w:r w:rsidR="00D77802" w:rsidRPr="00696042">
        <w:t>4</w:t>
      </w:r>
      <w:r w:rsidRPr="00AA70AD">
        <w:t>)</w:t>
      </w:r>
      <w:r w:rsidRPr="00696042">
        <w:t>0</w:t>
      </w:r>
      <w:r w:rsidR="00AA70AD" w:rsidRPr="00696042">
        <w:t>3</w:t>
      </w:r>
      <w:r w:rsidR="00F444DD" w:rsidRPr="00696042">
        <w:t>20</w:t>
      </w:r>
      <w:bookmarkEnd w:id="0"/>
    </w:p>
    <w:p w:rsidR="00DE26F0" w:rsidRPr="00AA70AD" w:rsidRDefault="00D7283E" w:rsidP="00DE26F0">
      <w:pPr>
        <w:pStyle w:val="ATHeading2"/>
      </w:pPr>
      <w:bookmarkStart w:id="1" w:name="title"/>
      <w:r w:rsidRPr="00AA70AD">
        <w:t>Μέσο αντιμετώπισης έκτακτων αναγκών στην ενιαία αγορά</w:t>
      </w:r>
      <w:bookmarkEnd w:id="1"/>
    </w:p>
    <w:p w:rsidR="00DE26F0" w:rsidRPr="00AA70AD" w:rsidRDefault="00DE26F0" w:rsidP="00DE26F0">
      <w:pPr>
        <w:rPr>
          <w:i/>
          <w:vanish/>
        </w:rPr>
      </w:pPr>
      <w:r w:rsidRPr="00AA70AD">
        <w:rPr>
          <w:i/>
        </w:rPr>
        <w:fldChar w:fldCharType="begin"/>
      </w:r>
      <w:r w:rsidRPr="00AA70AD">
        <w:rPr>
          <w:i/>
        </w:rPr>
        <w:instrText xml:space="preserve"> TC"(</w:instrText>
      </w:r>
      <w:bookmarkStart w:id="2" w:name="DocNumber"/>
      <w:r w:rsidRPr="00AA70AD">
        <w:rPr>
          <w:i/>
        </w:rPr>
        <w:instrText>A</w:instrText>
      </w:r>
      <w:r w:rsidRPr="00696042">
        <w:rPr>
          <w:i/>
        </w:rPr>
        <w:instrText>9</w:instrText>
      </w:r>
      <w:r w:rsidRPr="00AA70AD">
        <w:rPr>
          <w:i/>
        </w:rPr>
        <w:instrText>-</w:instrText>
      </w:r>
      <w:r w:rsidRPr="00696042">
        <w:rPr>
          <w:i/>
        </w:rPr>
        <w:instrText>0246</w:instrText>
      </w:r>
      <w:r w:rsidRPr="00AA70AD">
        <w:rPr>
          <w:i/>
        </w:rPr>
        <w:instrText>/</w:instrText>
      </w:r>
      <w:r w:rsidRPr="00696042">
        <w:rPr>
          <w:i/>
        </w:rPr>
        <w:instrText>2023</w:instrText>
      </w:r>
      <w:bookmarkEnd w:id="2"/>
      <w:r w:rsidRPr="00AA70AD">
        <w:rPr>
          <w:i/>
        </w:rPr>
        <w:instrText xml:space="preserve"> - Εισηγητής: </w:instrText>
      </w:r>
      <w:proofErr w:type="spellStart"/>
      <w:r w:rsidRPr="00AA70AD">
        <w:rPr>
          <w:i/>
        </w:rPr>
        <w:instrText>Andreas</w:instrText>
      </w:r>
      <w:proofErr w:type="spellEnd"/>
      <w:r w:rsidRPr="00AA70AD">
        <w:rPr>
          <w:i/>
        </w:rPr>
        <w:instrText xml:space="preserve"> </w:instrText>
      </w:r>
      <w:proofErr w:type="spellStart"/>
      <w:r w:rsidRPr="00AA70AD">
        <w:rPr>
          <w:i/>
        </w:rPr>
        <w:instrText>Schwab</w:instrText>
      </w:r>
      <w:proofErr w:type="spellEnd"/>
      <w:r w:rsidRPr="00AA70AD">
        <w:rPr>
          <w:i/>
        </w:rPr>
        <w:instrText>)"\l</w:instrText>
      </w:r>
      <w:r w:rsidRPr="00696042">
        <w:rPr>
          <w:i/>
        </w:rPr>
        <w:instrText>3</w:instrText>
      </w:r>
      <w:r w:rsidRPr="00AA70AD">
        <w:rPr>
          <w:i/>
        </w:rPr>
        <w:instrText xml:space="preserve"> \n&gt; \* MERGEFORMAT </w:instrText>
      </w:r>
      <w:r w:rsidRPr="00AA70AD">
        <w:rPr>
          <w:i/>
        </w:rPr>
        <w:fldChar w:fldCharType="end"/>
      </w:r>
    </w:p>
    <w:p w:rsidR="00DE26F0" w:rsidRPr="00AA70AD" w:rsidRDefault="00DE26F0" w:rsidP="00DE26F0">
      <w:pPr>
        <w:rPr>
          <w:vanish/>
        </w:rPr>
      </w:pPr>
      <w:bookmarkStart w:id="3" w:name="Commission"/>
      <w:r w:rsidRPr="00AA70AD">
        <w:rPr>
          <w:vanish/>
        </w:rPr>
        <w:t>Επιτροπή Εσωτερικής Αγοράς και Προστασίας των Καταναλωτών</w:t>
      </w:r>
      <w:bookmarkEnd w:id="3"/>
    </w:p>
    <w:p w:rsidR="00DE26F0" w:rsidRPr="00AA70AD" w:rsidRDefault="00DE26F0" w:rsidP="00DE26F0">
      <w:pPr>
        <w:rPr>
          <w:vanish/>
        </w:rPr>
      </w:pPr>
      <w:bookmarkStart w:id="4" w:name="PE"/>
      <w:r w:rsidRPr="00AA70AD">
        <w:rPr>
          <w:vanish/>
        </w:rPr>
        <w:t>PE</w:t>
      </w:r>
      <w:r w:rsidRPr="00696042">
        <w:rPr>
          <w:vanish/>
        </w:rPr>
        <w:t>742</w:t>
      </w:r>
      <w:r w:rsidRPr="00AA70AD">
        <w:rPr>
          <w:vanish/>
        </w:rPr>
        <w:t>.</w:t>
      </w:r>
      <w:r w:rsidRPr="00696042">
        <w:rPr>
          <w:vanish/>
        </w:rPr>
        <w:t>468</w:t>
      </w:r>
      <w:bookmarkEnd w:id="4"/>
    </w:p>
    <w:p w:rsidR="00DE26F0" w:rsidRPr="00AA70AD" w:rsidRDefault="00DE26F0" w:rsidP="00DE26F0">
      <w:pPr>
        <w:pStyle w:val="ATHeading3"/>
      </w:pPr>
      <w:bookmarkStart w:id="5" w:name="Sujet"/>
      <w:r w:rsidRPr="00AA70AD">
        <w:t xml:space="preserve">Νομοθετικό ψήφισμα του Ευρωπαϊκού Κοινοβουλίου </w:t>
      </w:r>
      <w:r w:rsidR="00D77802" w:rsidRPr="00AA70AD">
        <w:t xml:space="preserve">της </w:t>
      </w:r>
      <w:r w:rsidR="00D244E6" w:rsidRPr="00696042">
        <w:t>24</w:t>
      </w:r>
      <w:r w:rsidR="00D77802" w:rsidRPr="00AA70AD">
        <w:t xml:space="preserve">ης Απριλίου </w:t>
      </w:r>
      <w:r w:rsidR="00D77802" w:rsidRPr="00696042">
        <w:t>2024</w:t>
      </w:r>
      <w:r w:rsidR="00D77802" w:rsidRPr="00AA70AD">
        <w:t xml:space="preserve"> </w:t>
      </w:r>
      <w:r w:rsidRPr="00AA70AD">
        <w:t xml:space="preserve">σχετικά με την πρόταση κανονισμού του Ευρωπαϊκού Κοινοβουλίου και του Συμβουλίου για τη θέσπιση μέσου αντιμετώπισης έκτακτων αναγκών στην ενιαία αγορά και για την κατάργηση του κανονισμού (ΕΚ) αριθ. </w:t>
      </w:r>
      <w:r w:rsidRPr="00696042">
        <w:t>2679</w:t>
      </w:r>
      <w:r w:rsidRPr="00AA70AD">
        <w:t>/</w:t>
      </w:r>
      <w:r w:rsidRPr="00696042">
        <w:t>98</w:t>
      </w:r>
      <w:r w:rsidRPr="00AA70AD">
        <w:t xml:space="preserve"> του Συμβουλίου</w:t>
      </w:r>
      <w:bookmarkEnd w:id="5"/>
      <w:r w:rsidRPr="00AA70AD">
        <w:t xml:space="preserve"> </w:t>
      </w:r>
      <w:bookmarkStart w:id="6" w:name="References"/>
      <w:r w:rsidRPr="00AA70AD">
        <w:t>(COM(</w:t>
      </w:r>
      <w:r w:rsidRPr="00696042">
        <w:t>2022</w:t>
      </w:r>
      <w:r w:rsidRPr="00AA70AD">
        <w:t>)</w:t>
      </w:r>
      <w:r w:rsidRPr="00696042">
        <w:t>0459</w:t>
      </w:r>
      <w:r w:rsidRPr="00AA70AD">
        <w:t xml:space="preserve"> – C</w:t>
      </w:r>
      <w:r w:rsidRPr="00696042">
        <w:t>9</w:t>
      </w:r>
      <w:r w:rsidRPr="00AA70AD">
        <w:t>-</w:t>
      </w:r>
      <w:r w:rsidRPr="00696042">
        <w:t>0315</w:t>
      </w:r>
      <w:r w:rsidRPr="00AA70AD">
        <w:t>/</w:t>
      </w:r>
      <w:r w:rsidRPr="00696042">
        <w:t>2022</w:t>
      </w:r>
      <w:r w:rsidRPr="00AA70AD">
        <w:t xml:space="preserve"> – </w:t>
      </w:r>
      <w:r w:rsidRPr="00696042">
        <w:t>2022</w:t>
      </w:r>
      <w:r w:rsidRPr="00AA70AD">
        <w:t>/</w:t>
      </w:r>
      <w:r w:rsidRPr="00696042">
        <w:t>0278</w:t>
      </w:r>
      <w:r w:rsidRPr="00AA70AD">
        <w:t>(COD))</w:t>
      </w:r>
      <w:bookmarkEnd w:id="6"/>
    </w:p>
    <w:p w:rsidR="00B16DC4" w:rsidRPr="00AA70AD" w:rsidRDefault="00B16DC4" w:rsidP="00245A8C">
      <w:pPr>
        <w:pStyle w:val="NormalBold"/>
      </w:pPr>
      <w:bookmarkStart w:id="7" w:name="TextBodyBegin"/>
      <w:bookmarkEnd w:id="7"/>
    </w:p>
    <w:p w:rsidR="00245A8C" w:rsidRPr="00AA70AD" w:rsidRDefault="00245A8C" w:rsidP="00245A8C">
      <w:pPr>
        <w:pStyle w:val="NormalBold"/>
      </w:pPr>
      <w:r w:rsidRPr="00AA70AD">
        <w:t>(Συνήθης νομοθετική διαδικασία: πρώτη ανάγνωση)</w:t>
      </w:r>
    </w:p>
    <w:p w:rsidR="00245A8C" w:rsidRPr="00AA70AD" w:rsidRDefault="00245A8C" w:rsidP="00245A8C">
      <w:pPr>
        <w:pStyle w:val="EPComma"/>
      </w:pPr>
      <w:r w:rsidRPr="00AA70AD">
        <w:rPr>
          <w:i/>
          <w:iCs/>
        </w:rPr>
        <w:t>Το Ευρωπαϊκό Κοινοβούλιο,</w:t>
      </w:r>
    </w:p>
    <w:p w:rsidR="00245A8C" w:rsidRPr="00AA70AD" w:rsidRDefault="00245A8C" w:rsidP="00245A8C">
      <w:pPr>
        <w:pStyle w:val="NormalHanging12a"/>
      </w:pPr>
      <w:r w:rsidRPr="00AA70AD">
        <w:t>–</w:t>
      </w:r>
      <w:r w:rsidRPr="00AA70AD">
        <w:tab/>
        <w:t>έχοντας υπόψη την πρόταση της Επιτροπής προς το Κοινοβούλιο και το Συμβούλιο (COM(</w:t>
      </w:r>
      <w:r w:rsidRPr="00696042">
        <w:t>2022</w:t>
      </w:r>
      <w:r w:rsidRPr="00AA70AD">
        <w:t>)</w:t>
      </w:r>
      <w:r w:rsidRPr="00696042">
        <w:t>0459</w:t>
      </w:r>
      <w:r w:rsidRPr="00AA70AD">
        <w:t>),</w:t>
      </w:r>
    </w:p>
    <w:p w:rsidR="00245A8C" w:rsidRPr="00AA70AD" w:rsidRDefault="00245A8C" w:rsidP="00245A8C">
      <w:pPr>
        <w:pStyle w:val="NormalHanging12a"/>
      </w:pPr>
      <w:r w:rsidRPr="00AA70AD">
        <w:t>–</w:t>
      </w:r>
      <w:r w:rsidRPr="00AA70AD">
        <w:tab/>
        <w:t xml:space="preserve">έχοντας υπόψη το άρθρο </w:t>
      </w:r>
      <w:r w:rsidRPr="00696042">
        <w:t>294</w:t>
      </w:r>
      <w:r w:rsidRPr="00AA70AD">
        <w:t xml:space="preserve"> παράγραφος </w:t>
      </w:r>
      <w:r w:rsidRPr="00696042">
        <w:t>2</w:t>
      </w:r>
      <w:r w:rsidRPr="00AA70AD">
        <w:t xml:space="preserve"> και τα άρθρα </w:t>
      </w:r>
      <w:r w:rsidRPr="00696042">
        <w:t>114</w:t>
      </w:r>
      <w:r w:rsidRPr="00AA70AD">
        <w:t xml:space="preserve">, </w:t>
      </w:r>
      <w:r w:rsidRPr="00696042">
        <w:t>21</w:t>
      </w:r>
      <w:r w:rsidRPr="00AA70AD">
        <w:t xml:space="preserve"> και </w:t>
      </w:r>
      <w:r w:rsidRPr="00696042">
        <w:t>46</w:t>
      </w:r>
      <w:r w:rsidRPr="00AA70AD">
        <w:t xml:space="preserve"> της Συνθήκης για τη Λειτουργία της Ευρωπαϊκής Ένωσης, σύμφωνα με τα οποία του υποβλήθηκε η πρόταση από την Επιτροπή (C</w:t>
      </w:r>
      <w:r w:rsidRPr="00696042">
        <w:t>9</w:t>
      </w:r>
      <w:r w:rsidRPr="00AA70AD">
        <w:noBreakHyphen/>
      </w:r>
      <w:r w:rsidRPr="00696042">
        <w:t>0315</w:t>
      </w:r>
      <w:r w:rsidRPr="00AA70AD">
        <w:t>/</w:t>
      </w:r>
      <w:r w:rsidRPr="00696042">
        <w:t>2022</w:t>
      </w:r>
      <w:r w:rsidRPr="00AA70AD">
        <w:t>),</w:t>
      </w:r>
    </w:p>
    <w:p w:rsidR="00245A8C" w:rsidRPr="00AA70AD" w:rsidRDefault="00245A8C" w:rsidP="00245A8C">
      <w:pPr>
        <w:pStyle w:val="NormalHanging12a"/>
      </w:pPr>
      <w:r w:rsidRPr="00AA70AD">
        <w:t>–</w:t>
      </w:r>
      <w:r w:rsidRPr="00AA70AD">
        <w:tab/>
        <w:t xml:space="preserve">έχοντας υπόψη το άρθρο </w:t>
      </w:r>
      <w:r w:rsidRPr="00696042">
        <w:t>294</w:t>
      </w:r>
      <w:r w:rsidRPr="00AA70AD">
        <w:t xml:space="preserve"> παράγραφος </w:t>
      </w:r>
      <w:r w:rsidRPr="00696042">
        <w:t>3</w:t>
      </w:r>
      <w:r w:rsidRPr="00AA70AD">
        <w:t xml:space="preserve"> της Συνθήκης για τη λειτουργία της Ευρωπαϊκής Ένωσης,</w:t>
      </w:r>
    </w:p>
    <w:p w:rsidR="00245A8C" w:rsidRPr="00AA70AD" w:rsidRDefault="00245A8C" w:rsidP="00245A8C">
      <w:pPr>
        <w:pStyle w:val="NormalHanging12a"/>
      </w:pPr>
      <w:r w:rsidRPr="00AA70AD">
        <w:t>–</w:t>
      </w:r>
      <w:r w:rsidRPr="00AA70AD">
        <w:tab/>
        <w:t xml:space="preserve">έχοντας υπόψη την αιτιολογημένη γνώμη που υποβλήθηκε από το </w:t>
      </w:r>
      <w:r w:rsidR="007B2732" w:rsidRPr="00AA70AD">
        <w:t xml:space="preserve">Σουηδικό </w:t>
      </w:r>
      <w:r w:rsidRPr="00AA70AD">
        <w:t xml:space="preserve">Κοινοβούλιο στο πλαίσιο του πρωτοκόλλου αριθ. </w:t>
      </w:r>
      <w:r w:rsidRPr="00696042">
        <w:t>2</w:t>
      </w:r>
      <w:r w:rsidRPr="00AA70AD">
        <w:t xml:space="preserve"> σχετικά με την εφαρμογή των αρχών της επικουρικότητας και της αναλογικότητας, με οποία υποστηρίζεται ότι το σχέδιο νομοθετικής πράξης δεν συνάδει προς την αρχή της επικουρικότητας,</w:t>
      </w:r>
    </w:p>
    <w:p w:rsidR="00245A8C" w:rsidRPr="00AA70AD" w:rsidRDefault="00245A8C" w:rsidP="00245A8C">
      <w:pPr>
        <w:pStyle w:val="NormalHanging12a"/>
      </w:pPr>
      <w:r w:rsidRPr="00AA70AD">
        <w:t>–</w:t>
      </w:r>
      <w:r w:rsidRPr="00AA70AD">
        <w:tab/>
        <w:t xml:space="preserve">έχοντας υπόψη τη γνώμη της Ευρωπαϊκής Οικονομικής και Κοινωνικής Επιτροπής της </w:t>
      </w:r>
      <w:r w:rsidRPr="00696042">
        <w:t>14</w:t>
      </w:r>
      <w:r w:rsidRPr="00AA70AD">
        <w:t xml:space="preserve">ης Δεκεμβρίου </w:t>
      </w:r>
      <w:r w:rsidRPr="00696042">
        <w:t>2022</w:t>
      </w:r>
      <w:r w:rsidRPr="00AA70AD">
        <w:rPr>
          <w:rStyle w:val="FootnoteReference"/>
        </w:rPr>
        <w:footnoteReference w:id="1"/>
      </w:r>
      <w:r w:rsidRPr="00AA70AD">
        <w:t>,</w:t>
      </w:r>
    </w:p>
    <w:p w:rsidR="00245A8C" w:rsidRPr="00AA70AD" w:rsidRDefault="00245A8C" w:rsidP="00245A8C">
      <w:pPr>
        <w:pStyle w:val="NormalHanging12a"/>
      </w:pPr>
      <w:r w:rsidRPr="00AA70AD">
        <w:t>–</w:t>
      </w:r>
      <w:r w:rsidRPr="00AA70AD">
        <w:tab/>
        <w:t xml:space="preserve">έχοντας υπόψη τη γνώμη της Επιτροπής των Περιφερειών της </w:t>
      </w:r>
      <w:r w:rsidRPr="00696042">
        <w:t>8</w:t>
      </w:r>
      <w:r w:rsidRPr="00AA70AD">
        <w:t xml:space="preserve">ης Φεβρουαρίου </w:t>
      </w:r>
      <w:r w:rsidRPr="00696042">
        <w:t>2023</w:t>
      </w:r>
      <w:r w:rsidRPr="00AA70AD">
        <w:rPr>
          <w:vertAlign w:val="superscript"/>
        </w:rPr>
        <w:footnoteReference w:id="2"/>
      </w:r>
      <w:r w:rsidRPr="00AA70AD">
        <w:t>,</w:t>
      </w:r>
    </w:p>
    <w:p w:rsidR="00D244E6" w:rsidRPr="00AA70AD" w:rsidRDefault="00D244E6" w:rsidP="00D244E6">
      <w:pPr>
        <w:pStyle w:val="NormalHanging12a"/>
      </w:pPr>
      <w:r w:rsidRPr="00AA70AD">
        <w:t>–</w:t>
      </w:r>
      <w:r w:rsidRPr="00AA70AD">
        <w:tab/>
        <w:t xml:space="preserve">έχοντας υπόψη την προσωρινή συμφωνία που εγκρίθηκε από την αρμόδια επιτροπή σύμφωνα με το άρθρο </w:t>
      </w:r>
      <w:r w:rsidRPr="00696042">
        <w:t>74</w:t>
      </w:r>
      <w:r w:rsidRPr="00AA70AD">
        <w:t xml:space="preserve"> παράγραφος </w:t>
      </w:r>
      <w:r w:rsidRPr="00696042">
        <w:t>4</w:t>
      </w:r>
      <w:r w:rsidRPr="00AA70AD">
        <w:t xml:space="preserve"> του Κανονισμού του και τη δέσμευση του </w:t>
      </w:r>
      <w:r w:rsidRPr="00AA70AD">
        <w:lastRenderedPageBreak/>
        <w:t xml:space="preserve">εκπροσώπου του Συμβουλίου, με επιστολή της </w:t>
      </w:r>
      <w:r w:rsidRPr="00696042">
        <w:t>16</w:t>
      </w:r>
      <w:r w:rsidRPr="00AA70AD">
        <w:t xml:space="preserve">ης Φεβρουαρίου </w:t>
      </w:r>
      <w:r w:rsidRPr="00696042">
        <w:t>2024</w:t>
      </w:r>
      <w:r w:rsidRPr="00AA70AD">
        <w:t xml:space="preserve">, να εγκρίνει τη θέση του Κοινοβουλίου, σύμφωνα με το άρθρο </w:t>
      </w:r>
      <w:r w:rsidRPr="00696042">
        <w:t>294</w:t>
      </w:r>
      <w:r w:rsidRPr="00AA70AD">
        <w:t xml:space="preserve"> παράγραφος </w:t>
      </w:r>
      <w:r w:rsidRPr="00696042">
        <w:t>4</w:t>
      </w:r>
      <w:r w:rsidRPr="00AA70AD">
        <w:t xml:space="preserve"> της Συνθήκης για τη λειτουργία της Ευρωπαϊκής Ένωσης,</w:t>
      </w:r>
    </w:p>
    <w:p w:rsidR="00245A8C" w:rsidRPr="00AA70AD" w:rsidRDefault="00245A8C" w:rsidP="00245A8C">
      <w:pPr>
        <w:pStyle w:val="NormalHanging12a"/>
      </w:pPr>
      <w:r w:rsidRPr="00AA70AD">
        <w:t>–</w:t>
      </w:r>
      <w:r w:rsidRPr="00AA70AD">
        <w:tab/>
        <w:t xml:space="preserve">έχοντας υπόψη το άρθρο </w:t>
      </w:r>
      <w:r w:rsidRPr="00696042">
        <w:t>59</w:t>
      </w:r>
      <w:r w:rsidRPr="00AA70AD">
        <w:t xml:space="preserve"> του Κανονισμού του,</w:t>
      </w:r>
    </w:p>
    <w:p w:rsidR="00245A8C" w:rsidRPr="00AA70AD" w:rsidRDefault="00245A8C" w:rsidP="00245A8C">
      <w:pPr>
        <w:pStyle w:val="NormalHanging12a"/>
      </w:pPr>
      <w:r w:rsidRPr="00AA70AD">
        <w:t>–</w:t>
      </w:r>
      <w:r w:rsidRPr="00AA70AD">
        <w:tab/>
        <w:t xml:space="preserve">έχοντας υπόψη τις επιστολές της Επιτροπής Προϋπολογισμών, </w:t>
      </w:r>
    </w:p>
    <w:p w:rsidR="00245A8C" w:rsidRPr="00AA70AD" w:rsidRDefault="00245A8C" w:rsidP="00245A8C">
      <w:pPr>
        <w:pStyle w:val="NormalHanging12a"/>
      </w:pPr>
      <w:r w:rsidRPr="00AA70AD">
        <w:t>–</w:t>
      </w:r>
      <w:r w:rsidRPr="00AA70AD">
        <w:tab/>
        <w:t>έχοντας υπόψη τις γνωμοδοτήσεις της Επιτροπής Απασχόλησης και Κοινωνικών Υποθέσεων και της Επιτροπής Βιομηχανίας, Έρευνας και Ενέργειας,</w:t>
      </w:r>
    </w:p>
    <w:p w:rsidR="00245A8C" w:rsidRPr="00AA70AD" w:rsidRDefault="00245A8C" w:rsidP="00245A8C">
      <w:pPr>
        <w:pStyle w:val="NormalHanging12a"/>
      </w:pPr>
      <w:r w:rsidRPr="00AA70AD">
        <w:t>–</w:t>
      </w:r>
      <w:r w:rsidRPr="00AA70AD">
        <w:tab/>
        <w:t>έχοντας υπόψη την έκθεση της Επιτροπής Εσωτερικής Αγοράς και Προστασίας των Καταναλωτών (A</w:t>
      </w:r>
      <w:r w:rsidRPr="00696042">
        <w:t>9</w:t>
      </w:r>
      <w:r w:rsidRPr="00AA70AD">
        <w:t>-</w:t>
      </w:r>
      <w:r w:rsidRPr="00696042">
        <w:t>0246</w:t>
      </w:r>
      <w:r w:rsidRPr="00AA70AD">
        <w:t>/</w:t>
      </w:r>
      <w:r w:rsidRPr="00696042">
        <w:t>2023</w:t>
      </w:r>
      <w:r w:rsidRPr="00AA70AD">
        <w:t>),</w:t>
      </w:r>
    </w:p>
    <w:p w:rsidR="00245A8C" w:rsidRPr="00AA70AD" w:rsidRDefault="00245A8C" w:rsidP="00245A8C">
      <w:pPr>
        <w:pStyle w:val="NormalHanging12a"/>
      </w:pPr>
      <w:r w:rsidRPr="00696042">
        <w:t>1</w:t>
      </w:r>
      <w:r w:rsidRPr="00AA70AD">
        <w:t>.</w:t>
      </w:r>
      <w:r w:rsidRPr="00AA70AD">
        <w:tab/>
        <w:t>εγκρίνει τη θέση του σε πρώτη ανάγνωση όπως παρατίθεται κατωτέρω</w:t>
      </w:r>
      <w:r w:rsidR="00D50FA9" w:rsidRPr="00AA70AD">
        <w:rPr>
          <w:rStyle w:val="FootnoteReference"/>
        </w:rPr>
        <w:footnoteReference w:id="3"/>
      </w:r>
      <w:r w:rsidRPr="00AA70AD">
        <w:t>·</w:t>
      </w:r>
    </w:p>
    <w:p w:rsidR="00245A8C" w:rsidRPr="00AA70AD" w:rsidRDefault="00245A8C" w:rsidP="00245A8C">
      <w:pPr>
        <w:pStyle w:val="NormalHanging12a"/>
      </w:pPr>
      <w:r w:rsidRPr="00696042">
        <w:t>2</w:t>
      </w:r>
      <w:r w:rsidRPr="00AA70AD">
        <w:t>.</w:t>
      </w:r>
      <w:r w:rsidRPr="00AA70AD">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45A8C" w:rsidRPr="00AA70AD" w:rsidRDefault="00245A8C" w:rsidP="00245A8C">
      <w:pPr>
        <w:pStyle w:val="NormalHanging12a"/>
      </w:pPr>
      <w:r w:rsidRPr="00696042">
        <w:t>3</w:t>
      </w:r>
      <w:r w:rsidRPr="00AA70AD">
        <w:t>.</w:t>
      </w:r>
      <w:r w:rsidRPr="00AA70AD">
        <w:tab/>
        <w:t>αναθέτει στην Πρόεδρό του να διαβιβάσει τη θέση του Κοινοβουλίου στο Συμβούλιο, στην Επιτροπή και στα εθνικά κοινοβούλια.</w:t>
      </w:r>
    </w:p>
    <w:p w:rsidR="00245A8C" w:rsidRPr="00AA70AD" w:rsidRDefault="00245A8C" w:rsidP="00245A8C"/>
    <w:p w:rsidR="00D244E6" w:rsidRPr="00AA70AD" w:rsidRDefault="00D244E6" w:rsidP="00245A8C">
      <w:pPr>
        <w:sectPr w:rsidR="00D244E6" w:rsidRPr="00AA70AD" w:rsidSect="0027587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244E6" w:rsidRPr="00AA70AD" w:rsidRDefault="00D244E6" w:rsidP="00D244E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AA70AD">
        <w:rPr>
          <w:b/>
        </w:rPr>
        <w:lastRenderedPageBreak/>
        <w:t>P</w:t>
      </w:r>
      <w:r w:rsidRPr="00696042">
        <w:rPr>
          <w:b/>
        </w:rPr>
        <w:t>9</w:t>
      </w:r>
      <w:r w:rsidRPr="00AA70AD">
        <w:rPr>
          <w:b/>
        </w:rPr>
        <w:t>_TC</w:t>
      </w:r>
      <w:r w:rsidRPr="00696042">
        <w:rPr>
          <w:b/>
        </w:rPr>
        <w:t>1</w:t>
      </w:r>
      <w:r w:rsidRPr="00AA70AD">
        <w:rPr>
          <w:b/>
        </w:rPr>
        <w:t>-COD(</w:t>
      </w:r>
      <w:r w:rsidRPr="00696042">
        <w:rPr>
          <w:b/>
        </w:rPr>
        <w:t>2022</w:t>
      </w:r>
      <w:r w:rsidRPr="00AA70AD">
        <w:rPr>
          <w:b/>
        </w:rPr>
        <w:t>)</w:t>
      </w:r>
      <w:r w:rsidRPr="00696042">
        <w:rPr>
          <w:b/>
        </w:rPr>
        <w:t>0278</w:t>
      </w:r>
    </w:p>
    <w:p w:rsidR="00D63779" w:rsidRPr="00F37DA6" w:rsidRDefault="00D244E6" w:rsidP="001150E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iCs/>
          <w:szCs w:val="24"/>
          <w:lang w:eastAsia="en-US"/>
        </w:rPr>
      </w:pPr>
      <w:r w:rsidRPr="00AA70AD">
        <w:rPr>
          <w:b/>
        </w:rPr>
        <w:t xml:space="preserve">Θέση του Ευρωπαϊκού Κοινοβουλίου που καθορίστηκε σε πρώτη ανάγνωση στις </w:t>
      </w:r>
      <w:r w:rsidRPr="00696042">
        <w:rPr>
          <w:b/>
        </w:rPr>
        <w:t>24</w:t>
      </w:r>
      <w:r w:rsidRPr="00AA70AD">
        <w:rPr>
          <w:b/>
        </w:rPr>
        <w:t xml:space="preserve"> Απριλίου </w:t>
      </w:r>
      <w:r w:rsidRPr="00696042">
        <w:rPr>
          <w:b/>
        </w:rPr>
        <w:t>2024</w:t>
      </w:r>
      <w:r w:rsidRPr="00AA70AD">
        <w:rPr>
          <w:b/>
        </w:rPr>
        <w:t xml:space="preserve"> εν όψει της έγκρισης κανονισμού (ΕΕ) </w:t>
      </w:r>
      <w:r w:rsidRPr="00696042">
        <w:rPr>
          <w:b/>
        </w:rPr>
        <w:t>2024</w:t>
      </w:r>
      <w:r w:rsidRPr="00AA70AD">
        <w:rPr>
          <w:b/>
        </w:rPr>
        <w:t xml:space="preserve">/... του Ευρωπαϊκού Κοινοβουλίου και του Συμβουλίου </w:t>
      </w:r>
      <w:r w:rsidR="00AA1B27" w:rsidRPr="00AA1B27">
        <w:rPr>
          <w:b/>
          <w:szCs w:val="24"/>
          <w:lang w:eastAsia="en-US"/>
        </w:rPr>
        <w:t xml:space="preserve">για τη θέσπιση </w:t>
      </w:r>
      <w:bookmarkStart w:id="8" w:name="_GoBack"/>
      <w:r w:rsidR="00AA1B27" w:rsidRPr="00F37DA6">
        <w:rPr>
          <w:b/>
          <w:iCs/>
          <w:szCs w:val="24"/>
          <w:lang w:eastAsia="en-US"/>
        </w:rPr>
        <w:t>πλαισίου μέτρων που αφορούν μια κατάσταση έκτακτης ανάγκης της εσωτερικής αγοράς και την ανθεκτικότητα της εσωτερικής αγοράς</w:t>
      </w:r>
      <w:r w:rsidR="00AA1B27" w:rsidRPr="00F37DA6">
        <w:rPr>
          <w:b/>
          <w:szCs w:val="24"/>
          <w:lang w:eastAsia="en-US"/>
        </w:rPr>
        <w:t xml:space="preserve"> και για την </w:t>
      </w:r>
      <w:r w:rsidR="00AA1B27" w:rsidRPr="00F37DA6">
        <w:rPr>
          <w:b/>
          <w:iCs/>
          <w:szCs w:val="24"/>
          <w:lang w:eastAsia="en-US"/>
        </w:rPr>
        <w:t>τροποποίηση</w:t>
      </w:r>
      <w:r w:rsidR="00AA1B27" w:rsidRPr="00F37DA6">
        <w:rPr>
          <w:b/>
          <w:szCs w:val="24"/>
          <w:lang w:eastAsia="en-US"/>
        </w:rPr>
        <w:t xml:space="preserve"> του κανονισμού (ΕΚ) αριθ. 2679/98 του Συμβουλίου </w:t>
      </w:r>
      <w:r w:rsidR="00AA1B27" w:rsidRPr="00F37DA6">
        <w:rPr>
          <w:b/>
          <w:iCs/>
          <w:szCs w:val="24"/>
          <w:lang w:eastAsia="en-US"/>
        </w:rPr>
        <w:t>(κανονισμός για κατάσταση έκτακτης ανάγκης της εσωτερικής αγοράς και για την ανθεκτικότητα της εσωτερικής αγοράς)</w:t>
      </w:r>
    </w:p>
    <w:bookmarkEnd w:id="8"/>
    <w:p w:rsidR="001150EB" w:rsidRPr="00AA70AD" w:rsidRDefault="001150EB" w:rsidP="001150E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2024/2747.</w:t>
      </w:r>
      <w:r w:rsidRPr="007B7B26">
        <w:rPr>
          <w:i/>
        </w:rPr>
        <w:t>)</w:t>
      </w:r>
    </w:p>
    <w:sectPr w:rsidR="001150EB" w:rsidRPr="00AA70AD" w:rsidSect="002758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6F0" w:rsidRPr="0027587D" w:rsidRDefault="00DE26F0">
      <w:r w:rsidRPr="0027587D">
        <w:separator/>
      </w:r>
    </w:p>
  </w:endnote>
  <w:endnote w:type="continuationSeparator" w:id="0">
    <w:p w:rsidR="00DE26F0" w:rsidRPr="0027587D" w:rsidRDefault="00DE26F0">
      <w:r w:rsidRPr="002758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6F0" w:rsidRPr="0027587D" w:rsidRDefault="00DE26F0">
      <w:r w:rsidRPr="0027587D">
        <w:separator/>
      </w:r>
    </w:p>
  </w:footnote>
  <w:footnote w:type="continuationSeparator" w:id="0">
    <w:p w:rsidR="00DE26F0" w:rsidRPr="0027587D" w:rsidRDefault="00DE26F0">
      <w:r w:rsidRPr="0027587D">
        <w:continuationSeparator/>
      </w:r>
    </w:p>
  </w:footnote>
  <w:footnote w:id="1">
    <w:p w:rsidR="00245A8C" w:rsidRPr="00A300FC" w:rsidRDefault="00245A8C" w:rsidP="00D63779">
      <w:pPr>
        <w:pStyle w:val="FootnoteText"/>
        <w:ind w:left="720" w:hanging="720"/>
        <w:rPr>
          <w:sz w:val="24"/>
          <w:szCs w:val="24"/>
          <w:lang w:val="el-GR"/>
        </w:rPr>
      </w:pPr>
      <w:r w:rsidRPr="00A300FC">
        <w:rPr>
          <w:rStyle w:val="FootnoteReference"/>
          <w:sz w:val="24"/>
          <w:szCs w:val="24"/>
          <w:lang w:val="el-GR"/>
        </w:rPr>
        <w:footnoteRef/>
      </w:r>
      <w:r w:rsidR="0027587D" w:rsidRPr="00A300FC">
        <w:rPr>
          <w:sz w:val="24"/>
          <w:szCs w:val="24"/>
          <w:lang w:val="el-GR"/>
        </w:rPr>
        <w:t xml:space="preserve"> </w:t>
      </w:r>
      <w:r w:rsidR="0027587D" w:rsidRPr="00A300FC">
        <w:rPr>
          <w:sz w:val="24"/>
          <w:szCs w:val="24"/>
          <w:lang w:val="el-GR"/>
        </w:rPr>
        <w:tab/>
      </w:r>
      <w:r w:rsidRPr="00A300FC">
        <w:rPr>
          <w:sz w:val="24"/>
          <w:szCs w:val="24"/>
          <w:lang w:val="el-GR"/>
        </w:rPr>
        <w:t xml:space="preserve">ΕΕ C </w:t>
      </w:r>
      <w:r w:rsidRPr="00696042">
        <w:rPr>
          <w:sz w:val="24"/>
          <w:szCs w:val="24"/>
          <w:lang w:val="el-GR"/>
        </w:rPr>
        <w:t>100</w:t>
      </w:r>
      <w:r w:rsidRPr="00A300FC">
        <w:rPr>
          <w:sz w:val="24"/>
          <w:szCs w:val="24"/>
          <w:lang w:val="el-GR"/>
        </w:rPr>
        <w:t xml:space="preserve"> της </w:t>
      </w:r>
      <w:r w:rsidRPr="00696042">
        <w:rPr>
          <w:sz w:val="24"/>
          <w:szCs w:val="24"/>
          <w:lang w:val="el-GR"/>
        </w:rPr>
        <w:t>16</w:t>
      </w:r>
      <w:r w:rsidRPr="00A300FC">
        <w:rPr>
          <w:sz w:val="24"/>
          <w:szCs w:val="24"/>
          <w:lang w:val="el-GR"/>
        </w:rPr>
        <w:t>.</w:t>
      </w:r>
      <w:r w:rsidRPr="00696042">
        <w:rPr>
          <w:sz w:val="24"/>
          <w:szCs w:val="24"/>
          <w:lang w:val="el-GR"/>
        </w:rPr>
        <w:t>3</w:t>
      </w:r>
      <w:r w:rsidRPr="00A300FC">
        <w:rPr>
          <w:sz w:val="24"/>
          <w:szCs w:val="24"/>
          <w:lang w:val="el-GR"/>
        </w:rPr>
        <w:t>.</w:t>
      </w:r>
      <w:r w:rsidRPr="00696042">
        <w:rPr>
          <w:sz w:val="24"/>
          <w:szCs w:val="24"/>
          <w:lang w:val="el-GR"/>
        </w:rPr>
        <w:t>2023</w:t>
      </w:r>
      <w:r w:rsidRPr="00A300FC">
        <w:rPr>
          <w:sz w:val="24"/>
          <w:szCs w:val="24"/>
          <w:lang w:val="el-GR"/>
        </w:rPr>
        <w:t xml:space="preserve">, σ. </w:t>
      </w:r>
      <w:r w:rsidRPr="00696042">
        <w:rPr>
          <w:sz w:val="24"/>
          <w:szCs w:val="24"/>
          <w:lang w:val="el-GR"/>
        </w:rPr>
        <w:t>95</w:t>
      </w:r>
      <w:r w:rsidRPr="00A300FC">
        <w:rPr>
          <w:sz w:val="24"/>
          <w:szCs w:val="24"/>
          <w:lang w:val="el-GR"/>
        </w:rPr>
        <w:t>.</w:t>
      </w:r>
    </w:p>
  </w:footnote>
  <w:footnote w:id="2">
    <w:p w:rsidR="00245A8C" w:rsidRPr="00A300FC" w:rsidRDefault="00245A8C" w:rsidP="00D63779">
      <w:pPr>
        <w:pStyle w:val="FootnoteText"/>
        <w:ind w:left="720" w:hanging="720"/>
        <w:rPr>
          <w:sz w:val="24"/>
          <w:szCs w:val="24"/>
          <w:lang w:val="el-GR"/>
        </w:rPr>
      </w:pPr>
      <w:r w:rsidRPr="00A300FC">
        <w:rPr>
          <w:rStyle w:val="FootnoteReference"/>
          <w:sz w:val="24"/>
          <w:szCs w:val="24"/>
          <w:lang w:val="el-GR"/>
        </w:rPr>
        <w:footnoteRef/>
      </w:r>
      <w:r w:rsidR="0027587D" w:rsidRPr="00A300FC">
        <w:rPr>
          <w:sz w:val="24"/>
          <w:szCs w:val="24"/>
          <w:lang w:val="el-GR"/>
        </w:rPr>
        <w:t xml:space="preserve"> </w:t>
      </w:r>
      <w:r w:rsidR="0027587D" w:rsidRPr="00A300FC">
        <w:rPr>
          <w:sz w:val="24"/>
          <w:szCs w:val="24"/>
          <w:lang w:val="el-GR"/>
        </w:rPr>
        <w:tab/>
      </w:r>
      <w:r w:rsidRPr="00A300FC">
        <w:rPr>
          <w:sz w:val="24"/>
          <w:szCs w:val="24"/>
          <w:lang w:val="el-GR"/>
        </w:rPr>
        <w:t xml:space="preserve">ΕΕ C </w:t>
      </w:r>
      <w:r w:rsidRPr="00696042">
        <w:rPr>
          <w:sz w:val="24"/>
          <w:szCs w:val="24"/>
          <w:lang w:val="el-GR"/>
        </w:rPr>
        <w:t>157</w:t>
      </w:r>
      <w:r w:rsidRPr="00A300FC">
        <w:rPr>
          <w:sz w:val="24"/>
          <w:szCs w:val="24"/>
          <w:lang w:val="el-GR"/>
        </w:rPr>
        <w:t xml:space="preserve"> της </w:t>
      </w:r>
      <w:r w:rsidRPr="00696042">
        <w:rPr>
          <w:sz w:val="24"/>
          <w:szCs w:val="24"/>
          <w:lang w:val="el-GR"/>
        </w:rPr>
        <w:t>3</w:t>
      </w:r>
      <w:r w:rsidRPr="00A300FC">
        <w:rPr>
          <w:sz w:val="24"/>
          <w:szCs w:val="24"/>
          <w:lang w:val="el-GR"/>
        </w:rPr>
        <w:t>.</w:t>
      </w:r>
      <w:r w:rsidRPr="00696042">
        <w:rPr>
          <w:sz w:val="24"/>
          <w:szCs w:val="24"/>
          <w:lang w:val="el-GR"/>
        </w:rPr>
        <w:t>5</w:t>
      </w:r>
      <w:r w:rsidRPr="00A300FC">
        <w:rPr>
          <w:sz w:val="24"/>
          <w:szCs w:val="24"/>
          <w:lang w:val="el-GR"/>
        </w:rPr>
        <w:t>.</w:t>
      </w:r>
      <w:r w:rsidRPr="00696042">
        <w:rPr>
          <w:sz w:val="24"/>
          <w:szCs w:val="24"/>
          <w:lang w:val="el-GR"/>
        </w:rPr>
        <w:t>20</w:t>
      </w:r>
      <w:r w:rsidR="00696042" w:rsidRPr="00AA1B27">
        <w:rPr>
          <w:sz w:val="24"/>
          <w:szCs w:val="24"/>
          <w:lang w:val="el-GR"/>
        </w:rPr>
        <w:t>23</w:t>
      </w:r>
      <w:r w:rsidRPr="00A300FC">
        <w:rPr>
          <w:sz w:val="24"/>
          <w:szCs w:val="24"/>
          <w:lang w:val="el-GR"/>
        </w:rPr>
        <w:t xml:space="preserve">, σ. </w:t>
      </w:r>
      <w:r w:rsidRPr="00696042">
        <w:rPr>
          <w:sz w:val="24"/>
          <w:szCs w:val="24"/>
          <w:lang w:val="el-GR"/>
        </w:rPr>
        <w:t>82</w:t>
      </w:r>
      <w:r w:rsidRPr="00A300FC">
        <w:rPr>
          <w:sz w:val="24"/>
          <w:szCs w:val="24"/>
          <w:lang w:val="el-GR"/>
        </w:rPr>
        <w:t>.</w:t>
      </w:r>
    </w:p>
  </w:footnote>
  <w:footnote w:id="3">
    <w:p w:rsidR="00D50FA9" w:rsidRPr="007B2732" w:rsidRDefault="00D50FA9" w:rsidP="00D50FA9">
      <w:pPr>
        <w:pStyle w:val="FootnoteText"/>
        <w:ind w:left="567" w:hanging="567"/>
        <w:rPr>
          <w:sz w:val="24"/>
          <w:szCs w:val="24"/>
          <w:lang w:val="el-GR"/>
        </w:rPr>
      </w:pPr>
      <w:r w:rsidRPr="00A300FC">
        <w:rPr>
          <w:rStyle w:val="FootnoteReference"/>
          <w:sz w:val="24"/>
          <w:szCs w:val="24"/>
        </w:rPr>
        <w:footnoteRef/>
      </w:r>
      <w:r w:rsidRPr="00A300FC">
        <w:rPr>
          <w:sz w:val="24"/>
          <w:szCs w:val="24"/>
          <w:lang w:val="el-GR"/>
        </w:rPr>
        <w:t xml:space="preserve"> </w:t>
      </w:r>
      <w:r w:rsidRPr="00A300FC">
        <w:rPr>
          <w:sz w:val="24"/>
          <w:szCs w:val="24"/>
          <w:lang w:val="el-GR"/>
        </w:rPr>
        <w:tab/>
      </w:r>
      <w:r w:rsidRPr="00AA70AD">
        <w:rPr>
          <w:sz w:val="24"/>
          <w:szCs w:val="24"/>
          <w:lang w:val="el-GR"/>
        </w:rPr>
        <w:t>Η παρούσα θέση</w:t>
      </w:r>
      <w:r w:rsidRPr="00A300FC">
        <w:rPr>
          <w:sz w:val="24"/>
          <w:szCs w:val="24"/>
          <w:lang w:val="el-GR"/>
        </w:rPr>
        <w:t xml:space="preserve"> </w:t>
      </w:r>
      <w:r w:rsidRPr="00AA70AD">
        <w:rPr>
          <w:sz w:val="24"/>
          <w:szCs w:val="24"/>
          <w:lang w:val="el-GR"/>
        </w:rPr>
        <w:t>αντικαθιστά τις τροπολογίες που εγκρίθηκαν</w:t>
      </w:r>
      <w:r w:rsidRPr="00A300FC">
        <w:rPr>
          <w:sz w:val="24"/>
          <w:szCs w:val="24"/>
          <w:lang w:val="el-GR"/>
        </w:rPr>
        <w:t xml:space="preserve"> στις </w:t>
      </w:r>
      <w:r w:rsidRPr="00696042">
        <w:rPr>
          <w:sz w:val="24"/>
          <w:szCs w:val="24"/>
          <w:lang w:val="el-GR"/>
        </w:rPr>
        <w:t>13</w:t>
      </w:r>
      <w:r w:rsidRPr="007B2732">
        <w:rPr>
          <w:sz w:val="24"/>
          <w:szCs w:val="24"/>
          <w:lang w:val="el-GR"/>
        </w:rPr>
        <w:t xml:space="preserve"> Σεπτεμβρίου </w:t>
      </w:r>
      <w:r w:rsidRPr="00696042">
        <w:rPr>
          <w:sz w:val="24"/>
          <w:szCs w:val="24"/>
          <w:lang w:val="el-GR"/>
        </w:rPr>
        <w:t>2023</w:t>
      </w:r>
      <w:r w:rsidRPr="007B2732">
        <w:rPr>
          <w:sz w:val="24"/>
          <w:szCs w:val="24"/>
          <w:lang w:val="el-GR"/>
        </w:rPr>
        <w:t xml:space="preserve"> (Κείμενα που εγκρίθηκαν, </w:t>
      </w:r>
      <w:r w:rsidRPr="007B2732">
        <w:rPr>
          <w:sz w:val="24"/>
          <w:szCs w:val="24"/>
        </w:rPr>
        <w:t>P</w:t>
      </w:r>
      <w:r w:rsidRPr="00696042">
        <w:rPr>
          <w:sz w:val="24"/>
          <w:szCs w:val="24"/>
          <w:lang w:val="el-GR"/>
        </w:rPr>
        <w:t>9</w:t>
      </w:r>
      <w:r w:rsidRPr="007B2732">
        <w:rPr>
          <w:sz w:val="24"/>
          <w:szCs w:val="24"/>
          <w:lang w:val="el-GR"/>
        </w:rPr>
        <w:t>_</w:t>
      </w:r>
      <w:r w:rsidRPr="007B2732">
        <w:rPr>
          <w:sz w:val="24"/>
          <w:szCs w:val="24"/>
        </w:rPr>
        <w:t>TA</w:t>
      </w:r>
      <w:r w:rsidRPr="007B2732">
        <w:rPr>
          <w:sz w:val="24"/>
          <w:szCs w:val="24"/>
          <w:lang w:val="el-GR"/>
        </w:rPr>
        <w:t>(</w:t>
      </w:r>
      <w:r w:rsidRPr="00696042">
        <w:rPr>
          <w:sz w:val="24"/>
          <w:szCs w:val="24"/>
          <w:lang w:val="el-GR"/>
        </w:rPr>
        <w:t>2023</w:t>
      </w:r>
      <w:r w:rsidRPr="007B2732">
        <w:rPr>
          <w:sz w:val="24"/>
          <w:szCs w:val="24"/>
          <w:lang w:val="el-GR"/>
        </w:rPr>
        <w:t>)</w:t>
      </w:r>
      <w:r w:rsidRPr="00696042">
        <w:rPr>
          <w:sz w:val="24"/>
          <w:szCs w:val="24"/>
          <w:lang w:val="el-GR"/>
        </w:rPr>
        <w:t>0317</w:t>
      </w:r>
      <w:r w:rsidRPr="007B2732">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EL"/>
    <w:docVar w:name="dvnumam" w:val="0"/>
    <w:docVar w:name="dvpe" w:val="742.468"/>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μέσου αντιμετώπισης έκτακτων αναγκών στην ενιαία αγορά και για την κατάργηση του κανονισμού (ΕΚ) αριθ. 2679/98 του Συμβουλίου(COM(2022)0459 – C9-0315/2022 – 2022/0278(COD))"/>
  </w:docVars>
  <w:rsids>
    <w:rsidRoot w:val="00DE26F0"/>
    <w:rsid w:val="00002272"/>
    <w:rsid w:val="00064002"/>
    <w:rsid w:val="00064198"/>
    <w:rsid w:val="000677B9"/>
    <w:rsid w:val="000831BA"/>
    <w:rsid w:val="000A42CC"/>
    <w:rsid w:val="000E7DD9"/>
    <w:rsid w:val="0010095E"/>
    <w:rsid w:val="001150EB"/>
    <w:rsid w:val="00125B37"/>
    <w:rsid w:val="00142590"/>
    <w:rsid w:val="00187494"/>
    <w:rsid w:val="0019450C"/>
    <w:rsid w:val="001F32AE"/>
    <w:rsid w:val="00245A8C"/>
    <w:rsid w:val="0027587D"/>
    <w:rsid w:val="002767FF"/>
    <w:rsid w:val="002B18FE"/>
    <w:rsid w:val="002B5493"/>
    <w:rsid w:val="00343214"/>
    <w:rsid w:val="00361C00"/>
    <w:rsid w:val="00395FA1"/>
    <w:rsid w:val="003E15D4"/>
    <w:rsid w:val="00411CCE"/>
    <w:rsid w:val="0041666E"/>
    <w:rsid w:val="00421060"/>
    <w:rsid w:val="00471C19"/>
    <w:rsid w:val="00477407"/>
    <w:rsid w:val="004867E3"/>
    <w:rsid w:val="00494A28"/>
    <w:rsid w:val="004C0004"/>
    <w:rsid w:val="004C5D52"/>
    <w:rsid w:val="0050519A"/>
    <w:rsid w:val="005072A1"/>
    <w:rsid w:val="00514517"/>
    <w:rsid w:val="00545827"/>
    <w:rsid w:val="00560270"/>
    <w:rsid w:val="00594E4A"/>
    <w:rsid w:val="005B14CB"/>
    <w:rsid w:val="005C2568"/>
    <w:rsid w:val="006037C0"/>
    <w:rsid w:val="006631B6"/>
    <w:rsid w:val="00680577"/>
    <w:rsid w:val="00696042"/>
    <w:rsid w:val="006F74FA"/>
    <w:rsid w:val="00731ADD"/>
    <w:rsid w:val="00734777"/>
    <w:rsid w:val="00747932"/>
    <w:rsid w:val="00751A4A"/>
    <w:rsid w:val="00756632"/>
    <w:rsid w:val="00762C74"/>
    <w:rsid w:val="00786EC0"/>
    <w:rsid w:val="007B2732"/>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0FC"/>
    <w:rsid w:val="00A43E52"/>
    <w:rsid w:val="00A4678D"/>
    <w:rsid w:val="00A778C7"/>
    <w:rsid w:val="00AA1B27"/>
    <w:rsid w:val="00AA70AD"/>
    <w:rsid w:val="00AB441E"/>
    <w:rsid w:val="00AB6293"/>
    <w:rsid w:val="00AE0928"/>
    <w:rsid w:val="00AF3B82"/>
    <w:rsid w:val="00B12E95"/>
    <w:rsid w:val="00B16DC4"/>
    <w:rsid w:val="00B22876"/>
    <w:rsid w:val="00B558F0"/>
    <w:rsid w:val="00BD48FE"/>
    <w:rsid w:val="00BD7BD8"/>
    <w:rsid w:val="00BE6ADC"/>
    <w:rsid w:val="00C01647"/>
    <w:rsid w:val="00C05BFE"/>
    <w:rsid w:val="00C23CD4"/>
    <w:rsid w:val="00C61C0C"/>
    <w:rsid w:val="00C941CB"/>
    <w:rsid w:val="00CC2357"/>
    <w:rsid w:val="00CF071A"/>
    <w:rsid w:val="00D058B8"/>
    <w:rsid w:val="00D244E6"/>
    <w:rsid w:val="00D50FA9"/>
    <w:rsid w:val="00D544BD"/>
    <w:rsid w:val="00D56C11"/>
    <w:rsid w:val="00D63779"/>
    <w:rsid w:val="00D7283E"/>
    <w:rsid w:val="00D77802"/>
    <w:rsid w:val="00D834A0"/>
    <w:rsid w:val="00D872DF"/>
    <w:rsid w:val="00D91E21"/>
    <w:rsid w:val="00DA7FCD"/>
    <w:rsid w:val="00DE26F0"/>
    <w:rsid w:val="00E365E1"/>
    <w:rsid w:val="00E820A4"/>
    <w:rsid w:val="00EB006A"/>
    <w:rsid w:val="00EB4772"/>
    <w:rsid w:val="00ED169E"/>
    <w:rsid w:val="00ED4235"/>
    <w:rsid w:val="00F04346"/>
    <w:rsid w:val="00F075DC"/>
    <w:rsid w:val="00F149E9"/>
    <w:rsid w:val="00F37DA6"/>
    <w:rsid w:val="00F444D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0218220-BA50-48FC-B576-ED75699AE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45A8C"/>
    <w:rPr>
      <w:b/>
      <w:kern w:val="28"/>
      <w:sz w:val="28"/>
      <w:lang w:val="fr-FR" w:eastAsia="fr-FR"/>
    </w:rPr>
  </w:style>
  <w:style w:type="character" w:customStyle="1" w:styleId="Heading2Char">
    <w:name w:val="Heading 2 Char"/>
    <w:basedOn w:val="DefaultParagraphFont"/>
    <w:link w:val="Heading2"/>
    <w:rsid w:val="00245A8C"/>
    <w:rPr>
      <w:sz w:val="24"/>
      <w:lang w:val="fr-FR" w:eastAsia="fr-FR"/>
    </w:rPr>
  </w:style>
  <w:style w:type="character" w:customStyle="1" w:styleId="Heading3Char">
    <w:name w:val="Heading 3 Char"/>
    <w:basedOn w:val="DefaultParagraphFont"/>
    <w:link w:val="Heading3"/>
    <w:rsid w:val="00245A8C"/>
    <w:rPr>
      <w:rFonts w:ascii="Arial" w:hAnsi="Arial"/>
      <w:sz w:val="24"/>
      <w:lang w:val="fr-FR" w:eastAsia="fr-FR"/>
    </w:rPr>
  </w:style>
  <w:style w:type="character" w:customStyle="1" w:styleId="Heading4Char">
    <w:name w:val="Heading 4 Char"/>
    <w:basedOn w:val="DefaultParagraphFont"/>
    <w:link w:val="Heading4"/>
    <w:rsid w:val="00245A8C"/>
    <w:rPr>
      <w:sz w:val="24"/>
      <w:lang w:val="en-US" w:eastAsia="fr-FR"/>
    </w:rPr>
  </w:style>
  <w:style w:type="character" w:customStyle="1" w:styleId="Heading5Char">
    <w:name w:val="Heading 5 Char"/>
    <w:basedOn w:val="DefaultParagraphFont"/>
    <w:link w:val="Heading5"/>
    <w:semiHidden/>
    <w:rsid w:val="00245A8C"/>
    <w:rPr>
      <w:sz w:val="24"/>
      <w:lang w:val="en-US" w:eastAsia="fr-FR"/>
    </w:rPr>
  </w:style>
  <w:style w:type="character" w:customStyle="1" w:styleId="Heading6Char">
    <w:name w:val="Heading 6 Char"/>
    <w:basedOn w:val="DefaultParagraphFont"/>
    <w:link w:val="Heading6"/>
    <w:semiHidden/>
    <w:rsid w:val="00245A8C"/>
    <w:rPr>
      <w:i/>
      <w:sz w:val="22"/>
      <w:lang w:val="el-GR"/>
    </w:rPr>
  </w:style>
  <w:style w:type="character" w:customStyle="1" w:styleId="Heading7Char">
    <w:name w:val="Heading 7 Char"/>
    <w:basedOn w:val="DefaultParagraphFont"/>
    <w:link w:val="Heading7"/>
    <w:semiHidden/>
    <w:rsid w:val="00245A8C"/>
    <w:rPr>
      <w:rFonts w:ascii="Arial" w:hAnsi="Arial"/>
      <w:sz w:val="24"/>
      <w:lang w:val="el-GR"/>
    </w:rPr>
  </w:style>
  <w:style w:type="character" w:customStyle="1" w:styleId="Heading8Char">
    <w:name w:val="Heading 8 Char"/>
    <w:basedOn w:val="DefaultParagraphFont"/>
    <w:link w:val="Heading8"/>
    <w:semiHidden/>
    <w:rsid w:val="00245A8C"/>
    <w:rPr>
      <w:rFonts w:ascii="Arial" w:hAnsi="Arial"/>
      <w:i/>
      <w:sz w:val="24"/>
      <w:lang w:val="el-GR"/>
    </w:rPr>
  </w:style>
  <w:style w:type="character" w:customStyle="1" w:styleId="Heading9Char">
    <w:name w:val="Heading 9 Char"/>
    <w:basedOn w:val="DefaultParagraphFont"/>
    <w:link w:val="Heading9"/>
    <w:semiHidden/>
    <w:rsid w:val="00245A8C"/>
    <w:rPr>
      <w:rFonts w:ascii="Arial" w:hAnsi="Arial"/>
      <w:b/>
      <w:i/>
      <w:sz w:val="18"/>
      <w:lang w:val="el-GR"/>
    </w:rPr>
  </w:style>
  <w:style w:type="paragraph" w:styleId="TOCHeading">
    <w:name w:val="TOC Heading"/>
    <w:basedOn w:val="Normal"/>
    <w:next w:val="Normal"/>
    <w:uiPriority w:val="39"/>
    <w:unhideWhenUsed/>
    <w:qFormat/>
    <w:rsid w:val="00245A8C"/>
    <w:pPr>
      <w:widowControl/>
      <w:spacing w:after="240"/>
    </w:pPr>
    <w:rPr>
      <w:lang w:val="en-GB"/>
    </w:rPr>
  </w:style>
  <w:style w:type="paragraph" w:customStyle="1" w:styleId="EPFooter2">
    <w:name w:val="EPFooter2"/>
    <w:basedOn w:val="Normal"/>
    <w:next w:val="Normal"/>
    <w:rsid w:val="00245A8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45A8C"/>
    <w:pPr>
      <w:keepNext/>
      <w:spacing w:after="240"/>
      <w:jc w:val="right"/>
    </w:pPr>
    <w:rPr>
      <w:rFonts w:ascii="Arial" w:hAnsi="Arial"/>
      <w:b/>
    </w:rPr>
  </w:style>
  <w:style w:type="paragraph" w:customStyle="1" w:styleId="Normal6a">
    <w:name w:val="Normal6a"/>
    <w:basedOn w:val="Normal"/>
    <w:rsid w:val="00245A8C"/>
    <w:pPr>
      <w:spacing w:after="120"/>
    </w:pPr>
  </w:style>
  <w:style w:type="paragraph" w:customStyle="1" w:styleId="PageHeading">
    <w:name w:val="PageHeading"/>
    <w:basedOn w:val="Normal"/>
    <w:rsid w:val="00245A8C"/>
    <w:pPr>
      <w:keepNext/>
      <w:spacing w:after="480"/>
      <w:jc w:val="center"/>
    </w:pPr>
    <w:rPr>
      <w:rFonts w:ascii="Arial" w:hAnsi="Arial" w:cs="Arial"/>
      <w:b/>
    </w:rPr>
  </w:style>
  <w:style w:type="paragraph" w:customStyle="1" w:styleId="NormalBold">
    <w:name w:val="NormalBold"/>
    <w:basedOn w:val="Normal"/>
    <w:link w:val="NormalBoldChar"/>
    <w:rsid w:val="00245A8C"/>
    <w:rPr>
      <w:b/>
    </w:rPr>
  </w:style>
  <w:style w:type="character" w:customStyle="1" w:styleId="NormalBoldChar">
    <w:name w:val="NormalBold Char"/>
    <w:link w:val="NormalBold"/>
    <w:locked/>
    <w:rsid w:val="00245A8C"/>
    <w:rPr>
      <w:b/>
      <w:sz w:val="24"/>
      <w:lang w:val="el-GR"/>
    </w:rPr>
  </w:style>
  <w:style w:type="paragraph" w:customStyle="1" w:styleId="NormalBold12a">
    <w:name w:val="NormalBold12a"/>
    <w:basedOn w:val="Normal"/>
    <w:rsid w:val="00245A8C"/>
    <w:pPr>
      <w:spacing w:after="240"/>
    </w:pPr>
    <w:rPr>
      <w:b/>
    </w:rPr>
  </w:style>
  <w:style w:type="paragraph" w:customStyle="1" w:styleId="AmJustText">
    <w:name w:val="AmJustText"/>
    <w:basedOn w:val="Normal"/>
    <w:rsid w:val="00245A8C"/>
    <w:pPr>
      <w:spacing w:after="240"/>
    </w:pPr>
    <w:rPr>
      <w:i/>
    </w:rPr>
  </w:style>
  <w:style w:type="paragraph" w:customStyle="1" w:styleId="NormalHanging12a">
    <w:name w:val="NormalHanging12a"/>
    <w:basedOn w:val="Normal"/>
    <w:link w:val="NormalHanging12aChar"/>
    <w:rsid w:val="00245A8C"/>
    <w:pPr>
      <w:spacing w:after="240"/>
      <w:ind w:left="567" w:hanging="567"/>
    </w:pPr>
  </w:style>
  <w:style w:type="paragraph" w:customStyle="1" w:styleId="CoverNormal24a">
    <w:name w:val="CoverNormal24a"/>
    <w:basedOn w:val="Normal"/>
    <w:rsid w:val="00245A8C"/>
    <w:pPr>
      <w:spacing w:after="480"/>
      <w:ind w:left="1417"/>
    </w:pPr>
  </w:style>
  <w:style w:type="paragraph" w:customStyle="1" w:styleId="CoverNormal">
    <w:name w:val="CoverNormal"/>
    <w:basedOn w:val="Normal"/>
    <w:rsid w:val="00245A8C"/>
    <w:pPr>
      <w:ind w:left="1418"/>
    </w:pPr>
  </w:style>
  <w:style w:type="paragraph" w:customStyle="1" w:styleId="AmCrossRef">
    <w:name w:val="AmCrossRef"/>
    <w:basedOn w:val="Normal"/>
    <w:rsid w:val="00245A8C"/>
    <w:pPr>
      <w:spacing w:before="240" w:after="240"/>
      <w:jc w:val="center"/>
    </w:pPr>
    <w:rPr>
      <w:i/>
    </w:rPr>
  </w:style>
  <w:style w:type="paragraph" w:customStyle="1" w:styleId="AmJustTitle">
    <w:name w:val="AmJustTitle"/>
    <w:basedOn w:val="Normal"/>
    <w:next w:val="AmJustText"/>
    <w:rsid w:val="00245A8C"/>
    <w:pPr>
      <w:keepNext/>
      <w:spacing w:before="240" w:after="240"/>
      <w:jc w:val="center"/>
    </w:pPr>
    <w:rPr>
      <w:i/>
    </w:rPr>
  </w:style>
  <w:style w:type="paragraph" w:customStyle="1" w:styleId="CoverReference">
    <w:name w:val="CoverReference"/>
    <w:basedOn w:val="Normal"/>
    <w:rsid w:val="00245A8C"/>
    <w:pPr>
      <w:spacing w:before="1080"/>
      <w:jc w:val="right"/>
    </w:pPr>
    <w:rPr>
      <w:rFonts w:ascii="Arial" w:hAnsi="Arial" w:cs="Arial"/>
      <w:b/>
    </w:rPr>
  </w:style>
  <w:style w:type="paragraph" w:customStyle="1" w:styleId="CoverDocType">
    <w:name w:val="CoverDocType"/>
    <w:basedOn w:val="Normal"/>
    <w:rsid w:val="00245A8C"/>
    <w:pPr>
      <w:ind w:left="1418"/>
    </w:pPr>
    <w:rPr>
      <w:rFonts w:ascii="Arial" w:hAnsi="Arial"/>
      <w:b/>
      <w:sz w:val="48"/>
    </w:rPr>
  </w:style>
  <w:style w:type="paragraph" w:customStyle="1" w:styleId="CoverDocType24a">
    <w:name w:val="CoverDocType24a"/>
    <w:basedOn w:val="Normal"/>
    <w:rsid w:val="00245A8C"/>
    <w:pPr>
      <w:spacing w:after="480"/>
      <w:ind w:left="1418"/>
    </w:pPr>
    <w:rPr>
      <w:rFonts w:ascii="Arial" w:hAnsi="Arial"/>
      <w:b/>
      <w:sz w:val="48"/>
    </w:rPr>
  </w:style>
  <w:style w:type="paragraph" w:customStyle="1" w:styleId="CoverDate">
    <w:name w:val="CoverDate"/>
    <w:basedOn w:val="Normal"/>
    <w:rsid w:val="00245A8C"/>
    <w:pPr>
      <w:spacing w:before="240" w:after="1200"/>
    </w:pPr>
  </w:style>
  <w:style w:type="paragraph" w:styleId="Header">
    <w:name w:val="header"/>
    <w:basedOn w:val="Normal"/>
    <w:link w:val="HeaderChar"/>
    <w:rsid w:val="00245A8C"/>
    <w:pPr>
      <w:tabs>
        <w:tab w:val="center" w:pos="4513"/>
        <w:tab w:val="right" w:pos="9026"/>
      </w:tabs>
    </w:pPr>
  </w:style>
  <w:style w:type="character" w:customStyle="1" w:styleId="HeaderChar">
    <w:name w:val="Header Char"/>
    <w:basedOn w:val="DefaultParagraphFont"/>
    <w:link w:val="Header"/>
    <w:rsid w:val="00245A8C"/>
    <w:rPr>
      <w:sz w:val="24"/>
      <w:lang w:val="el-GR"/>
    </w:rPr>
  </w:style>
  <w:style w:type="paragraph" w:customStyle="1" w:styleId="AmOrLang">
    <w:name w:val="AmOrLang"/>
    <w:basedOn w:val="Normal"/>
    <w:rsid w:val="00245A8C"/>
    <w:pPr>
      <w:spacing w:before="240" w:after="240"/>
      <w:jc w:val="right"/>
    </w:pPr>
  </w:style>
  <w:style w:type="paragraph" w:customStyle="1" w:styleId="AmColumnHeading">
    <w:name w:val="AmColumnHeading"/>
    <w:basedOn w:val="Normal"/>
    <w:rsid w:val="00245A8C"/>
    <w:pPr>
      <w:spacing w:after="240"/>
      <w:jc w:val="center"/>
    </w:pPr>
    <w:rPr>
      <w:i/>
    </w:rPr>
  </w:style>
  <w:style w:type="paragraph" w:customStyle="1" w:styleId="AmNumberTabs">
    <w:name w:val="AmNumberTabs"/>
    <w:basedOn w:val="Normal"/>
    <w:link w:val="AmNumberTabsChar"/>
    <w:rsid w:val="00245A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45A8C"/>
    <w:pPr>
      <w:spacing w:before="240"/>
    </w:pPr>
    <w:rPr>
      <w:b/>
    </w:rPr>
  </w:style>
  <w:style w:type="paragraph" w:customStyle="1" w:styleId="EPBody">
    <w:name w:val="EPBody"/>
    <w:basedOn w:val="Normal"/>
    <w:rsid w:val="00245A8C"/>
    <w:pPr>
      <w:jc w:val="center"/>
    </w:pPr>
    <w:rPr>
      <w:rFonts w:ascii="Arial" w:hAnsi="Arial" w:cs="Arial"/>
      <w:i/>
      <w:sz w:val="22"/>
      <w:szCs w:val="22"/>
    </w:rPr>
  </w:style>
  <w:style w:type="paragraph" w:customStyle="1" w:styleId="EPFooter">
    <w:name w:val="EPFooter"/>
    <w:basedOn w:val="Normal"/>
    <w:rsid w:val="00245A8C"/>
    <w:pPr>
      <w:tabs>
        <w:tab w:val="center" w:pos="4535"/>
        <w:tab w:val="right" w:pos="9071"/>
      </w:tabs>
      <w:spacing w:before="240" w:after="240"/>
    </w:pPr>
    <w:rPr>
      <w:color w:val="010000"/>
      <w:sz w:val="22"/>
    </w:rPr>
  </w:style>
  <w:style w:type="paragraph" w:customStyle="1" w:styleId="EPComma">
    <w:name w:val="EPComma"/>
    <w:basedOn w:val="Normal"/>
    <w:rsid w:val="00245A8C"/>
    <w:pPr>
      <w:spacing w:before="480" w:after="240"/>
    </w:pPr>
  </w:style>
  <w:style w:type="paragraph" w:customStyle="1" w:styleId="Lgendesigne">
    <w:name w:val="Légende signe"/>
    <w:basedOn w:val="Normal"/>
    <w:rsid w:val="00245A8C"/>
    <w:pPr>
      <w:tabs>
        <w:tab w:val="right" w:pos="454"/>
        <w:tab w:val="left" w:pos="737"/>
      </w:tabs>
      <w:ind w:left="737" w:hanging="737"/>
    </w:pPr>
    <w:rPr>
      <w:snapToGrid w:val="0"/>
      <w:sz w:val="18"/>
      <w:lang w:eastAsia="en-US"/>
    </w:rPr>
  </w:style>
  <w:style w:type="paragraph" w:customStyle="1" w:styleId="Lgendetitre">
    <w:name w:val="Légende titre"/>
    <w:basedOn w:val="Normal"/>
    <w:rsid w:val="00245A8C"/>
    <w:pPr>
      <w:spacing w:before="240" w:after="240"/>
    </w:pPr>
    <w:rPr>
      <w:b/>
      <w:i/>
      <w:snapToGrid w:val="0"/>
      <w:lang w:eastAsia="en-US"/>
    </w:rPr>
  </w:style>
  <w:style w:type="paragraph" w:customStyle="1" w:styleId="Lgendestandard">
    <w:name w:val="Légende standard"/>
    <w:basedOn w:val="Normal"/>
    <w:rsid w:val="00245A8C"/>
    <w:rPr>
      <w:sz w:val="18"/>
    </w:rPr>
  </w:style>
  <w:style w:type="paragraph" w:customStyle="1" w:styleId="msonormal0">
    <w:name w:val="msonormal"/>
    <w:basedOn w:val="Normal"/>
    <w:rsid w:val="00245A8C"/>
    <w:pPr>
      <w:widowControl/>
      <w:spacing w:before="100" w:beforeAutospacing="1" w:after="100" w:afterAutospacing="1"/>
    </w:pPr>
    <w:rPr>
      <w:szCs w:val="24"/>
    </w:rPr>
  </w:style>
  <w:style w:type="character" w:customStyle="1" w:styleId="Normal12Char">
    <w:name w:val="Normal12 Char"/>
    <w:link w:val="Normal12"/>
    <w:locked/>
    <w:rsid w:val="00245A8C"/>
    <w:rPr>
      <w:noProof/>
      <w:sz w:val="24"/>
    </w:rPr>
  </w:style>
  <w:style w:type="paragraph" w:customStyle="1" w:styleId="Normal12">
    <w:name w:val="Normal12"/>
    <w:basedOn w:val="Normal"/>
    <w:link w:val="Normal12Char"/>
    <w:rsid w:val="00245A8C"/>
    <w:pPr>
      <w:spacing w:after="240"/>
    </w:pPr>
    <w:rPr>
      <w:noProof/>
      <w:lang w:val="en-GB"/>
    </w:rPr>
  </w:style>
  <w:style w:type="character" w:customStyle="1" w:styleId="Normal6Char">
    <w:name w:val="Normal6 Char"/>
    <w:link w:val="Normal6"/>
    <w:locked/>
    <w:rsid w:val="00245A8C"/>
    <w:rPr>
      <w:sz w:val="24"/>
      <w:lang w:val="el-GR"/>
    </w:rPr>
  </w:style>
  <w:style w:type="paragraph" w:customStyle="1" w:styleId="Normal6">
    <w:name w:val="Normal6"/>
    <w:basedOn w:val="Normal"/>
    <w:link w:val="Normal6Char"/>
    <w:rsid w:val="00245A8C"/>
    <w:pPr>
      <w:spacing w:after="120"/>
    </w:pPr>
  </w:style>
  <w:style w:type="paragraph" w:customStyle="1" w:styleId="Normal12Italic">
    <w:name w:val="Normal12Italic"/>
    <w:basedOn w:val="Normal12"/>
    <w:rsid w:val="00245A8C"/>
    <w:rPr>
      <w:i/>
    </w:rPr>
  </w:style>
  <w:style w:type="paragraph" w:customStyle="1" w:styleId="EntPE">
    <w:name w:val="EntPE"/>
    <w:basedOn w:val="Normal12"/>
    <w:rsid w:val="00245A8C"/>
    <w:pPr>
      <w:jc w:val="center"/>
    </w:pPr>
    <w:rPr>
      <w:noProof w:val="0"/>
      <w:sz w:val="56"/>
    </w:rPr>
  </w:style>
  <w:style w:type="character" w:customStyle="1" w:styleId="normaltextrun">
    <w:name w:val="normaltextrun"/>
    <w:rsid w:val="00245A8C"/>
  </w:style>
  <w:style w:type="paragraph" w:customStyle="1" w:styleId="AMNumberTabs0">
    <w:name w:val="AMNumberTabs"/>
    <w:basedOn w:val="Normal"/>
    <w:rsid w:val="00245A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45A8C"/>
    <w:pPr>
      <w:spacing w:after="240"/>
      <w:jc w:val="center"/>
    </w:pPr>
    <w:rPr>
      <w:i/>
    </w:rPr>
  </w:style>
  <w:style w:type="paragraph" w:customStyle="1" w:styleId="Olang">
    <w:name w:val="Olang"/>
    <w:basedOn w:val="Normal"/>
    <w:rsid w:val="00245A8C"/>
    <w:pPr>
      <w:spacing w:before="240" w:after="240"/>
      <w:jc w:val="right"/>
    </w:pPr>
    <w:rPr>
      <w:noProof/>
      <w:szCs w:val="24"/>
    </w:rPr>
  </w:style>
  <w:style w:type="paragraph" w:customStyle="1" w:styleId="JustificationTitle">
    <w:name w:val="JustificationTitle"/>
    <w:basedOn w:val="Normal"/>
    <w:next w:val="Normal12"/>
    <w:rsid w:val="00245A8C"/>
    <w:pPr>
      <w:keepNext/>
      <w:spacing w:before="240" w:after="240"/>
      <w:jc w:val="center"/>
    </w:pPr>
    <w:rPr>
      <w:i/>
      <w:noProof/>
    </w:rPr>
  </w:style>
  <w:style w:type="paragraph" w:customStyle="1" w:styleId="CrossRef">
    <w:name w:val="CrossRef"/>
    <w:basedOn w:val="Normal"/>
    <w:rsid w:val="00245A8C"/>
    <w:pPr>
      <w:spacing w:before="240"/>
      <w:jc w:val="center"/>
    </w:pPr>
    <w:rPr>
      <w:i/>
    </w:rPr>
  </w:style>
  <w:style w:type="paragraph" w:styleId="BalloonText">
    <w:name w:val="Balloon Text"/>
    <w:basedOn w:val="Normal"/>
    <w:link w:val="BalloonTextChar"/>
    <w:unhideWhenUsed/>
    <w:rsid w:val="00245A8C"/>
    <w:rPr>
      <w:rFonts w:ascii="Segoe UI" w:hAnsi="Segoe UI" w:cs="Segoe UI"/>
      <w:sz w:val="18"/>
      <w:szCs w:val="18"/>
    </w:rPr>
  </w:style>
  <w:style w:type="character" w:customStyle="1" w:styleId="BalloonTextChar">
    <w:name w:val="Balloon Text Char"/>
    <w:basedOn w:val="DefaultParagraphFont"/>
    <w:link w:val="BalloonText"/>
    <w:rsid w:val="00245A8C"/>
    <w:rPr>
      <w:rFonts w:ascii="Segoe UI" w:hAnsi="Segoe UI" w:cs="Segoe UI"/>
      <w:sz w:val="18"/>
      <w:szCs w:val="18"/>
      <w:lang w:val="el-GR"/>
    </w:rPr>
  </w:style>
  <w:style w:type="character" w:styleId="CommentReference">
    <w:name w:val="annotation reference"/>
    <w:basedOn w:val="DefaultParagraphFont"/>
    <w:rsid w:val="00245A8C"/>
    <w:rPr>
      <w:sz w:val="16"/>
      <w:szCs w:val="16"/>
    </w:rPr>
  </w:style>
  <w:style w:type="paragraph" w:styleId="CommentText">
    <w:name w:val="annotation text"/>
    <w:basedOn w:val="Normal"/>
    <w:link w:val="CommentTextChar"/>
    <w:rsid w:val="00245A8C"/>
    <w:rPr>
      <w:sz w:val="20"/>
    </w:rPr>
  </w:style>
  <w:style w:type="character" w:customStyle="1" w:styleId="CommentTextChar">
    <w:name w:val="Comment Text Char"/>
    <w:basedOn w:val="DefaultParagraphFont"/>
    <w:link w:val="CommentText"/>
    <w:rsid w:val="00245A8C"/>
    <w:rPr>
      <w:lang w:val="el-GR"/>
    </w:rPr>
  </w:style>
  <w:style w:type="paragraph" w:styleId="CommentSubject">
    <w:name w:val="annotation subject"/>
    <w:basedOn w:val="CommentText"/>
    <w:next w:val="CommentText"/>
    <w:link w:val="CommentSubjectChar"/>
    <w:unhideWhenUsed/>
    <w:rsid w:val="00245A8C"/>
    <w:rPr>
      <w:b/>
      <w:bCs/>
    </w:rPr>
  </w:style>
  <w:style w:type="character" w:customStyle="1" w:styleId="CommentSubjectChar">
    <w:name w:val="Comment Subject Char"/>
    <w:basedOn w:val="CommentTextChar"/>
    <w:link w:val="CommentSubject"/>
    <w:rsid w:val="00245A8C"/>
    <w:rPr>
      <w:b/>
      <w:bCs/>
      <w:lang w:val="el-GR"/>
    </w:rPr>
  </w:style>
  <w:style w:type="character" w:styleId="Hyperlink">
    <w:name w:val="Hyperlink"/>
    <w:basedOn w:val="DefaultParagraphFont"/>
    <w:rsid w:val="00245A8C"/>
    <w:rPr>
      <w:color w:val="0563C1" w:themeColor="hyperlink"/>
      <w:u w:val="single"/>
    </w:rPr>
  </w:style>
  <w:style w:type="paragraph" w:customStyle="1" w:styleId="Tiret1">
    <w:name w:val="Tiret 1"/>
    <w:basedOn w:val="Normal"/>
    <w:rsid w:val="00245A8C"/>
    <w:pPr>
      <w:widowControl/>
      <w:numPr>
        <w:numId w:val="45"/>
      </w:numPr>
      <w:spacing w:before="120" w:after="120"/>
      <w:jc w:val="both"/>
    </w:pPr>
    <w:rPr>
      <w:rFonts w:eastAsiaTheme="minorHAnsi"/>
      <w:szCs w:val="22"/>
      <w:lang w:eastAsia="en-US"/>
    </w:rPr>
  </w:style>
  <w:style w:type="paragraph" w:customStyle="1" w:styleId="Normal12a">
    <w:name w:val="Normal12a"/>
    <w:basedOn w:val="Normal"/>
    <w:rsid w:val="00245A8C"/>
    <w:pPr>
      <w:spacing w:after="240"/>
    </w:pPr>
  </w:style>
  <w:style w:type="paragraph" w:customStyle="1" w:styleId="PageHeadingNotTOC">
    <w:name w:val="PageHeadingNotTOC"/>
    <w:basedOn w:val="Normal"/>
    <w:rsid w:val="00245A8C"/>
    <w:pPr>
      <w:keepNext/>
      <w:spacing w:after="480"/>
      <w:jc w:val="center"/>
    </w:pPr>
    <w:rPr>
      <w:rFonts w:ascii="Arial" w:hAnsi="Arial" w:cs="Arial"/>
      <w:b/>
    </w:rPr>
  </w:style>
  <w:style w:type="paragraph" w:customStyle="1" w:styleId="AmHeadingPA">
    <w:name w:val="AmHeadingPA"/>
    <w:basedOn w:val="Normal"/>
    <w:next w:val="Normal"/>
    <w:rsid w:val="00245A8C"/>
    <w:pPr>
      <w:spacing w:before="480" w:after="240"/>
      <w:jc w:val="center"/>
    </w:pPr>
    <w:rPr>
      <w:rFonts w:ascii="Arial" w:hAnsi="Arial"/>
      <w:b/>
      <w:caps/>
      <w:snapToGrid w:val="0"/>
      <w:szCs w:val="24"/>
      <w:lang w:eastAsia="en-US"/>
    </w:rPr>
  </w:style>
  <w:style w:type="paragraph" w:customStyle="1" w:styleId="CommitteeAM">
    <w:name w:val="CommitteeAM"/>
    <w:basedOn w:val="Normal"/>
    <w:rsid w:val="00245A8C"/>
    <w:pPr>
      <w:spacing w:before="240" w:after="600"/>
      <w:jc w:val="center"/>
    </w:pPr>
    <w:rPr>
      <w:i/>
    </w:rPr>
  </w:style>
  <w:style w:type="paragraph" w:customStyle="1" w:styleId="ZDateAM">
    <w:name w:val="ZDateAM"/>
    <w:basedOn w:val="Normal"/>
    <w:rsid w:val="00245A8C"/>
    <w:pPr>
      <w:tabs>
        <w:tab w:val="right" w:pos="9356"/>
      </w:tabs>
      <w:spacing w:after="480"/>
    </w:pPr>
    <w:rPr>
      <w:noProof/>
    </w:rPr>
  </w:style>
  <w:style w:type="paragraph" w:customStyle="1" w:styleId="ProjRap">
    <w:name w:val="ProjRap"/>
    <w:basedOn w:val="Normal"/>
    <w:rsid w:val="00245A8C"/>
    <w:pPr>
      <w:tabs>
        <w:tab w:val="right" w:pos="9356"/>
      </w:tabs>
    </w:pPr>
    <w:rPr>
      <w:b/>
      <w:noProof/>
    </w:rPr>
  </w:style>
  <w:style w:type="paragraph" w:customStyle="1" w:styleId="PELeft">
    <w:name w:val="PELeft"/>
    <w:basedOn w:val="Normal"/>
    <w:rsid w:val="00245A8C"/>
    <w:pPr>
      <w:spacing w:before="40" w:after="40"/>
    </w:pPr>
    <w:rPr>
      <w:rFonts w:ascii="Arial" w:hAnsi="Arial" w:cs="Arial"/>
      <w:sz w:val="22"/>
      <w:szCs w:val="22"/>
    </w:rPr>
  </w:style>
  <w:style w:type="paragraph" w:customStyle="1" w:styleId="PERight">
    <w:name w:val="PERight"/>
    <w:basedOn w:val="Normal"/>
    <w:next w:val="Normal"/>
    <w:rsid w:val="00245A8C"/>
    <w:pPr>
      <w:jc w:val="right"/>
    </w:pPr>
    <w:rPr>
      <w:rFonts w:ascii="Arial" w:hAnsi="Arial" w:cs="Arial"/>
      <w:sz w:val="22"/>
      <w:szCs w:val="22"/>
    </w:rPr>
  </w:style>
  <w:style w:type="character" w:customStyle="1" w:styleId="Footer2Middle">
    <w:name w:val="Footer2Middle"/>
    <w:rsid w:val="00245A8C"/>
    <w:rPr>
      <w:rFonts w:ascii="Arial" w:cs="Arial"/>
      <w:b w:val="0"/>
      <w:i/>
      <w:color w:val="C0C0C0"/>
      <w:sz w:val="22"/>
    </w:rPr>
  </w:style>
  <w:style w:type="character" w:customStyle="1" w:styleId="AmNumberTabsChar">
    <w:name w:val="AmNumberTabs Char"/>
    <w:basedOn w:val="DefaultParagraphFont"/>
    <w:link w:val="AmNumberTabs"/>
    <w:rsid w:val="00245A8C"/>
    <w:rPr>
      <w:b/>
      <w:sz w:val="24"/>
      <w:lang w:val="el-GR"/>
    </w:rPr>
  </w:style>
  <w:style w:type="character" w:customStyle="1" w:styleId="NormalBold12bChar">
    <w:name w:val="NormalBold12b Char"/>
    <w:basedOn w:val="AmNumberTabsChar"/>
    <w:link w:val="NormalBold12b"/>
    <w:rsid w:val="00245A8C"/>
    <w:rPr>
      <w:b/>
      <w:sz w:val="24"/>
      <w:lang w:val="el-GR"/>
    </w:rPr>
  </w:style>
  <w:style w:type="paragraph" w:customStyle="1" w:styleId="RollCallSymbols14pt">
    <w:name w:val="RollCallSymbols14pt"/>
    <w:basedOn w:val="Normal"/>
    <w:rsid w:val="00245A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45A8C"/>
    <w:pPr>
      <w:tabs>
        <w:tab w:val="center" w:pos="284"/>
        <w:tab w:val="left" w:pos="426"/>
      </w:tabs>
    </w:pPr>
    <w:rPr>
      <w:snapToGrid w:val="0"/>
      <w:lang w:eastAsia="en-US"/>
    </w:rPr>
  </w:style>
  <w:style w:type="paragraph" w:customStyle="1" w:styleId="RollCallVotes">
    <w:name w:val="RollCallVotes"/>
    <w:basedOn w:val="Normal"/>
    <w:rsid w:val="00245A8C"/>
    <w:pPr>
      <w:spacing w:before="120" w:after="120"/>
      <w:jc w:val="center"/>
    </w:pPr>
    <w:rPr>
      <w:b/>
      <w:bCs/>
      <w:snapToGrid w:val="0"/>
      <w:sz w:val="16"/>
      <w:lang w:eastAsia="en-US"/>
    </w:rPr>
  </w:style>
  <w:style w:type="paragraph" w:customStyle="1" w:styleId="RollCallTable">
    <w:name w:val="RollCallTable"/>
    <w:basedOn w:val="Normal"/>
    <w:rsid w:val="00245A8C"/>
    <w:pPr>
      <w:spacing w:before="120" w:after="120"/>
    </w:pPr>
    <w:rPr>
      <w:snapToGrid w:val="0"/>
      <w:sz w:val="16"/>
      <w:lang w:eastAsia="en-US"/>
    </w:rPr>
  </w:style>
  <w:style w:type="paragraph" w:customStyle="1" w:styleId="Normal24a">
    <w:name w:val="Normal24a"/>
    <w:basedOn w:val="Normal"/>
    <w:link w:val="Normal24aChar"/>
    <w:rsid w:val="00245A8C"/>
    <w:pPr>
      <w:spacing w:after="480"/>
    </w:pPr>
  </w:style>
  <w:style w:type="character" w:customStyle="1" w:styleId="Normal24aChar">
    <w:name w:val="Normal24a Char"/>
    <w:basedOn w:val="DefaultParagraphFont"/>
    <w:link w:val="Normal24a"/>
    <w:rsid w:val="00245A8C"/>
    <w:rPr>
      <w:sz w:val="24"/>
      <w:lang w:val="el-GR"/>
    </w:rPr>
  </w:style>
  <w:style w:type="paragraph" w:styleId="Revision">
    <w:name w:val="Revision"/>
    <w:hidden/>
    <w:uiPriority w:val="99"/>
    <w:semiHidden/>
    <w:rsid w:val="00245A8C"/>
    <w:rPr>
      <w:sz w:val="24"/>
      <w:szCs w:val="24"/>
      <w:lang w:val="el-GR"/>
    </w:rPr>
  </w:style>
  <w:style w:type="character" w:customStyle="1" w:styleId="eop">
    <w:name w:val="eop"/>
    <w:basedOn w:val="DefaultParagraphFont"/>
    <w:rsid w:val="00245A8C"/>
  </w:style>
  <w:style w:type="paragraph" w:styleId="Footer">
    <w:name w:val="footer"/>
    <w:basedOn w:val="Normal"/>
    <w:link w:val="FooterChar"/>
    <w:rsid w:val="00245A8C"/>
    <w:pPr>
      <w:tabs>
        <w:tab w:val="center" w:pos="4513"/>
        <w:tab w:val="right" w:pos="9026"/>
      </w:tabs>
    </w:pPr>
  </w:style>
  <w:style w:type="character" w:customStyle="1" w:styleId="FooterChar">
    <w:name w:val="Footer Char"/>
    <w:basedOn w:val="DefaultParagraphFont"/>
    <w:link w:val="Footer"/>
    <w:rsid w:val="00245A8C"/>
    <w:rPr>
      <w:sz w:val="24"/>
      <w:lang w:val="el-GR"/>
    </w:rPr>
  </w:style>
  <w:style w:type="paragraph" w:customStyle="1" w:styleId="LetterSubject">
    <w:name w:val="LetterSubject"/>
    <w:basedOn w:val="Normal"/>
    <w:rsid w:val="00245A8C"/>
    <w:pPr>
      <w:spacing w:before="480"/>
      <w:ind w:left="1134" w:hanging="1134"/>
    </w:pPr>
  </w:style>
  <w:style w:type="paragraph" w:customStyle="1" w:styleId="LetterSalutation">
    <w:name w:val="LetterSalutation"/>
    <w:basedOn w:val="Normal"/>
    <w:rsid w:val="00245A8C"/>
    <w:pPr>
      <w:spacing w:before="600" w:after="360"/>
    </w:p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142590"/>
    <w:pPr>
      <w:widowControl/>
      <w:spacing w:after="160" w:line="240" w:lineRule="exact"/>
    </w:pPr>
    <w:rPr>
      <w:sz w:val="20"/>
      <w:vertAlign w:val="superscript"/>
      <w:lang w:val="en-GB"/>
    </w:rPr>
  </w:style>
  <w:style w:type="character" w:customStyle="1" w:styleId="NormalHanging12aChar">
    <w:name w:val="NormalHanging12a Char"/>
    <w:basedOn w:val="DefaultParagraphFont"/>
    <w:link w:val="NormalHanging12a"/>
    <w:locked/>
    <w:rsid w:val="00D244E6"/>
    <w:rPr>
      <w:sz w:val="24"/>
      <w:lang w:val="el-GR"/>
    </w:rPr>
  </w:style>
  <w:style w:type="paragraph" w:customStyle="1" w:styleId="AmDocTypeTab">
    <w:name w:val="AmDocTypeTab"/>
    <w:basedOn w:val="Normal"/>
    <w:rsid w:val="00D63779"/>
    <w:pPr>
      <w:tabs>
        <w:tab w:val="right" w:pos="9072"/>
      </w:tabs>
    </w:pPr>
    <w:rPr>
      <w:b/>
    </w:rPr>
  </w:style>
  <w:style w:type="paragraph" w:customStyle="1" w:styleId="NormalCenter12a">
    <w:name w:val="NormalCenter12a"/>
    <w:basedOn w:val="Normal"/>
    <w:rsid w:val="00D63779"/>
    <w:pPr>
      <w:spacing w:after="240"/>
      <w:jc w:val="center"/>
    </w:pPr>
  </w:style>
  <w:style w:type="paragraph" w:customStyle="1" w:styleId="AmDateTab">
    <w:name w:val="AmDateTab"/>
    <w:basedOn w:val="Normal"/>
    <w:rsid w:val="00D63779"/>
    <w:pPr>
      <w:tabs>
        <w:tab w:val="right" w:pos="9072"/>
      </w:tabs>
    </w:pPr>
  </w:style>
  <w:style w:type="paragraph" w:customStyle="1" w:styleId="AmHeadingConsam">
    <w:name w:val="AmHeadingConsam"/>
    <w:basedOn w:val="Normal"/>
    <w:next w:val="NormalCenter12a"/>
    <w:rsid w:val="00D63779"/>
    <w:pPr>
      <w:spacing w:before="720" w:after="240"/>
      <w:jc w:val="center"/>
    </w:pPr>
  </w:style>
  <w:style w:type="paragraph" w:customStyle="1" w:styleId="SignaturePersonne">
    <w:name w:val="Signature Personne"/>
    <w:basedOn w:val="Normal"/>
    <w:rsid w:val="00D63779"/>
    <w:pPr>
      <w:widowControl/>
      <w:tabs>
        <w:tab w:val="left" w:pos="4252"/>
      </w:tabs>
      <w:spacing w:line="360" w:lineRule="auto"/>
    </w:pPr>
    <w:rPr>
      <w:i/>
      <w:szCs w:val="24"/>
      <w:lang w:eastAsia="en-US"/>
    </w:rPr>
  </w:style>
  <w:style w:type="paragraph" w:customStyle="1" w:styleId="Considrant">
    <w:name w:val="Considérant"/>
    <w:basedOn w:val="Normal"/>
    <w:rsid w:val="00D63779"/>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D63779"/>
    <w:pPr>
      <w:keepNext/>
      <w:spacing w:before="600" w:after="120" w:line="360" w:lineRule="auto"/>
    </w:pPr>
    <w:rPr>
      <w:szCs w:val="24"/>
      <w:lang w:eastAsia="en-US"/>
    </w:rPr>
  </w:style>
  <w:style w:type="paragraph" w:customStyle="1" w:styleId="Institutionquisigne">
    <w:name w:val="Institution qui signe"/>
    <w:basedOn w:val="Normal"/>
    <w:next w:val="Normal"/>
    <w:rsid w:val="00D63779"/>
    <w:pPr>
      <w:keepNext/>
      <w:tabs>
        <w:tab w:val="left" w:pos="4252"/>
      </w:tabs>
      <w:spacing w:before="720" w:line="360" w:lineRule="auto"/>
    </w:pPr>
    <w:rPr>
      <w:i/>
      <w:szCs w:val="24"/>
      <w:lang w:eastAsia="en-US"/>
    </w:rPr>
  </w:style>
  <w:style w:type="paragraph" w:customStyle="1" w:styleId="Fait">
    <w:name w:val="Fait à"/>
    <w:basedOn w:val="Normal"/>
    <w:rsid w:val="00D63779"/>
    <w:pPr>
      <w:keepNext/>
      <w:widowControl/>
      <w:spacing w:before="120" w:line="360" w:lineRule="auto"/>
    </w:pPr>
    <w:rPr>
      <w:szCs w:val="24"/>
      <w:lang w:eastAsia="en-US"/>
    </w:rPr>
  </w:style>
  <w:style w:type="paragraph" w:customStyle="1" w:styleId="FootnoteTextForceStyle">
    <w:name w:val="Footnote Text ForceStyle"/>
    <w:rsid w:val="00D63779"/>
    <w:pPr>
      <w:keepLines/>
      <w:widowControl w:val="0"/>
      <w:ind w:left="850" w:hanging="850"/>
    </w:pPr>
    <w:rPr>
      <w:sz w:val="24"/>
      <w:lang w:val="el-GR" w:eastAsia="en-US"/>
    </w:rPr>
  </w:style>
  <w:style w:type="character" w:customStyle="1" w:styleId="Footer2">
    <w:name w:val="Footer2"/>
    <w:rsid w:val="00D63779"/>
    <w:rPr>
      <w:rFonts w:ascii="Arial" w:hAnsi="Arial"/>
      <w:b/>
      <w:sz w:val="48"/>
    </w:rPr>
  </w:style>
  <w:style w:type="paragraph" w:customStyle="1" w:styleId="Applicationdirecte">
    <w:name w:val="Application directe"/>
    <w:basedOn w:val="Normal"/>
    <w:next w:val="Normal"/>
    <w:rsid w:val="00D63779"/>
    <w:pPr>
      <w:spacing w:before="120" w:after="120" w:line="360" w:lineRule="auto"/>
    </w:pPr>
    <w:rPr>
      <w:szCs w:val="24"/>
      <w:lang w:eastAsia="en-US"/>
    </w:rPr>
  </w:style>
  <w:style w:type="paragraph" w:customStyle="1" w:styleId="Normale">
    <w:name w:val="Normale"/>
    <w:rsid w:val="00D63779"/>
    <w:pPr>
      <w:widowControl w:val="0"/>
      <w:spacing w:before="120" w:after="120" w:line="360" w:lineRule="auto"/>
    </w:pPr>
    <w:rPr>
      <w:sz w:val="24"/>
      <w:lang w:val="el-GR" w:eastAsia="en-US"/>
    </w:rPr>
  </w:style>
  <w:style w:type="paragraph" w:customStyle="1" w:styleId="Formuledadoption">
    <w:name w:val="Formule d'adoption"/>
    <w:basedOn w:val="Normal"/>
    <w:next w:val="Normal"/>
    <w:uiPriority w:val="99"/>
    <w:rsid w:val="00D63779"/>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D63779"/>
    <w:pPr>
      <w:widowControl/>
      <w:spacing w:after="240" w:line="360" w:lineRule="auto"/>
      <w:ind w:left="5102"/>
    </w:pPr>
    <w:rPr>
      <w:szCs w:val="24"/>
      <w:lang w:eastAsia="en-US"/>
    </w:rPr>
  </w:style>
  <w:style w:type="paragraph" w:customStyle="1" w:styleId="Footer1">
    <w:name w:val="Footer1"/>
    <w:basedOn w:val="Normal"/>
    <w:rsid w:val="00D63779"/>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D63779"/>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D63779"/>
    <w:pPr>
      <w:widowControl/>
      <w:spacing w:before="840" w:line="360" w:lineRule="auto"/>
      <w:jc w:val="center"/>
    </w:pPr>
    <w:rPr>
      <w:szCs w:val="24"/>
      <w:lang w:eastAsia="en-US"/>
    </w:rPr>
  </w:style>
  <w:style w:type="paragraph" w:customStyle="1" w:styleId="Typedudocument">
    <w:name w:val="Type du document"/>
    <w:basedOn w:val="Normal"/>
    <w:next w:val="Normal"/>
    <w:rsid w:val="00D63779"/>
    <w:pPr>
      <w:widowControl/>
      <w:spacing w:before="360" w:line="360" w:lineRule="auto"/>
      <w:jc w:val="center"/>
    </w:pPr>
    <w:rPr>
      <w:b/>
      <w:szCs w:val="24"/>
      <w:lang w:eastAsia="en-US"/>
    </w:rPr>
  </w:style>
  <w:style w:type="paragraph" w:customStyle="1" w:styleId="Titreobjet">
    <w:name w:val="Titre objet"/>
    <w:basedOn w:val="Normal"/>
    <w:next w:val="Normal"/>
    <w:rsid w:val="00D63779"/>
    <w:pPr>
      <w:widowControl/>
      <w:spacing w:before="360" w:after="360" w:line="360" w:lineRule="auto"/>
      <w:jc w:val="center"/>
    </w:pPr>
    <w:rPr>
      <w:b/>
      <w:szCs w:val="24"/>
      <w:lang w:eastAsia="en-US"/>
    </w:rPr>
  </w:style>
  <w:style w:type="paragraph" w:customStyle="1" w:styleId="IntrtEEE">
    <w:name w:val="Intérêt EEE"/>
    <w:basedOn w:val="Normal"/>
    <w:next w:val="Normal"/>
    <w:rsid w:val="00D63779"/>
    <w:pPr>
      <w:widowControl/>
      <w:spacing w:before="360" w:after="240" w:line="360" w:lineRule="auto"/>
      <w:jc w:val="center"/>
    </w:pPr>
    <w:rPr>
      <w:szCs w:val="24"/>
      <w:lang w:eastAsia="en-US"/>
    </w:rPr>
  </w:style>
  <w:style w:type="character" w:styleId="FollowedHyperlink">
    <w:name w:val="FollowedHyperlink"/>
    <w:basedOn w:val="DefaultParagraphFont"/>
    <w:unhideWhenUsed/>
    <w:rsid w:val="00D63779"/>
    <w:rPr>
      <w:color w:val="954F72" w:themeColor="followedHyperlink"/>
      <w:u w:val="single"/>
    </w:rPr>
  </w:style>
  <w:style w:type="character" w:customStyle="1" w:styleId="FooterChar1">
    <w:name w:val="Footer Char1"/>
    <w:basedOn w:val="DefaultParagraphFont"/>
    <w:semiHidden/>
    <w:rsid w:val="00D63779"/>
    <w:rPr>
      <w:sz w:val="24"/>
      <w:szCs w:val="24"/>
    </w:rPr>
  </w:style>
  <w:style w:type="character" w:customStyle="1" w:styleId="UnresolvedMention">
    <w:name w:val="Unresolved Mention"/>
    <w:basedOn w:val="DefaultParagraphFont"/>
    <w:uiPriority w:val="99"/>
    <w:semiHidden/>
    <w:unhideWhenUsed/>
    <w:rsid w:val="00D63779"/>
    <w:rPr>
      <w:color w:val="605E5C"/>
      <w:shd w:val="clear" w:color="auto" w:fill="E1DFDD"/>
    </w:rPr>
  </w:style>
  <w:style w:type="paragraph" w:customStyle="1" w:styleId="HeadingDocType24a">
    <w:name w:val="HeadingDocType24a"/>
    <w:basedOn w:val="Normal"/>
    <w:rsid w:val="00AA1B27"/>
    <w:pPr>
      <w:spacing w:after="480"/>
      <w:jc w:val="center"/>
    </w:pPr>
    <w:rPr>
      <w:rFonts w:ascii="Arial" w:hAnsi="Arial"/>
      <w:b/>
      <w:sz w:val="48"/>
    </w:rPr>
  </w:style>
  <w:style w:type="paragraph" w:customStyle="1" w:styleId="HeadingReferenceERCO">
    <w:name w:val="HeadingReferenceERCO"/>
    <w:basedOn w:val="Normal"/>
    <w:rsid w:val="00AA1B27"/>
    <w:pPr>
      <w:spacing w:before="360" w:after="240"/>
      <w:jc w:val="right"/>
    </w:pPr>
    <w:rPr>
      <w:rFonts w:ascii="Arial" w:hAnsi="Arial"/>
      <w:b/>
    </w:rPr>
  </w:style>
  <w:style w:type="paragraph" w:customStyle="1" w:styleId="NormalCenter">
    <w:name w:val="NormalCenter"/>
    <w:basedOn w:val="Normal"/>
    <w:rsid w:val="00AA1B27"/>
    <w:pPr>
      <w:jc w:val="center"/>
    </w:pPr>
  </w:style>
  <w:style w:type="paragraph" w:customStyle="1" w:styleId="LineSingle">
    <w:name w:val="LineSingle"/>
    <w:basedOn w:val="Normal"/>
    <w:next w:val="Normal"/>
    <w:rsid w:val="00AA1B27"/>
    <w:pPr>
      <w:pBdr>
        <w:bottom w:val="single" w:sz="4" w:space="1" w:color="auto"/>
      </w:pBdr>
      <w:spacing w:after="240"/>
    </w:pPr>
  </w:style>
  <w:style w:type="paragraph" w:customStyle="1" w:styleId="HeadingDate">
    <w:name w:val="HeadingDate"/>
    <w:basedOn w:val="Normal"/>
    <w:rsid w:val="00AA1B27"/>
    <w:pPr>
      <w:spacing w:before="240" w:after="240"/>
    </w:pPr>
  </w:style>
  <w:style w:type="character" w:customStyle="1" w:styleId="UnresolvedMention1">
    <w:name w:val="Unresolved Mention1"/>
    <w:basedOn w:val="DefaultParagraphFont"/>
    <w:uiPriority w:val="99"/>
    <w:semiHidden/>
    <w:unhideWhenUsed/>
    <w:rsid w:val="00AA1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04B7D-5F33-4D29-A68B-248927C9C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457</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2025-03-11T09:54:00Z</dcterms:created>
  <dcterms:modified xsi:type="dcterms:W3CDTF">2025-03-11T09:54:00Z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P9_TA(2024)0320_</vt:lpwstr>
  </property>
  <property fmtid="{D5CDD505-2E9C-101B-9397-08002B2CF9AE}" pid="4" name="&lt;Type&gt;">
    <vt:lpwstr>RR</vt:lpwstr>
  </property>
</Properties>
</file>